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8ceca73a4b9430781fcb85ac0d60080"/>
        <w:lock w:val="sdtLocked"/>
        <w:richText/>
      </w:sdtPr>
      <w:sdtContent>
        <w:p>
          <w:pPr>
            <w:pBdr>
              <w:top w:val="nil"/>
              <w:left w:val="nil"/>
              <w:bottom w:val="nil"/>
              <w:right w:val="nil"/>
              <w:between w:val="nil"/>
              <w:bar w:val="nil"/>
            </w:pBdr>
            <w:spacing w:line="360" w:lineRule="auto"/>
            <w:jc w:val="center"/>
            <w:rPr>
              <w:rFonts w:eastAsia="Franklin Gothic Book"/>
              <w:szCs w:val="24"/>
              <w:bdr w:val="nil"/>
              <w:lang w:val="en-GB"/>
            </w:rPr>
          </w:pPr>
        </w:p>
        <w:p>
          <w:pPr>
            <w:pBdr>
              <w:top w:val="nil"/>
              <w:left w:val="nil"/>
              <w:bottom w:val="nil"/>
              <w:right w:val="nil"/>
              <w:between w:val="nil"/>
              <w:bar w:val="nil"/>
            </w:pBdr>
            <w:spacing w:line="360" w:lineRule="auto"/>
            <w:jc w:val="center"/>
            <w:rPr>
              <w:rFonts w:eastAsia="Franklin Gothic Book"/>
              <w:szCs w:val="24"/>
              <w:bdr w:val="nil"/>
              <w:lang w:val="en-US"/>
            </w:rPr>
          </w:pPr>
        </w:p>
        <w:p>
          <w:pPr>
            <w:pBdr>
              <w:top w:val="nil"/>
              <w:left w:val="nil"/>
              <w:bottom w:val="nil"/>
              <w:right w:val="nil"/>
              <w:between w:val="nil"/>
              <w:bar w:val="nil"/>
            </w:pBdr>
            <w:spacing w:line="360" w:lineRule="auto"/>
            <w:jc w:val="center"/>
            <w:rPr>
              <w:rFonts w:eastAsia="Franklin Gothic Book"/>
              <w:szCs w:val="24"/>
              <w:bdr w:val="nil"/>
              <w:lang w:val="en-US"/>
            </w:rPr>
          </w:pPr>
          <w:r>
            <w:rPr>
              <w:rFonts w:eastAsia="Franklin Gothic Book"/>
              <w:szCs w:val="24"/>
              <w:bdr w:val="nil"/>
              <w:lang w:val="en-US"/>
            </w:rPr>
            <w:t>PROJECT ARRANGEMENT N° B PRJ.CAP.1266</w:t>
          </w:r>
        </w:p>
        <w:p>
          <w:pPr>
            <w:pBdr>
              <w:top w:val="nil"/>
              <w:left w:val="nil"/>
              <w:bottom w:val="nil"/>
              <w:right w:val="nil"/>
              <w:between w:val="nil"/>
              <w:bar w:val="nil"/>
            </w:pBdr>
            <w:spacing w:line="360" w:lineRule="auto"/>
            <w:jc w:val="center"/>
            <w:rPr>
              <w:rFonts w:eastAsia="Franklin Gothic Book"/>
              <w:szCs w:val="24"/>
              <w:bdr w:val="nil"/>
              <w:lang w:val="en-US"/>
            </w:rPr>
          </w:pP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between</w:t>
          </w:r>
        </w:p>
        <w:p>
          <w:pPr>
            <w:pBdr>
              <w:top w:val="nil"/>
              <w:left w:val="nil"/>
              <w:bottom w:val="nil"/>
              <w:right w:val="nil"/>
              <w:between w:val="nil"/>
              <w:bar w:val="nil"/>
            </w:pBdr>
            <w:spacing w:line="360" w:lineRule="auto"/>
            <w:ind w:left="520"/>
            <w:jc w:val="center"/>
            <w:rPr>
              <w:rFonts w:eastAsia="Franklin Gothic Book"/>
              <w:szCs w:val="24"/>
              <w:bdr w:val="nil"/>
              <w:lang w:val="en-US"/>
            </w:rPr>
          </w:pP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FEDERAL MINISTER OF DEFENCE OF THE REPUBLIC OF AUSTRIA</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OF DEFENCE OF THE REPUBLIC OF BULGARIA</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OF DEFENCE OF THE REPUBLIC OF CROATIA</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OF THE DEFENCE OF THE CZECH REPUBLIC</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OF DEFENCE OF THE REPUBLIC OF FINLAND</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OF NATIONAL DEFENCE OF THE HELLENIC REPUBLIC</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MINISTER FOR DEFENCE IRELAND</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OF DEFENCE OF THE ITALIAN REPUBLIC</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OF DEFENCE OF THE REPUBLIC OF LATVIA</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OF NATIONAL DEFENCE OF THE REPUBLIC OF LITHUANIA</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RESPONSIBLE FOR DEFENCE OF THE REPUBLIC OF MALTA</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OF NATIONAL DEFENCE OF THE PORTUGUESE REPUBLIC</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OF NATIONAL DEFENCE OF ROMANIA</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MINISTRY OF DEFENCE OF THE SLOVAK REPUBLIC</w:t>
          </w:r>
        </w:p>
        <w:p>
          <w:pPr>
            <w:pBdr>
              <w:top w:val="nil"/>
              <w:left w:val="nil"/>
              <w:bottom w:val="nil"/>
              <w:right w:val="nil"/>
              <w:between w:val="nil"/>
              <w:bar w:val="nil"/>
            </w:pBdr>
            <w:spacing w:line="360" w:lineRule="auto"/>
            <w:ind w:left="360"/>
            <w:jc w:val="center"/>
            <w:rPr>
              <w:rFonts w:eastAsia="Franklin Gothic Book"/>
              <w:szCs w:val="24"/>
              <w:bdr w:val="nil"/>
              <w:lang w:val="en-US"/>
            </w:rPr>
          </w:pPr>
          <w:r>
            <w:rPr>
              <w:rFonts w:eastAsia="Franklin Gothic Book"/>
              <w:szCs w:val="24"/>
              <w:bdr w:val="nil"/>
              <w:lang w:val="en-US"/>
            </w:rPr>
            <w:t>FÖRSVARETS MATERIELVERK OF THE KINGDOM OF SWEDEN</w:t>
          </w:r>
        </w:p>
        <w:p>
          <w:pPr>
            <w:pBdr>
              <w:top w:val="nil"/>
              <w:left w:val="nil"/>
              <w:bottom w:val="nil"/>
              <w:right w:val="nil"/>
              <w:between w:val="nil"/>
              <w:bar w:val="nil"/>
            </w:pBdr>
            <w:spacing w:line="360" w:lineRule="auto"/>
            <w:ind w:left="520"/>
            <w:jc w:val="center"/>
            <w:rPr>
              <w:rFonts w:eastAsia="Franklin Gothic Book"/>
              <w:szCs w:val="24"/>
              <w:bdr w:val="nil"/>
              <w:lang w:val="en-US"/>
            </w:rPr>
          </w:pP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Hereinafter referred to as “the contributing Members”</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and THE EUROPEAN DEFENCE AGENCY</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Hereinafter referred to collectively as “the Participants”</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Relating to</w:t>
          </w:r>
        </w:p>
        <w:p>
          <w:pPr>
            <w:pBdr>
              <w:top w:val="nil"/>
              <w:left w:val="nil"/>
              <w:bottom w:val="nil"/>
              <w:right w:val="nil"/>
              <w:between w:val="nil"/>
              <w:bar w:val="nil"/>
            </w:pBdr>
            <w:spacing w:line="360" w:lineRule="auto"/>
            <w:ind w:left="520"/>
            <w:jc w:val="center"/>
            <w:rPr>
              <w:rFonts w:eastAsia="Franklin Gothic Book"/>
              <w:b/>
              <w:szCs w:val="24"/>
              <w:bdr w:val="nil"/>
              <w:lang w:val="en-US"/>
            </w:rPr>
          </w:pPr>
          <w:r>
            <w:rPr>
              <w:rFonts w:eastAsia="Franklin Gothic Book"/>
              <w:b/>
              <w:szCs w:val="24"/>
              <w:bdr w:val="nil"/>
              <w:lang w:val="en-US"/>
            </w:rPr>
            <w:t>COLLABORATIVE PROCUREMENT OF SOLDIER EQUIPMENT (CPoSoEq)</w:t>
          </w:r>
        </w:p>
        <w:p>
          <w:pPr>
            <w:pBdr>
              <w:top w:val="nil"/>
              <w:left w:val="nil"/>
              <w:bottom w:val="nil"/>
              <w:right w:val="nil"/>
              <w:between w:val="nil"/>
              <w:bar w:val="nil"/>
            </w:pBdr>
            <w:spacing w:line="360" w:lineRule="auto"/>
            <w:ind w:left="520"/>
            <w:rPr>
              <w:rFonts w:eastAsia="Franklin Gothic Book"/>
              <w:szCs w:val="24"/>
              <w:bdr w:val="nil"/>
              <w:lang w:val="en-US"/>
            </w:rPr>
          </w:pPr>
          <w:r>
            <w:rPr>
              <w:rFonts w:eastAsia="Franklin Gothic Book"/>
              <w:szCs w:val="24"/>
              <w:bdr w:val="nil"/>
              <w:lang w:val="en-US"/>
            </w:rPr>
            <w:br w:type="page"/>
          </w:r>
        </w:p>
        <w:sdt>
          <w:sdtPr>
            <w:alias w:val="preambule"/>
            <w:tag w:val="part_9e88d479edf6465ebc3580e87cf8aaac"/>
            <w:lock w:val="sdtLocked"/>
            <w:richText/>
          </w:sdtPr>
          <w:sdtContent>
            <w:p>
              <w:pPr>
                <w:pBdr>
                  <w:top w:val="nil"/>
                  <w:left w:val="nil"/>
                  <w:bottom w:val="nil"/>
                  <w:right w:val="nil"/>
                  <w:between w:val="nil"/>
                  <w:bar w:val="nil"/>
                </w:pBdr>
                <w:spacing w:line="360" w:lineRule="auto"/>
                <w:rPr>
                  <w:rFonts w:eastAsia="Franklin Gothic Book"/>
                  <w:szCs w:val="24"/>
                  <w:bdr w:val="nil"/>
                  <w:lang w:val="en-US"/>
                </w:rPr>
              </w:pPr>
              <w:r>
                <w:rPr>
                  <w:rFonts w:eastAsia="Franklin Gothic Book"/>
                  <w:szCs w:val="24"/>
                  <w:bdr w:val="nil"/>
                  <w:lang w:val="en-US"/>
                </w:rPr>
                <w:t>DEFINITION AND ABREVIATIONS</w:t>
              </w:r>
            </w:p>
            <w:p>
              <w:pPr>
                <w:pBdr>
                  <w:top w:val="nil"/>
                  <w:left w:val="nil"/>
                  <w:bottom w:val="nil"/>
                  <w:right w:val="nil"/>
                  <w:between w:val="nil"/>
                  <w:bar w:val="nil"/>
                </w:pBdr>
                <w:spacing w:line="360" w:lineRule="auto"/>
                <w:ind w:left="520"/>
                <w:rPr>
                  <w:rFonts w:eastAsia="Franklin Gothic Book"/>
                  <w:szCs w:val="24"/>
                  <w:bdr w:val="nil"/>
                  <w:lang w:val="en-US"/>
                </w:rPr>
              </w:pPr>
            </w:p>
          </w:sdtContent>
        </w:sdt>
        <w:sdt>
          <w:sdtPr>
            <w:alias w:val="lentele"/>
            <w:tag w:val="part_5c850483118a415b8234f4602e0b4fdb"/>
            <w:lock w:val="sdtLocked"/>
            <w:richText/>
          </w:sdt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2830"/>
                <w:gridCol w:w="7930"/>
              </w:tblGrid>
              <w:tr>
                <w:trPr>
                  <w:trHeight w:val="572"/>
                </w:trPr>
                <w:tc>
                  <w:tcPr>
                    <w:tcW w:w="1315" w:type="pct"/>
                    <w:vAlign w:val="center"/>
                  </w:tcPr>
                  <w:p>
                    <w:pPr>
                      <w:widowControl w:val="0"/>
                      <w:spacing w:line="360" w:lineRule="auto"/>
                      <w:ind w:left="520"/>
                      <w:rPr>
                        <w:rFonts w:eastAsia="Franklin Gothic Book"/>
                        <w:szCs w:val="24"/>
                        <w:lang w:val="en-US"/>
                      </w:rPr>
                    </w:pPr>
                    <w:r>
                      <w:rPr>
                        <w:rFonts w:eastAsia="Franklin Gothic Book"/>
                        <w:szCs w:val="24"/>
                        <w:lang w:val="en-US"/>
                      </w:rPr>
                      <w:t>Ad-hoc Bank Account</w:t>
                    </w:r>
                  </w:p>
                </w:tc>
                <w:tc>
                  <w:tcPr>
                    <w:tcW w:w="3685" w:type="pct"/>
                    <w:vAlign w:val="center"/>
                  </w:tcPr>
                  <w:p>
                    <w:pPr>
                      <w:widowControl w:val="0"/>
                      <w:spacing w:line="360" w:lineRule="auto"/>
                      <w:ind w:left="520" w:firstLine="62"/>
                      <w:rPr>
                        <w:rFonts w:eastAsia="Franklin Gothic Book"/>
                        <w:szCs w:val="24"/>
                        <w:lang w:val="en-US"/>
                      </w:rPr>
                    </w:pPr>
                    <w:r>
                      <w:rPr>
                        <w:rFonts w:eastAsia="Franklin Gothic Book"/>
                        <w:szCs w:val="24"/>
                        <w:bdr w:val="nil"/>
                        <w:lang w:val="en-US"/>
                      </w:rPr>
                      <w:t>A deposit account with the EDA bank that is specifically dedicated to holding the funds and management of financial transactions related to the Project</w:t>
                    </w:r>
                  </w:p>
                </w:tc>
              </w:tr>
              <w:tr>
                <w:trPr>
                  <w:trHeight w:val="868"/>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Cat. B Project</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An Ad-Hoc Category B Project as defined in Article 20 of the Council Decision (CFSP) 2015/1835</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cM(s)</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contributing Member(s) to the Project</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CPoSoEq</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Collaborative Procurement of Soldier Equipment</w:t>
                    </w:r>
                  </w:p>
                </w:tc>
              </w:tr>
              <w:tr>
                <w:trPr>
                  <w:trHeight w:val="614"/>
                </w:trPr>
                <w:tc>
                  <w:tcPr>
                    <w:tcW w:w="1315" w:type="pct"/>
                    <w:vAlign w:val="center"/>
                  </w:tcPr>
                  <w:p>
                    <w:pPr>
                      <w:widowControl w:val="0"/>
                      <w:spacing w:line="360" w:lineRule="auto"/>
                      <w:ind w:left="520" w:firstLine="62"/>
                      <w:rPr>
                        <w:rFonts w:eastAsia="Franklin Gothic Book"/>
                        <w:szCs w:val="24"/>
                        <w:lang w:val="en-US"/>
                      </w:rPr>
                    </w:pPr>
                    <w:r>
                      <w:rPr>
                        <w:rFonts w:eastAsia="Franklin Gothic Book"/>
                        <w:szCs w:val="24"/>
                        <w:lang w:val="en-GB"/>
                      </w:rPr>
                      <w:t>CWS</w:t>
                    </w:r>
                  </w:p>
                </w:tc>
                <w:tc>
                  <w:tcPr>
                    <w:tcW w:w="3685" w:type="pct"/>
                    <w:vAlign w:val="center"/>
                  </w:tcPr>
                  <w:p>
                    <w:pPr>
                      <w:widowControl w:val="0"/>
                      <w:spacing w:line="360" w:lineRule="auto"/>
                      <w:ind w:left="520"/>
                      <w:rPr>
                        <w:rFonts w:eastAsia="Franklin Gothic Book"/>
                        <w:szCs w:val="24"/>
                        <w:lang w:val="en-US"/>
                      </w:rPr>
                    </w:pPr>
                    <w:r>
                      <w:rPr>
                        <w:rFonts w:eastAsia="Franklin Gothic Book"/>
                        <w:szCs w:val="24"/>
                        <w:lang w:val="en-GB"/>
                      </w:rPr>
                      <w:t>Collaborative</w:t>
                    </w:r>
                    <w:r>
                      <w:rPr>
                        <w:rFonts w:eastAsia="Franklin Gothic Book"/>
                        <w:spacing w:val="-13"/>
                        <w:szCs w:val="24"/>
                        <w:lang w:val="en-GB"/>
                      </w:rPr>
                      <w:t xml:space="preserve"> </w:t>
                    </w:r>
                    <w:r>
                      <w:rPr>
                        <w:rFonts w:eastAsia="Franklin Gothic Book"/>
                        <w:szCs w:val="24"/>
                        <w:lang w:val="en-GB"/>
                      </w:rPr>
                      <w:t>Workspaces</w:t>
                    </w:r>
                  </w:p>
                </w:tc>
              </w:tr>
              <w:tr>
                <w:trPr>
                  <w:trHeight w:val="613"/>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European Defence Agency</w:t>
                    </w:r>
                  </w:p>
                </w:tc>
              </w:tr>
              <w:tr>
                <w:trPr>
                  <w:trHeight w:val="888"/>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 Collaborative Platform (ECP)</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Ad Hoc platform for EDA related Projects information sharing.</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 PO</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 Project Officer for the CPoSoEq Project</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 Steering Board</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 Steering Board established under Article 8 of the Council Decision (CFSP) 2015/1835</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EDIP</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European Defence Investment Programme</w:t>
                    </w:r>
                  </w:p>
                </w:tc>
              </w:tr>
              <w:tr>
                <w:trPr>
                  <w:trHeight w:val="614"/>
                </w:trPr>
                <w:tc>
                  <w:tcPr>
                    <w:tcW w:w="1315" w:type="pct"/>
                    <w:vAlign w:val="center"/>
                  </w:tcPr>
                  <w:p>
                    <w:pPr>
                      <w:widowControl w:val="0"/>
                      <w:spacing w:line="360" w:lineRule="auto"/>
                      <w:ind w:left="520"/>
                      <w:rPr>
                        <w:rFonts w:eastAsia="Franklin Gothic Book"/>
                        <w:szCs w:val="24"/>
                        <w:lang w:val="en-US"/>
                      </w:rPr>
                    </w:pPr>
                    <w:r>
                      <w:rPr>
                        <w:rFonts w:eastAsia="Franklin Gothic Book"/>
                        <w:szCs w:val="24"/>
                        <w:bdr w:val="nil"/>
                        <w:lang w:val="en-US"/>
                      </w:rPr>
                      <w:t>EDIRPA</w:t>
                    </w:r>
                  </w:p>
                </w:tc>
                <w:tc>
                  <w:tcPr>
                    <w:tcW w:w="3685" w:type="pct"/>
                    <w:vAlign w:val="center"/>
                  </w:tcPr>
                  <w:p>
                    <w:pPr>
                      <w:widowControl w:val="0"/>
                      <w:spacing w:line="360" w:lineRule="auto"/>
                      <w:ind w:left="520"/>
                      <w:rPr>
                        <w:rFonts w:eastAsia="Franklin Gothic Book"/>
                        <w:szCs w:val="24"/>
                        <w:lang w:val="en-US"/>
                      </w:rPr>
                    </w:pPr>
                    <w:r>
                      <w:rPr>
                        <w:rFonts w:eastAsia="Franklin Gothic Book"/>
                        <w:szCs w:val="24"/>
                        <w:bdr w:val="nil"/>
                        <w:lang w:val="en-US"/>
                      </w:rPr>
                      <w:t>European defence industry reinforcement through common procurement act</w:t>
                    </w:r>
                    <w:r>
                      <w:rPr>
                        <w:rFonts w:ascii="Helvetica" w:eastAsia="Arial Unicode MS" w:hAnsi="Helvetica" w:cs="Helvetica"/>
                        <w:color w:val="1E1E1F"/>
                        <w:sz w:val="21"/>
                        <w:szCs w:val="21"/>
                        <w:shd w:val="clear" w:color="auto" w:fill="FFFFFF"/>
                        <w:lang w:val="en-US"/>
                      </w:rPr>
                      <w:t> </w:t>
                    </w:r>
                  </w:p>
                </w:tc>
              </w:tr>
              <w:tr>
                <w:trPr>
                  <w:trHeight w:val="614"/>
                </w:trPr>
                <w:tc>
                  <w:tcPr>
                    <w:tcW w:w="1315" w:type="pct"/>
                    <w:vAlign w:val="center"/>
                  </w:tcPr>
                  <w:p>
                    <w:pPr>
                      <w:widowControl w:val="0"/>
                      <w:spacing w:line="360" w:lineRule="auto"/>
                      <w:ind w:left="520"/>
                      <w:rPr>
                        <w:rFonts w:eastAsia="Franklin Gothic Book"/>
                        <w:szCs w:val="24"/>
                        <w:lang w:val="en-US"/>
                      </w:rPr>
                    </w:pPr>
                    <w:r>
                      <w:rPr>
                        <w:rFonts w:eastAsia="Franklin Gothic Book"/>
                        <w:szCs w:val="24"/>
                        <w:lang w:val="en-US"/>
                      </w:rPr>
                      <w:t>EU</w:t>
                    </w:r>
                  </w:p>
                </w:tc>
                <w:tc>
                  <w:tcPr>
                    <w:tcW w:w="3685" w:type="pct"/>
                    <w:vAlign w:val="center"/>
                  </w:tcPr>
                  <w:p>
                    <w:pPr>
                      <w:widowControl w:val="0"/>
                      <w:spacing w:line="360" w:lineRule="auto"/>
                      <w:ind w:left="520"/>
                      <w:rPr>
                        <w:rFonts w:eastAsia="Franklin Gothic Book"/>
                        <w:szCs w:val="24"/>
                        <w:lang w:val="en-US"/>
                      </w:rPr>
                    </w:pPr>
                    <w:r>
                      <w:rPr>
                        <w:rFonts w:eastAsia="Franklin Gothic Book"/>
                        <w:szCs w:val="24"/>
                        <w:lang w:val="en-US"/>
                      </w:rPr>
                      <w:t>European Union</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FWA</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Framework Agreement</w:t>
                    </w:r>
                  </w:p>
                </w:tc>
              </w:tr>
              <w:tr>
                <w:trPr>
                  <w:trHeight w:val="613"/>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OF</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 xml:space="preserve">Order Form </w:t>
                    </w:r>
                  </w:p>
                  <w:p>
                    <w:pPr>
                      <w:widowControl w:val="0"/>
                      <w:spacing w:line="360" w:lineRule="auto"/>
                      <w:ind w:left="520"/>
                      <w:rPr>
                        <w:rFonts w:eastAsia="Franklin Gothic Book"/>
                        <w:szCs w:val="24"/>
                        <w:bdr w:val="nil"/>
                        <w:lang w:val="en-US"/>
                      </w:rPr>
                    </w:pPr>
                    <w:r>
                      <w:rPr>
                        <w:rFonts w:eastAsia="Franklin Gothic Book"/>
                        <w:szCs w:val="24"/>
                        <w:bdr w:val="nil"/>
                        <w:lang w:val="en-US"/>
                      </w:rPr>
                      <w:t xml:space="preserve">A contract under a specific Framework Agreement, containing the quantities from all Written Orders by the cMs. </w:t>
                    </w:r>
                  </w:p>
                </w:tc>
              </w:tr>
              <w:tr>
                <w:trPr>
                  <w:trHeight w:val="613"/>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PA</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Project Arrangement</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PAMG</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Project Arrangement Management Group</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Participants</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PA Participants (all cM(s) and EDA)</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Project</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Collaborative Procurement of Soldier Equipment (CPoSoEq)</w:t>
                    </w:r>
                  </w:p>
                </w:tc>
              </w:tr>
              <w:tr>
                <w:trPr>
                  <w:trHeight w:val="613"/>
                </w:trPr>
                <w:tc>
                  <w:tcPr>
                    <w:tcW w:w="1315" w:type="pct"/>
                    <w:vAlign w:val="center"/>
                  </w:tcPr>
                  <w:p>
                    <w:pPr>
                      <w:widowControl w:val="0"/>
                      <w:spacing w:line="360" w:lineRule="auto"/>
                      <w:ind w:left="520" w:firstLine="62"/>
                      <w:rPr>
                        <w:rFonts w:eastAsia="Franklin Gothic Book"/>
                        <w:szCs w:val="24"/>
                        <w:lang w:val="en-GB"/>
                      </w:rPr>
                    </w:pPr>
                    <w:r>
                      <w:rPr>
                        <w:rFonts w:eastAsia="Franklin Gothic Book"/>
                        <w:szCs w:val="24"/>
                        <w:lang w:val="en-GB"/>
                      </w:rPr>
                      <w:t>PWG</w:t>
                    </w:r>
                  </w:p>
                </w:tc>
                <w:tc>
                  <w:tcPr>
                    <w:tcW w:w="3685" w:type="pct"/>
                    <w:vAlign w:val="center"/>
                  </w:tcPr>
                  <w:p>
                    <w:pPr>
                      <w:widowControl w:val="0"/>
                      <w:spacing w:line="360" w:lineRule="auto"/>
                      <w:ind w:left="520"/>
                      <w:rPr>
                        <w:rFonts w:eastAsia="Franklin Gothic Book"/>
                        <w:szCs w:val="24"/>
                        <w:lang w:val="en-GB"/>
                      </w:rPr>
                    </w:pPr>
                    <w:r>
                      <w:rPr>
                        <w:rFonts w:eastAsia="Franklin Gothic Book"/>
                        <w:szCs w:val="24"/>
                        <w:lang w:val="en-GB"/>
                      </w:rPr>
                      <w:t xml:space="preserve">Project Working Group </w:t>
                    </w:r>
                  </w:p>
                </w:tc>
              </w:tr>
              <w:tr>
                <w:trPr>
                  <w:trHeight w:val="613"/>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pMS</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EU Member States who participate in EDA</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PoC</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Point of Contact</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ToR</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Terms of Reference</w:t>
                    </w:r>
                  </w:p>
                </w:tc>
              </w:tr>
              <w:tr>
                <w:trPr>
                  <w:trHeight w:val="614"/>
                </w:trPr>
                <w:tc>
                  <w:tcPr>
                    <w:tcW w:w="1315" w:type="pct"/>
                    <w:vAlign w:val="center"/>
                  </w:tcPr>
                  <w:p>
                    <w:pPr>
                      <w:widowControl w:val="0"/>
                      <w:spacing w:line="360" w:lineRule="auto"/>
                      <w:ind w:left="520"/>
                      <w:rPr>
                        <w:rFonts w:eastAsia="Franklin Gothic Book"/>
                        <w:szCs w:val="24"/>
                        <w:lang w:val="en-US"/>
                      </w:rPr>
                    </w:pPr>
                    <w:r>
                      <w:rPr>
                        <w:rFonts w:eastAsia="Franklin Gothic Book"/>
                        <w:szCs w:val="24"/>
                        <w:lang w:val="en-US"/>
                      </w:rPr>
                      <w:t xml:space="preserve">VAT </w:t>
                    </w:r>
                  </w:p>
                </w:tc>
                <w:tc>
                  <w:tcPr>
                    <w:tcW w:w="3685" w:type="pct"/>
                    <w:vAlign w:val="center"/>
                  </w:tcPr>
                  <w:p>
                    <w:pPr>
                      <w:widowControl w:val="0"/>
                      <w:spacing w:line="360" w:lineRule="auto"/>
                      <w:ind w:left="520"/>
                      <w:rPr>
                        <w:rFonts w:eastAsia="Franklin Gothic Book"/>
                        <w:szCs w:val="24"/>
                        <w:lang w:val="en-US"/>
                      </w:rPr>
                    </w:pPr>
                    <w:r>
                      <w:rPr>
                        <w:rFonts w:eastAsia="Franklin Gothic Book"/>
                        <w:szCs w:val="24"/>
                        <w:lang w:val="en-US"/>
                      </w:rPr>
                      <w:t>Value Added Tax</w:t>
                    </w:r>
                  </w:p>
                </w:tc>
              </w:tr>
              <w:tr>
                <w:trPr>
                  <w:trHeight w:val="614"/>
                </w:trPr>
                <w:tc>
                  <w:tcPr>
                    <w:tcW w:w="131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WO</w:t>
                    </w:r>
                  </w:p>
                </w:tc>
                <w:tc>
                  <w:tcPr>
                    <w:tcW w:w="3685"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Written Order</w:t>
                    </w:r>
                  </w:p>
                  <w:p>
                    <w:pPr>
                      <w:widowControl w:val="0"/>
                      <w:spacing w:line="360" w:lineRule="auto"/>
                      <w:ind w:left="520"/>
                      <w:rPr>
                        <w:rFonts w:eastAsia="Franklin Gothic Book"/>
                        <w:szCs w:val="24"/>
                        <w:bdr w:val="nil"/>
                        <w:lang w:val="en-US"/>
                      </w:rPr>
                    </w:pPr>
                    <w:r>
                      <w:rPr>
                        <w:rFonts w:eastAsia="Franklin Gothic Book"/>
                        <w:szCs w:val="24"/>
                        <w:bdr w:val="nil"/>
                        <w:lang w:val="en-US"/>
                      </w:rPr>
                      <w:t xml:space="preserve">A cM’swritten request to EDA for ordering a specific quantity of body armour and/or helmets under a specific Framework Agreement. </w:t>
                    </w:r>
                  </w:p>
                </w:tc>
              </w:tr>
            </w:tbl>
            <w:p>
              <w:pPr>
                <w:pBdr>
                  <w:top w:val="nil"/>
                  <w:left w:val="nil"/>
                  <w:bottom w:val="nil"/>
                  <w:right w:val="nil"/>
                  <w:between w:val="nil"/>
                  <w:bar w:val="nil"/>
                </w:pBdr>
                <w:spacing w:line="360" w:lineRule="auto"/>
                <w:ind w:left="520"/>
                <w:rPr>
                  <w:rFonts w:eastAsia="Franklin Gothic Book"/>
                  <w:szCs w:val="24"/>
                  <w:bdr w:val="nil"/>
                  <w:lang w:val="en-US"/>
                </w:rPr>
                <w:sectPr>
                  <w:headerReference w:type="even" r:id="rId10"/>
                  <w:headerReference w:type="default" r:id="rId11"/>
                  <w:footerReference w:type="even" r:id="rId12"/>
                  <w:footerReference w:type="default" r:id="rId13"/>
                  <w:headerReference w:type="first" r:id="rId14"/>
                  <w:footerReference w:type="first" r:id="rId15"/>
                  <w:pgSz w:w="11910" w:h="16840"/>
                  <w:pgMar w:top="1340" w:right="580" w:bottom="1480" w:left="560" w:header="0" w:footer="545" w:gutter="0"/>
                  <w:cols w:space="720"/>
                </w:sectPr>
              </w:pPr>
            </w:p>
            <w:p>
              <w:pPr>
                <w:rPr>
                  <w:sz w:val="20"/>
                </w:rPr>
              </w:pPr>
            </w:p>
          </w:sdtContent>
        </w:sdt>
        <w:sdt>
          <w:sdtPr>
            <w:alias w:val="1 p."/>
            <w:tag w:val="part_5e33e324137b4b3c8231462eb6776b35"/>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5e33e324137b4b3c8231462eb6776b35"/>
                  <w:lock w:val="sdtLocked"/>
                  <w:richText/>
                </w:sdtPr>
                <w:sdtContent>
                  <w:r>
                    <w:rPr>
                      <w:rFonts w:eastAsia="Franklin Gothic Book"/>
                      <w:b/>
                      <w:szCs w:val="24"/>
                      <w:bdr w:val="nil"/>
                      <w:lang w:val="en-US"/>
                    </w:rPr>
                    <w:t>1</w:t>
                  </w:r>
                </w:sdtContent>
              </w:sdt>
              <w:r>
                <w:rPr>
                  <w:rFonts w:eastAsia="Franklin Gothic Book"/>
                  <w:b/>
                  <w:szCs w:val="24"/>
                  <w:bdr w:val="nil"/>
                  <w:lang w:val="en-US"/>
                </w:rPr>
                <w:t>.</w:t>
                <w:tab/>
                <w:t>Introduction</w:t>
              </w:r>
            </w:p>
            <w:p>
              <w:pPr>
                <w:rPr>
                  <w:sz w:val="20"/>
                </w:rPr>
              </w:pPr>
            </w:p>
            <w:p>
              <w:pPr>
                <w:pBdr>
                  <w:top w:val="nil"/>
                  <w:left w:val="nil"/>
                  <w:bottom w:val="nil"/>
                  <w:right w:val="nil"/>
                  <w:between w:val="nil"/>
                  <w:bar w:val="nil"/>
                </w:pBdr>
                <w:spacing w:line="360" w:lineRule="auto"/>
                <w:ind w:left="520"/>
                <w:jc w:val="both"/>
                <w:rPr>
                  <w:rFonts w:eastAsia="Franklin Gothic Book"/>
                  <w:szCs w:val="24"/>
                  <w:bdr w:val="nil"/>
                  <w:lang w:val="en-US"/>
                </w:rPr>
              </w:pPr>
              <w:r>
                <w:rPr>
                  <w:rFonts w:eastAsia="Franklin Gothic Book"/>
                  <w:szCs w:val="24"/>
                  <w:bdr w:val="nil"/>
                  <w:lang w:val="en-US"/>
                </w:rPr>
                <w:t>Thc contributing Members (cMs), considering:</w:t>
              </w:r>
            </w:p>
            <w:p>
              <w:pPr>
                <w:rPr>
                  <w:sz w:val="20"/>
                </w:rPr>
              </w:pP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The Treaty on European Union tasking the European Defence Agency (hereinafter referred to as “EDA”), inter alia, to promote harmonisation of operational needs and adoption of effective, compatible procurement methods (Articles 45 paragraph 1b TEU);</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Protocol (No. 7) on the privileges and immunities of the European Union, annexed to the Treaty on European Union and to the Treaty on the Functioning of the European Union, and made applicable to EDA by Article 27.3 of the Council Decision;</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Council Decision 2015/1835/CFSP of 12 October 2015 defining the statute, seat and operational rules of the European Defence Agency (hereinafter referred to as “the Council Decision”) tasks the EDA to promote and enhance European cooperation, in particular, to promote cost-effective and efficient procurement by identifying and disseminating best practices and implement any measure needed to strengthen the industrial and technological base of the defence sector. Moreover, it contains clear rules on how to launch cooperative ad-hoc projects or Projects of groups of Member States and on how to entrust the EDA with the management of such Projects or Projects (Article 17 and Chapter IV);</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Council Decision (EU) 2016/1353 of 4 August 2016 concerning the financial rules of the European Defence Agency (hereinafter referred to as “EDA’s Financial Rules”), and in particular Art. 34 jointly read with recital 23 of the preamble of Directive 2009/81/EC of the European Parliament and the Council of 13 July 2009 on the coordination of procedures for the award of certain works contracts, supply contracts and service contracts by contracting authorities or entities in the fields of defence and security, and amending Directives 2004/17/EC and 2004/18/EC, OJ. L 216/76;</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that the EDA Steering Board was duly informed on 20 January 2023 by participating Member States (pMS) that they intended to establish an Ad hoc Category B Project within the EDA’s remit (Outline Description N</w:t>
              </w:r>
              <w:r>
                <w:rPr>
                  <w:rFonts w:eastAsia="Franklin Gothic Book"/>
                  <w:szCs w:val="24"/>
                  <w:bdr w:val="nil"/>
                  <w:vertAlign w:val="superscript"/>
                  <w:lang w:val="en-GB"/>
                </w:rPr>
                <w:t>o</w:t>
              </w:r>
              <w:r>
                <w:rPr>
                  <w:rFonts w:eastAsia="Franklin Gothic Book"/>
                  <w:szCs w:val="24"/>
                  <w:bdr w:val="nil"/>
                  <w:lang w:val="en-GB"/>
                </w:rPr>
                <w:t xml:space="preserve"> B PRJ.CAP.1266/2023), and no objections thereto were made by the Steering Board of receiving such information;</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that, in accordance with chapter IV of the Council Decision, the EDA Steering Board endorsed the Outline Description N</w:t>
              </w:r>
              <w:r>
                <w:rPr>
                  <w:rFonts w:eastAsia="Franklin Gothic Book"/>
                  <w:szCs w:val="24"/>
                  <w:bdr w:val="nil"/>
                  <w:vertAlign w:val="superscript"/>
                  <w:lang w:val="en-GB"/>
                </w:rPr>
                <w:t>o</w:t>
              </w:r>
              <w:r>
                <w:rPr>
                  <w:rFonts w:eastAsia="Franklin Gothic Book"/>
                  <w:szCs w:val="24"/>
                  <w:bdr w:val="nil"/>
                  <w:lang w:val="en-GB"/>
                </w:rPr>
                <w:t xml:space="preserve"> B PRJ.CAP.1266 with the Steering Board Decision SB 2023/002 on 21 February 2023 establishing the present CPoSoEq Project as an EDA Ad Hoc Category B Project;</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without prejudice to the intention of any interested EDA pMS to request joining this PA at a later stage in accordance with the conditions and procedure set forth in Art. 20.4 of the Council Decision.</w:t>
              </w:r>
            </w:p>
            <w:p>
              <w:pPr>
                <w:pBdr>
                  <w:top w:val="nil"/>
                  <w:left w:val="nil"/>
                  <w:bottom w:val="nil"/>
                  <w:right w:val="nil"/>
                  <w:between w:val="nil"/>
                  <w:bar w:val="nil"/>
                </w:pBdr>
                <w:spacing w:line="360" w:lineRule="auto"/>
                <w:ind w:left="520"/>
                <w:jc w:val="both"/>
                <w:rPr>
                  <w:rFonts w:eastAsia="Franklin Gothic Book"/>
                  <w:szCs w:val="24"/>
                  <w:bdr w:val="nil"/>
                  <w:lang w:val="en-US"/>
                </w:rPr>
              </w:pPr>
              <w:r>
                <w:rPr>
                  <w:rFonts w:eastAsia="Franklin Gothic Book"/>
                  <w:szCs w:val="24"/>
                  <w:bdr w:val="nil"/>
                  <w:lang w:val="en-US"/>
                </w:rPr>
                <w:t>Have reached the following understanding concerning this Category B Project entitled:</w:t>
              </w:r>
            </w:p>
            <w:p>
              <w:pPr>
                <w:pBdr>
                  <w:top w:val="nil"/>
                  <w:left w:val="nil"/>
                  <w:bottom w:val="nil"/>
                  <w:right w:val="nil"/>
                  <w:between w:val="nil"/>
                  <w:bar w:val="nil"/>
                </w:pBdr>
                <w:spacing w:line="360" w:lineRule="auto"/>
                <w:ind w:left="520"/>
                <w:jc w:val="both"/>
                <w:rPr>
                  <w:rFonts w:eastAsia="Franklin Gothic Book"/>
                  <w:szCs w:val="24"/>
                  <w:bdr w:val="nil"/>
                  <w:lang w:val="en-US"/>
                </w:rPr>
              </w:pP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“Collaborative Procurement of Soldier Equiment”</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Hereafter referred as “CPoSoEq”</w:t>
              </w:r>
            </w:p>
            <w:p>
              <w:pPr>
                <w:pBdr>
                  <w:top w:val="nil"/>
                  <w:left w:val="nil"/>
                  <w:bottom w:val="nil"/>
                  <w:right w:val="nil"/>
                  <w:between w:val="nil"/>
                  <w:bar w:val="nil"/>
                </w:pBdr>
                <w:spacing w:line="360" w:lineRule="auto"/>
                <w:ind w:left="520"/>
                <w:jc w:val="center"/>
                <w:rPr>
                  <w:rFonts w:eastAsia="Franklin Gothic Book"/>
                  <w:szCs w:val="24"/>
                  <w:bdr w:val="nil"/>
                  <w:lang w:val="en-US"/>
                </w:rPr>
              </w:pPr>
            </w:p>
            <w:p>
              <w:pPr>
                <w:rPr>
                  <w:sz w:val="20"/>
                </w:rPr>
              </w:pPr>
            </w:p>
          </w:sdtContent>
        </w:sdt>
        <w:sdt>
          <w:sdtPr>
            <w:alias w:val="2 p."/>
            <w:tag w:val="part_6c2b6252aaf7429483ad4ae9a7d00819"/>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6c2b6252aaf7429483ad4ae9a7d00819"/>
                  <w:lock w:val="sdtLocked"/>
                  <w:richText/>
                </w:sdtPr>
                <w:sdtContent>
                  <w:r>
                    <w:rPr>
                      <w:rFonts w:eastAsia="Franklin Gothic Book"/>
                      <w:b/>
                      <w:szCs w:val="24"/>
                      <w:bdr w:val="nil"/>
                      <w:lang w:val="en-US"/>
                    </w:rPr>
                    <w:t>2</w:t>
                  </w:r>
                </w:sdtContent>
              </w:sdt>
              <w:r>
                <w:rPr>
                  <w:rFonts w:eastAsia="Franklin Gothic Book"/>
                  <w:b/>
                  <w:szCs w:val="24"/>
                  <w:bdr w:val="nil"/>
                  <w:lang w:val="en-US"/>
                </w:rPr>
                <w:t>.</w:t>
                <w:tab/>
                <w:t>Objective</w:t>
              </w:r>
            </w:p>
            <w:p>
              <w:pPr>
                <w:rPr>
                  <w:sz w:val="20"/>
                </w:rPr>
              </w:pPr>
            </w:p>
            <w:sdt>
              <w:sdtPr>
                <w:alias w:val="2.1 pp."/>
                <w:tag w:val="part_e528225d105342a2a9b8630f89a59243"/>
                <w:lock w:val="sdtLocked"/>
                <w:richText/>
              </w:sdtPr>
              <w:sdtContent>
                <w:p>
                  <w:pPr>
                    <w:pBdr>
                      <w:top w:val="nil"/>
                      <w:left w:val="nil"/>
                      <w:bottom w:val="nil"/>
                      <w:right w:val="nil"/>
                      <w:between w:val="nil"/>
                      <w:bar w:val="nil"/>
                    </w:pBdr>
                    <w:spacing w:line="360" w:lineRule="auto"/>
                    <w:ind w:left="567"/>
                    <w:jc w:val="both"/>
                    <w:rPr>
                      <w:rFonts w:eastAsia="Franklin Gothic Book"/>
                      <w:szCs w:val="24"/>
                      <w:bdr w:val="nil"/>
                      <w:lang w:val="en-US"/>
                    </w:rPr>
                  </w:pPr>
                  <w:sdt>
                    <w:sdtPr>
                      <w:alias w:val="Numeris"/>
                      <w:tag w:val="nr_e528225d105342a2a9b8630f89a59243"/>
                      <w:lock w:val="sdtLocked"/>
                      <w:richText/>
                    </w:sdtPr>
                    <w:sdtContent>
                      <w:r>
                        <w:rPr>
                          <w:rFonts w:eastAsia="Franklin Gothic Book"/>
                          <w:szCs w:val="24"/>
                          <w:bdr w:val="nil"/>
                          <w:lang w:val="en-US"/>
                        </w:rPr>
                        <w:t>2.1</w:t>
                      </w:r>
                    </w:sdtContent>
                  </w:sdt>
                  <w:r>
                    <w:rPr>
                      <w:rFonts w:eastAsia="Franklin Gothic Book"/>
                      <w:szCs w:val="24"/>
                      <w:bdr w:val="nil"/>
                      <w:lang w:val="en-US"/>
                    </w:rPr>
                    <w:tab/>
                    <w:t>The availability of body armours and helmets, as well as the associated stockpiles, are recognized by EU Member States as a critical operational shortfall. This affects the readiness of Member States' armed forces and their ability to protect their soldiers and enable mission accomplishment.</w:t>
                  </w: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The overall objective of the Project is to support contributing Members (cMs) in their efforts to replenish their stocks of soldier equipment.</w:t>
                  </w:r>
                </w:p>
              </w:sdtContent>
            </w:sdt>
            <w:sdt>
              <w:sdtPr>
                <w:alias w:val="2.2 pp."/>
                <w:tag w:val="part_7aa8e6f6066144d9b7b05dcd966925ae"/>
                <w:lock w:val="sdtLocked"/>
                <w:richText/>
              </w:sdtPr>
              <w:sdtContent>
                <w:p>
                  <w:pPr>
                    <w:pBdr>
                      <w:top w:val="nil"/>
                      <w:left w:val="nil"/>
                      <w:bottom w:val="nil"/>
                      <w:right w:val="nil"/>
                      <w:between w:val="nil"/>
                      <w:bar w:val="nil"/>
                    </w:pBdr>
                    <w:spacing w:line="360" w:lineRule="auto"/>
                    <w:ind w:left="567"/>
                    <w:jc w:val="both"/>
                    <w:rPr>
                      <w:rFonts w:eastAsia="Franklin Gothic Book"/>
                      <w:szCs w:val="24"/>
                      <w:bdr w:val="nil"/>
                      <w:lang w:val="en-US"/>
                    </w:rPr>
                  </w:pPr>
                  <w:sdt>
                    <w:sdtPr>
                      <w:alias w:val="Numeris"/>
                      <w:tag w:val="nr_7aa8e6f6066144d9b7b05dcd966925ae"/>
                      <w:lock w:val="sdtLocked"/>
                      <w:richText/>
                    </w:sdtPr>
                    <w:sdtContent>
                      <w:r>
                        <w:rPr>
                          <w:rFonts w:eastAsia="Franklin Gothic Book"/>
                          <w:szCs w:val="24"/>
                          <w:bdr w:val="nil"/>
                          <w:lang w:val="en-US"/>
                        </w:rPr>
                        <w:t>2.2</w:t>
                      </w:r>
                    </w:sdtContent>
                  </w:sdt>
                  <w:r>
                    <w:rPr>
                      <w:rFonts w:eastAsia="Franklin Gothic Book"/>
                      <w:szCs w:val="24"/>
                      <w:bdr w:val="nil"/>
                      <w:lang w:val="en-US"/>
                    </w:rPr>
                    <w:tab/>
                    <w:t xml:space="preserve">The specific objective of the Project is to conduct </w:t>
                  </w:r>
                  <w:r>
                    <w:rPr>
                      <w:rFonts w:eastAsia="Arial Unicode MS"/>
                      <w:szCs w:val="24"/>
                      <w:bdr w:val="nil"/>
                      <w:lang w:val="en-GB"/>
                    </w:rPr>
                    <w:t xml:space="preserve">collaborative procurement of different soldier equipment with a focus on body armours and helmets with EDA acting </w:t>
                  </w:r>
                  <w:r>
                    <w:rPr>
                      <w:rFonts w:eastAsia="Arial Unicode MS"/>
                      <w:szCs w:val="24"/>
                      <w:bdr w:val="nil"/>
                      <w:lang w:val="en-US"/>
                    </w:rPr>
                    <w:t>as the contracting authority on behalf of the cMs and management body</w:t>
                  </w:r>
                  <w:r>
                    <w:rPr>
                      <w:rFonts w:eastAsia="Franklin Gothic Book"/>
                      <w:szCs w:val="24"/>
                      <w:bdr w:val="nil"/>
                      <w:lang w:val="en-US"/>
                    </w:rPr>
                    <w:t>. Collaborative procurement of soldier equipment can produce significant savings in costs. Moreover, collaborative demands and procurement can improve the security of the supply chains, optimize delivery times and facilitate better and more efficient management of stocks.</w:t>
                  </w:r>
                </w:p>
                <w:p>
                  <w:pPr>
                    <w:rPr>
                      <w:sz w:val="20"/>
                    </w:rPr>
                  </w:pPr>
                </w:p>
              </w:sdtContent>
            </w:sdt>
          </w:sdtContent>
        </w:sdt>
        <w:sdt>
          <w:sdtPr>
            <w:alias w:val="3 p."/>
            <w:tag w:val="part_2ab7b72480964066bf19f0e14ce779d4"/>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2ab7b72480964066bf19f0e14ce779d4"/>
                  <w:lock w:val="sdtLocked"/>
                  <w:richText/>
                </w:sdtPr>
                <w:sdtContent>
                  <w:r>
                    <w:rPr>
                      <w:rFonts w:eastAsia="Franklin Gothic Book"/>
                      <w:b/>
                      <w:szCs w:val="24"/>
                      <w:bdr w:val="nil"/>
                      <w:lang w:val="en-US"/>
                    </w:rPr>
                    <w:t>3</w:t>
                  </w:r>
                </w:sdtContent>
              </w:sdt>
              <w:r>
                <w:rPr>
                  <w:rFonts w:eastAsia="Franklin Gothic Book"/>
                  <w:b/>
                  <w:szCs w:val="24"/>
                  <w:bdr w:val="nil"/>
                  <w:lang w:val="en-US"/>
                </w:rPr>
                <w:t>.</w:t>
                <w:tab/>
                <w:t>Participation</w:t>
              </w:r>
            </w:p>
            <w:p>
              <w:pPr>
                <w:rPr>
                  <w:sz w:val="20"/>
                </w:rPr>
              </w:pP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This Project Arrangement (PA) is open to the EDA’s pMs, as well as all entities entitled to take part in EDA’s ad hoc activities pursuant to Articles 20, 23, 24, and 25 of the Council Decision.</w:t>
              </w:r>
            </w:p>
            <w:p>
              <w:pPr>
                <w:rPr>
                  <w:sz w:val="20"/>
                </w:rPr>
              </w:pPr>
            </w:p>
          </w:sdtContent>
        </w:sdt>
        <w:sdt>
          <w:sdtPr>
            <w:alias w:val="4 p."/>
            <w:tag w:val="part_b22eb2b15ced4232bbe2182e829f1778"/>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b22eb2b15ced4232bbe2182e829f1778"/>
                  <w:lock w:val="sdtLocked"/>
                  <w:richText/>
                </w:sdtPr>
                <w:sdtContent>
                  <w:r>
                    <w:rPr>
                      <w:rFonts w:eastAsia="Franklin Gothic Book"/>
                      <w:b/>
                      <w:szCs w:val="24"/>
                      <w:bdr w:val="nil"/>
                      <w:lang w:val="en-US"/>
                    </w:rPr>
                    <w:t>4</w:t>
                  </w:r>
                </w:sdtContent>
              </w:sdt>
              <w:r>
                <w:rPr>
                  <w:rFonts w:eastAsia="Franklin Gothic Book"/>
                  <w:b/>
                  <w:szCs w:val="24"/>
                  <w:bdr w:val="nil"/>
                  <w:lang w:val="en-US"/>
                </w:rPr>
                <w:t>.</w:t>
                <w:tab/>
                <w:t>Management and Governance of the PA</w:t>
              </w:r>
            </w:p>
            <w:p>
              <w:pPr>
                <w:rPr>
                  <w:sz w:val="20"/>
                </w:rPr>
              </w:pP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The management and implementation of the Project will be achieved by the following governance structure:</w:t>
              </w:r>
            </w:p>
            <w:p>
              <w:pPr>
                <w:rPr>
                  <w:sz w:val="20"/>
                </w:rPr>
              </w:pP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ascii="Franklin Gothic Book" w:eastAsia="Franklin Gothic Book" w:hAnsi="Franklin Gothic Book" w:cs="Franklin Gothic Book"/>
                  <w:sz w:val="22"/>
                  <w:szCs w:val="22"/>
                  <w:lang w:val="en-GB"/>
                </w:rPr>
                <w:t>-</w:t>
                <w:tab/>
              </w:r>
              <w:r>
                <w:rPr>
                  <w:rFonts w:eastAsia="Franklin Gothic Book"/>
                  <w:szCs w:val="24"/>
                  <w:bdr w:val="nil"/>
                  <w:lang w:val="en-GB"/>
                </w:rPr>
                <w:t xml:space="preserve">The Project Arrangement Management Group (PAMG) is the decision-making authority. </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ascii="Franklin Gothic Book" w:eastAsia="Franklin Gothic Book" w:hAnsi="Franklin Gothic Book" w:cs="Franklin Gothic Book"/>
                  <w:sz w:val="22"/>
                  <w:szCs w:val="22"/>
                  <w:lang w:val="en-GB"/>
                </w:rPr>
                <w:t>-</w:t>
                <w:tab/>
              </w:r>
              <w:r>
                <w:rPr>
                  <w:rFonts w:eastAsia="Franklin Gothic Book"/>
                  <w:szCs w:val="24"/>
                  <w:bdr w:val="nil"/>
                  <w:lang w:val="en-GB"/>
                </w:rPr>
                <w:t xml:space="preserve">The Project Working Group (PWG) is the expert group in the field </w:t>
              </w:r>
              <w:r>
                <w:rPr>
                  <w:rFonts w:eastAsia="Franklin Gothic Book"/>
                  <w:szCs w:val="24"/>
                  <w:bdr w:val="nil"/>
                  <w:lang w:val="en-US"/>
                </w:rPr>
                <w:t>of elaborating specific work strands for body armours and helmets</w:t>
              </w:r>
              <w:r>
                <w:rPr>
                  <w:rFonts w:eastAsia="Franklin Gothic Book"/>
                  <w:szCs w:val="24"/>
                  <w:bdr w:val="nil"/>
                  <w:lang w:val="en-GB"/>
                </w:rPr>
                <w:t xml:space="preserve"> to be procured under this PA. The PWG is subordinated to the PAMG.</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ascii="Franklin Gothic Book" w:eastAsia="Franklin Gothic Book" w:hAnsi="Franklin Gothic Book" w:cs="Franklin Gothic Book"/>
                  <w:sz w:val="22"/>
                  <w:szCs w:val="22"/>
                  <w:lang w:val="en-GB"/>
                </w:rPr>
                <w:t>-</w:t>
                <w:tab/>
              </w:r>
              <w:r>
                <w:rPr>
                  <w:rFonts w:eastAsia="Franklin Gothic Book"/>
                  <w:szCs w:val="24"/>
                  <w:bdr w:val="nil"/>
                  <w:lang w:val="en-GB"/>
                </w:rPr>
                <w:t>EDA will act as the contracting authority and management body.</w:t>
              </w:r>
            </w:p>
            <w:sdt>
              <w:sdtPr>
                <w:alias w:val="4.1 pp."/>
                <w:tag w:val="part_f0b866f7a7e243aead409114ca229a1b"/>
                <w:lock w:val="sdtLocked"/>
                <w:richText/>
              </w:sdtPr>
              <w:sdtContent>
                <w:p>
                  <w:pPr>
                    <w:pBdr>
                      <w:top w:val="nil"/>
                      <w:left w:val="nil"/>
                      <w:bottom w:val="nil"/>
                      <w:right w:val="nil"/>
                      <w:between w:val="nil"/>
                      <w:bar w:val="nil"/>
                    </w:pBdr>
                    <w:spacing w:line="360" w:lineRule="auto"/>
                    <w:ind w:left="972" w:hanging="432"/>
                    <w:jc w:val="both"/>
                    <w:rPr>
                      <w:rFonts w:eastAsia="Franklin Gothic Book"/>
                      <w:b/>
                      <w:szCs w:val="24"/>
                      <w:bdr w:val="nil"/>
                      <w:lang w:val="en-US"/>
                    </w:rPr>
                  </w:pPr>
                  <w:sdt>
                    <w:sdtPr>
                      <w:alias w:val="Numeris"/>
                      <w:tag w:val="nr_f0b866f7a7e243aead409114ca229a1b"/>
                      <w:lock w:val="sdtLocked"/>
                      <w:richText/>
                    </w:sdtPr>
                    <w:sdtContent>
                      <w:r>
                        <w:rPr>
                          <w:rFonts w:eastAsia="Franklin Gothic Book"/>
                          <w:b/>
                          <w:szCs w:val="24"/>
                          <w:lang w:val="fr-FR"/>
                        </w:rPr>
                        <w:t>4.1</w:t>
                      </w:r>
                    </w:sdtContent>
                  </w:sdt>
                  <w:r>
                    <w:rPr>
                      <w:rFonts w:eastAsia="Franklin Gothic Book"/>
                      <w:b/>
                      <w:szCs w:val="24"/>
                      <w:lang w:val="fr-FR"/>
                    </w:rPr>
                    <w:t>.</w:t>
                    <w:tab/>
                  </w:r>
                  <w:r>
                    <w:rPr>
                      <w:rFonts w:eastAsia="Franklin Gothic Book"/>
                      <w:b/>
                      <w:szCs w:val="24"/>
                      <w:bdr w:val="nil"/>
                      <w:lang w:val="en-US"/>
                    </w:rPr>
                    <w:t>Project Arrangement Management Group (PAMG)</w:t>
                  </w: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 xml:space="preserve">The cMs representatives are listed in Annex 2 and will constitute the PAMG. Each cM will have one vote and one PAMG member. EDA will be part of the PAMG without any voting rights. All decisions by the PAMG will be taken by consensus. Any disputed decision that cannot be agreed by consensus within the PAMG, will be referred  in accordance with the provisions of  section 8.</w:t>
                  </w: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The PAMG will be responsible for:</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a.</w:t>
                    <w:tab/>
                  </w:r>
                  <w:r>
                    <w:rPr>
                      <w:rFonts w:eastAsia="Franklin Gothic Book"/>
                      <w:szCs w:val="24"/>
                      <w:bdr w:val="nil"/>
                      <w:lang w:val="en-GB"/>
                    </w:rPr>
                    <w:t>providing EDA guidance, support and inputs related to procurement activities, including the sourcing strategy, undertaken by EDA under this PA;</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b.</w:t>
                    <w:tab/>
                  </w:r>
                  <w:r>
                    <w:rPr>
                      <w:rFonts w:eastAsia="Franklin Gothic Book"/>
                      <w:szCs w:val="24"/>
                      <w:bdr w:val="nil"/>
                      <w:lang w:val="en-GB"/>
                    </w:rPr>
                    <w:t>endorsing the draft procurement documents, including the draft Framework Agreement (FWA), before any procurement procedure is launched;</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c.</w:t>
                    <w:tab/>
                  </w:r>
                  <w:r>
                    <w:rPr>
                      <w:rFonts w:eastAsia="Franklin Gothic Book"/>
                      <w:szCs w:val="24"/>
                      <w:bdr w:val="nil"/>
                      <w:lang w:val="en-GB"/>
                    </w:rPr>
                    <w:t>supporting EDA in the execution of this Project, encompassing all administration and management issues of common concern, including those related to collaborative procurement under this PA;</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d.</w:t>
                    <w:tab/>
                  </w:r>
                  <w:r>
                    <w:rPr>
                      <w:rFonts w:eastAsia="Franklin Gothic Book"/>
                      <w:szCs w:val="24"/>
                      <w:bdr w:val="nil"/>
                      <w:lang w:val="en-GB"/>
                    </w:rPr>
                    <w:t xml:space="preserve"> deconflicting and/or prioritising, when needed, Written Orders (WOs),  in excess of the production capacity;</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e.</w:t>
                    <w:tab/>
                  </w:r>
                  <w:r>
                    <w:rPr>
                      <w:rFonts w:eastAsia="Franklin Gothic Book"/>
                      <w:szCs w:val="24"/>
                      <w:bdr w:val="nil"/>
                      <w:lang w:val="en-GB"/>
                    </w:rPr>
                    <w:t>approving the Order Form (OF);</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f.</w:t>
                    <w:tab/>
                  </w:r>
                  <w:r>
                    <w:rPr>
                      <w:rFonts w:eastAsia="Franklin Gothic Book"/>
                      <w:szCs w:val="24"/>
                      <w:bdr w:val="nil"/>
                      <w:lang w:val="en-GB"/>
                    </w:rPr>
                    <w:t>taking any decision to comply with any applicable provision of this PA;</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g.</w:t>
                    <w:tab/>
                  </w:r>
                  <w:r>
                    <w:rPr>
                      <w:rFonts w:eastAsia="Franklin Gothic Book"/>
                      <w:szCs w:val="24"/>
                      <w:bdr w:val="nil"/>
                      <w:lang w:val="en-GB"/>
                    </w:rPr>
                    <w:t>providing support and inputs to EDA in the preparation of possible amendments to this PA;</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h.</w:t>
                    <w:tab/>
                  </w:r>
                  <w:r>
                    <w:rPr>
                      <w:rFonts w:eastAsia="Franklin Gothic Book"/>
                      <w:szCs w:val="24"/>
                      <w:bdr w:val="nil"/>
                      <w:lang w:val="en-GB"/>
                    </w:rPr>
                    <w:t>appointing a Chairperson;</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i.</w:t>
                    <w:tab/>
                  </w:r>
                  <w:r>
                    <w:rPr>
                      <w:rFonts w:eastAsia="Franklin Gothic Book"/>
                      <w:szCs w:val="24"/>
                      <w:bdr w:val="nil"/>
                      <w:lang w:val="en-GB"/>
                    </w:rPr>
                    <w:t>providing guidance to the PWG, tasking it and approving its recommendations;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j.</w:t>
                    <w:tab/>
                  </w:r>
                  <w:r>
                    <w:rPr>
                      <w:rFonts w:eastAsia="Franklin Gothic Book"/>
                      <w:szCs w:val="24"/>
                      <w:bdr w:val="nil"/>
                      <w:lang w:val="en-GB"/>
                    </w:rPr>
                    <w:t>deciding, on a case-by-case basis, about participation of third parties in PAMG and in the PWG meetings, following a fifteen working days silence procedure, in accordance with relevant EDA rules and procedures;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k.</w:t>
                    <w:tab/>
                  </w:r>
                  <w:r>
                    <w:rPr>
                      <w:rFonts w:eastAsia="Franklin Gothic Book"/>
                      <w:szCs w:val="24"/>
                      <w:bdr w:val="nil"/>
                      <w:lang w:val="en-GB"/>
                    </w:rPr>
                    <w:t xml:space="preserve">providing guidance to EDA in obtaining funds to support the PA’s activities in the frame of any relevant financial instruments funded by the General Budget of the EU (e.g. European defence industry reinforcement through common procurement act  (EDIRPA), European Defence Investment Programme (EDIP)) or outside of it, as well as on whether part of any such funding could cover the EDA’s administrative costs for the management of the contractual activities; </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l.</w:t>
                    <w:tab/>
                  </w:r>
                  <w:r>
                    <w:rPr>
                      <w:rFonts w:eastAsia="Franklin Gothic Book"/>
                      <w:szCs w:val="24"/>
                      <w:bdr w:val="nil"/>
                      <w:lang w:val="en-GB"/>
                    </w:rPr>
                    <w:t>approving reports prepared by EDA, if requested by the EDA Steering Board, on the state-of-play of this Project;</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m.</w:t>
                    <w:tab/>
                  </w:r>
                  <w:r>
                    <w:rPr>
                      <w:rFonts w:eastAsia="Franklin Gothic Book"/>
                      <w:szCs w:val="24"/>
                      <w:bdr w:val="nil"/>
                      <w:lang w:val="en-GB"/>
                    </w:rPr>
                    <w:t>approving a final report prepared by EDA, on the conclusion of this Project, to be forwarded in written format to the EDA Steering Board.</w:t>
                  </w:r>
                </w:p>
                <w:p>
                  <w:pPr>
                    <w:rPr>
                      <w:sz w:val="20"/>
                    </w:rPr>
                  </w:pPr>
                </w:p>
                <w:p>
                  <w:pPr>
                    <w:pBdr>
                      <w:top w:val="nil"/>
                      <w:left w:val="nil"/>
                      <w:bottom w:val="nil"/>
                      <w:right w:val="nil"/>
                      <w:between w:val="nil"/>
                      <w:bar w:val="nil"/>
                    </w:pBdr>
                    <w:spacing w:line="360" w:lineRule="auto"/>
                    <w:ind w:left="567"/>
                    <w:jc w:val="both"/>
                    <w:rPr>
                      <w:rFonts w:eastAsia="Franklin Gothic Book"/>
                      <w:szCs w:val="24"/>
                      <w:bdr w:val="nil"/>
                      <w:lang w:val="en-GB"/>
                    </w:rPr>
                  </w:pPr>
                  <w:r>
                    <w:rPr>
                      <w:rFonts w:eastAsia="Franklin Gothic Book"/>
                      <w:szCs w:val="24"/>
                      <w:lang w:val="en-GB"/>
                    </w:rPr>
                    <w:t>The</w:t>
                  </w:r>
                  <w:r>
                    <w:rPr>
                      <w:rFonts w:eastAsia="Franklin Gothic Book"/>
                      <w:szCs w:val="24"/>
                      <w:bdr w:val="nil"/>
                      <w:lang w:val="en-US"/>
                    </w:rPr>
                    <w:t xml:space="preserve"> PAMG will act in accordance with the approved Terms of Reference (ToR) to be adopted by the PAMG itself.</w:t>
                  </w:r>
                </w:p>
                <w:p>
                  <w:pPr>
                    <w:rPr>
                      <w:sz w:val="20"/>
                    </w:rPr>
                  </w:pPr>
                </w:p>
              </w:sdtContent>
            </w:sdt>
            <w:sdt>
              <w:sdtPr>
                <w:alias w:val="4.2 pp."/>
                <w:tag w:val="part_b784f947529549eb9d6fc26ef7906cff"/>
                <w:lock w:val="sdtLocked"/>
                <w:richText/>
              </w:sdtPr>
              <w:sdtContent>
                <w:p>
                  <w:pPr>
                    <w:pBdr>
                      <w:top w:val="nil"/>
                      <w:left w:val="nil"/>
                      <w:bottom w:val="nil"/>
                      <w:right w:val="nil"/>
                      <w:between w:val="nil"/>
                      <w:bar w:val="nil"/>
                    </w:pBdr>
                    <w:spacing w:line="360" w:lineRule="auto"/>
                    <w:ind w:left="972" w:hanging="432"/>
                    <w:jc w:val="both"/>
                    <w:rPr>
                      <w:rFonts w:eastAsia="Franklin Gothic Book"/>
                      <w:b/>
                      <w:szCs w:val="24"/>
                      <w:bdr w:val="nil"/>
                      <w:lang w:val="en-GB"/>
                    </w:rPr>
                  </w:pPr>
                  <w:sdt>
                    <w:sdtPr>
                      <w:alias w:val="Numeris"/>
                      <w:tag w:val="nr_b784f947529549eb9d6fc26ef7906cff"/>
                      <w:lock w:val="sdtLocked"/>
                      <w:richText/>
                    </w:sdtPr>
                    <w:sdtContent>
                      <w:r>
                        <w:rPr>
                          <w:rFonts w:eastAsia="Franklin Gothic Book"/>
                          <w:b/>
                          <w:szCs w:val="24"/>
                          <w:lang w:val="en-GB"/>
                        </w:rPr>
                        <w:t>4.2</w:t>
                      </w:r>
                    </w:sdtContent>
                  </w:sdt>
                  <w:r>
                    <w:rPr>
                      <w:rFonts w:eastAsia="Franklin Gothic Book"/>
                      <w:b/>
                      <w:szCs w:val="24"/>
                      <w:lang w:val="en-GB"/>
                    </w:rPr>
                    <w:t>.</w:t>
                    <w:tab/>
                  </w:r>
                  <w:r>
                    <w:rPr>
                      <w:rFonts w:eastAsia="Franklin Gothic Book"/>
                      <w:b/>
                      <w:szCs w:val="24"/>
                      <w:bdr w:val="nil"/>
                      <w:lang w:val="en-GB"/>
                    </w:rPr>
                    <w:t>Project Working Group (PWG)</w:t>
                  </w:r>
                </w:p>
                <w:p>
                  <w:pPr>
                    <w:rPr>
                      <w:sz w:val="20"/>
                    </w:rPr>
                  </w:pPr>
                </w:p>
                <w:p>
                  <w:pPr>
                    <w:pBdr>
                      <w:top w:val="nil"/>
                      <w:left w:val="nil"/>
                      <w:bottom w:val="nil"/>
                      <w:right w:val="nil"/>
                      <w:between w:val="nil"/>
                      <w:bar w:val="nil"/>
                    </w:pBdr>
                    <w:spacing w:line="360" w:lineRule="auto"/>
                    <w:ind w:left="567"/>
                    <w:jc w:val="both"/>
                    <w:rPr>
                      <w:rFonts w:eastAsia="Franklin Gothic Book"/>
                      <w:szCs w:val="24"/>
                      <w:lang w:val="en-GB"/>
                    </w:rPr>
                  </w:pPr>
                  <w:r>
                    <w:rPr>
                      <w:rFonts w:eastAsia="Franklin Gothic Book"/>
                      <w:szCs w:val="24"/>
                      <w:lang w:val="en-GB"/>
                    </w:rPr>
                    <w:t xml:space="preserve">The PWG will be comprised of representatives of the cMs at technical expert level </w:t>
                  </w:r>
                  <w:r>
                    <w:rPr>
                      <w:rFonts w:eastAsia="Franklin Gothic Book"/>
                      <w:szCs w:val="24"/>
                      <w:bdr w:val="nil"/>
                      <w:lang w:val="en-US"/>
                    </w:rPr>
                    <w:t>with no decision making responsabilities</w:t>
                  </w:r>
                  <w:r>
                    <w:rPr>
                      <w:rFonts w:eastAsia="Franklin Gothic Book"/>
                      <w:szCs w:val="24"/>
                      <w:lang w:val="en-GB"/>
                    </w:rPr>
                    <w:t>. It will be chaired by EDA and will meet whenever necessary, upon request of any cM or EDA. The PWG is responsible for defining all relevant and necessary technical data and documentation related to the collaborative procurement to be carried out under this PA.</w:t>
                  </w:r>
                </w:p>
                <w:p>
                  <w:pPr>
                    <w:rPr>
                      <w:sz w:val="20"/>
                    </w:rPr>
                  </w:pPr>
                </w:p>
                <w:p>
                  <w:pPr>
                    <w:pBdr>
                      <w:top w:val="nil"/>
                      <w:left w:val="nil"/>
                      <w:bottom w:val="nil"/>
                      <w:right w:val="nil"/>
                      <w:between w:val="nil"/>
                      <w:bar w:val="nil"/>
                    </w:pBdr>
                    <w:spacing w:line="360" w:lineRule="auto"/>
                    <w:ind w:left="567"/>
                    <w:jc w:val="both"/>
                    <w:rPr>
                      <w:rFonts w:eastAsia="Franklin Gothic Book"/>
                      <w:szCs w:val="24"/>
                      <w:lang w:val="en-GB"/>
                    </w:rPr>
                  </w:pPr>
                  <w:r>
                    <w:rPr>
                      <w:rFonts w:eastAsia="Franklin Gothic Book"/>
                      <w:szCs w:val="24"/>
                      <w:lang w:val="en-GB"/>
                    </w:rPr>
                    <w:t xml:space="preserve">The PWG will report directly to the PAMG. </w:t>
                  </w:r>
                  <w:r>
                    <w:rPr>
                      <w:rFonts w:eastAsia="Franklin Gothic Book"/>
                      <w:szCs w:val="24"/>
                      <w:bdr w:val="nil"/>
                      <w:lang w:val="en-US"/>
                    </w:rPr>
                    <w:t xml:space="preserve">If requested, </w:t>
                  </w:r>
                  <w:r>
                    <w:rPr>
                      <w:rFonts w:eastAsia="Franklin Gothic Book"/>
                      <w:szCs w:val="24"/>
                      <w:lang w:val="en-GB"/>
                    </w:rPr>
                    <w:t>EDA will produce minutes of each meeting. Those minutes, including possible recommendations, will be provided to the PAMG.</w:t>
                  </w:r>
                </w:p>
                <w:p>
                  <w:pPr>
                    <w:rPr>
                      <w:sz w:val="20"/>
                    </w:rPr>
                  </w:pPr>
                </w:p>
              </w:sdtContent>
            </w:sdt>
          </w:sdtContent>
        </w:sdt>
        <w:sdt>
          <w:sdtPr>
            <w:alias w:val="5 p."/>
            <w:tag w:val="part_31342203d7124d419b75d2198deb683d"/>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31342203d7124d419b75d2198deb683d"/>
                  <w:lock w:val="sdtLocked"/>
                  <w:richText/>
                </w:sdtPr>
                <w:sdtContent>
                  <w:r>
                    <w:rPr>
                      <w:rFonts w:eastAsia="Franklin Gothic Book"/>
                      <w:b/>
                      <w:szCs w:val="24"/>
                      <w:bdr w:val="nil"/>
                      <w:lang w:val="en-US"/>
                    </w:rPr>
                    <w:t>5</w:t>
                  </w:r>
                </w:sdtContent>
              </w:sdt>
              <w:r>
                <w:rPr>
                  <w:rFonts w:eastAsia="Franklin Gothic Book"/>
                  <w:b/>
                  <w:szCs w:val="24"/>
                  <w:bdr w:val="nil"/>
                  <w:lang w:val="en-US"/>
                </w:rPr>
                <w:t>.</w:t>
                <w:tab/>
                <w:t>Role of EDA</w:t>
              </w:r>
            </w:p>
            <w:p>
              <w:pPr>
                <w:rPr>
                  <w:sz w:val="20"/>
                </w:rPr>
              </w:pPr>
            </w:p>
            <w:p>
              <w:pPr>
                <w:pBdr>
                  <w:top w:val="nil"/>
                  <w:left w:val="nil"/>
                  <w:bottom w:val="nil"/>
                  <w:right w:val="nil"/>
                  <w:between w:val="nil"/>
                  <w:bar w:val="nil"/>
                </w:pBdr>
                <w:spacing w:line="360" w:lineRule="auto"/>
                <w:ind w:left="520"/>
                <w:jc w:val="both"/>
                <w:rPr>
                  <w:rFonts w:eastAsia="Arial Unicode MS"/>
                  <w:szCs w:val="24"/>
                  <w:bdr w:val="nil"/>
                  <w:lang w:val="en-US"/>
                </w:rPr>
              </w:pPr>
              <w:r>
                <w:rPr>
                  <w:rFonts w:eastAsia="Franklin Gothic Book"/>
                  <w:szCs w:val="24"/>
                  <w:bdr w:val="nil"/>
                  <w:lang w:val="en-GB"/>
                </w:rPr>
                <w:t>In</w:t>
              </w:r>
              <w:r>
                <w:rPr>
                  <w:rFonts w:eastAsia="Franklin Gothic Book"/>
                  <w:b/>
                  <w:spacing w:val="-1"/>
                  <w:szCs w:val="24"/>
                  <w:bdr w:val="nil"/>
                  <w:lang w:val="en-GB"/>
                </w:rPr>
                <w:t xml:space="preserve"> </w:t>
              </w:r>
              <w:r>
                <w:rPr>
                  <w:rFonts w:eastAsia="Franklin Gothic Book"/>
                  <w:szCs w:val="24"/>
                  <w:bdr w:val="nil"/>
                  <w:lang w:val="en-GB"/>
                </w:rPr>
                <w:t xml:space="preserve">the frame of the </w:t>
              </w:r>
              <w:r>
                <w:rPr>
                  <w:rFonts w:eastAsia="Franklin Gothic Book"/>
                  <w:szCs w:val="24"/>
                  <w:bdr w:val="nil"/>
                  <w:lang w:val="en-US"/>
                </w:rPr>
                <w:t>present</w:t>
              </w:r>
              <w:r>
                <w:rPr>
                  <w:rFonts w:eastAsia="Franklin Gothic Book"/>
                  <w:szCs w:val="24"/>
                  <w:bdr w:val="nil"/>
                  <w:lang w:val="en-GB"/>
                </w:rPr>
                <w:t xml:space="preserve"> PA, EDA will</w:t>
              </w:r>
              <w:r>
                <w:rPr>
                  <w:rFonts w:eastAsia="Arial Unicode MS"/>
                  <w:spacing w:val="-2"/>
                  <w:szCs w:val="24"/>
                  <w:bdr w:val="nil"/>
                  <w:lang w:val="en-US"/>
                </w:rPr>
                <w:t>:</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a.</w:t>
                <w:tab/>
              </w:r>
              <w:r>
                <w:rPr>
                  <w:rFonts w:eastAsia="Franklin Gothic Book"/>
                  <w:szCs w:val="24"/>
                  <w:bdr w:val="nil"/>
                  <w:lang w:val="en-GB"/>
                </w:rPr>
                <w:t>carry out the overall coordination, administration and management of the Project;</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b.</w:t>
                <w:tab/>
              </w:r>
              <w:r>
                <w:rPr>
                  <w:rFonts w:eastAsia="Franklin Gothic Book"/>
                  <w:szCs w:val="24"/>
                  <w:bdr w:val="nil"/>
                  <w:lang w:val="en-GB"/>
                </w:rPr>
                <w:t>coordinate with the cMs to survey their needs and aggregate their demands, in order to provide common efficient solution to enable standardization among cMs;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c.</w:t>
                <w:tab/>
              </w:r>
              <w:r>
                <w:rPr>
                  <w:rFonts w:eastAsia="Franklin Gothic Book"/>
                  <w:szCs w:val="24"/>
                  <w:bdr w:val="nil"/>
                  <w:lang w:val="en-GB"/>
                </w:rPr>
                <w:t>provide market awareness to cMs to facilitate and optimise their access to production capacity;</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d.</w:t>
                <w:tab/>
              </w:r>
              <w:r>
                <w:rPr>
                  <w:rFonts w:eastAsia="Franklin Gothic Book"/>
                  <w:szCs w:val="24"/>
                  <w:bdr w:val="nil"/>
                  <w:lang w:val="en-GB"/>
                </w:rPr>
                <w:t>act as the contracting authority in the context of collaborative procurement procedure(s);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e.</w:t>
                <w:tab/>
              </w:r>
              <w:r>
                <w:rPr>
                  <w:rFonts w:eastAsia="Franklin Gothic Book"/>
                  <w:szCs w:val="24"/>
                  <w:bdr w:val="nil"/>
                  <w:lang w:val="en-GB"/>
                </w:rPr>
                <w:t>prepare the draft procurement documents, including the draft FWA;</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f.</w:t>
                <w:tab/>
              </w:r>
              <w:r>
                <w:rPr>
                  <w:rFonts w:eastAsia="Franklin Gothic Book"/>
                  <w:szCs w:val="24"/>
                  <w:bdr w:val="nil"/>
                  <w:lang w:val="en-GB"/>
                </w:rPr>
                <w:t>before any procurement is launched, provide the PAMG with the draft procurement documents, including the draft FWA for PAMG endorsement;</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g.</w:t>
                <w:tab/>
              </w:r>
              <w:r>
                <w:rPr>
                  <w:rFonts w:eastAsia="Franklin Gothic Book"/>
                  <w:szCs w:val="24"/>
                  <w:bdr w:val="nil"/>
                  <w:lang w:val="en-GB"/>
                </w:rPr>
                <w:t>sign, share and manage Framework Agreement(s) (FWA) and the resulting OF in accordance with the relevant procedural rules applicable to the EDA, as complemented, if relevant, by the EU Directive 2009/81/EC;</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h.</w:t>
                <w:tab/>
              </w:r>
              <w:r>
                <w:rPr>
                  <w:rFonts w:eastAsia="Franklin Gothic Book"/>
                  <w:szCs w:val="24"/>
                  <w:bdr w:val="nil"/>
                  <w:lang w:val="en-GB"/>
                </w:rPr>
                <w:t>coordinate all associated financial, administrative and fiscal formalities, without contradicting the national laws and regulations of the cMs;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i.</w:t>
                <w:tab/>
              </w:r>
              <w:r>
                <w:rPr>
                  <w:rFonts w:eastAsia="Franklin Gothic Book"/>
                  <w:szCs w:val="24"/>
                  <w:bdr w:val="nil"/>
                  <w:lang w:val="en-GB"/>
                </w:rPr>
                <w:t>manage the funds allocated to the EDA in the frame of this PA in accordance with Article 17 of the Council Decision;</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j.</w:t>
                <w:tab/>
              </w:r>
              <w:r>
                <w:rPr>
                  <w:rFonts w:eastAsia="Franklin Gothic Book"/>
                  <w:szCs w:val="24"/>
                  <w:bdr w:val="nil"/>
                  <w:lang w:val="en-GB"/>
                </w:rPr>
                <w:t>contribute to the concept of “security of supply” insofar as possible and ensure predictability of delivery times, as cMs can rely on contracts under FWA of this PA in supporting their own  national  defence armament activities;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k.</w:t>
                <w:tab/>
              </w:r>
              <w:r>
                <w:rPr>
                  <w:rFonts w:eastAsia="Franklin Gothic Book"/>
                  <w:szCs w:val="24"/>
                  <w:bdr w:val="nil"/>
                  <w:lang w:val="en-GB"/>
                </w:rPr>
                <w:t>assign a dedicated Project Officer (PO) who will be responsible for the effective coordination of the Project. The PO will take part in PAMG and PWG meetings, without voting rights;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l.</w:t>
                <w:tab/>
              </w:r>
              <w:r>
                <w:rPr>
                  <w:rFonts w:eastAsia="Franklin Gothic Book"/>
                  <w:szCs w:val="24"/>
                  <w:bdr w:val="nil"/>
                  <w:lang w:val="en-GB"/>
                </w:rPr>
                <w:t xml:space="preserve">host and arrange meetings of the PAMG and PWG if requested, including the preparation of    minutes;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m.</w:t>
                <w:tab/>
              </w:r>
              <w:r>
                <w:rPr>
                  <w:rFonts w:eastAsia="Franklin Gothic Book"/>
                  <w:szCs w:val="24"/>
                  <w:bdr w:val="nil"/>
                  <w:lang w:val="en-GB"/>
                </w:rPr>
                <w:t>support the Project, as requested by the PAMG and the PWG, within means and capabilities;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n.</w:t>
                <w:tab/>
              </w:r>
              <w:r>
                <w:rPr>
                  <w:rFonts w:eastAsia="Franklin Gothic Book"/>
                  <w:szCs w:val="24"/>
                  <w:bdr w:val="nil"/>
                  <w:lang w:val="en-GB"/>
                </w:rPr>
                <w:t>receive possible funds, approved by cMs, in the frame of any relevant financial instruments funded by the General Budget of the EU (e.g. EDIRPA) or outside of it;</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o.</w:t>
                <w:tab/>
              </w:r>
              <w:r>
                <w:rPr>
                  <w:rFonts w:eastAsia="Franklin Gothic Book"/>
                  <w:szCs w:val="24"/>
                  <w:bdr w:val="nil"/>
                  <w:lang w:val="en-GB"/>
                </w:rPr>
                <w:t>set up and manage Collaborative Workspaces (CWS) for the Project, to which PAMG and PWG members will have access;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p.</w:t>
                <w:tab/>
              </w:r>
              <w:r>
                <w:rPr>
                  <w:rFonts w:eastAsia="Franklin Gothic Book"/>
                  <w:szCs w:val="24"/>
                  <w:bdr w:val="nil"/>
                  <w:lang w:val="en-GB"/>
                </w:rPr>
                <w:t>prepare reports, if requested by the EDA Steering Board, on the state-of-play of this Project to be approved by the PAMG;</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q.</w:t>
                <w:tab/>
              </w:r>
              <w:r>
                <w:rPr>
                  <w:rFonts w:eastAsia="Franklin Gothic Book"/>
                  <w:szCs w:val="24"/>
                  <w:bdr w:val="nil"/>
                  <w:lang w:val="en-GB"/>
                </w:rPr>
                <w:t xml:space="preserve">prepare a final report, on the conclusion of this Project to be approved by the PAMG, and forwarded in written format to the EDA Steering Board. </w:t>
              </w:r>
            </w:p>
            <w:sdt>
              <w:sdtPr>
                <w:alias w:val="5.1 pp."/>
                <w:tag w:val="part_94eada8dd1e34e7b9ccb046c5f31ef8a"/>
                <w:lock w:val="sdtLocked"/>
                <w:richText/>
              </w:sdtPr>
              <w:sdtContent>
                <w:p>
                  <w:pPr>
                    <w:widowControl w:val="0"/>
                    <w:pBdr>
                      <w:top w:val="nil"/>
                      <w:left w:val="nil"/>
                      <w:bottom w:val="nil"/>
                      <w:right w:val="nil"/>
                      <w:between w:val="nil"/>
                      <w:bar w:val="nil"/>
                    </w:pBdr>
                    <w:spacing w:line="360" w:lineRule="auto"/>
                    <w:ind w:left="851" w:right="522" w:hanging="284"/>
                    <w:jc w:val="both"/>
                    <w:rPr>
                      <w:rFonts w:eastAsia="Franklin Gothic Book"/>
                      <w:b/>
                      <w:bCs/>
                      <w:szCs w:val="24"/>
                      <w:bdr w:val="nil"/>
                      <w:lang w:val="en-GB"/>
                    </w:rPr>
                  </w:pPr>
                  <w:sdt>
                    <w:sdtPr>
                      <w:alias w:val="Numeris"/>
                      <w:tag w:val="nr_94eada8dd1e34e7b9ccb046c5f31ef8a"/>
                      <w:lock w:val="sdtLocked"/>
                      <w:richText/>
                    </w:sdtPr>
                    <w:sdtContent>
                      <w:r>
                        <w:rPr>
                          <w:rFonts w:eastAsia="Franklin Gothic Book"/>
                          <w:b/>
                          <w:bCs/>
                          <w:szCs w:val="24"/>
                          <w:lang w:val="en-GB"/>
                        </w:rPr>
                        <w:t>5.1</w:t>
                      </w:r>
                    </w:sdtContent>
                  </w:sdt>
                  <w:r>
                    <w:rPr>
                      <w:rFonts w:eastAsia="Franklin Gothic Book"/>
                      <w:b/>
                      <w:bCs/>
                      <w:szCs w:val="24"/>
                      <w:lang w:val="en-GB"/>
                    </w:rPr>
                    <w:t>.</w:t>
                    <w:tab/>
                  </w:r>
                  <w:r>
                    <w:rPr>
                      <w:rFonts w:eastAsia="Franklin Gothic Book"/>
                      <w:b/>
                      <w:bCs/>
                      <w:szCs w:val="24"/>
                      <w:bdr w:val="nil"/>
                      <w:lang w:val="en-GB"/>
                    </w:rPr>
                    <w:t xml:space="preserve">Procurement </w:t>
                  </w:r>
                </w:p>
                <w:sdt>
                  <w:sdtPr>
                    <w:alias w:val="5.1.1 pp."/>
                    <w:tag w:val="part_47742fd148a74bb58fa5971c7546b77e"/>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Arial Unicode MS"/>
                          <w:szCs w:val="24"/>
                          <w:bdr w:val="nil"/>
                          <w:lang w:val="en-US"/>
                        </w:rPr>
                      </w:pPr>
                      <w:sdt>
                        <w:sdtPr>
                          <w:alias w:val="Numeris"/>
                          <w:tag w:val="nr_47742fd148a74bb58fa5971c7546b77e"/>
                          <w:lock w:val="sdtLocked"/>
                          <w:richText/>
                        </w:sdtPr>
                        <w:sdtContent>
                          <w:r>
                            <w:rPr>
                              <w:rFonts w:eastAsia="Calibri"/>
                              <w:szCs w:val="24"/>
                              <w:bdr w:val="nil"/>
                              <w:lang w:val="en-US"/>
                            </w:rPr>
                            <w:t>5.1.1</w:t>
                          </w:r>
                        </w:sdtContent>
                      </w:sdt>
                      <w:r>
                        <w:rPr>
                          <w:rFonts w:eastAsia="Calibri"/>
                          <w:szCs w:val="24"/>
                          <w:bdr w:val="nil"/>
                          <w:lang w:val="en-US"/>
                        </w:rPr>
                        <w:t>.</w:t>
                        <w:tab/>
                      </w:r>
                      <w:r>
                        <w:rPr>
                          <w:rFonts w:eastAsia="Franklin Gothic Book"/>
                          <w:szCs w:val="24"/>
                          <w:bdr w:val="nil"/>
                          <w:lang w:val="en-US"/>
                        </w:rPr>
                        <w:t xml:space="preserve">   EDA will act as the contracting authority by tendering, awarding, signing and managing the ensuing contractual instruments for the supply of body armours and helmets, in accordance with the EDA’s financial and procurement rules under Council Decision (EU) 2016/1353 of 4 August 2016 in accordance with the provisions of this PA and in compliance with the provisions of this PA and in compliance with the provisions of Directive 2009/81/EC. </w:t>
                      </w:r>
                    </w:p>
                  </w:sdtContent>
                </w:sdt>
                <w:sdt>
                  <w:sdtPr>
                    <w:alias w:val="5.1.2 pp."/>
                    <w:tag w:val="part_91dccf4d206b40a6841e7f01340d0f81"/>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Franklin Gothic Book"/>
                          <w:szCs w:val="24"/>
                          <w:bdr w:val="nil"/>
                          <w:lang w:val="en-US"/>
                        </w:rPr>
                      </w:pPr>
                      <w:sdt>
                        <w:sdtPr>
                          <w:alias w:val="Numeris"/>
                          <w:tag w:val="nr_91dccf4d206b40a6841e7f01340d0f81"/>
                          <w:lock w:val="sdtLocked"/>
                          <w:richText/>
                        </w:sdtPr>
                        <w:sdtContent>
                          <w:r>
                            <w:rPr>
                              <w:rFonts w:eastAsia="Franklin Gothic Book"/>
                              <w:szCs w:val="24"/>
                              <w:bdr w:val="nil"/>
                              <w:lang w:val="en-US"/>
                            </w:rPr>
                            <w:t>5.1.2</w:t>
                          </w:r>
                        </w:sdtContent>
                      </w:sdt>
                      <w:r>
                        <w:rPr>
                          <w:rFonts w:eastAsia="Franklin Gothic Book"/>
                          <w:szCs w:val="24"/>
                          <w:bdr w:val="nil"/>
                          <w:lang w:val="en-US"/>
                        </w:rPr>
                        <w:t>.</w:t>
                        <w:tab/>
                        <w:t>EDA will manage the funding provided by the cMs in accordance with section 6 of this PA</w:t>
                      </w:r>
                      <w:r>
                        <w:rPr>
                          <w:rFonts w:eastAsia="Franklin Gothic Book"/>
                          <w:szCs w:val="24"/>
                          <w:bdr w:val="nil"/>
                          <w:lang w:val="en-GB"/>
                        </w:rPr>
                        <w:t>.</w:t>
                      </w:r>
                    </w:p>
                  </w:sdtContent>
                </w:sdt>
                <w:sdt>
                  <w:sdtPr>
                    <w:alias w:val="5.1.3 pp."/>
                    <w:tag w:val="part_a0bd1cd2e733469ca4fa6fb5c4e4a918"/>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Franklin Gothic Book"/>
                          <w:szCs w:val="24"/>
                          <w:bdr w:val="nil"/>
                          <w:lang w:val="en-US"/>
                        </w:rPr>
                      </w:pPr>
                      <w:sdt>
                        <w:sdtPr>
                          <w:alias w:val="Numeris"/>
                          <w:tag w:val="nr_a0bd1cd2e733469ca4fa6fb5c4e4a918"/>
                          <w:lock w:val="sdtLocked"/>
                          <w:richText/>
                        </w:sdtPr>
                        <w:sdtContent>
                          <w:r>
                            <w:rPr>
                              <w:rFonts w:eastAsia="Franklin Gothic Book"/>
                              <w:szCs w:val="24"/>
                              <w:bdr w:val="nil"/>
                              <w:lang w:val="en-US"/>
                            </w:rPr>
                            <w:t>5.1.3</w:t>
                          </w:r>
                        </w:sdtContent>
                      </w:sdt>
                      <w:r>
                        <w:rPr>
                          <w:rFonts w:eastAsia="Franklin Gothic Book"/>
                          <w:szCs w:val="24"/>
                          <w:bdr w:val="nil"/>
                          <w:lang w:val="en-US"/>
                        </w:rPr>
                        <w:t>.</w:t>
                        <w:tab/>
                        <w:t xml:space="preserve">Following the launch of the most suitable procurement procedures based on its financial rules, EDA will aim at establishing FWAs. Under each FWA, OFs may be placed by EDA upon receiving and processing WOs  </w:t>
                      </w:r>
                    </w:p>
                  </w:sdtContent>
                </w:sdt>
                <w:sdt>
                  <w:sdtPr>
                    <w:alias w:val="5.1.4 pp."/>
                    <w:tag w:val="part_b96646fef65749f591226bea71dfdca6"/>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Franklin Gothic Book"/>
                          <w:szCs w:val="24"/>
                          <w:bdr w:val="nil"/>
                          <w:lang w:val="en-US"/>
                        </w:rPr>
                      </w:pPr>
                      <w:sdt>
                        <w:sdtPr>
                          <w:alias w:val="Numeris"/>
                          <w:tag w:val="nr_b96646fef65749f591226bea71dfdca6"/>
                          <w:lock w:val="sdtLocked"/>
                          <w:richText/>
                        </w:sdtPr>
                        <w:sdtContent>
                          <w:r>
                            <w:rPr>
                              <w:rFonts w:eastAsia="Franklin Gothic Book"/>
                              <w:szCs w:val="24"/>
                              <w:bdr w:val="nil"/>
                              <w:lang w:val="en-US"/>
                            </w:rPr>
                            <w:t>5.1.4</w:t>
                          </w:r>
                        </w:sdtContent>
                      </w:sdt>
                      <w:r>
                        <w:rPr>
                          <w:rFonts w:eastAsia="Franklin Gothic Book"/>
                          <w:szCs w:val="24"/>
                          <w:bdr w:val="nil"/>
                          <w:lang w:val="en-US"/>
                        </w:rPr>
                        <w:t>.</w:t>
                        <w:tab/>
                        <w:t xml:space="preserve">This PA and the subsequent FWAs will not entail any financial commitment from the cM(s). A financial commitment only occurs, through a specific OF to procure soldier equipment on behalf of the cMs based on WOs. </w:t>
                      </w:r>
                    </w:p>
                  </w:sdtContent>
                </w:sdt>
              </w:sdtContent>
            </w:sdt>
            <w:sdt>
              <w:sdtPr>
                <w:alias w:val="5.2 pp."/>
                <w:tag w:val="part_6e28e650abab4b5faa559b8b70209fa1"/>
                <w:lock w:val="sdtLocked"/>
                <w:richText/>
              </w:sdtPr>
              <w:sdtContent>
                <w:p>
                  <w:pPr>
                    <w:widowControl w:val="0"/>
                    <w:pBdr>
                      <w:top w:val="nil"/>
                      <w:left w:val="nil"/>
                      <w:bottom w:val="nil"/>
                      <w:right w:val="nil"/>
                      <w:between w:val="nil"/>
                      <w:bar w:val="nil"/>
                    </w:pBdr>
                    <w:spacing w:line="360" w:lineRule="auto"/>
                    <w:ind w:left="851" w:right="522" w:hanging="284"/>
                    <w:jc w:val="both"/>
                    <w:rPr>
                      <w:rFonts w:eastAsia="Franklin Gothic Book"/>
                      <w:b/>
                      <w:bCs/>
                      <w:szCs w:val="24"/>
                      <w:bdr w:val="nil"/>
                      <w:lang w:val="en-GB"/>
                    </w:rPr>
                  </w:pPr>
                  <w:sdt>
                    <w:sdtPr>
                      <w:alias w:val="Numeris"/>
                      <w:tag w:val="nr_6e28e650abab4b5faa559b8b70209fa1"/>
                      <w:lock w:val="sdtLocked"/>
                      <w:richText/>
                    </w:sdtPr>
                    <w:sdtContent>
                      <w:r>
                        <w:rPr>
                          <w:rFonts w:eastAsia="Franklin Gothic Book"/>
                          <w:b/>
                          <w:bCs/>
                          <w:szCs w:val="24"/>
                          <w:lang w:val="en-GB"/>
                        </w:rPr>
                        <w:t>5.2</w:t>
                      </w:r>
                    </w:sdtContent>
                  </w:sdt>
                  <w:r>
                    <w:rPr>
                      <w:rFonts w:eastAsia="Franklin Gothic Book"/>
                      <w:b/>
                      <w:bCs/>
                      <w:szCs w:val="24"/>
                      <w:lang w:val="en-GB"/>
                    </w:rPr>
                    <w:t>.</w:t>
                    <w:tab/>
                  </w:r>
                  <w:r>
                    <w:rPr>
                      <w:rFonts w:eastAsia="Franklin Gothic Book"/>
                      <w:b/>
                      <w:bCs/>
                      <w:szCs w:val="24"/>
                      <w:bdr w:val="nil"/>
                      <w:lang w:val="en-GB"/>
                    </w:rPr>
                    <w:t>Contract Management</w:t>
                  </w:r>
                </w:p>
                <w:p>
                  <w:pPr>
                    <w:pBdr>
                      <w:top w:val="nil"/>
                      <w:left w:val="nil"/>
                      <w:bottom w:val="nil"/>
                      <w:right w:val="nil"/>
                      <w:between w:val="nil"/>
                      <w:bar w:val="nil"/>
                    </w:pBdr>
                    <w:spacing w:line="360" w:lineRule="auto"/>
                    <w:ind w:left="520" w:firstLine="47"/>
                    <w:jc w:val="both"/>
                    <w:rPr>
                      <w:rFonts w:eastAsia="Franklin Gothic Book"/>
                      <w:color w:val="FF0000"/>
                      <w:szCs w:val="24"/>
                      <w:bdr w:val="nil"/>
                      <w:lang w:val="en-GB"/>
                    </w:rPr>
                  </w:pPr>
                  <w:r>
                    <w:rPr>
                      <w:rFonts w:eastAsia="Franklin Gothic Book"/>
                      <w:szCs w:val="24"/>
                      <w:bdr w:val="nil"/>
                      <w:lang w:val="en-US"/>
                    </w:rPr>
                    <w:t>Each cM is entitled to task the EDA to procure a specific quantity of body armours and helmets, up to its respective forecasted total amount under the FWA through a WO (Annex 3).</w:t>
                  </w:r>
                </w:p>
                <w:p>
                  <w:pPr>
                    <w:rPr>
                      <w:sz w:val="20"/>
                    </w:rPr>
                  </w:pPr>
                </w:p>
                <w:sdt>
                  <w:sdtPr>
                    <w:alias w:val="5.2.1 pp."/>
                    <w:tag w:val="part_bd5400a16fb9467e9acc0eb553995042"/>
                    <w:lock w:val="sdtLocked"/>
                    <w:richText/>
                  </w:sdtPr>
                  <w:sdtContent>
                    <w:p>
                      <w:pPr>
                        <w:pBdr>
                          <w:top w:val="nil"/>
                          <w:left w:val="nil"/>
                          <w:bottom w:val="nil"/>
                          <w:right w:val="nil"/>
                          <w:between w:val="nil"/>
                          <w:bar w:val="nil"/>
                        </w:pBdr>
                        <w:spacing w:line="360" w:lineRule="auto"/>
                        <w:ind w:left="1224" w:hanging="504"/>
                        <w:jc w:val="both"/>
                        <w:rPr>
                          <w:rFonts w:eastAsia="Franklin Gothic Book"/>
                          <w:szCs w:val="24"/>
                          <w:bdr w:val="nil"/>
                          <w:lang w:val="en-GB"/>
                        </w:rPr>
                      </w:pPr>
                      <w:sdt>
                        <w:sdtPr>
                          <w:alias w:val="Numeris"/>
                          <w:tag w:val="nr_bd5400a16fb9467e9acc0eb553995042"/>
                          <w:lock w:val="sdtLocked"/>
                          <w:richText/>
                        </w:sdtPr>
                        <w:sdtContent>
                          <w:r>
                            <w:rPr>
                              <w:rFonts w:eastAsia="Franklin Gothic Book"/>
                              <w:szCs w:val="24"/>
                              <w:lang w:val="en-GB"/>
                            </w:rPr>
                            <w:t>5.2.1</w:t>
                          </w:r>
                        </w:sdtContent>
                      </w:sdt>
                      <w:r>
                        <w:rPr>
                          <w:rFonts w:eastAsia="Franklin Gothic Book"/>
                          <w:szCs w:val="24"/>
                          <w:lang w:val="en-GB"/>
                        </w:rPr>
                        <w:t>.</w:t>
                        <w:tab/>
                      </w:r>
                      <w:r>
                        <w:rPr>
                          <w:rFonts w:eastAsia="Franklin Gothic Book"/>
                          <w:szCs w:val="24"/>
                          <w:bdr w:val="nil"/>
                          <w:lang w:val="en-GB"/>
                        </w:rPr>
                        <w:t xml:space="preserve">Each FWA will contain relevant data and specifications on the specific type of </w:t>
                      </w:r>
                      <w:r>
                        <w:rPr>
                          <w:rFonts w:eastAsia="Franklin Gothic Book"/>
                          <w:szCs w:val="24"/>
                          <w:bdr w:val="nil"/>
                          <w:lang w:val="en-US"/>
                        </w:rPr>
                        <w:t>body armours and helmets</w:t>
                      </w:r>
                      <w:r>
                        <w:rPr>
                          <w:rFonts w:eastAsia="Franklin Gothic Book"/>
                          <w:szCs w:val="24"/>
                          <w:bdr w:val="nil"/>
                          <w:lang w:val="en-GB"/>
                        </w:rPr>
                        <w:t xml:space="preserve"> to be ordered and supplied (e.g. Lot numbering, quality assurance, guarantee, packaging requirements, template of the OF).</w:t>
                      </w:r>
                    </w:p>
                  </w:sdtContent>
                </w:sdt>
                <w:sdt>
                  <w:sdtPr>
                    <w:alias w:val="5.2.2 pp."/>
                    <w:tag w:val="part_c719c8ee1ae14ce194d8fdd5f7e9fdc6"/>
                    <w:lock w:val="sdtLocked"/>
                    <w:richText/>
                  </w:sdtPr>
                  <w:sdtContent>
                    <w:p>
                      <w:pPr>
                        <w:pBdr>
                          <w:top w:val="nil"/>
                          <w:left w:val="nil"/>
                          <w:bottom w:val="nil"/>
                          <w:right w:val="nil"/>
                          <w:between w:val="nil"/>
                          <w:bar w:val="nil"/>
                        </w:pBdr>
                        <w:spacing w:line="360" w:lineRule="auto"/>
                        <w:ind w:left="1224" w:hanging="504"/>
                        <w:jc w:val="both"/>
                        <w:rPr>
                          <w:rFonts w:eastAsia="Franklin Gothic Book"/>
                          <w:szCs w:val="24"/>
                          <w:bdr w:val="nil"/>
                          <w:lang w:val="en-GB"/>
                        </w:rPr>
                      </w:pPr>
                      <w:sdt>
                        <w:sdtPr>
                          <w:alias w:val="Numeris"/>
                          <w:tag w:val="nr_c719c8ee1ae14ce194d8fdd5f7e9fdc6"/>
                          <w:lock w:val="sdtLocked"/>
                          <w:richText/>
                        </w:sdtPr>
                        <w:sdtContent>
                          <w:r>
                            <w:rPr>
                              <w:rFonts w:eastAsia="Franklin Gothic Book"/>
                              <w:szCs w:val="24"/>
                              <w:lang w:val="en-GB"/>
                            </w:rPr>
                            <w:t>5.2.2</w:t>
                          </w:r>
                        </w:sdtContent>
                      </w:sdt>
                      <w:r>
                        <w:rPr>
                          <w:rFonts w:eastAsia="Franklin Gothic Book"/>
                          <w:szCs w:val="24"/>
                          <w:lang w:val="en-GB"/>
                        </w:rPr>
                        <w:t>.</w:t>
                        <w:tab/>
                      </w:r>
                      <w:r>
                        <w:rPr>
                          <w:rFonts w:eastAsia="Franklin Gothic Book"/>
                          <w:szCs w:val="24"/>
                          <w:bdr w:val="nil"/>
                          <w:lang w:val="en-GB"/>
                        </w:rPr>
                        <w:t xml:space="preserve">When EDA receives a WO from a cM requesting the procurement of a specific quantity of </w:t>
                      </w:r>
                      <w:r>
                        <w:rPr>
                          <w:rFonts w:eastAsia="Franklin Gothic Book"/>
                          <w:szCs w:val="24"/>
                          <w:bdr w:val="nil"/>
                          <w:lang w:val="en-US"/>
                        </w:rPr>
                        <w:t>body armours and helmets</w:t>
                      </w:r>
                      <w:r>
                        <w:rPr>
                          <w:rFonts w:eastAsia="Franklin Gothic Book"/>
                          <w:szCs w:val="24"/>
                          <w:bdr w:val="nil"/>
                          <w:lang w:val="en-GB"/>
                        </w:rPr>
                        <w:t>, EDA will distribute this information to the other cMs in order to pool the demand. Those other cMs may submit their WOs for a period of fifteen (15) working days. EDA will consolidate all WOs in a draft OF in five (5) working days. This draft OF will be submitted through a written procedure to the PAMG for approval within ten (10) working days. The OF will then be concluded between the EDA, on behalf of the cMs, and the contractor, according to the procedure set out in the respective FWA.</w:t>
                      </w:r>
                    </w:p>
                  </w:sdtContent>
                </w:sdt>
                <w:sdt>
                  <w:sdtPr>
                    <w:alias w:val="5.2.3 pp."/>
                    <w:tag w:val="part_8dc3e1a74cf941b5b290df597044491f"/>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Franklin Gothic Book"/>
                          <w:szCs w:val="24"/>
                          <w:bdr w:val="nil"/>
                          <w:lang w:val="en-US"/>
                        </w:rPr>
                      </w:pPr>
                      <w:sdt>
                        <w:sdtPr>
                          <w:alias w:val="Numeris"/>
                          <w:tag w:val="nr_8dc3e1a74cf941b5b290df597044491f"/>
                          <w:lock w:val="sdtLocked"/>
                          <w:richText/>
                        </w:sdtPr>
                        <w:sdtContent>
                          <w:r>
                            <w:rPr>
                              <w:rFonts w:eastAsia="Franklin Gothic Book"/>
                              <w:szCs w:val="24"/>
                              <w:bdr w:val="nil"/>
                              <w:lang w:val="en-US"/>
                            </w:rPr>
                            <w:t>5.2.3</w:t>
                          </w:r>
                        </w:sdtContent>
                      </w:sdt>
                      <w:r>
                        <w:rPr>
                          <w:rFonts w:eastAsia="Franklin Gothic Book"/>
                          <w:szCs w:val="24"/>
                          <w:bdr w:val="nil"/>
                          <w:lang w:val="en-US"/>
                        </w:rPr>
                        <w:t>.</w:t>
                        <w:tab/>
                        <w:t>Condition of participation of cMs to acceptance tests conducted by the contractor and executed for an FWA Order Form (OF) will be defined in the FWA. Costs implied for the cMs’ participation will be on their own expenses. Acceptance tests of the delivered items can be performed by each cM at its own cost and discretion. If so, this can be specified in the FWA and will be finalised in OF.</w:t>
                      </w:r>
                    </w:p>
                  </w:sdtContent>
                </w:sdt>
                <w:sdt>
                  <w:sdtPr>
                    <w:alias w:val="5.2.4 pp."/>
                    <w:tag w:val="part_3c10aa04d1464ab9b4d78af212a40037"/>
                    <w:lock w:val="sdtLocked"/>
                    <w:richText/>
                  </w:sdtPr>
                  <w:sdtContent>
                    <w:p>
                      <w:pPr>
                        <w:pBdr>
                          <w:top w:val="nil"/>
                          <w:left w:val="nil"/>
                          <w:bottom w:val="nil"/>
                          <w:right w:val="nil"/>
                          <w:between w:val="nil"/>
                          <w:bar w:val="nil"/>
                        </w:pBdr>
                        <w:spacing w:line="360" w:lineRule="auto"/>
                        <w:ind w:left="1224" w:right="-3" w:hanging="504"/>
                        <w:jc w:val="both"/>
                        <w:rPr>
                          <w:rFonts w:eastAsia="Franklin Gothic Book"/>
                          <w:szCs w:val="24"/>
                          <w:bdr w:val="nil"/>
                          <w:lang w:val="en-GB"/>
                        </w:rPr>
                      </w:pPr>
                      <w:sdt>
                        <w:sdtPr>
                          <w:alias w:val="Numeris"/>
                          <w:tag w:val="nr_3c10aa04d1464ab9b4d78af212a40037"/>
                          <w:lock w:val="sdtLocked"/>
                          <w:richText/>
                        </w:sdtPr>
                        <w:sdtContent>
                          <w:r>
                            <w:rPr>
                              <w:rFonts w:eastAsia="Franklin Gothic Book"/>
                              <w:szCs w:val="24"/>
                              <w:lang w:val="en-GB"/>
                            </w:rPr>
                            <w:t>5.2.4</w:t>
                          </w:r>
                        </w:sdtContent>
                      </w:sdt>
                      <w:r>
                        <w:rPr>
                          <w:rFonts w:eastAsia="Franklin Gothic Book"/>
                          <w:szCs w:val="24"/>
                          <w:lang w:val="en-GB"/>
                        </w:rPr>
                        <w:t>.</w:t>
                        <w:tab/>
                      </w:r>
                      <w:r>
                        <w:rPr>
                          <w:rFonts w:eastAsia="Franklin Gothic Book"/>
                          <w:szCs w:val="24"/>
                          <w:bdr w:val="nil"/>
                          <w:lang w:val="en-GB"/>
                        </w:rPr>
                        <w:t>The supplies related to an OF will be delivered by the contractor to the ordering cMs as prescribed in the FWA.</w:t>
                      </w:r>
                    </w:p>
                  </w:sdtContent>
                </w:sdt>
                <w:sdt>
                  <w:sdtPr>
                    <w:alias w:val="5.2.5 pp."/>
                    <w:tag w:val="part_5e1454aa2376405ab8b5d44dd6bccdf0"/>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Franklin Gothic Book"/>
                          <w:szCs w:val="24"/>
                          <w:bdr w:val="nil"/>
                          <w:lang w:val="en-US"/>
                        </w:rPr>
                      </w:pPr>
                      <w:sdt>
                        <w:sdtPr>
                          <w:alias w:val="Numeris"/>
                          <w:tag w:val="nr_5e1454aa2376405ab8b5d44dd6bccdf0"/>
                          <w:lock w:val="sdtLocked"/>
                          <w:richText/>
                        </w:sdtPr>
                        <w:sdtContent>
                          <w:r>
                            <w:rPr>
                              <w:rFonts w:eastAsia="Franklin Gothic Book"/>
                              <w:szCs w:val="24"/>
                              <w:bdr w:val="nil"/>
                              <w:lang w:val="en-US"/>
                            </w:rPr>
                            <w:t>5.2.5</w:t>
                          </w:r>
                        </w:sdtContent>
                      </w:sdt>
                      <w:r>
                        <w:rPr>
                          <w:rFonts w:eastAsia="Franklin Gothic Book"/>
                          <w:szCs w:val="24"/>
                          <w:bdr w:val="nil"/>
                          <w:lang w:val="en-US"/>
                        </w:rPr>
                        <w:t>.</w:t>
                        <w:tab/>
                        <w:t>cMs will inform EDA on the good execution and any possible delay of delivery, production defect or lack of conformity with the awarded quality of the delivered items. EDA in the latter cases, in consultation with each concerned cM, will apply pertinent provisions as set out in the FWA and handle possible indemnification proceedings on behalf of the concerned cMs.</w:t>
                      </w:r>
                    </w:p>
                    <w:p>
                      <w:pPr>
                        <w:rPr>
                          <w:sz w:val="20"/>
                        </w:rPr>
                      </w:pPr>
                    </w:p>
                  </w:sdtContent>
                </w:sdt>
              </w:sdtContent>
            </w:sdt>
          </w:sdtContent>
        </w:sdt>
        <w:sdt>
          <w:sdtPr>
            <w:alias w:val="6 p."/>
            <w:tag w:val="part_a2d31f8aa0634da3ab4c5dbf30809ba3"/>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a2d31f8aa0634da3ab4c5dbf30809ba3"/>
                  <w:lock w:val="sdtLocked"/>
                  <w:richText/>
                </w:sdtPr>
                <w:sdtContent>
                  <w:r>
                    <w:rPr>
                      <w:rFonts w:eastAsia="Franklin Gothic Book"/>
                      <w:b/>
                      <w:szCs w:val="24"/>
                      <w:bdr w:val="nil"/>
                      <w:lang w:val="en-US"/>
                    </w:rPr>
                    <w:t>6</w:t>
                  </w:r>
                </w:sdtContent>
              </w:sdt>
              <w:r>
                <w:rPr>
                  <w:rFonts w:eastAsia="Franklin Gothic Book"/>
                  <w:b/>
                  <w:szCs w:val="24"/>
                  <w:bdr w:val="nil"/>
                  <w:lang w:val="en-US"/>
                </w:rPr>
                <w:t>.</w:t>
                <w:tab/>
                <w:t>Financial Provisions</w:t>
              </w:r>
            </w:p>
            <w:p>
              <w:pPr>
                <w:rPr>
                  <w:sz w:val="20"/>
                </w:rPr>
              </w:pPr>
            </w:p>
            <w:sdt>
              <w:sdtPr>
                <w:alias w:val="6.1 pp."/>
                <w:tag w:val="part_253fbd9e12004441b8cbb3dd3926627a"/>
                <w:lock w:val="sdtLocked"/>
                <w:richText/>
              </w:sdtPr>
              <w:sdtContent>
                <w:p>
                  <w:pPr>
                    <w:widowControl w:val="0"/>
                    <w:pBdr>
                      <w:top w:val="nil"/>
                      <w:left w:val="nil"/>
                      <w:bottom w:val="nil"/>
                      <w:right w:val="nil"/>
                      <w:between w:val="nil"/>
                      <w:bar w:val="nil"/>
                    </w:pBdr>
                    <w:spacing w:line="360" w:lineRule="auto"/>
                    <w:ind w:left="851" w:right="522" w:hanging="284"/>
                    <w:jc w:val="both"/>
                    <w:rPr>
                      <w:rFonts w:eastAsia="Franklin Gothic Book"/>
                      <w:szCs w:val="24"/>
                      <w:bdr w:val="nil"/>
                      <w:lang w:val="en-GB"/>
                    </w:rPr>
                  </w:pPr>
                  <w:sdt>
                    <w:sdtPr>
                      <w:alias w:val="Numeris"/>
                      <w:tag w:val="nr_253fbd9e12004441b8cbb3dd3926627a"/>
                      <w:lock w:val="sdtLocked"/>
                      <w:richText/>
                    </w:sdtPr>
                    <w:sdtContent>
                      <w:r>
                        <w:rPr>
                          <w:rFonts w:eastAsia="Franklin Gothic Book"/>
                          <w:szCs w:val="24"/>
                          <w:lang w:val="en-GB"/>
                        </w:rPr>
                        <w:t>6.1</w:t>
                      </w:r>
                    </w:sdtContent>
                  </w:sdt>
                  <w:r>
                    <w:rPr>
                      <w:rFonts w:eastAsia="Franklin Gothic Book"/>
                      <w:szCs w:val="24"/>
                      <w:lang w:val="en-GB"/>
                    </w:rPr>
                    <w:t>.</w:t>
                    <w:tab/>
                  </w:r>
                  <w:r>
                    <w:rPr>
                      <w:rFonts w:eastAsia="Franklin Gothic Book"/>
                      <w:szCs w:val="24"/>
                      <w:bdr w:val="nil"/>
                      <w:lang w:val="en-GB"/>
                    </w:rPr>
                    <w:t>The cMs hereby acknowledge that:</w:t>
                  </w:r>
                </w:p>
                <w:p>
                  <w:pPr>
                    <w:pBdr>
                      <w:top w:val="nil"/>
                      <w:left w:val="nil"/>
                      <w:bottom w:val="nil"/>
                      <w:right w:val="nil"/>
                      <w:between w:val="nil"/>
                      <w:bar w:val="nil"/>
                    </w:pBdr>
                    <w:spacing w:line="360" w:lineRule="auto"/>
                    <w:ind w:left="1240" w:hanging="360"/>
                    <w:jc w:val="both"/>
                    <w:rPr>
                      <w:rFonts w:eastAsia="Franklin Gothic Book"/>
                      <w:szCs w:val="24"/>
                      <w:bdr w:val="nil"/>
                      <w:lang w:val="en-US"/>
                    </w:rPr>
                  </w:pPr>
                  <w:r>
                    <w:rPr>
                      <w:rFonts w:ascii="Franklin Gothic Book" w:eastAsia="Franklin Gothic Book" w:hAnsi="Franklin Gothic Book" w:cs="Franklin Gothic Book"/>
                      <w:sz w:val="22"/>
                      <w:szCs w:val="22"/>
                      <w:bdr w:val="nil"/>
                      <w:lang w:val="en-US"/>
                    </w:rPr>
                    <w:t>-</w:t>
                    <w:tab/>
                  </w:r>
                  <w:r>
                    <w:rPr>
                      <w:szCs w:val="24"/>
                      <w:bdr w:val="nil"/>
                      <w:lang w:val="en-US"/>
                    </w:rPr>
                    <w:t>All purchases</w:t>
                  </w:r>
                  <w:r>
                    <w:rPr>
                      <w:strike/>
                      <w:szCs w:val="24"/>
                      <w:bdr w:val="nil"/>
                      <w:lang w:val="en-US"/>
                    </w:rPr>
                    <w:t xml:space="preserve"> </w:t>
                  </w:r>
                  <w:r>
                    <w:rPr>
                      <w:szCs w:val="24"/>
                      <w:bdr w:val="nil"/>
                      <w:lang w:val="en-US"/>
                    </w:rPr>
                    <w:t xml:space="preserve">made by EDA under this PA will be subject to the VAT regime in accordance with the Council Directive 2006/112/EC of 28 November 2006 on the common system of value added tax (VAT) and Article 27.3 of the Council Decision. </w:t>
                  </w:r>
                  <w:r>
                    <w:rPr>
                      <w:rFonts w:eastAsia="Franklin Gothic Book"/>
                      <w:szCs w:val="24"/>
                      <w:bdr w:val="nil"/>
                      <w:lang w:val="en-GB"/>
                    </w:rPr>
                    <w:t xml:space="preserve">EDA will inform PAMG regularly on VAT. </w:t>
                  </w:r>
                </w:p>
                <w:p>
                  <w:pPr>
                    <w:pBdr>
                      <w:top w:val="nil"/>
                      <w:left w:val="nil"/>
                      <w:bottom w:val="nil"/>
                      <w:right w:val="nil"/>
                      <w:between w:val="nil"/>
                      <w:bar w:val="nil"/>
                    </w:pBdr>
                    <w:spacing w:line="360" w:lineRule="auto"/>
                    <w:ind w:left="1240" w:hanging="360"/>
                    <w:jc w:val="both"/>
                    <w:rPr>
                      <w:rFonts w:eastAsia="Franklin Gothic Book"/>
                      <w:szCs w:val="24"/>
                      <w:bdr w:val="nil"/>
                      <w:lang w:val="en-US"/>
                    </w:rPr>
                  </w:pPr>
                  <w:r>
                    <w:rPr>
                      <w:rFonts w:ascii="Franklin Gothic Book" w:eastAsia="Franklin Gothic Book" w:hAnsi="Franklin Gothic Book" w:cs="Franklin Gothic Book"/>
                      <w:sz w:val="22"/>
                      <w:szCs w:val="22"/>
                      <w:bdr w:val="nil"/>
                      <w:lang w:val="en-US"/>
                    </w:rPr>
                    <w:t>-</w:t>
                    <w:tab/>
                  </w:r>
                  <w:r>
                    <w:rPr>
                      <w:rFonts w:eastAsia="Franklin Gothic Book"/>
                      <w:szCs w:val="24"/>
                      <w:bdr w:val="nil"/>
                      <w:lang w:val="en-US"/>
                    </w:rPr>
                    <w:t xml:space="preserve">Contributions from the General Budget of the EU may be made to this PA in accordance with Article 22 of the 2015/1835/CFSP of 12 October 2015 Council Decision. </w:t>
                  </w:r>
                </w:p>
                <w:p>
                  <w:pPr>
                    <w:pBdr>
                      <w:top w:val="nil"/>
                      <w:left w:val="nil"/>
                      <w:bottom w:val="nil"/>
                      <w:right w:val="nil"/>
                      <w:between w:val="nil"/>
                      <w:bar w:val="nil"/>
                    </w:pBdr>
                    <w:spacing w:line="360" w:lineRule="auto"/>
                    <w:ind w:left="1240" w:hanging="360"/>
                    <w:jc w:val="both"/>
                    <w:rPr>
                      <w:rFonts w:eastAsia="Franklin Gothic Book"/>
                      <w:szCs w:val="24"/>
                      <w:bdr w:val="nil"/>
                      <w:lang w:val="en-US"/>
                    </w:rPr>
                  </w:pPr>
                  <w:r>
                    <w:rPr>
                      <w:rFonts w:ascii="Franklin Gothic Book" w:eastAsia="Franklin Gothic Book" w:hAnsi="Franklin Gothic Book" w:cs="Franklin Gothic Book"/>
                      <w:sz w:val="22"/>
                      <w:szCs w:val="22"/>
                      <w:bdr w:val="nil"/>
                      <w:lang w:val="en-US"/>
                    </w:rPr>
                    <w:t>-</w:t>
                    <w:tab/>
                  </w:r>
                  <w:r>
                    <w:rPr>
                      <w:rFonts w:eastAsia="Franklin Gothic Book"/>
                      <w:szCs w:val="24"/>
                      <w:bdr w:val="nil"/>
                      <w:lang w:val="en-US"/>
                    </w:rPr>
                    <w:t xml:space="preserve">EDA will not request any administrative cost (fee) from the cMS for the implementation of this PA, nor for the management of the FWA concluded under it. However, EDA may receive a subsidy from financial instruments, such as EDIRPA or EDIP, funded by the General Budget of the EU or outside of it. </w:t>
                  </w:r>
                </w:p>
              </w:sdtContent>
            </w:sdt>
            <w:sdt>
              <w:sdtPr>
                <w:alias w:val="6.2 pp."/>
                <w:tag w:val="part_170c244b62e1482abdd65e916128068c"/>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170c244b62e1482abdd65e916128068c"/>
                      <w:lock w:val="sdtLocked"/>
                      <w:richText/>
                    </w:sdtPr>
                    <w:sdtContent>
                      <w:r>
                        <w:rPr>
                          <w:rFonts w:eastAsia="Franklin Gothic Book"/>
                          <w:szCs w:val="24"/>
                          <w:lang w:val="en-GB"/>
                        </w:rPr>
                        <w:t>6.2</w:t>
                      </w:r>
                    </w:sdtContent>
                  </w:sdt>
                  <w:r>
                    <w:rPr>
                      <w:rFonts w:eastAsia="Franklin Gothic Book"/>
                      <w:szCs w:val="24"/>
                      <w:lang w:val="en-GB"/>
                    </w:rPr>
                    <w:t>.</w:t>
                    <w:tab/>
                  </w:r>
                  <w:r>
                    <w:rPr>
                      <w:rFonts w:eastAsia="Franklin Gothic Book"/>
                      <w:szCs w:val="24"/>
                      <w:bdr w:val="nil"/>
                      <w:lang w:val="en-GB"/>
                    </w:rPr>
                    <w:t>Work and any travelling expenses inter alia with other administrative costs incurred by cMs under the Project will be borne by the cMs.</w:t>
                  </w:r>
                </w:p>
              </w:sdtContent>
            </w:sdt>
            <w:sdt>
              <w:sdtPr>
                <w:alias w:val="6.3 pp."/>
                <w:tag w:val="part_3aaac82c3bf34a66a8bf239a20141825"/>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3aaac82c3bf34a66a8bf239a20141825"/>
                      <w:lock w:val="sdtLocked"/>
                      <w:richText/>
                    </w:sdtPr>
                    <w:sdtContent>
                      <w:r>
                        <w:rPr>
                          <w:rFonts w:eastAsia="Franklin Gothic Book"/>
                          <w:szCs w:val="24"/>
                          <w:lang w:val="en-GB"/>
                        </w:rPr>
                        <w:t>6.3</w:t>
                      </w:r>
                    </w:sdtContent>
                  </w:sdt>
                  <w:r>
                    <w:rPr>
                      <w:rFonts w:eastAsia="Franklin Gothic Book"/>
                      <w:szCs w:val="24"/>
                      <w:lang w:val="en-GB"/>
                    </w:rPr>
                    <w:t>.</w:t>
                    <w:tab/>
                  </w:r>
                  <w:r>
                    <w:rPr>
                      <w:rFonts w:eastAsia="Franklin Gothic Book"/>
                      <w:szCs w:val="24"/>
                      <w:bdr w:val="nil"/>
                      <w:lang w:val="en-GB"/>
                    </w:rPr>
                    <w:t xml:space="preserve">EDA will open and manage an Ad-Hoc Bank Account for the specific purpose of implementing this PA. </w:t>
                  </w:r>
                </w:p>
              </w:sdtContent>
            </w:sdt>
            <w:sdt>
              <w:sdtPr>
                <w:alias w:val="6.4 pp."/>
                <w:tag w:val="part_95833148e1bc44268ffa7d2c12621485"/>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95833148e1bc44268ffa7d2c12621485"/>
                      <w:lock w:val="sdtLocked"/>
                      <w:richText/>
                    </w:sdtPr>
                    <w:sdtContent>
                      <w:r>
                        <w:rPr>
                          <w:rFonts w:eastAsia="Franklin Gothic Book"/>
                          <w:szCs w:val="24"/>
                          <w:lang w:val="en-GB"/>
                        </w:rPr>
                        <w:t>6.4</w:t>
                      </w:r>
                    </w:sdtContent>
                  </w:sdt>
                  <w:r>
                    <w:rPr>
                      <w:rFonts w:eastAsia="Franklin Gothic Book"/>
                      <w:szCs w:val="24"/>
                      <w:lang w:val="en-GB"/>
                    </w:rPr>
                    <w:t>.</w:t>
                    <w:tab/>
                  </w:r>
                  <w:r>
                    <w:rPr>
                      <w:rFonts w:eastAsia="Franklin Gothic Book"/>
                      <w:szCs w:val="24"/>
                      <w:bdr w:val="nil"/>
                      <w:lang w:val="en-GB"/>
                    </w:rPr>
                    <w:t xml:space="preserve">Payments associated with the implementation of this PA will be made in Euros and will be handled by EDA in accordance with EDA Financial Rules.  </w:t>
                  </w:r>
                </w:p>
              </w:sdtContent>
            </w:sdt>
            <w:sdt>
              <w:sdtPr>
                <w:alias w:val="6.5 pp."/>
                <w:tag w:val="part_e86666ea684444fdb4de42956d51e06e"/>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e86666ea684444fdb4de42956d51e06e"/>
                      <w:lock w:val="sdtLocked"/>
                      <w:richText/>
                    </w:sdtPr>
                    <w:sdtContent>
                      <w:r>
                        <w:rPr>
                          <w:rFonts w:eastAsia="Franklin Gothic Book"/>
                          <w:szCs w:val="24"/>
                          <w:lang w:val="en-GB"/>
                        </w:rPr>
                        <w:t>6.5</w:t>
                      </w:r>
                    </w:sdtContent>
                  </w:sdt>
                  <w:r>
                    <w:rPr>
                      <w:rFonts w:eastAsia="Franklin Gothic Book"/>
                      <w:szCs w:val="24"/>
                      <w:lang w:val="en-GB"/>
                    </w:rPr>
                    <w:t>.</w:t>
                    <w:tab/>
                  </w:r>
                  <w:r>
                    <w:rPr>
                      <w:rFonts w:eastAsia="Franklin Gothic Book"/>
                      <w:szCs w:val="24"/>
                      <w:bdr w:val="nil"/>
                      <w:lang w:val="en-GB"/>
                    </w:rPr>
                    <w:t>The financing mechanism will consist of two steps: pre-financing and balance payments.</w:t>
                  </w:r>
                </w:p>
              </w:sdtContent>
            </w:sdt>
            <w:sdt>
              <w:sdtPr>
                <w:alias w:val="6.6 pp."/>
                <w:tag w:val="part_d18c3bed505d4a71aef9a0f343eb64fe"/>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d18c3bed505d4a71aef9a0f343eb64fe"/>
                      <w:lock w:val="sdtLocked"/>
                      <w:richText/>
                    </w:sdtPr>
                    <w:sdtContent>
                      <w:r>
                        <w:rPr>
                          <w:rFonts w:eastAsia="Franklin Gothic Book"/>
                          <w:szCs w:val="24"/>
                          <w:lang w:val="en-GB"/>
                        </w:rPr>
                        <w:t>6.6</w:t>
                      </w:r>
                    </w:sdtContent>
                  </w:sdt>
                  <w:r>
                    <w:rPr>
                      <w:rFonts w:eastAsia="Franklin Gothic Book"/>
                      <w:szCs w:val="24"/>
                      <w:lang w:val="en-GB"/>
                    </w:rPr>
                    <w:t>.</w:t>
                    <w:tab/>
                  </w:r>
                  <w:r>
                    <w:rPr>
                      <w:rFonts w:eastAsia="Franklin Gothic Book"/>
                      <w:szCs w:val="24"/>
                      <w:bdr w:val="nil"/>
                      <w:lang w:val="en-GB"/>
                    </w:rPr>
                    <w:t>A call for contributions corresponding to the pre-financing and/or balance payments will be submitted by EDA to the cMs. cMs will make their payments within 60 (sixty) calendar days after receiving the call for contribution. This procedure applies for the pre-financing of an OF for each cM, as well as the balance payment after the delivery and acceptance of the ordered supplies. The call for contribution for pre-financing will include a guarantee for the return of the pre-financing issued to the cMs, in accordance with the conditions in the pre-financing bank guarantee that EDA will request from the contractor.</w:t>
                  </w:r>
                </w:p>
              </w:sdtContent>
            </w:sdt>
            <w:sdt>
              <w:sdtPr>
                <w:alias w:val="6.7 pp."/>
                <w:tag w:val="part_28aedac51ec749649009195693b6619b"/>
                <w:lock w:val="sdtLocked"/>
                <w:richText/>
              </w:sdtPr>
              <w:sdtContent>
                <w:p>
                  <w:pPr>
                    <w:widowControl w:val="0"/>
                    <w:pBdr>
                      <w:top w:val="nil"/>
                      <w:left w:val="nil"/>
                      <w:bottom w:val="nil"/>
                      <w:right w:val="nil"/>
                      <w:between w:val="nil"/>
                      <w:bar w:val="nil"/>
                    </w:pBdr>
                    <w:spacing w:line="360" w:lineRule="auto"/>
                    <w:ind w:left="972" w:right="-3" w:hanging="432"/>
                    <w:jc w:val="both"/>
                    <w:rPr>
                      <w:rFonts w:eastAsia="Franklin Gothic Book"/>
                      <w:szCs w:val="24"/>
                      <w:bdr w:val="nil"/>
                      <w:lang w:val="en-US"/>
                    </w:rPr>
                  </w:pPr>
                  <w:sdt>
                    <w:sdtPr>
                      <w:alias w:val="Numeris"/>
                      <w:tag w:val="nr_28aedac51ec749649009195693b6619b"/>
                      <w:lock w:val="sdtLocked"/>
                      <w:richText/>
                    </w:sdtPr>
                    <w:sdtContent>
                      <w:r>
                        <w:rPr>
                          <w:rFonts w:eastAsia="Franklin Gothic Book"/>
                          <w:szCs w:val="24"/>
                          <w:lang w:val="en-US"/>
                        </w:rPr>
                        <w:t>6.7</w:t>
                      </w:r>
                    </w:sdtContent>
                  </w:sdt>
                  <w:r>
                    <w:rPr>
                      <w:rFonts w:eastAsia="Franklin Gothic Book"/>
                      <w:szCs w:val="24"/>
                      <w:lang w:val="en-US"/>
                    </w:rPr>
                    <w:t>.</w:t>
                    <w:tab/>
                  </w:r>
                  <w:r>
                    <w:rPr>
                      <w:rFonts w:eastAsia="Arial Unicode MS"/>
                      <w:szCs w:val="24"/>
                      <w:bdr w:val="nil"/>
                      <w:lang w:val="en-US"/>
                    </w:rPr>
                    <w:t xml:space="preserve">      cMs may provide funds in excess of the pre-financing amount up to the total amount of their order and will notify EDA their intention within 60 (sixty) days, as mentioned in </w:t>
                  </w:r>
                  <w:r>
                    <w:rPr>
                      <w:rFonts w:eastAsia="Franklin Gothic Book"/>
                      <w:szCs w:val="24"/>
                      <w:bdr w:val="nil"/>
                      <w:lang w:val="en-GB"/>
                    </w:rPr>
                    <w:t xml:space="preserve">paragraph </w:t>
                  </w:r>
                  <w:r>
                    <w:rPr>
                      <w:rFonts w:eastAsia="Arial Unicode MS"/>
                      <w:szCs w:val="24"/>
                      <w:bdr w:val="nil"/>
                      <w:lang w:val="en-US"/>
                    </w:rPr>
                    <w:t>6.6.</w:t>
                  </w:r>
                </w:p>
              </w:sdtContent>
            </w:sdt>
            <w:sdt>
              <w:sdtPr>
                <w:alias w:val="6.8 pp."/>
                <w:tag w:val="part_aee74494985a4014a4ade8ca170d0bad"/>
                <w:lock w:val="sdtLocked"/>
                <w:richText/>
              </w:sdtPr>
              <w:sdtContent>
                <w:p>
                  <w:pPr>
                    <w:widowControl w:val="0"/>
                    <w:pBdr>
                      <w:top w:val="nil"/>
                      <w:left w:val="nil"/>
                      <w:bottom w:val="nil"/>
                      <w:right w:val="nil"/>
                      <w:between w:val="nil"/>
                      <w:bar w:val="nil"/>
                    </w:pBdr>
                    <w:spacing w:line="360" w:lineRule="auto"/>
                    <w:ind w:left="972" w:right="-3" w:hanging="432"/>
                    <w:jc w:val="both"/>
                    <w:rPr>
                      <w:rFonts w:eastAsia="Franklin Gothic Book"/>
                      <w:szCs w:val="24"/>
                      <w:bdr w:val="nil"/>
                      <w:lang w:val="en-GB"/>
                    </w:rPr>
                  </w:pPr>
                  <w:sdt>
                    <w:sdtPr>
                      <w:alias w:val="Numeris"/>
                      <w:tag w:val="nr_aee74494985a4014a4ade8ca170d0bad"/>
                      <w:lock w:val="sdtLocked"/>
                      <w:richText/>
                    </w:sdtPr>
                    <w:sdtContent>
                      <w:r>
                        <w:rPr>
                          <w:rFonts w:eastAsia="Franklin Gothic Book"/>
                          <w:szCs w:val="24"/>
                          <w:lang w:val="en-GB"/>
                        </w:rPr>
                        <w:t>6.8</w:t>
                      </w:r>
                    </w:sdtContent>
                  </w:sdt>
                  <w:r>
                    <w:rPr>
                      <w:rFonts w:eastAsia="Franklin Gothic Book"/>
                      <w:szCs w:val="24"/>
                      <w:lang w:val="en-GB"/>
                    </w:rPr>
                    <w:t>.</w:t>
                    <w:tab/>
                  </w:r>
                  <w:r>
                    <w:rPr>
                      <w:rFonts w:eastAsia="Franklin Gothic Book"/>
                      <w:szCs w:val="24"/>
                      <w:bdr w:val="nil"/>
                      <w:lang w:val="en-GB"/>
                    </w:rPr>
                    <w:t>cMs may have the opportunity to transfer funds not immediately connected to WOs into the Ad-Hoc Bank Account with the provision of notifying their intention to EDA within 60 (sixty) days.</w:t>
                  </w:r>
                </w:p>
              </w:sdtContent>
            </w:sdt>
            <w:sdt>
              <w:sdtPr>
                <w:alias w:val="6.9 pp."/>
                <w:tag w:val="part_3d0ad5a518374722814cddc141a535ad"/>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3d0ad5a518374722814cddc141a535ad"/>
                      <w:lock w:val="sdtLocked"/>
                      <w:richText/>
                    </w:sdtPr>
                    <w:sdtContent>
                      <w:r>
                        <w:rPr>
                          <w:rFonts w:eastAsia="Franklin Gothic Book"/>
                          <w:szCs w:val="24"/>
                          <w:lang w:val="en-GB"/>
                        </w:rPr>
                        <w:t>6.9</w:t>
                      </w:r>
                    </w:sdtContent>
                  </w:sdt>
                  <w:r>
                    <w:rPr>
                      <w:rFonts w:eastAsia="Franklin Gothic Book"/>
                      <w:szCs w:val="24"/>
                      <w:lang w:val="en-GB"/>
                    </w:rPr>
                    <w:t>.</w:t>
                    <w:tab/>
                  </w:r>
                  <w:r>
                    <w:rPr>
                      <w:rFonts w:eastAsia="Franklin Gothic Book"/>
                      <w:szCs w:val="24"/>
                      <w:bdr w:val="nil"/>
                      <w:lang w:val="en-GB"/>
                    </w:rPr>
                    <w:t xml:space="preserve">Throughout the PA, cMs will ensure that they will transfer to the Ad-Hoc Bank Account sufficient funds to enable EDA to fulfil its contractual payment obligations to contractor(s) in a timely manner or a formal commitment that they will transfer them to EDA before any related payment becomes due. Should EDA not have sufficient funds on the Ad-Hoc Bank Account, the contractual liability arising from late payments to contractor(s)  will be borne by cM(s) responsible for delayed payments.</w:t>
                  </w:r>
                </w:p>
              </w:sdtContent>
            </w:sdt>
            <w:sdt>
              <w:sdtPr>
                <w:alias w:val="6.10 pp."/>
                <w:tag w:val="part_9040118850274e37a45a0b764010e5ec"/>
                <w:lock w:val="sdtLocked"/>
                <w:richText/>
              </w:sdtPr>
              <w:sdtContent>
                <w:p>
                  <w:pPr>
                    <w:widowControl w:val="0"/>
                    <w:pBdr>
                      <w:top w:val="nil"/>
                      <w:left w:val="nil"/>
                      <w:bottom w:val="nil"/>
                      <w:right w:val="nil"/>
                      <w:between w:val="nil"/>
                      <w:bar w:val="nil"/>
                    </w:pBdr>
                    <w:spacing w:line="360" w:lineRule="auto"/>
                    <w:ind w:left="972" w:right="-3" w:hanging="432"/>
                    <w:jc w:val="both"/>
                    <w:rPr>
                      <w:rFonts w:eastAsia="Franklin Gothic Book"/>
                      <w:szCs w:val="24"/>
                      <w:bdr w:val="nil"/>
                      <w:lang w:val="en-GB"/>
                    </w:rPr>
                  </w:pPr>
                  <w:sdt>
                    <w:sdtPr>
                      <w:alias w:val="Numeris"/>
                      <w:tag w:val="nr_9040118850274e37a45a0b764010e5ec"/>
                      <w:lock w:val="sdtLocked"/>
                      <w:richText/>
                    </w:sdtPr>
                    <w:sdtContent>
                      <w:r>
                        <w:rPr>
                          <w:rFonts w:eastAsia="Franklin Gothic Book"/>
                          <w:szCs w:val="24"/>
                          <w:lang w:val="en-GB"/>
                        </w:rPr>
                        <w:t>6.10</w:t>
                      </w:r>
                    </w:sdtContent>
                  </w:sdt>
                  <w:r>
                    <w:rPr>
                      <w:rFonts w:eastAsia="Franklin Gothic Book"/>
                      <w:szCs w:val="24"/>
                      <w:lang w:val="en-GB"/>
                    </w:rPr>
                    <w:t>.</w:t>
                    <w:tab/>
                  </w:r>
                  <w:r>
                    <w:rPr>
                      <w:rFonts w:eastAsia="Franklin Gothic Book"/>
                      <w:szCs w:val="24"/>
                      <w:bdr w:val="nil"/>
                      <w:lang w:val="en-GB"/>
                    </w:rPr>
                    <w:t xml:space="preserve">      EDA will produce a global financial report within 6 (six) months after the end of the PA detailing all funds and invoices received, payments made and indicating the final balance of the Ad-Hoc Bank Account. This report will be submitted to the cMs and will be subject to the audit by the EDA College of Auditors. </w:t>
                  </w:r>
                </w:p>
              </w:sdtContent>
            </w:sdt>
            <w:sdt>
              <w:sdtPr>
                <w:alias w:val="6.11 pp."/>
                <w:tag w:val="part_07865632830f4f6f99b6b43053c98cba"/>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07865632830f4f6f99b6b43053c98cba"/>
                      <w:lock w:val="sdtLocked"/>
                      <w:richText/>
                    </w:sdtPr>
                    <w:sdtContent>
                      <w:r>
                        <w:rPr>
                          <w:rFonts w:eastAsia="Franklin Gothic Book"/>
                          <w:szCs w:val="24"/>
                          <w:lang w:val="en-GB"/>
                        </w:rPr>
                        <w:t>6.11</w:t>
                      </w:r>
                    </w:sdtContent>
                  </w:sdt>
                  <w:r>
                    <w:rPr>
                      <w:rFonts w:eastAsia="Franklin Gothic Book"/>
                      <w:szCs w:val="24"/>
                      <w:lang w:val="en-GB"/>
                    </w:rPr>
                    <w:t>.</w:t>
                    <w:tab/>
                  </w:r>
                  <w:r>
                    <w:rPr>
                      <w:rFonts w:eastAsia="Franklin Gothic Book"/>
                      <w:szCs w:val="24"/>
                      <w:bdr w:val="nil"/>
                      <w:lang w:val="en-GB"/>
                    </w:rPr>
                    <w:t>Any unused funds will be returned to the cMs based on their instructions. Interest generated by the funds transferred to the Ad-Hoc Bank Account will be shared between the cMs proportionally to their respective financial contributions unless the cMs decide otherwise.</w:t>
                  </w:r>
                </w:p>
              </w:sdtContent>
            </w:sdt>
            <w:sdt>
              <w:sdtPr>
                <w:alias w:val="6.12 pp."/>
                <w:tag w:val="part_3e922e8b07f44f2b9b2fb0ffaba949d9"/>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3e922e8b07f44f2b9b2fb0ffaba949d9"/>
                      <w:lock w:val="sdtLocked"/>
                      <w:richText/>
                    </w:sdtPr>
                    <w:sdtContent>
                      <w:r>
                        <w:rPr>
                          <w:rFonts w:eastAsia="Franklin Gothic Book"/>
                          <w:szCs w:val="24"/>
                          <w:lang w:val="en-GB"/>
                        </w:rPr>
                        <w:t>6.12</w:t>
                      </w:r>
                    </w:sdtContent>
                  </w:sdt>
                  <w:r>
                    <w:rPr>
                      <w:rFonts w:eastAsia="Franklin Gothic Book"/>
                      <w:szCs w:val="24"/>
                      <w:lang w:val="en-GB"/>
                    </w:rPr>
                    <w:t>.</w:t>
                    <w:tab/>
                  </w:r>
                  <w:r>
                    <w:rPr>
                      <w:rFonts w:eastAsia="Franklin Gothic Book"/>
                      <w:szCs w:val="24"/>
                      <w:bdr w:val="nil"/>
                      <w:lang w:val="en-GB"/>
                    </w:rPr>
                    <w:t>In order to facilitate the timely closure of the Ad-Hoc Bank Account, in the absence of a clear instruction from the cMs regarding return of their unused funds and of the related bank interest within one month after the receipt of the global financial report, EDA will offset the surplus arising from this PA against the annual contribution of the cMs to the EDA general budget.</w:t>
                  </w:r>
                </w:p>
              </w:sdtContent>
            </w:sdt>
            <w:sdt>
              <w:sdtPr>
                <w:alias w:val="6.13 pp."/>
                <w:tag w:val="part_af68e09699394191a316145bb4cc5857"/>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af68e09699394191a316145bb4cc5857"/>
                      <w:lock w:val="sdtLocked"/>
                      <w:richText/>
                    </w:sdtPr>
                    <w:sdtContent>
                      <w:r>
                        <w:rPr>
                          <w:rFonts w:eastAsia="Franklin Gothic Book"/>
                          <w:szCs w:val="24"/>
                          <w:lang w:val="en-GB"/>
                        </w:rPr>
                        <w:t>6.13</w:t>
                      </w:r>
                    </w:sdtContent>
                  </w:sdt>
                  <w:r>
                    <w:rPr>
                      <w:rFonts w:eastAsia="Franklin Gothic Book"/>
                      <w:szCs w:val="24"/>
                      <w:lang w:val="en-GB"/>
                    </w:rPr>
                    <w:t>.</w:t>
                    <w:tab/>
                  </w:r>
                  <w:r>
                    <w:rPr>
                      <w:rFonts w:eastAsia="Franklin Gothic Book"/>
                      <w:szCs w:val="24"/>
                      <w:bdr w:val="nil"/>
                      <w:lang w:val="en-GB"/>
                    </w:rPr>
                    <w:t xml:space="preserve">EDA will close the Ad-Hoc Bank Account, once all the unspent funds have been reimbursed or re-allocated as so requested by the respective cMS. </w:t>
                  </w:r>
                </w:p>
              </w:sdtContent>
            </w:sdt>
            <w:sdt>
              <w:sdtPr>
                <w:alias w:val="6.14 pp."/>
                <w:tag w:val="part_ab9d69e1132f4c7b8fb086089550bceb"/>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ab9d69e1132f4c7b8fb086089550bceb"/>
                      <w:lock w:val="sdtLocked"/>
                      <w:richText/>
                    </w:sdtPr>
                    <w:sdtContent>
                      <w:r>
                        <w:rPr>
                          <w:rFonts w:eastAsia="Franklin Gothic Book"/>
                          <w:szCs w:val="24"/>
                          <w:lang w:val="en-GB"/>
                        </w:rPr>
                        <w:t>6.14</w:t>
                      </w:r>
                    </w:sdtContent>
                  </w:sdt>
                  <w:r>
                    <w:rPr>
                      <w:rFonts w:eastAsia="Franklin Gothic Book"/>
                      <w:szCs w:val="24"/>
                      <w:lang w:val="en-GB"/>
                    </w:rPr>
                    <w:t>.</w:t>
                    <w:tab/>
                  </w:r>
                  <w:r>
                    <w:rPr>
                      <w:rFonts w:eastAsia="Franklin Gothic Book"/>
                      <w:szCs w:val="24"/>
                      <w:bdr w:val="nil"/>
                      <w:lang w:val="en-GB"/>
                    </w:rPr>
                    <w:t xml:space="preserve">EDA will keep an accounting record in Euros of the commitments and payments made by each cM under this PA. EDA will supply the cMs with annual reports on the state of the Ad-Hoc Bank Account, showing income, expenditure, and commitments. An annual bank reconciliation will also be provided. </w:t>
                  </w:r>
                </w:p>
              </w:sdtContent>
            </w:sdt>
            <w:sdt>
              <w:sdtPr>
                <w:alias w:val="6.15 pp."/>
                <w:tag w:val="part_3007e94d7b1c438f8b97f5fb0ca1d3d6"/>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3007e94d7b1c438f8b97f5fb0ca1d3d6"/>
                      <w:lock w:val="sdtLocked"/>
                      <w:richText/>
                    </w:sdtPr>
                    <w:sdtContent>
                      <w:r>
                        <w:rPr>
                          <w:rFonts w:eastAsia="Franklin Gothic Book"/>
                          <w:szCs w:val="24"/>
                          <w:lang w:val="en-GB"/>
                        </w:rPr>
                        <w:t>6.15</w:t>
                      </w:r>
                    </w:sdtContent>
                  </w:sdt>
                  <w:r>
                    <w:rPr>
                      <w:rFonts w:eastAsia="Franklin Gothic Book"/>
                      <w:szCs w:val="24"/>
                      <w:lang w:val="en-GB"/>
                    </w:rPr>
                    <w:t>.</w:t>
                    <w:tab/>
                  </w:r>
                  <w:r>
                    <w:rPr>
                      <w:rFonts w:eastAsia="Franklin Gothic Book"/>
                      <w:szCs w:val="24"/>
                      <w:bdr w:val="nil"/>
                      <w:lang w:val="en-GB"/>
                    </w:rPr>
                    <w:t>EDA will prepare annual accounts to be signed by EDA’s Accounting Officer and audited by the College of Auditors in accordance with EDA’s Financial Rules. The annual accounts will show the state of play of the Ad-Hoc Bank Account, income, expenditure, and commitments made under this PA. These audit costs will be paid for by EDA. At the request of EDA or any of the cMs, who in this case will bear the cost, the College of Auditors or its representatives may perform any additional audit to provide assurance on the sound financial management and legality and regularity of the Project.</w:t>
                  </w:r>
                </w:p>
              </w:sdtContent>
            </w:sdt>
            <w:sdt>
              <w:sdtPr>
                <w:alias w:val="6.16 pp."/>
                <w:tag w:val="part_197877f1540f4f63abcf7c95280798cc"/>
                <w:lock w:val="sdtLocked"/>
                <w:richText/>
              </w:sdtPr>
              <w:sdtContent>
                <w:p>
                  <w:pPr>
                    <w:widowControl w:val="0"/>
                    <w:pBdr>
                      <w:top w:val="nil"/>
                      <w:left w:val="nil"/>
                      <w:bottom w:val="nil"/>
                      <w:right w:val="nil"/>
                      <w:between w:val="nil"/>
                      <w:bar w:val="nil"/>
                    </w:pBdr>
                    <w:spacing w:line="360" w:lineRule="auto"/>
                    <w:ind w:left="851" w:right="522" w:hanging="284"/>
                    <w:jc w:val="both"/>
                    <w:rPr>
                      <w:rFonts w:eastAsia="Franklin Gothic Book"/>
                      <w:szCs w:val="24"/>
                      <w:bdr w:val="nil"/>
                      <w:lang w:val="en-GB"/>
                    </w:rPr>
                  </w:pPr>
                  <w:sdt>
                    <w:sdtPr>
                      <w:alias w:val="Numeris"/>
                      <w:tag w:val="nr_197877f1540f4f63abcf7c95280798cc"/>
                      <w:lock w:val="sdtLocked"/>
                      <w:richText/>
                    </w:sdtPr>
                    <w:sdtContent>
                      <w:r>
                        <w:rPr>
                          <w:rFonts w:eastAsia="Franklin Gothic Book"/>
                          <w:szCs w:val="24"/>
                          <w:lang w:val="en-GB"/>
                        </w:rPr>
                        <w:t>6.16</w:t>
                      </w:r>
                    </w:sdtContent>
                  </w:sdt>
                  <w:r>
                    <w:rPr>
                      <w:rFonts w:eastAsia="Franklin Gothic Book"/>
                      <w:szCs w:val="24"/>
                      <w:lang w:val="en-GB"/>
                    </w:rPr>
                    <w:t>.</w:t>
                    <w:tab/>
                  </w:r>
                  <w:r>
                    <w:rPr>
                      <w:rFonts w:eastAsia="Franklin Gothic Book"/>
                      <w:szCs w:val="24"/>
                      <w:bdr w:val="nil"/>
                      <w:lang w:val="en-GB"/>
                    </w:rPr>
                    <w:t>For all financial matters, the points of contact (PoC) will be:</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en-GB"/>
                    </w:rPr>
                  </w:pPr>
                  <w:r>
                    <w:rPr>
                      <w:rFonts w:eastAsia="Franklin Gothic Book"/>
                      <w:szCs w:val="24"/>
                      <w:bdr w:val="nil"/>
                      <w:lang w:val="en-GB"/>
                    </w:rPr>
                    <w:t xml:space="preserve">For the European Defence Agency: </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fr-BE"/>
                    </w:rPr>
                  </w:pPr>
                  <w:r>
                    <w:rPr>
                      <w:rFonts w:eastAsia="Franklin Gothic Book"/>
                      <w:szCs w:val="24"/>
                      <w:bdr w:val="nil"/>
                      <w:lang w:val="fr-BE"/>
                    </w:rPr>
                    <w:t>European Defence Agency</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fr-BE"/>
                    </w:rPr>
                  </w:pPr>
                  <w:r>
                    <w:rPr>
                      <w:rFonts w:eastAsia="Franklin Gothic Book"/>
                      <w:szCs w:val="24"/>
                      <w:bdr w:val="nil"/>
                      <w:lang w:val="fr-BE"/>
                    </w:rPr>
                    <w:t>Finance Unit</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fr-BE"/>
                    </w:rPr>
                  </w:pPr>
                  <w:r>
                    <w:rPr>
                      <w:rFonts w:eastAsia="Franklin Gothic Book"/>
                      <w:szCs w:val="24"/>
                      <w:bdr w:val="nil"/>
                      <w:lang w:val="fr-BE"/>
                    </w:rPr>
                    <w:t xml:space="preserve">Rue des Drapiers, 17-23 </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fr-BE"/>
                    </w:rPr>
                  </w:pPr>
                  <w:r>
                    <w:rPr>
                      <w:rFonts w:eastAsia="Franklin Gothic Book"/>
                      <w:szCs w:val="24"/>
                      <w:bdr w:val="nil"/>
                      <w:lang w:val="fr-BE"/>
                    </w:rPr>
                    <w:t>B-1050 BRUSSELS</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en-GB"/>
                    </w:rPr>
                  </w:pPr>
                  <w:r>
                    <w:rPr>
                      <w:rFonts w:eastAsia="Franklin Gothic Book"/>
                      <w:szCs w:val="24"/>
                      <w:bdr w:val="nil"/>
                      <w:lang w:val="en-GB"/>
                    </w:rPr>
                    <w:t xml:space="preserve">finance@eda.europa.eu </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en-GB"/>
                    </w:rPr>
                  </w:pPr>
                  <w:r>
                    <w:rPr>
                      <w:rFonts w:eastAsia="Franklin Gothic Book"/>
                      <w:szCs w:val="24"/>
                      <w:bdr w:val="nil"/>
                      <w:lang w:val="en-GB"/>
                    </w:rPr>
                    <w:t xml:space="preserve">Tel : +32 (0) 2 504 29 77. </w:t>
                  </w:r>
                </w:p>
                <w:p>
                  <w:pPr>
                    <w:rPr>
                      <w:sz w:val="20"/>
                    </w:rPr>
                  </w:pPr>
                </w:p>
              </w:sdtContent>
            </w:sdt>
          </w:sdtContent>
        </w:sdt>
        <w:sdt>
          <w:sdtPr>
            <w:alias w:val="7 p."/>
            <w:tag w:val="part_6cd9b9f3e9504bda94a1644f4d33f124"/>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6cd9b9f3e9504bda94a1644f4d33f124"/>
                  <w:lock w:val="sdtLocked"/>
                  <w:richText/>
                </w:sdtPr>
                <w:sdtContent>
                  <w:r>
                    <w:rPr>
                      <w:rFonts w:eastAsia="Franklin Gothic Book"/>
                      <w:b/>
                      <w:szCs w:val="24"/>
                      <w:bdr w:val="nil"/>
                      <w:lang w:val="en-US"/>
                    </w:rPr>
                    <w:t>7</w:t>
                  </w:r>
                </w:sdtContent>
              </w:sdt>
              <w:r>
                <w:rPr>
                  <w:rFonts w:eastAsia="Franklin Gothic Book"/>
                  <w:b/>
                  <w:szCs w:val="24"/>
                  <w:bdr w:val="nil"/>
                  <w:lang w:val="en-US"/>
                </w:rPr>
                <w:t>.</w:t>
                <w:tab/>
                <w:t>Claims and Liabilities</w:t>
              </w:r>
            </w:p>
            <w:p>
              <w:pPr>
                <w:rPr>
                  <w:sz w:val="20"/>
                </w:rPr>
              </w:pPr>
            </w:p>
            <w:sdt>
              <w:sdtPr>
                <w:alias w:val="7.1 pp."/>
                <w:tag w:val="part_2aa2b6b14c3c4bcbb587a3a9f9a07b88"/>
                <w:lock w:val="sdtLocked"/>
                <w:richText/>
              </w:sdtPr>
              <w:sdtContent>
                <w:p>
                  <w:pPr>
                    <w:pBdr>
                      <w:top w:val="nil"/>
                      <w:left w:val="nil"/>
                      <w:bottom w:val="nil"/>
                      <w:right w:val="nil"/>
                      <w:between w:val="nil"/>
                      <w:bar w:val="nil"/>
                    </w:pBdr>
                    <w:spacing w:line="360" w:lineRule="auto"/>
                    <w:ind w:left="972" w:hanging="432"/>
                    <w:jc w:val="both"/>
                    <w:rPr>
                      <w:rFonts w:eastAsia="Franklin Gothic Book"/>
                      <w:szCs w:val="24"/>
                      <w:bdr w:val="nil"/>
                      <w:lang w:val="en-GB"/>
                    </w:rPr>
                  </w:pPr>
                  <w:sdt>
                    <w:sdtPr>
                      <w:alias w:val="Numeris"/>
                      <w:tag w:val="nr_2aa2b6b14c3c4bcbb587a3a9f9a07b88"/>
                      <w:lock w:val="sdtLocked"/>
                      <w:richText/>
                    </w:sdtPr>
                    <w:sdtContent>
                      <w:r>
                        <w:rPr>
                          <w:rFonts w:eastAsia="Franklin Gothic Book"/>
                          <w:szCs w:val="24"/>
                          <w:lang w:val="en-GB"/>
                        </w:rPr>
                        <w:t>7.1</w:t>
                      </w:r>
                    </w:sdtContent>
                  </w:sdt>
                  <w:r>
                    <w:rPr>
                      <w:rFonts w:eastAsia="Franklin Gothic Book"/>
                      <w:szCs w:val="24"/>
                      <w:lang w:val="en-GB"/>
                    </w:rPr>
                    <w:t>.</w:t>
                    <w:tab/>
                  </w:r>
                  <w:r>
                    <w:rPr>
                      <w:rFonts w:eastAsia="Franklin Gothic Book"/>
                      <w:szCs w:val="24"/>
                      <w:bdr w:val="nil"/>
                      <w:lang w:val="en-GB"/>
                    </w:rPr>
                    <w:t xml:space="preserve">All claims and liabilities arising from or in connection with the execution of this PA will be dealt in  accordance with international, European, and national laws and regulations of the cMs concerned. EDA’s liability will apply exclusively to the activities listed in the section 5.</w:t>
                  </w:r>
                </w:p>
              </w:sdtContent>
            </w:sdt>
            <w:sdt>
              <w:sdtPr>
                <w:alias w:val="7.2 pp."/>
                <w:tag w:val="part_8cc55f3477344d92a2e0415a92742294"/>
                <w:lock w:val="sdtLocked"/>
                <w:richText/>
              </w:sdtPr>
              <w:sdtContent>
                <w:p>
                  <w:pPr>
                    <w:pBdr>
                      <w:top w:val="nil"/>
                      <w:left w:val="nil"/>
                      <w:bottom w:val="nil"/>
                      <w:right w:val="nil"/>
                      <w:between w:val="nil"/>
                      <w:bar w:val="nil"/>
                    </w:pBdr>
                    <w:spacing w:line="360" w:lineRule="auto"/>
                    <w:ind w:left="972" w:hanging="432"/>
                    <w:jc w:val="both"/>
                    <w:rPr>
                      <w:rFonts w:eastAsia="Franklin Gothic Book"/>
                      <w:szCs w:val="24"/>
                      <w:bdr w:val="nil"/>
                      <w:lang w:val="en-GB"/>
                    </w:rPr>
                  </w:pPr>
                  <w:sdt>
                    <w:sdtPr>
                      <w:alias w:val="Numeris"/>
                      <w:tag w:val="nr_8cc55f3477344d92a2e0415a92742294"/>
                      <w:lock w:val="sdtLocked"/>
                      <w:richText/>
                    </w:sdtPr>
                    <w:sdtContent>
                      <w:r>
                        <w:rPr>
                          <w:rFonts w:eastAsia="Franklin Gothic Book"/>
                          <w:szCs w:val="24"/>
                          <w:lang w:val="en-GB"/>
                        </w:rPr>
                        <w:t>7.2</w:t>
                      </w:r>
                    </w:sdtContent>
                  </w:sdt>
                  <w:r>
                    <w:rPr>
                      <w:rFonts w:eastAsia="Franklin Gothic Book"/>
                      <w:szCs w:val="24"/>
                      <w:lang w:val="en-GB"/>
                    </w:rPr>
                    <w:t>.</w:t>
                    <w:tab/>
                  </w:r>
                  <w:r>
                    <w:rPr>
                      <w:rFonts w:eastAsia="Franklin Gothic Book"/>
                      <w:szCs w:val="24"/>
                      <w:bdr w:val="nil"/>
                      <w:lang w:val="en-GB"/>
                    </w:rPr>
                    <w:t>In relation to procurement procedures managed by EDA under this Project, EDA will define the appropriate remedies in the tender documents. The contractual liability of EDA will be covered by the rules applicable to the contract concerned.</w:t>
                  </w:r>
                </w:p>
              </w:sdtContent>
            </w:sdt>
            <w:sdt>
              <w:sdtPr>
                <w:alias w:val="7.3 pp."/>
                <w:tag w:val="part_0849ddcc1a154fa4bdd7ede7b3a479ee"/>
                <w:lock w:val="sdtLocked"/>
                <w:richText/>
              </w:sdtPr>
              <w:sdtContent>
                <w:p>
                  <w:pPr>
                    <w:pBdr>
                      <w:top w:val="nil"/>
                      <w:left w:val="nil"/>
                      <w:bottom w:val="nil"/>
                      <w:right w:val="nil"/>
                      <w:between w:val="nil"/>
                      <w:bar w:val="nil"/>
                    </w:pBdr>
                    <w:spacing w:line="360" w:lineRule="auto"/>
                    <w:ind w:left="972" w:hanging="432"/>
                    <w:jc w:val="both"/>
                    <w:rPr>
                      <w:rFonts w:eastAsia="Franklin Gothic Book"/>
                      <w:szCs w:val="24"/>
                      <w:bdr w:val="nil"/>
                      <w:lang w:val="en-GB"/>
                    </w:rPr>
                  </w:pPr>
                  <w:sdt>
                    <w:sdtPr>
                      <w:alias w:val="Numeris"/>
                      <w:tag w:val="nr_0849ddcc1a154fa4bdd7ede7b3a479ee"/>
                      <w:lock w:val="sdtLocked"/>
                      <w:richText/>
                    </w:sdtPr>
                    <w:sdtContent>
                      <w:r>
                        <w:rPr>
                          <w:rFonts w:eastAsia="Franklin Gothic Book"/>
                          <w:szCs w:val="24"/>
                          <w:lang w:val="en-GB"/>
                        </w:rPr>
                        <w:t>7.3</w:t>
                      </w:r>
                    </w:sdtContent>
                  </w:sdt>
                  <w:r>
                    <w:rPr>
                      <w:rFonts w:eastAsia="Franklin Gothic Book"/>
                      <w:szCs w:val="24"/>
                      <w:lang w:val="en-GB"/>
                    </w:rPr>
                    <w:t>.</w:t>
                    <w:tab/>
                  </w:r>
                  <w:r>
                    <w:rPr>
                      <w:rFonts w:eastAsia="Franklin Gothic Book"/>
                      <w:szCs w:val="24"/>
                      <w:bdr w:val="nil"/>
                      <w:lang w:val="en-GB"/>
                    </w:rPr>
                    <w:t xml:space="preserve">The cMs will not be jointly and severally liable for EDA's contractual liability arising due to late payments from OFs placed on behalf of several cMs. Each cM will be liable for damages resulting from delays in payment of its respective contributions to EDA in relation to its WO as confirmed in the OF.   </w:t>
                  </w:r>
                </w:p>
                <w:p>
                  <w:pPr>
                    <w:rPr>
                      <w:sz w:val="20"/>
                    </w:rPr>
                  </w:pPr>
                </w:p>
              </w:sdtContent>
            </w:sdt>
          </w:sdtContent>
        </w:sdt>
        <w:sdt>
          <w:sdtPr>
            <w:alias w:val="8 p."/>
            <w:tag w:val="part_6ba8caf664ab481a8cc1dbd7f890a272"/>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6ba8caf664ab481a8cc1dbd7f890a272"/>
                  <w:lock w:val="sdtLocked"/>
                  <w:richText/>
                </w:sdtPr>
                <w:sdtContent>
                  <w:r>
                    <w:rPr>
                      <w:rFonts w:eastAsia="Franklin Gothic Book"/>
                      <w:b/>
                      <w:szCs w:val="24"/>
                      <w:bdr w:val="nil"/>
                      <w:lang w:val="en-US"/>
                    </w:rPr>
                    <w:t>8</w:t>
                  </w:r>
                </w:sdtContent>
              </w:sdt>
              <w:r>
                <w:rPr>
                  <w:rFonts w:eastAsia="Franklin Gothic Book"/>
                  <w:b/>
                  <w:szCs w:val="24"/>
                  <w:bdr w:val="nil"/>
                  <w:lang w:val="en-US"/>
                </w:rPr>
                <w:t>.</w:t>
                <w:tab/>
                <w:t>Dispute Settlement</w:t>
              </w:r>
            </w:p>
            <w:p>
              <w:pPr>
                <w:rPr>
                  <w:sz w:val="20"/>
                </w:rPr>
              </w:pPr>
            </w:p>
            <w:sdt>
              <w:sdtPr>
                <w:alias w:val="8.1 pp."/>
                <w:tag w:val="part_17ec2554bd6d48a8963ae3db5a3d1156"/>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17ec2554bd6d48a8963ae3db5a3d1156"/>
                      <w:lock w:val="sdtLocked"/>
                      <w:richText/>
                    </w:sdtPr>
                    <w:sdtContent>
                      <w:r>
                        <w:rPr>
                          <w:rFonts w:eastAsia="Franklin Gothic Book"/>
                          <w:szCs w:val="24"/>
                          <w:lang w:val="en-GB"/>
                        </w:rPr>
                        <w:t>8.1</w:t>
                      </w:r>
                    </w:sdtContent>
                  </w:sdt>
                  <w:r>
                    <w:rPr>
                      <w:rFonts w:eastAsia="Franklin Gothic Book"/>
                      <w:szCs w:val="24"/>
                      <w:lang w:val="en-GB"/>
                    </w:rPr>
                    <w:t>.</w:t>
                    <w:tab/>
                  </w:r>
                  <w:r>
                    <w:rPr>
                      <w:rFonts w:eastAsia="Franklin Gothic Book"/>
                      <w:szCs w:val="24"/>
                      <w:bdr w:val="nil"/>
                      <w:lang w:val="en-GB"/>
                    </w:rPr>
                    <w:t>This PA does not constitute a treaty under international law. Should international, EU or national laws and regulations prevent the partial or full implementation of this PA, cMs will consult each other to find a solution.</w:t>
                  </w:r>
                </w:p>
              </w:sdtContent>
            </w:sdt>
            <w:sdt>
              <w:sdtPr>
                <w:alias w:val="8.2 pp."/>
                <w:tag w:val="part_fd4414ecad2f47ada4074eb12face08e"/>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fd4414ecad2f47ada4074eb12face08e"/>
                      <w:lock w:val="sdtLocked"/>
                      <w:richText/>
                    </w:sdtPr>
                    <w:sdtContent>
                      <w:r>
                        <w:rPr>
                          <w:rFonts w:eastAsia="Franklin Gothic Book"/>
                          <w:szCs w:val="24"/>
                          <w:lang w:val="en-GB"/>
                        </w:rPr>
                        <w:t>8.2</w:t>
                      </w:r>
                    </w:sdtContent>
                  </w:sdt>
                  <w:r>
                    <w:rPr>
                      <w:rFonts w:eastAsia="Franklin Gothic Book"/>
                      <w:szCs w:val="24"/>
                      <w:lang w:val="en-GB"/>
                    </w:rPr>
                    <w:t>.</w:t>
                    <w:tab/>
                  </w:r>
                  <w:r>
                    <w:rPr>
                      <w:rFonts w:eastAsia="Franklin Gothic Book"/>
                      <w:szCs w:val="24"/>
                      <w:bdr w:val="nil"/>
                      <w:lang w:val="en-GB"/>
                    </w:rPr>
                    <w:t>In case of any conflict between this PA and international, European or national laws and regulations applicable to the cMs, the latter will prevail. The cMs will notify each other in the event of any such conflict.</w:t>
                  </w:r>
                </w:p>
              </w:sdtContent>
            </w:sdt>
            <w:sdt>
              <w:sdtPr>
                <w:alias w:val="8.3 pp."/>
                <w:tag w:val="part_4bd8bd53e1f44bb78fd8fe815c2ddefa"/>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4bd8bd53e1f44bb78fd8fe815c2ddefa"/>
                      <w:lock w:val="sdtLocked"/>
                      <w:richText/>
                    </w:sdtPr>
                    <w:sdtContent>
                      <w:r>
                        <w:rPr>
                          <w:rFonts w:eastAsia="Franklin Gothic Book"/>
                          <w:szCs w:val="24"/>
                          <w:lang w:val="en-GB"/>
                        </w:rPr>
                        <w:t>8.3</w:t>
                      </w:r>
                    </w:sdtContent>
                  </w:sdt>
                  <w:r>
                    <w:rPr>
                      <w:rFonts w:eastAsia="Franklin Gothic Book"/>
                      <w:szCs w:val="24"/>
                      <w:lang w:val="en-GB"/>
                    </w:rPr>
                    <w:t>.</w:t>
                    <w:tab/>
                  </w:r>
                  <w:r>
                    <w:rPr>
                      <w:rFonts w:eastAsia="Franklin Gothic Book"/>
                      <w:szCs w:val="24"/>
                      <w:bdr w:val="nil"/>
                      <w:lang w:val="en-GB"/>
                    </w:rPr>
                    <w:t>Any differences in the interpretation or application of this PA will be resolved solely by consultation between the cMs.</w:t>
                  </w:r>
                </w:p>
              </w:sdtContent>
            </w:sdt>
            <w:sdt>
              <w:sdtPr>
                <w:alias w:val="8.4 pp."/>
                <w:tag w:val="part_7add644261ab4a5f86e330edcb900bc8"/>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7add644261ab4a5f86e330edcb900bc8"/>
                      <w:lock w:val="sdtLocked"/>
                      <w:richText/>
                    </w:sdtPr>
                    <w:sdtContent>
                      <w:r>
                        <w:rPr>
                          <w:rFonts w:eastAsia="Franklin Gothic Book"/>
                          <w:szCs w:val="24"/>
                          <w:lang w:val="en-GB"/>
                        </w:rPr>
                        <w:t>8.4</w:t>
                      </w:r>
                    </w:sdtContent>
                  </w:sdt>
                  <w:r>
                    <w:rPr>
                      <w:rFonts w:eastAsia="Franklin Gothic Book"/>
                      <w:szCs w:val="24"/>
                      <w:lang w:val="en-GB"/>
                    </w:rPr>
                    <w:t>.</w:t>
                    <w:tab/>
                  </w:r>
                  <w:r>
                    <w:rPr>
                      <w:rFonts w:eastAsia="Franklin Gothic Book"/>
                      <w:szCs w:val="24"/>
                      <w:bdr w:val="nil"/>
                      <w:lang w:val="en-GB"/>
                    </w:rPr>
                    <w:t>Any dispute between cMs arising out of or in connection with implementation of this PA will be carried out in accordance with their respective national laws, regulations, procedures, EU, and international legal obligations and will exclusively be resolved through consultation.</w:t>
                  </w:r>
                </w:p>
                <w:p>
                  <w:pPr>
                    <w:rPr>
                      <w:sz w:val="20"/>
                    </w:rPr>
                  </w:pPr>
                </w:p>
              </w:sdtContent>
            </w:sdt>
          </w:sdtContent>
        </w:sdt>
        <w:sdt>
          <w:sdtPr>
            <w:alias w:val="9 p."/>
            <w:tag w:val="part_6e0460be7952403f895dd90dc104c502"/>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6e0460be7952403f895dd90dc104c502"/>
                  <w:lock w:val="sdtLocked"/>
                  <w:richText/>
                </w:sdtPr>
                <w:sdtContent>
                  <w:r>
                    <w:rPr>
                      <w:rFonts w:eastAsia="Franklin Gothic Book"/>
                      <w:b/>
                      <w:szCs w:val="24"/>
                      <w:bdr w:val="nil"/>
                      <w:lang w:val="en-US"/>
                    </w:rPr>
                    <w:t>9</w:t>
                  </w:r>
                </w:sdtContent>
              </w:sdt>
              <w:r>
                <w:rPr>
                  <w:rFonts w:eastAsia="Franklin Gothic Book"/>
                  <w:b/>
                  <w:szCs w:val="24"/>
                  <w:bdr w:val="nil"/>
                  <w:lang w:val="en-US"/>
                </w:rPr>
                <w:t>.</w:t>
                <w:tab/>
                <w:t>Security</w:t>
              </w:r>
            </w:p>
            <w:p>
              <w:pPr>
                <w:rPr>
                  <w:sz w:val="20"/>
                </w:rPr>
              </w:pPr>
            </w:p>
            <w:sdt>
              <w:sdtPr>
                <w:alias w:val="9.1 pp."/>
                <w:tag w:val="part_0a2eaf5c932a412b8e81ed3bd72b86a7"/>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0a2eaf5c932a412b8e81ed3bd72b86a7"/>
                      <w:lock w:val="sdtLocked"/>
                      <w:richText/>
                    </w:sdtPr>
                    <w:sdtContent>
                      <w:r>
                        <w:rPr>
                          <w:rFonts w:eastAsia="Franklin Gothic Book"/>
                          <w:szCs w:val="24"/>
                          <w:lang w:val="en-GB"/>
                        </w:rPr>
                        <w:t>9.1</w:t>
                      </w:r>
                    </w:sdtContent>
                  </w:sdt>
                  <w:r>
                    <w:rPr>
                      <w:rFonts w:eastAsia="Franklin Gothic Book"/>
                      <w:szCs w:val="24"/>
                      <w:lang w:val="en-GB"/>
                    </w:rPr>
                    <w:t>.</w:t>
                    <w:tab/>
                  </w:r>
                  <w:r>
                    <w:rPr>
                      <w:rFonts w:eastAsia="Franklin Gothic Book"/>
                      <w:szCs w:val="24"/>
                      <w:bdr w:val="nil"/>
                      <w:lang w:val="en-GB"/>
                    </w:rPr>
                    <w:t xml:space="preserve">Classified Information exchanged under this PA will be handled and protected in accordance with the applicable national laws and regulations, and with existing security agreements and arrangements, including Council Decision on the security rules for protecting EU Classified Information (2013/488/EU). </w:t>
                  </w:r>
                </w:p>
              </w:sdtContent>
            </w:sdt>
            <w:sdt>
              <w:sdtPr>
                <w:alias w:val="9.2 pp."/>
                <w:tag w:val="part_e35c34e11ffb44f8ac3a9fa47ce22f44"/>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e35c34e11ffb44f8ac3a9fa47ce22f44"/>
                      <w:lock w:val="sdtLocked"/>
                      <w:richText/>
                    </w:sdtPr>
                    <w:sdtContent>
                      <w:r>
                        <w:rPr>
                          <w:rFonts w:eastAsia="Franklin Gothic Book"/>
                          <w:szCs w:val="24"/>
                          <w:lang w:val="en-GB"/>
                        </w:rPr>
                        <w:t>9.2</w:t>
                      </w:r>
                    </w:sdtContent>
                  </w:sdt>
                  <w:r>
                    <w:rPr>
                      <w:rFonts w:eastAsia="Franklin Gothic Book"/>
                      <w:szCs w:val="24"/>
                      <w:lang w:val="en-GB"/>
                    </w:rPr>
                    <w:t>.</w:t>
                    <w:tab/>
                  </w:r>
                  <w:r>
                    <w:rPr>
                      <w:rFonts w:eastAsia="Franklin Gothic Book"/>
                      <w:szCs w:val="24"/>
                      <w:bdr w:val="nil"/>
                      <w:lang w:val="en-GB"/>
                    </w:rPr>
                    <w:t>The highest level of EU classification of information under this PA and the ensuing procurement and contracts is EU Restricted.</w:t>
                  </w:r>
                </w:p>
              </w:sdtContent>
            </w:sdt>
            <w:sdt>
              <w:sdtPr>
                <w:alias w:val="9.3 pp."/>
                <w:tag w:val="part_c2b30aaadcd64bb9ba7c147c73ab6401"/>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c2b30aaadcd64bb9ba7c147c73ab6401"/>
                      <w:lock w:val="sdtLocked"/>
                      <w:richText/>
                    </w:sdtPr>
                    <w:sdtContent>
                      <w:r>
                        <w:rPr>
                          <w:rFonts w:eastAsia="Franklin Gothic Book"/>
                          <w:szCs w:val="24"/>
                          <w:lang w:val="en-GB"/>
                        </w:rPr>
                        <w:t>9.3</w:t>
                      </w:r>
                    </w:sdtContent>
                  </w:sdt>
                  <w:r>
                    <w:rPr>
                      <w:rFonts w:eastAsia="Franklin Gothic Book"/>
                      <w:szCs w:val="24"/>
                      <w:lang w:val="en-GB"/>
                    </w:rPr>
                    <w:t>.</w:t>
                    <w:tab/>
                  </w:r>
                  <w:r>
                    <w:rPr>
                      <w:rFonts w:eastAsia="Franklin Gothic Book"/>
                      <w:szCs w:val="24"/>
                      <w:bdr w:val="nil"/>
                      <w:lang w:val="en-GB"/>
                    </w:rPr>
                    <w:t>If needed during the execution of the Project, the PAMG can agree on a higher level of classification without requiring an amendment to this PA.</w:t>
                  </w:r>
                </w:p>
                <w:p>
                  <w:pPr>
                    <w:rPr>
                      <w:sz w:val="20"/>
                    </w:rPr>
                  </w:pPr>
                </w:p>
              </w:sdtContent>
            </w:sdt>
          </w:sdtContent>
        </w:sdt>
        <w:sdt>
          <w:sdtPr>
            <w:alias w:val="10 p."/>
            <w:tag w:val="part_9ba01812583740a6966693f3d991ccd7"/>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9ba01812583740a6966693f3d991ccd7"/>
                  <w:lock w:val="sdtLocked"/>
                  <w:richText/>
                </w:sdtPr>
                <w:sdtContent>
                  <w:r>
                    <w:rPr>
                      <w:rFonts w:eastAsia="Franklin Gothic Book"/>
                      <w:b/>
                      <w:szCs w:val="24"/>
                      <w:bdr w:val="nil"/>
                      <w:lang w:val="en-US"/>
                    </w:rPr>
                    <w:t>10</w:t>
                  </w:r>
                </w:sdtContent>
              </w:sdt>
              <w:r>
                <w:rPr>
                  <w:rFonts w:eastAsia="Franklin Gothic Book"/>
                  <w:b/>
                  <w:szCs w:val="24"/>
                  <w:bdr w:val="nil"/>
                  <w:lang w:val="en-US"/>
                </w:rPr>
                <w:t>.</w:t>
                <w:tab/>
                <w:t>Duration, amendment, termination, and withdrawal</w:t>
              </w:r>
            </w:p>
            <w:p>
              <w:pPr>
                <w:rPr>
                  <w:sz w:val="20"/>
                </w:rPr>
              </w:pPr>
            </w:p>
          </w:sdtContent>
        </w:sdt>
        <w:sdt>
          <w:sdtPr>
            <w:alias w:val="1 p."/>
            <w:tag w:val="part_74201edf7b1a42edaaa303622a120be8"/>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74201edf7b1a42edaaa303622a120be8"/>
                  <w:lock w:val="sdtLocked"/>
                  <w:richText/>
                </w:sdtPr>
                <w:sdtContent>
                  <w:r>
                    <w:rPr>
                      <w:rFonts w:ascii="Franklin Gothic Book" w:eastAsia="Franklin Gothic Book" w:hAnsi="Franklin Gothic Book" w:cs="Franklin Gothic Book"/>
                      <w:b/>
                      <w:bCs/>
                      <w:vanish/>
                      <w:spacing w:val="-1"/>
                      <w:sz w:val="23"/>
                      <w:szCs w:val="23"/>
                      <w:lang w:val="fr-FR"/>
                    </w:rPr>
                    <w:t>1</w:t>
                  </w:r>
                </w:sdtContent>
              </w:sdt>
              <w:r>
                <w:rPr>
                  <w:rFonts w:ascii="Franklin Gothic Book" w:eastAsia="Franklin Gothic Book" w:hAnsi="Franklin Gothic Book" w:cs="Franklin Gothic Book"/>
                  <w:b/>
                  <w:bCs/>
                  <w:vanish/>
                  <w:spacing w:val="-1"/>
                  <w:sz w:val="23"/>
                  <w:szCs w:val="23"/>
                  <w:lang w:val="fr-FR"/>
                </w:rPr>
                <w:t>.</w:t>
                <w:tab/>
              </w:r>
            </w:p>
          </w:sdtContent>
        </w:sdt>
        <w:sdt>
          <w:sdtPr>
            <w:alias w:val="2 p."/>
            <w:tag w:val="part_ecb188c3dadd40fc974a84bba28beb9f"/>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ecb188c3dadd40fc974a84bba28beb9f"/>
                  <w:lock w:val="sdtLocked"/>
                  <w:richText/>
                </w:sdtPr>
                <w:sdtContent>
                  <w:r>
                    <w:rPr>
                      <w:rFonts w:ascii="Franklin Gothic Book" w:eastAsia="Franklin Gothic Book" w:hAnsi="Franklin Gothic Book" w:cs="Franklin Gothic Book"/>
                      <w:b/>
                      <w:bCs/>
                      <w:vanish/>
                      <w:spacing w:val="-1"/>
                      <w:sz w:val="23"/>
                      <w:szCs w:val="23"/>
                      <w:lang w:val="fr-FR"/>
                    </w:rPr>
                    <w:t>2</w:t>
                  </w:r>
                </w:sdtContent>
              </w:sdt>
              <w:r>
                <w:rPr>
                  <w:rFonts w:ascii="Franklin Gothic Book" w:eastAsia="Franklin Gothic Book" w:hAnsi="Franklin Gothic Book" w:cs="Franklin Gothic Book"/>
                  <w:b/>
                  <w:bCs/>
                  <w:vanish/>
                  <w:spacing w:val="-1"/>
                  <w:sz w:val="23"/>
                  <w:szCs w:val="23"/>
                  <w:lang w:val="fr-FR"/>
                </w:rPr>
                <w:t>.</w:t>
                <w:tab/>
              </w:r>
            </w:p>
          </w:sdtContent>
        </w:sdt>
        <w:sdt>
          <w:sdtPr>
            <w:alias w:val="3 p."/>
            <w:tag w:val="part_88da5501abeb423e9e44e11f862216e7"/>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88da5501abeb423e9e44e11f862216e7"/>
                  <w:lock w:val="sdtLocked"/>
                  <w:richText/>
                </w:sdtPr>
                <w:sdtContent>
                  <w:r>
                    <w:rPr>
                      <w:rFonts w:ascii="Franklin Gothic Book" w:eastAsia="Franklin Gothic Book" w:hAnsi="Franklin Gothic Book" w:cs="Franklin Gothic Book"/>
                      <w:b/>
                      <w:bCs/>
                      <w:vanish/>
                      <w:spacing w:val="-1"/>
                      <w:sz w:val="23"/>
                      <w:szCs w:val="23"/>
                      <w:lang w:val="fr-FR"/>
                    </w:rPr>
                    <w:t>3</w:t>
                  </w:r>
                </w:sdtContent>
              </w:sdt>
              <w:r>
                <w:rPr>
                  <w:rFonts w:ascii="Franklin Gothic Book" w:eastAsia="Franklin Gothic Book" w:hAnsi="Franklin Gothic Book" w:cs="Franklin Gothic Book"/>
                  <w:b/>
                  <w:bCs/>
                  <w:vanish/>
                  <w:spacing w:val="-1"/>
                  <w:sz w:val="23"/>
                  <w:szCs w:val="23"/>
                  <w:lang w:val="fr-FR"/>
                </w:rPr>
                <w:t>.</w:t>
                <w:tab/>
              </w:r>
            </w:p>
          </w:sdtContent>
        </w:sdt>
        <w:sdt>
          <w:sdtPr>
            <w:alias w:val="4 p."/>
            <w:tag w:val="part_a9b029c202cb451a8773dda5936ae34e"/>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a9b029c202cb451a8773dda5936ae34e"/>
                  <w:lock w:val="sdtLocked"/>
                  <w:richText/>
                </w:sdtPr>
                <w:sdtContent>
                  <w:r>
                    <w:rPr>
                      <w:rFonts w:ascii="Franklin Gothic Book" w:eastAsia="Franklin Gothic Book" w:hAnsi="Franklin Gothic Book" w:cs="Franklin Gothic Book"/>
                      <w:b/>
                      <w:bCs/>
                      <w:vanish/>
                      <w:spacing w:val="-1"/>
                      <w:sz w:val="23"/>
                      <w:szCs w:val="23"/>
                      <w:lang w:val="fr-FR"/>
                    </w:rPr>
                    <w:t>4</w:t>
                  </w:r>
                </w:sdtContent>
              </w:sdt>
              <w:r>
                <w:rPr>
                  <w:rFonts w:ascii="Franklin Gothic Book" w:eastAsia="Franklin Gothic Book" w:hAnsi="Franklin Gothic Book" w:cs="Franklin Gothic Book"/>
                  <w:b/>
                  <w:bCs/>
                  <w:vanish/>
                  <w:spacing w:val="-1"/>
                  <w:sz w:val="23"/>
                  <w:szCs w:val="23"/>
                  <w:lang w:val="fr-FR"/>
                </w:rPr>
                <w:t>.</w:t>
                <w:tab/>
              </w:r>
            </w:p>
          </w:sdtContent>
        </w:sdt>
        <w:sdt>
          <w:sdtPr>
            <w:alias w:val="5 p."/>
            <w:tag w:val="part_04f47a7f27f349658fc8d90921ebb510"/>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04f47a7f27f349658fc8d90921ebb510"/>
                  <w:lock w:val="sdtLocked"/>
                  <w:richText/>
                </w:sdtPr>
                <w:sdtContent>
                  <w:r>
                    <w:rPr>
                      <w:rFonts w:ascii="Franklin Gothic Book" w:eastAsia="Franklin Gothic Book" w:hAnsi="Franklin Gothic Book" w:cs="Franklin Gothic Book"/>
                      <w:b/>
                      <w:bCs/>
                      <w:vanish/>
                      <w:spacing w:val="-1"/>
                      <w:sz w:val="23"/>
                      <w:szCs w:val="23"/>
                      <w:lang w:val="fr-FR"/>
                    </w:rPr>
                    <w:t>5</w:t>
                  </w:r>
                </w:sdtContent>
              </w:sdt>
              <w:r>
                <w:rPr>
                  <w:rFonts w:ascii="Franklin Gothic Book" w:eastAsia="Franklin Gothic Book" w:hAnsi="Franklin Gothic Book" w:cs="Franklin Gothic Book"/>
                  <w:b/>
                  <w:bCs/>
                  <w:vanish/>
                  <w:spacing w:val="-1"/>
                  <w:sz w:val="23"/>
                  <w:szCs w:val="23"/>
                  <w:lang w:val="fr-FR"/>
                </w:rPr>
                <w:t>.</w:t>
                <w:tab/>
              </w:r>
            </w:p>
          </w:sdtContent>
        </w:sdt>
        <w:sdt>
          <w:sdtPr>
            <w:alias w:val="6 p."/>
            <w:tag w:val="part_c478a3665a1e4c11bdd31058267859c8"/>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c478a3665a1e4c11bdd31058267859c8"/>
                  <w:lock w:val="sdtLocked"/>
                  <w:richText/>
                </w:sdtPr>
                <w:sdtContent>
                  <w:r>
                    <w:rPr>
                      <w:rFonts w:ascii="Franklin Gothic Book" w:eastAsia="Franklin Gothic Book" w:hAnsi="Franklin Gothic Book" w:cs="Franklin Gothic Book"/>
                      <w:b/>
                      <w:bCs/>
                      <w:vanish/>
                      <w:spacing w:val="-1"/>
                      <w:sz w:val="23"/>
                      <w:szCs w:val="23"/>
                      <w:lang w:val="fr-FR"/>
                    </w:rPr>
                    <w:t>6</w:t>
                  </w:r>
                </w:sdtContent>
              </w:sdt>
              <w:r>
                <w:rPr>
                  <w:rFonts w:ascii="Franklin Gothic Book" w:eastAsia="Franklin Gothic Book" w:hAnsi="Franklin Gothic Book" w:cs="Franklin Gothic Book"/>
                  <w:b/>
                  <w:bCs/>
                  <w:vanish/>
                  <w:spacing w:val="-1"/>
                  <w:sz w:val="23"/>
                  <w:szCs w:val="23"/>
                  <w:lang w:val="fr-FR"/>
                </w:rPr>
                <w:t>.</w:t>
                <w:tab/>
              </w:r>
            </w:p>
          </w:sdtContent>
        </w:sdt>
        <w:sdt>
          <w:sdtPr>
            <w:alias w:val="7 p."/>
            <w:tag w:val="part_6537914e9bce42bd9705c09701c69f93"/>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6537914e9bce42bd9705c09701c69f93"/>
                  <w:lock w:val="sdtLocked"/>
                  <w:richText/>
                </w:sdtPr>
                <w:sdtContent>
                  <w:r>
                    <w:rPr>
                      <w:rFonts w:ascii="Franklin Gothic Book" w:eastAsia="Franklin Gothic Book" w:hAnsi="Franklin Gothic Book" w:cs="Franklin Gothic Book"/>
                      <w:b/>
                      <w:bCs/>
                      <w:vanish/>
                      <w:spacing w:val="-1"/>
                      <w:sz w:val="23"/>
                      <w:szCs w:val="23"/>
                      <w:lang w:val="fr-FR"/>
                    </w:rPr>
                    <w:t>7</w:t>
                  </w:r>
                </w:sdtContent>
              </w:sdt>
              <w:r>
                <w:rPr>
                  <w:rFonts w:ascii="Franklin Gothic Book" w:eastAsia="Franklin Gothic Book" w:hAnsi="Franklin Gothic Book" w:cs="Franklin Gothic Book"/>
                  <w:b/>
                  <w:bCs/>
                  <w:vanish/>
                  <w:spacing w:val="-1"/>
                  <w:sz w:val="23"/>
                  <w:szCs w:val="23"/>
                  <w:lang w:val="fr-FR"/>
                </w:rPr>
                <w:t>.</w:t>
                <w:tab/>
              </w:r>
            </w:p>
          </w:sdtContent>
        </w:sdt>
        <w:sdt>
          <w:sdtPr>
            <w:alias w:val="8 p."/>
            <w:tag w:val="part_11b3643fa761445d9d9bd7d5709523c3"/>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11b3643fa761445d9d9bd7d5709523c3"/>
                  <w:lock w:val="sdtLocked"/>
                  <w:richText/>
                </w:sdtPr>
                <w:sdtContent>
                  <w:r>
                    <w:rPr>
                      <w:rFonts w:ascii="Franklin Gothic Book" w:eastAsia="Franklin Gothic Book" w:hAnsi="Franklin Gothic Book" w:cs="Franklin Gothic Book"/>
                      <w:b/>
                      <w:bCs/>
                      <w:vanish/>
                      <w:spacing w:val="-1"/>
                      <w:sz w:val="23"/>
                      <w:szCs w:val="23"/>
                      <w:lang w:val="fr-FR"/>
                    </w:rPr>
                    <w:t>8</w:t>
                  </w:r>
                </w:sdtContent>
              </w:sdt>
              <w:r>
                <w:rPr>
                  <w:rFonts w:ascii="Franklin Gothic Book" w:eastAsia="Franklin Gothic Book" w:hAnsi="Franklin Gothic Book" w:cs="Franklin Gothic Book"/>
                  <w:b/>
                  <w:bCs/>
                  <w:vanish/>
                  <w:spacing w:val="-1"/>
                  <w:sz w:val="23"/>
                  <w:szCs w:val="23"/>
                  <w:lang w:val="fr-FR"/>
                </w:rPr>
                <w:t>.</w:t>
                <w:tab/>
              </w:r>
            </w:p>
          </w:sdtContent>
        </w:sdt>
        <w:sdt>
          <w:sdtPr>
            <w:alias w:val="9 p."/>
            <w:tag w:val="part_1b81ea9ca28644558b0864878be5ca11"/>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1b81ea9ca28644558b0864878be5ca11"/>
                  <w:lock w:val="sdtLocked"/>
                  <w:richText/>
                </w:sdtPr>
                <w:sdtContent>
                  <w:r>
                    <w:rPr>
                      <w:rFonts w:ascii="Franklin Gothic Book" w:eastAsia="Franklin Gothic Book" w:hAnsi="Franklin Gothic Book" w:cs="Franklin Gothic Book"/>
                      <w:b/>
                      <w:bCs/>
                      <w:vanish/>
                      <w:spacing w:val="-1"/>
                      <w:sz w:val="23"/>
                      <w:szCs w:val="23"/>
                      <w:lang w:val="fr-FR"/>
                    </w:rPr>
                    <w:t>9</w:t>
                  </w:r>
                </w:sdtContent>
              </w:sdt>
              <w:r>
                <w:rPr>
                  <w:rFonts w:ascii="Franklin Gothic Book" w:eastAsia="Franklin Gothic Book" w:hAnsi="Franklin Gothic Book" w:cs="Franklin Gothic Book"/>
                  <w:b/>
                  <w:bCs/>
                  <w:vanish/>
                  <w:spacing w:val="-1"/>
                  <w:sz w:val="23"/>
                  <w:szCs w:val="23"/>
                  <w:lang w:val="fr-FR"/>
                </w:rPr>
                <w:t>.</w:t>
                <w:tab/>
              </w:r>
            </w:p>
          </w:sdtContent>
        </w:sdt>
        <w:sdt>
          <w:sdtPr>
            <w:alias w:val="10 p."/>
            <w:tag w:val="part_6dd4da11903c488f99948275c497be9a"/>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6dd4da11903c488f99948275c497be9a"/>
                  <w:lock w:val="sdtLocked"/>
                  <w:richText/>
                </w:sdtPr>
                <w:sdtContent>
                  <w:r>
                    <w:rPr>
                      <w:rFonts w:ascii="Franklin Gothic Book" w:eastAsia="Franklin Gothic Book" w:hAnsi="Franklin Gothic Book" w:cs="Franklin Gothic Book"/>
                      <w:b/>
                      <w:bCs/>
                      <w:vanish/>
                      <w:spacing w:val="-1"/>
                      <w:sz w:val="23"/>
                      <w:szCs w:val="23"/>
                      <w:lang w:val="fr-FR"/>
                    </w:rPr>
                    <w:t>10</w:t>
                  </w:r>
                </w:sdtContent>
              </w:sdt>
              <w:r>
                <w:rPr>
                  <w:rFonts w:ascii="Franklin Gothic Book" w:eastAsia="Franklin Gothic Book" w:hAnsi="Franklin Gothic Book" w:cs="Franklin Gothic Book"/>
                  <w:b/>
                  <w:bCs/>
                  <w:vanish/>
                  <w:spacing w:val="-1"/>
                  <w:sz w:val="23"/>
                  <w:szCs w:val="23"/>
                  <w:lang w:val="fr-FR"/>
                </w:rPr>
                <w:t>.</w:t>
                <w:tab/>
              </w:r>
            </w:p>
            <w:sdt>
              <w:sdtPr>
                <w:alias w:val="10.1 pp."/>
                <w:tag w:val="part_28839774323946cfb37b035cec552b33"/>
                <w:lock w:val="sdtLocked"/>
                <w:richText/>
              </w:sdtPr>
              <w:sdtContent>
                <w:p>
                  <w:pPr>
                    <w:widowControl w:val="0"/>
                    <w:pBdr>
                      <w:top w:val="nil"/>
                      <w:left w:val="nil"/>
                      <w:bottom w:val="nil"/>
                      <w:right w:val="nil"/>
                      <w:between w:val="nil"/>
                      <w:bar w:val="nil"/>
                    </w:pBdr>
                    <w:tabs>
                      <w:tab w:val="left" w:pos="1593"/>
                      <w:tab w:val="left" w:pos="1594"/>
                    </w:tabs>
                    <w:spacing w:line="360" w:lineRule="auto"/>
                    <w:ind w:left="851" w:right="-3" w:hanging="284"/>
                    <w:jc w:val="both"/>
                    <w:rPr>
                      <w:rFonts w:eastAsia="Franklin Gothic Book"/>
                      <w:b/>
                      <w:bCs/>
                      <w:szCs w:val="24"/>
                      <w:bdr w:val="nil"/>
                      <w:lang w:val="en-US"/>
                    </w:rPr>
                  </w:pPr>
                  <w:sdt>
                    <w:sdtPr>
                      <w:alias w:val="Numeris"/>
                      <w:tag w:val="nr_28839774323946cfb37b035cec552b33"/>
                      <w:lock w:val="sdtLocked"/>
                      <w:richText/>
                    </w:sdtPr>
                    <w:sdtContent>
                      <w:r>
                        <w:rPr>
                          <w:szCs w:val="24"/>
                          <w:lang w:val="en-US"/>
                        </w:rPr>
                        <w:t>10.1</w:t>
                      </w:r>
                    </w:sdtContent>
                  </w:sdt>
                  <w:r>
                    <w:rPr>
                      <w:szCs w:val="24"/>
                      <w:lang w:val="en-US"/>
                    </w:rPr>
                    <w:tab/>
                  </w:r>
                  <w:r>
                    <w:rPr>
                      <w:rFonts w:eastAsia="Franklin Gothic Book"/>
                      <w:b/>
                      <w:bCs/>
                      <w:szCs w:val="24"/>
                      <w:bdr w:val="nil"/>
                      <w:lang w:val="en-US"/>
                    </w:rPr>
                    <w:t>Duration</w:t>
                  </w:r>
                </w:p>
                <w:p>
                  <w:pPr>
                    <w:widowControl w:val="0"/>
                    <w:tabs>
                      <w:tab w:val="left" w:pos="1593"/>
                      <w:tab w:val="left" w:pos="1594"/>
                      <w:tab w:val="left" w:pos="10206"/>
                    </w:tabs>
                    <w:spacing w:line="360" w:lineRule="auto"/>
                    <w:ind w:left="851" w:right="-3"/>
                    <w:jc w:val="both"/>
                    <w:rPr>
                      <w:rFonts w:eastAsia="Franklin Gothic Book"/>
                      <w:szCs w:val="24"/>
                      <w:lang w:val="en-GB"/>
                    </w:rPr>
                  </w:pPr>
                  <w:r>
                    <w:rPr>
                      <w:rFonts w:eastAsia="Franklin Gothic Book"/>
                      <w:szCs w:val="24"/>
                      <w:lang w:val="en-GB"/>
                    </w:rPr>
                    <w:t>This PA will remain in effect for a period of 8 (eight) years and will be renewed tacitly for successive periods of 8 (eight) years, unless the cMs decide unanimously not to extend its duration.</w:t>
                  </w:r>
                </w:p>
              </w:sdtContent>
            </w:sdt>
            <w:sdt>
              <w:sdtPr>
                <w:alias w:val="10.2 pp."/>
                <w:tag w:val="part_543025813fc04ca48736b2294dbce167"/>
                <w:lock w:val="sdtLocked"/>
                <w:richText/>
              </w:sdtPr>
              <w:sdtContent>
                <w:p>
                  <w:pPr>
                    <w:widowControl w:val="0"/>
                    <w:pBdr>
                      <w:top w:val="nil"/>
                      <w:left w:val="nil"/>
                      <w:bottom w:val="nil"/>
                      <w:right w:val="nil"/>
                      <w:between w:val="nil"/>
                      <w:bar w:val="nil"/>
                    </w:pBdr>
                    <w:tabs>
                      <w:tab w:val="left" w:pos="1593"/>
                      <w:tab w:val="left" w:pos="1594"/>
                    </w:tabs>
                    <w:spacing w:line="360" w:lineRule="auto"/>
                    <w:ind w:left="851" w:right="-3" w:hanging="284"/>
                    <w:jc w:val="both"/>
                    <w:rPr>
                      <w:rFonts w:eastAsia="Franklin Gothic Book"/>
                      <w:b/>
                      <w:bCs/>
                      <w:szCs w:val="24"/>
                      <w:bdr w:val="nil"/>
                      <w:lang w:val="en-US"/>
                    </w:rPr>
                  </w:pPr>
                  <w:sdt>
                    <w:sdtPr>
                      <w:alias w:val="Numeris"/>
                      <w:tag w:val="nr_543025813fc04ca48736b2294dbce167"/>
                      <w:lock w:val="sdtLocked"/>
                      <w:richText/>
                    </w:sdtPr>
                    <w:sdtContent>
                      <w:r>
                        <w:rPr>
                          <w:szCs w:val="24"/>
                          <w:lang w:val="en-US"/>
                        </w:rPr>
                        <w:t>10.2</w:t>
                      </w:r>
                    </w:sdtContent>
                  </w:sdt>
                  <w:r>
                    <w:rPr>
                      <w:szCs w:val="24"/>
                      <w:lang w:val="en-US"/>
                    </w:rPr>
                    <w:tab/>
                  </w:r>
                  <w:r>
                    <w:rPr>
                      <w:rFonts w:eastAsia="Franklin Gothic Book"/>
                      <w:b/>
                      <w:bCs/>
                      <w:szCs w:val="24"/>
                      <w:bdr w:val="nil"/>
                      <w:lang w:val="en-US"/>
                    </w:rPr>
                    <w:t>Amendment</w:t>
                  </w:r>
                </w:p>
                <w:sdt>
                  <w:sdtPr>
                    <w:alias w:val="10.2.1 pp."/>
                    <w:tag w:val="part_a84e17802ff04659ac4ec2feb50e19c4"/>
                    <w:lock w:val="sdtLocked"/>
                    <w:richText/>
                  </w:sdtPr>
                  <w:sdtContent>
                    <w:p>
                      <w:pPr>
                        <w:widowControl w:val="0"/>
                        <w:pBdr>
                          <w:top w:val="nil"/>
                          <w:left w:val="nil"/>
                          <w:bottom w:val="nil"/>
                          <w:right w:val="nil"/>
                          <w:between w:val="nil"/>
                          <w:bar w:val="nil"/>
                        </w:pBdr>
                        <w:tabs>
                          <w:tab w:val="left" w:pos="1593"/>
                          <w:tab w:val="left" w:pos="1594"/>
                          <w:tab w:val="left" w:pos="10206"/>
                        </w:tabs>
                        <w:spacing w:line="360" w:lineRule="auto"/>
                        <w:ind w:left="851" w:right="-3" w:hanging="142"/>
                        <w:jc w:val="both"/>
                        <w:rPr>
                          <w:rFonts w:eastAsia="Arial Unicode MS"/>
                          <w:szCs w:val="24"/>
                          <w:bdr w:val="nil"/>
                          <w:lang w:val="en-GB"/>
                        </w:rPr>
                      </w:pPr>
                      <w:sdt>
                        <w:sdtPr>
                          <w:alias w:val="Numeris"/>
                          <w:tag w:val="nr_a84e17802ff04659ac4ec2feb50e19c4"/>
                          <w:lock w:val="sdtLocked"/>
                          <w:richText/>
                        </w:sdtPr>
                        <w:sdtContent>
                          <w:r>
                            <w:rPr>
                              <w:szCs w:val="24"/>
                              <w:lang w:val="en-GB"/>
                            </w:rPr>
                            <w:t>10.2.1</w:t>
                          </w:r>
                        </w:sdtContent>
                      </w:sdt>
                      <w:r>
                        <w:rPr>
                          <w:szCs w:val="24"/>
                          <w:lang w:val="en-GB"/>
                        </w:rPr>
                        <w:tab/>
                      </w:r>
                      <w:r>
                        <w:rPr>
                          <w:rFonts w:eastAsia="Franklin Gothic Book"/>
                          <w:szCs w:val="24"/>
                          <w:bdr w:val="nil"/>
                          <w:lang w:val="en-GB"/>
                        </w:rPr>
                        <w:t>No amendment can be made to this PA in the first 6 (six) months following the entering into effect of this PA. Subsequently, this PA may be amended at any time in writing by unanimous decision of all the cMs for which the PA has become effective.</w:t>
                      </w:r>
                    </w:p>
                  </w:sdtContent>
                </w:sdt>
                <w:sdt>
                  <w:sdtPr>
                    <w:alias w:val="10.2.2 pp."/>
                    <w:tag w:val="part_454a9a55d4684baaa5b487ed30dbca0a"/>
                    <w:lock w:val="sdtLocked"/>
                    <w:richText/>
                  </w:sdtPr>
                  <w:sdtContent>
                    <w:p>
                      <w:pPr>
                        <w:widowControl w:val="0"/>
                        <w:pBdr>
                          <w:top w:val="nil"/>
                          <w:left w:val="nil"/>
                          <w:bottom w:val="nil"/>
                          <w:right w:val="nil"/>
                          <w:between w:val="nil"/>
                          <w:bar w:val="nil"/>
                        </w:pBdr>
                        <w:tabs>
                          <w:tab w:val="left" w:pos="1593"/>
                          <w:tab w:val="left" w:pos="1594"/>
                        </w:tabs>
                        <w:spacing w:line="360" w:lineRule="auto"/>
                        <w:ind w:left="851" w:right="-3" w:hanging="142"/>
                        <w:jc w:val="both"/>
                        <w:rPr>
                          <w:rFonts w:eastAsia="Arial Unicode MS"/>
                          <w:szCs w:val="24"/>
                          <w:bdr w:val="nil"/>
                          <w:lang w:val="en-GB"/>
                        </w:rPr>
                      </w:pPr>
                      <w:sdt>
                        <w:sdtPr>
                          <w:alias w:val="Numeris"/>
                          <w:tag w:val="nr_454a9a55d4684baaa5b487ed30dbca0a"/>
                          <w:lock w:val="sdtLocked"/>
                          <w:richText/>
                        </w:sdtPr>
                        <w:sdtContent>
                          <w:r>
                            <w:rPr>
                              <w:szCs w:val="24"/>
                              <w:lang w:val="en-GB"/>
                            </w:rPr>
                            <w:t>10.2.2</w:t>
                          </w:r>
                        </w:sdtContent>
                      </w:sdt>
                      <w:r>
                        <w:rPr>
                          <w:szCs w:val="24"/>
                          <w:lang w:val="en-GB"/>
                        </w:rPr>
                        <w:tab/>
                      </w:r>
                      <w:r>
                        <w:rPr>
                          <w:color w:val="000000"/>
                          <w:szCs w:val="24"/>
                          <w:bdr w:val="nil"/>
                          <w:lang w:val="en-GB"/>
                        </w:rPr>
                        <w:t>Modifications of Annexes and the list of cMs on the cover page to this PA do not constitute amendments. The Annexes</w:t>
                      </w:r>
                      <w:r>
                        <w:rPr>
                          <w:strike/>
                          <w:color w:val="000000"/>
                          <w:szCs w:val="24"/>
                          <w:bdr w:val="nil"/>
                          <w:lang w:val="en-GB"/>
                        </w:rPr>
                        <w:t xml:space="preserve"> </w:t>
                      </w:r>
                      <w:r>
                        <w:rPr>
                          <w:color w:val="000000"/>
                          <w:szCs w:val="24"/>
                          <w:bdr w:val="nil"/>
                          <w:lang w:val="en-GB"/>
                        </w:rPr>
                        <w:t xml:space="preserve">and cover page may be updated any time following notification in writing </w:t>
                      </w:r>
                      <w:r>
                        <w:rPr>
                          <w:strike/>
                          <w:color w:val="000000"/>
                          <w:szCs w:val="24"/>
                          <w:bdr w:val="nil"/>
                          <w:lang w:val="en-GB"/>
                        </w:rPr>
                        <w:t xml:space="preserve"> </w:t>
                      </w:r>
                      <w:r>
                        <w:rPr>
                          <w:color w:val="000000"/>
                          <w:szCs w:val="24"/>
                          <w:bdr w:val="nil"/>
                          <w:lang w:val="en-GB"/>
                        </w:rPr>
                        <w:t>by the concerned cMs to EDA. EDA will notify the modification to the PAMG for approval.</w:t>
                      </w:r>
                    </w:p>
                  </w:sdtContent>
                </w:sdt>
              </w:sdtContent>
            </w:sdt>
            <w:sdt>
              <w:sdtPr>
                <w:alias w:val="10.3 pp."/>
                <w:tag w:val="part_71c43672f06744748276d6fadc2f3897"/>
                <w:lock w:val="sdtLocked"/>
                <w:richText/>
              </w:sdtPr>
              <w:sdtContent>
                <w:p>
                  <w:pPr>
                    <w:widowControl w:val="0"/>
                    <w:pBdr>
                      <w:top w:val="nil"/>
                      <w:left w:val="nil"/>
                      <w:bottom w:val="nil"/>
                      <w:right w:val="nil"/>
                      <w:between w:val="nil"/>
                      <w:bar w:val="nil"/>
                    </w:pBdr>
                    <w:tabs>
                      <w:tab w:val="left" w:pos="1593"/>
                      <w:tab w:val="left" w:pos="1594"/>
                    </w:tabs>
                    <w:spacing w:line="360" w:lineRule="auto"/>
                    <w:ind w:left="851" w:right="-3" w:hanging="284"/>
                    <w:jc w:val="both"/>
                    <w:rPr>
                      <w:rFonts w:eastAsia="Franklin Gothic Book"/>
                      <w:b/>
                      <w:bCs/>
                      <w:szCs w:val="24"/>
                      <w:bdr w:val="nil"/>
                      <w:lang w:val="en-US"/>
                    </w:rPr>
                  </w:pPr>
                  <w:sdt>
                    <w:sdtPr>
                      <w:alias w:val="Numeris"/>
                      <w:tag w:val="nr_71c43672f06744748276d6fadc2f3897"/>
                      <w:lock w:val="sdtLocked"/>
                      <w:richText/>
                    </w:sdtPr>
                    <w:sdtContent>
                      <w:r>
                        <w:rPr>
                          <w:szCs w:val="24"/>
                          <w:lang w:val="en-US"/>
                        </w:rPr>
                        <w:t>10.3</w:t>
                      </w:r>
                    </w:sdtContent>
                  </w:sdt>
                  <w:r>
                    <w:rPr>
                      <w:szCs w:val="24"/>
                      <w:lang w:val="en-US"/>
                    </w:rPr>
                    <w:tab/>
                  </w:r>
                  <w:r>
                    <w:rPr>
                      <w:rFonts w:eastAsia="Franklin Gothic Book"/>
                      <w:b/>
                      <w:bCs/>
                      <w:szCs w:val="24"/>
                      <w:bdr w:val="nil"/>
                      <w:lang w:val="en-US"/>
                    </w:rPr>
                    <w:t>Withdrawal</w:t>
                  </w:r>
                </w:p>
                <w:sdt>
                  <w:sdtPr>
                    <w:alias w:val="10.3.1 pp."/>
                    <w:tag w:val="part_fc8f1f4488f54627baa5ccc41efd82c7"/>
                    <w:lock w:val="sdtLocked"/>
                    <w:richText/>
                  </w:sdtPr>
                  <w:sdtContent>
                    <w:p>
                      <w:pPr>
                        <w:widowControl w:val="0"/>
                        <w:pBdr>
                          <w:top w:val="nil"/>
                          <w:left w:val="nil"/>
                          <w:bottom w:val="nil"/>
                          <w:right w:val="nil"/>
                          <w:between w:val="nil"/>
                          <w:bar w:val="nil"/>
                        </w:pBdr>
                        <w:tabs>
                          <w:tab w:val="left" w:pos="1601"/>
                        </w:tabs>
                        <w:spacing w:line="360" w:lineRule="auto"/>
                        <w:ind w:left="851" w:right="-3" w:hanging="142"/>
                        <w:jc w:val="both"/>
                        <w:rPr>
                          <w:rFonts w:eastAsia="Franklin Gothic Book"/>
                          <w:szCs w:val="24"/>
                          <w:bdr w:val="nil"/>
                          <w:lang w:val="en-GB"/>
                        </w:rPr>
                      </w:pPr>
                      <w:sdt>
                        <w:sdtPr>
                          <w:alias w:val="Numeris"/>
                          <w:tag w:val="nr_fc8f1f4488f54627baa5ccc41efd82c7"/>
                          <w:lock w:val="sdtLocked"/>
                          <w:richText/>
                        </w:sdtPr>
                        <w:sdtContent>
                          <w:r>
                            <w:rPr>
                              <w:szCs w:val="24"/>
                              <w:lang w:val="en-GB"/>
                            </w:rPr>
                            <w:t>10.3.1</w:t>
                          </w:r>
                        </w:sdtContent>
                      </w:sdt>
                      <w:r>
                        <w:rPr>
                          <w:szCs w:val="24"/>
                          <w:lang w:val="en-GB"/>
                        </w:rPr>
                        <w:tab/>
                      </w:r>
                      <w:r>
                        <w:rPr>
                          <w:rFonts w:eastAsia="Franklin Gothic Book"/>
                          <w:szCs w:val="24"/>
                          <w:bdr w:val="nil"/>
                          <w:lang w:val="en-GB"/>
                        </w:rPr>
                        <w:t>A cM can withdraw from this PA by means of a unilateral written notification</w:t>
                      </w:r>
                      <w:r>
                        <w:rPr>
                          <w:rFonts w:eastAsia="Franklin Gothic Book"/>
                          <w:spacing w:val="1"/>
                          <w:szCs w:val="24"/>
                          <w:bdr w:val="nil"/>
                          <w:lang w:val="en-GB"/>
                        </w:rPr>
                        <w:t xml:space="preserve"> </w:t>
                      </w:r>
                      <w:r>
                        <w:rPr>
                          <w:rFonts w:eastAsia="Franklin Gothic Book"/>
                          <w:szCs w:val="24"/>
                          <w:bdr w:val="nil"/>
                          <w:lang w:val="en-GB"/>
                        </w:rPr>
                        <w:t>sent</w:t>
                      </w:r>
                      <w:r>
                        <w:rPr>
                          <w:rFonts w:eastAsia="Franklin Gothic Book"/>
                          <w:spacing w:val="-4"/>
                          <w:szCs w:val="24"/>
                          <w:bdr w:val="nil"/>
                          <w:lang w:val="en-GB"/>
                        </w:rPr>
                        <w:t xml:space="preserve"> </w:t>
                      </w:r>
                      <w:r>
                        <w:rPr>
                          <w:rFonts w:eastAsia="Franklin Gothic Book"/>
                          <w:szCs w:val="24"/>
                          <w:bdr w:val="nil"/>
                          <w:lang w:val="en-GB"/>
                        </w:rPr>
                        <w:t>to</w:t>
                      </w:r>
                      <w:r>
                        <w:rPr>
                          <w:rFonts w:eastAsia="Franklin Gothic Book"/>
                          <w:spacing w:val="-3"/>
                          <w:szCs w:val="24"/>
                          <w:bdr w:val="nil"/>
                          <w:lang w:val="en-GB"/>
                        </w:rPr>
                        <w:t xml:space="preserve"> </w:t>
                      </w:r>
                      <w:r>
                        <w:rPr>
                          <w:rFonts w:eastAsia="Franklin Gothic Book"/>
                          <w:szCs w:val="24"/>
                          <w:bdr w:val="nil"/>
                          <w:lang w:val="en-GB"/>
                        </w:rPr>
                        <w:t>EDA.</w:t>
                      </w:r>
                      <w:r>
                        <w:rPr>
                          <w:rFonts w:eastAsia="Franklin Gothic Book"/>
                          <w:spacing w:val="-4"/>
                          <w:szCs w:val="24"/>
                          <w:bdr w:val="nil"/>
                          <w:lang w:val="en-GB"/>
                        </w:rPr>
                        <w:t xml:space="preserve"> </w:t>
                      </w:r>
                      <w:r>
                        <w:rPr>
                          <w:rFonts w:eastAsia="Franklin Gothic Book"/>
                          <w:szCs w:val="24"/>
                          <w:bdr w:val="nil"/>
                          <w:lang w:val="en-GB"/>
                        </w:rPr>
                        <w:t>Its</w:t>
                      </w:r>
                      <w:r>
                        <w:rPr>
                          <w:rFonts w:eastAsia="Franklin Gothic Book"/>
                          <w:spacing w:val="-3"/>
                          <w:szCs w:val="24"/>
                          <w:bdr w:val="nil"/>
                          <w:lang w:val="en-GB"/>
                        </w:rPr>
                        <w:t xml:space="preserve"> </w:t>
                      </w:r>
                      <w:r>
                        <w:rPr>
                          <w:rFonts w:eastAsia="Franklin Gothic Book"/>
                          <w:szCs w:val="24"/>
                          <w:bdr w:val="nil"/>
                          <w:lang w:val="en-GB"/>
                        </w:rPr>
                        <w:t>withdrawal</w:t>
                      </w:r>
                      <w:r>
                        <w:rPr>
                          <w:rFonts w:eastAsia="Franklin Gothic Book"/>
                          <w:spacing w:val="-3"/>
                          <w:szCs w:val="24"/>
                          <w:bdr w:val="nil"/>
                          <w:lang w:val="en-GB"/>
                        </w:rPr>
                        <w:t xml:space="preserve"> </w:t>
                      </w:r>
                      <w:r>
                        <w:rPr>
                          <w:rFonts w:eastAsia="Franklin Gothic Book"/>
                          <w:szCs w:val="24"/>
                          <w:bdr w:val="nil"/>
                          <w:lang w:val="en-GB"/>
                        </w:rPr>
                        <w:t>will</w:t>
                      </w:r>
                      <w:r>
                        <w:rPr>
                          <w:rFonts w:eastAsia="Franklin Gothic Book"/>
                          <w:spacing w:val="-3"/>
                          <w:szCs w:val="24"/>
                          <w:bdr w:val="nil"/>
                          <w:lang w:val="en-GB"/>
                        </w:rPr>
                        <w:t xml:space="preserve"> </w:t>
                      </w:r>
                      <w:r>
                        <w:rPr>
                          <w:rFonts w:eastAsia="Franklin Gothic Book"/>
                          <w:szCs w:val="24"/>
                          <w:bdr w:val="nil"/>
                          <w:lang w:val="en-GB"/>
                        </w:rPr>
                        <w:t>take</w:t>
                      </w:r>
                      <w:r>
                        <w:rPr>
                          <w:rFonts w:eastAsia="Franklin Gothic Book"/>
                          <w:spacing w:val="-5"/>
                          <w:szCs w:val="24"/>
                          <w:bdr w:val="nil"/>
                          <w:lang w:val="en-GB"/>
                        </w:rPr>
                        <w:t xml:space="preserve"> </w:t>
                      </w:r>
                      <w:r>
                        <w:rPr>
                          <w:rFonts w:eastAsia="Franklin Gothic Book"/>
                          <w:szCs w:val="24"/>
                          <w:bdr w:val="nil"/>
                          <w:lang w:val="en-GB"/>
                        </w:rPr>
                        <w:t>effect</w:t>
                      </w:r>
                      <w:r>
                        <w:rPr>
                          <w:rFonts w:eastAsia="Franklin Gothic Book"/>
                          <w:spacing w:val="-3"/>
                          <w:szCs w:val="24"/>
                          <w:bdr w:val="nil"/>
                          <w:lang w:val="en-GB"/>
                        </w:rPr>
                        <w:t xml:space="preserve"> 6 (</w:t>
                      </w:r>
                      <w:r>
                        <w:rPr>
                          <w:rFonts w:eastAsia="Franklin Gothic Book"/>
                          <w:szCs w:val="24"/>
                          <w:bdr w:val="nil"/>
                          <w:lang w:val="en-GB"/>
                        </w:rPr>
                        <w:t>six</w:t>
                      </w:r>
                      <w:r>
                        <w:rPr>
                          <w:rFonts w:eastAsia="Franklin Gothic Book"/>
                          <w:spacing w:val="-3"/>
                          <w:szCs w:val="24"/>
                          <w:bdr w:val="nil"/>
                          <w:lang w:val="en-GB"/>
                        </w:rPr>
                        <w:t>)</w:t>
                      </w:r>
                      <w:r>
                        <w:rPr>
                          <w:rFonts w:eastAsia="Franklin Gothic Book"/>
                          <w:spacing w:val="-5"/>
                          <w:szCs w:val="24"/>
                          <w:bdr w:val="nil"/>
                          <w:lang w:val="en-GB"/>
                        </w:rPr>
                        <w:t xml:space="preserve"> </w:t>
                      </w:r>
                      <w:r>
                        <w:rPr>
                          <w:rFonts w:eastAsia="Franklin Gothic Book"/>
                          <w:szCs w:val="24"/>
                          <w:bdr w:val="nil"/>
                          <w:lang w:val="en-GB"/>
                        </w:rPr>
                        <w:t>months</w:t>
                      </w:r>
                      <w:r>
                        <w:rPr>
                          <w:rFonts w:eastAsia="Franklin Gothic Book"/>
                          <w:spacing w:val="-3"/>
                          <w:szCs w:val="24"/>
                          <w:bdr w:val="nil"/>
                          <w:lang w:val="en-GB"/>
                        </w:rPr>
                        <w:t xml:space="preserve"> </w:t>
                      </w:r>
                      <w:r>
                        <w:rPr>
                          <w:rFonts w:eastAsia="Franklin Gothic Book"/>
                          <w:szCs w:val="24"/>
                          <w:bdr w:val="nil"/>
                          <w:lang w:val="en-GB"/>
                        </w:rPr>
                        <w:t>after</w:t>
                      </w:r>
                      <w:r>
                        <w:rPr>
                          <w:rFonts w:eastAsia="Franklin Gothic Book"/>
                          <w:spacing w:val="-4"/>
                          <w:szCs w:val="24"/>
                          <w:bdr w:val="nil"/>
                          <w:lang w:val="en-GB"/>
                        </w:rPr>
                        <w:t xml:space="preserve"> </w:t>
                      </w:r>
                      <w:r>
                        <w:rPr>
                          <w:rFonts w:eastAsia="Franklin Gothic Book"/>
                          <w:szCs w:val="24"/>
                          <w:bdr w:val="nil"/>
                          <w:lang w:val="en-GB"/>
                        </w:rPr>
                        <w:t>the</w:t>
                      </w:r>
                      <w:r>
                        <w:rPr>
                          <w:rFonts w:eastAsia="Franklin Gothic Book"/>
                          <w:spacing w:val="-4"/>
                          <w:szCs w:val="24"/>
                          <w:bdr w:val="nil"/>
                          <w:lang w:val="en-GB"/>
                        </w:rPr>
                        <w:t xml:space="preserve"> </w:t>
                      </w:r>
                      <w:r>
                        <w:rPr>
                          <w:rFonts w:eastAsia="Franklin Gothic Book"/>
                          <w:szCs w:val="24"/>
                          <w:bdr w:val="nil"/>
                          <w:lang w:val="en-GB"/>
                        </w:rPr>
                        <w:t xml:space="preserve">date of the received </w:t>
                      </w:r>
                      <w:r>
                        <w:rPr>
                          <w:rFonts w:eastAsia="Franklin Gothic Book"/>
                          <w:spacing w:val="-58"/>
                          <w:szCs w:val="24"/>
                          <w:bdr w:val="nil"/>
                          <w:lang w:val="en-GB"/>
                        </w:rPr>
                        <w:t xml:space="preserve">  </w:t>
                      </w:r>
                      <w:r>
                        <w:rPr>
                          <w:rFonts w:eastAsia="Franklin Gothic Book"/>
                          <w:szCs w:val="24"/>
                          <w:bdr w:val="nil"/>
                          <w:lang w:val="en-GB"/>
                        </w:rPr>
                        <w:t xml:space="preserve">notification. All commitments of the withdrawing cM regarding </w:t>
                      </w:r>
                      <w:r>
                        <w:rPr>
                          <w:rFonts w:eastAsia="Arial Unicode MS"/>
                          <w:szCs w:val="24"/>
                          <w:bdr w:val="nil"/>
                          <w:lang w:val="en-US"/>
                        </w:rPr>
                        <w:t xml:space="preserve">Liability and Claims (section 7), Dispute Settlement (section 8),  Security (section 9), Termination (paragraph 10.4), Signature and Date Entry into Effect (section 12), subscribed before the withdrawal date will remain in effect also after the withdrawal date. The financial commitment reflected in the OF (and derived from WO) before withdrawal must be complied with after withdrawal. </w:t>
                      </w:r>
                    </w:p>
                  </w:sdtContent>
                </w:sdt>
                <w:sdt>
                  <w:sdtPr>
                    <w:alias w:val="10.3.2 pp."/>
                    <w:tag w:val="part_50c8d88e05ac4a98a3f965f864a5f65b"/>
                    <w:lock w:val="sdtLocked"/>
                    <w:richText/>
                  </w:sdtPr>
                  <w:sdtContent>
                    <w:p>
                      <w:pPr>
                        <w:widowControl w:val="0"/>
                        <w:pBdr>
                          <w:top w:val="nil"/>
                          <w:left w:val="nil"/>
                          <w:bottom w:val="nil"/>
                          <w:right w:val="nil"/>
                          <w:between w:val="nil"/>
                          <w:bar w:val="nil"/>
                        </w:pBdr>
                        <w:tabs>
                          <w:tab w:val="left" w:pos="1598"/>
                        </w:tabs>
                        <w:spacing w:line="360" w:lineRule="auto"/>
                        <w:ind w:left="851" w:right="-3" w:hanging="142"/>
                        <w:jc w:val="both"/>
                        <w:rPr>
                          <w:rFonts w:eastAsia="Franklin Gothic Book"/>
                          <w:szCs w:val="24"/>
                          <w:bdr w:val="nil"/>
                          <w:lang w:val="en-GB"/>
                        </w:rPr>
                      </w:pPr>
                      <w:sdt>
                        <w:sdtPr>
                          <w:alias w:val="Numeris"/>
                          <w:tag w:val="nr_50c8d88e05ac4a98a3f965f864a5f65b"/>
                          <w:lock w:val="sdtLocked"/>
                          <w:richText/>
                        </w:sdtPr>
                        <w:sdtContent>
                          <w:r>
                            <w:rPr>
                              <w:szCs w:val="24"/>
                              <w:lang w:val="en-GB"/>
                            </w:rPr>
                            <w:t>10.3.2</w:t>
                          </w:r>
                        </w:sdtContent>
                      </w:sdt>
                      <w:r>
                        <w:rPr>
                          <w:szCs w:val="24"/>
                          <w:lang w:val="en-GB"/>
                        </w:rPr>
                        <w:tab/>
                      </w:r>
                      <w:r>
                        <w:rPr>
                          <w:rFonts w:eastAsia="Franklin Gothic Book"/>
                          <w:szCs w:val="24"/>
                          <w:bdr w:val="nil"/>
                          <w:lang w:val="en-GB"/>
                        </w:rPr>
                        <w:t>EDA</w:t>
                      </w:r>
                      <w:r>
                        <w:rPr>
                          <w:rFonts w:eastAsia="Franklin Gothic Book"/>
                          <w:spacing w:val="-2"/>
                          <w:szCs w:val="24"/>
                          <w:bdr w:val="nil"/>
                          <w:lang w:val="en-GB"/>
                        </w:rPr>
                        <w:t xml:space="preserve"> </w:t>
                      </w:r>
                      <w:r>
                        <w:rPr>
                          <w:rFonts w:eastAsia="Franklin Gothic Book"/>
                          <w:szCs w:val="24"/>
                          <w:bdr w:val="nil"/>
                          <w:lang w:val="en-GB"/>
                        </w:rPr>
                        <w:t>will notify</w:t>
                      </w:r>
                      <w:r>
                        <w:rPr>
                          <w:rFonts w:eastAsia="Franklin Gothic Book"/>
                          <w:spacing w:val="-1"/>
                          <w:szCs w:val="24"/>
                          <w:bdr w:val="nil"/>
                          <w:lang w:val="en-GB"/>
                        </w:rPr>
                        <w:t xml:space="preserve"> </w:t>
                      </w:r>
                      <w:r>
                        <w:rPr>
                          <w:rFonts w:eastAsia="Franklin Gothic Book"/>
                          <w:szCs w:val="24"/>
                          <w:bdr w:val="nil"/>
                          <w:lang w:val="en-GB"/>
                        </w:rPr>
                        <w:t>the</w:t>
                      </w:r>
                      <w:r>
                        <w:rPr>
                          <w:rFonts w:eastAsia="Franklin Gothic Book"/>
                          <w:spacing w:val="-2"/>
                          <w:szCs w:val="24"/>
                          <w:bdr w:val="nil"/>
                          <w:lang w:val="en-GB"/>
                        </w:rPr>
                        <w:t xml:space="preserve"> </w:t>
                      </w:r>
                      <w:r>
                        <w:rPr>
                          <w:rFonts w:eastAsia="Franklin Gothic Book"/>
                          <w:szCs w:val="24"/>
                          <w:bdr w:val="nil"/>
                          <w:lang w:val="en-GB"/>
                        </w:rPr>
                        <w:t>other</w:t>
                      </w:r>
                      <w:r>
                        <w:rPr>
                          <w:rFonts w:eastAsia="Franklin Gothic Book"/>
                          <w:spacing w:val="-3"/>
                          <w:szCs w:val="24"/>
                          <w:bdr w:val="nil"/>
                          <w:lang w:val="en-GB"/>
                        </w:rPr>
                        <w:t xml:space="preserve"> </w:t>
                      </w:r>
                      <w:r>
                        <w:rPr>
                          <w:rFonts w:eastAsia="Franklin Gothic Book"/>
                          <w:szCs w:val="24"/>
                          <w:bdr w:val="nil"/>
                          <w:lang w:val="en-GB"/>
                        </w:rPr>
                        <w:t>cMs</w:t>
                      </w:r>
                      <w:r>
                        <w:rPr>
                          <w:rFonts w:eastAsia="Franklin Gothic Book"/>
                          <w:spacing w:val="-1"/>
                          <w:szCs w:val="24"/>
                          <w:bdr w:val="nil"/>
                          <w:lang w:val="en-GB"/>
                        </w:rPr>
                        <w:t xml:space="preserve"> </w:t>
                      </w:r>
                      <w:r>
                        <w:rPr>
                          <w:rFonts w:eastAsia="Franklin Gothic Book"/>
                          <w:szCs w:val="24"/>
                          <w:bdr w:val="nil"/>
                          <w:lang w:val="en-GB"/>
                        </w:rPr>
                        <w:t>to</w:t>
                      </w:r>
                      <w:r>
                        <w:rPr>
                          <w:rFonts w:eastAsia="Franklin Gothic Book"/>
                          <w:spacing w:val="-1"/>
                          <w:szCs w:val="24"/>
                          <w:bdr w:val="nil"/>
                          <w:lang w:val="en-GB"/>
                        </w:rPr>
                        <w:t xml:space="preserve"> </w:t>
                      </w:r>
                      <w:r>
                        <w:rPr>
                          <w:rFonts w:eastAsia="Franklin Gothic Book"/>
                          <w:szCs w:val="24"/>
                          <w:bdr w:val="nil"/>
                          <w:lang w:val="en-GB"/>
                        </w:rPr>
                        <w:t>this</w:t>
                      </w:r>
                      <w:r>
                        <w:rPr>
                          <w:rFonts w:eastAsia="Franklin Gothic Book"/>
                          <w:spacing w:val="-3"/>
                          <w:szCs w:val="24"/>
                          <w:bdr w:val="nil"/>
                          <w:lang w:val="en-GB"/>
                        </w:rPr>
                        <w:t xml:space="preserve"> </w:t>
                      </w:r>
                      <w:r>
                        <w:rPr>
                          <w:rFonts w:eastAsia="Franklin Gothic Book"/>
                          <w:szCs w:val="24"/>
                          <w:bdr w:val="nil"/>
                          <w:lang w:val="en-GB"/>
                        </w:rPr>
                        <w:t>PA</w:t>
                      </w:r>
                      <w:r>
                        <w:rPr>
                          <w:rFonts w:eastAsia="Franklin Gothic Book"/>
                          <w:spacing w:val="-2"/>
                          <w:szCs w:val="24"/>
                          <w:bdr w:val="nil"/>
                          <w:lang w:val="en-GB"/>
                        </w:rPr>
                        <w:t xml:space="preserve"> </w:t>
                      </w:r>
                      <w:r>
                        <w:rPr>
                          <w:rFonts w:eastAsia="Franklin Gothic Book"/>
                          <w:szCs w:val="24"/>
                          <w:bdr w:val="nil"/>
                          <w:lang w:val="en-GB"/>
                        </w:rPr>
                        <w:t>of</w:t>
                      </w:r>
                      <w:r>
                        <w:rPr>
                          <w:rFonts w:eastAsia="Franklin Gothic Book"/>
                          <w:spacing w:val="-1"/>
                          <w:szCs w:val="24"/>
                          <w:bdr w:val="nil"/>
                          <w:lang w:val="en-GB"/>
                        </w:rPr>
                        <w:t xml:space="preserve"> </w:t>
                      </w:r>
                      <w:r>
                        <w:rPr>
                          <w:rFonts w:eastAsia="Franklin Gothic Book"/>
                          <w:szCs w:val="24"/>
                          <w:bdr w:val="nil"/>
                          <w:lang w:val="en-GB"/>
                        </w:rPr>
                        <w:t>any</w:t>
                      </w:r>
                      <w:r>
                        <w:rPr>
                          <w:rFonts w:eastAsia="Franklin Gothic Book"/>
                          <w:spacing w:val="-1"/>
                          <w:szCs w:val="24"/>
                          <w:bdr w:val="nil"/>
                          <w:lang w:val="en-GB"/>
                        </w:rPr>
                        <w:t xml:space="preserve"> </w:t>
                      </w:r>
                      <w:r>
                        <w:rPr>
                          <w:rFonts w:eastAsia="Franklin Gothic Book"/>
                          <w:szCs w:val="24"/>
                          <w:bdr w:val="nil"/>
                          <w:lang w:val="en-GB"/>
                        </w:rPr>
                        <w:t>changes</w:t>
                      </w:r>
                      <w:r>
                        <w:rPr>
                          <w:rFonts w:eastAsia="Franklin Gothic Book"/>
                          <w:spacing w:val="-1"/>
                          <w:szCs w:val="24"/>
                          <w:bdr w:val="nil"/>
                          <w:lang w:val="en-GB"/>
                        </w:rPr>
                        <w:t xml:space="preserve"> </w:t>
                      </w:r>
                      <w:r>
                        <w:rPr>
                          <w:rFonts w:eastAsia="Franklin Gothic Book"/>
                          <w:szCs w:val="24"/>
                          <w:bdr w:val="nil"/>
                          <w:lang w:val="en-GB"/>
                        </w:rPr>
                        <w:t>of</w:t>
                      </w:r>
                      <w:r>
                        <w:rPr>
                          <w:rFonts w:eastAsia="Franklin Gothic Book"/>
                          <w:spacing w:val="-2"/>
                          <w:szCs w:val="24"/>
                          <w:bdr w:val="nil"/>
                          <w:lang w:val="en-GB"/>
                        </w:rPr>
                        <w:t xml:space="preserve"> </w:t>
                      </w:r>
                      <w:r>
                        <w:rPr>
                          <w:rFonts w:eastAsia="Franklin Gothic Book"/>
                          <w:szCs w:val="24"/>
                          <w:bdr w:val="nil"/>
                          <w:lang w:val="en-GB"/>
                        </w:rPr>
                        <w:t>membership</w:t>
                      </w:r>
                      <w:r>
                        <w:rPr>
                          <w:rFonts w:eastAsia="Franklin Gothic Book"/>
                          <w:spacing w:val="-1"/>
                          <w:szCs w:val="24"/>
                          <w:bdr w:val="nil"/>
                          <w:lang w:val="en-GB"/>
                        </w:rPr>
                        <w:t xml:space="preserve"> </w:t>
                      </w:r>
                      <w:r>
                        <w:rPr>
                          <w:rFonts w:eastAsia="Franklin Gothic Book"/>
                          <w:szCs w:val="24"/>
                          <w:bdr w:val="nil"/>
                          <w:lang w:val="en-GB"/>
                        </w:rPr>
                        <w:t>to</w:t>
                      </w:r>
                      <w:r>
                        <w:rPr>
                          <w:rFonts w:eastAsia="Franklin Gothic Book"/>
                          <w:spacing w:val="-1"/>
                          <w:szCs w:val="24"/>
                          <w:bdr w:val="nil"/>
                          <w:lang w:val="en-GB"/>
                        </w:rPr>
                        <w:t xml:space="preserve"> </w:t>
                      </w:r>
                      <w:r>
                        <w:rPr>
                          <w:rFonts w:eastAsia="Franklin Gothic Book"/>
                          <w:szCs w:val="24"/>
                          <w:bdr w:val="nil"/>
                          <w:lang w:val="en-GB"/>
                        </w:rPr>
                        <w:t>this</w:t>
                      </w:r>
                      <w:r>
                        <w:rPr>
                          <w:rFonts w:eastAsia="Franklin Gothic Book"/>
                          <w:spacing w:val="-3"/>
                          <w:szCs w:val="24"/>
                          <w:bdr w:val="nil"/>
                          <w:lang w:val="en-GB"/>
                        </w:rPr>
                        <w:t xml:space="preserve"> </w:t>
                      </w:r>
                      <w:r>
                        <w:rPr>
                          <w:rFonts w:eastAsia="Franklin Gothic Book"/>
                          <w:szCs w:val="24"/>
                          <w:bdr w:val="nil"/>
                          <w:lang w:val="en-GB"/>
                        </w:rPr>
                        <w:t>PA</w:t>
                      </w:r>
                      <w:r>
                        <w:rPr>
                          <w:rFonts w:eastAsia="Franklin Gothic Book"/>
                          <w:spacing w:val="-2"/>
                          <w:szCs w:val="24"/>
                          <w:bdr w:val="nil"/>
                          <w:lang w:val="en-GB"/>
                        </w:rPr>
                        <w:t xml:space="preserve"> </w:t>
                      </w:r>
                      <w:r>
                        <w:rPr>
                          <w:rFonts w:eastAsia="Franklin Gothic Book"/>
                          <w:szCs w:val="24"/>
                          <w:bdr w:val="nil"/>
                          <w:lang w:val="en-GB"/>
                        </w:rPr>
                        <w:t xml:space="preserve">within </w:t>
                      </w:r>
                      <w:r>
                        <w:rPr>
                          <w:rFonts w:eastAsia="Franklin Gothic Book"/>
                          <w:spacing w:val="-57"/>
                          <w:szCs w:val="24"/>
                          <w:bdr w:val="nil"/>
                          <w:lang w:val="en-GB"/>
                        </w:rPr>
                        <w:t xml:space="preserve"> </w:t>
                      </w:r>
                      <w:r>
                        <w:rPr>
                          <w:rFonts w:eastAsia="Franklin Gothic Book"/>
                          <w:szCs w:val="24"/>
                          <w:bdr w:val="nil"/>
                          <w:lang w:val="en-GB"/>
                        </w:rPr>
                        <w:t>seven</w:t>
                      </w:r>
                      <w:r>
                        <w:rPr>
                          <w:rFonts w:eastAsia="Franklin Gothic Book"/>
                          <w:spacing w:val="-1"/>
                          <w:szCs w:val="24"/>
                          <w:bdr w:val="nil"/>
                          <w:lang w:val="en-GB"/>
                        </w:rPr>
                        <w:t xml:space="preserve"> </w:t>
                      </w:r>
                      <w:r>
                        <w:rPr>
                          <w:rFonts w:eastAsia="Franklin Gothic Book"/>
                          <w:szCs w:val="24"/>
                          <w:bdr w:val="nil"/>
                          <w:lang w:val="en-GB"/>
                        </w:rPr>
                        <w:t>(7)</w:t>
                      </w:r>
                      <w:r>
                        <w:rPr>
                          <w:rFonts w:eastAsia="Franklin Gothic Book"/>
                          <w:spacing w:val="-2"/>
                          <w:szCs w:val="24"/>
                          <w:bdr w:val="nil"/>
                          <w:lang w:val="en-GB"/>
                        </w:rPr>
                        <w:t xml:space="preserve"> </w:t>
                      </w:r>
                      <w:r>
                        <w:rPr>
                          <w:rFonts w:eastAsia="Franklin Gothic Book"/>
                          <w:szCs w:val="24"/>
                          <w:bdr w:val="nil"/>
                          <w:lang w:val="en-GB"/>
                        </w:rPr>
                        <w:t>days from</w:t>
                      </w:r>
                      <w:r>
                        <w:rPr>
                          <w:rFonts w:eastAsia="Franklin Gothic Book"/>
                          <w:spacing w:val="1"/>
                          <w:szCs w:val="24"/>
                          <w:bdr w:val="nil"/>
                          <w:lang w:val="en-GB"/>
                        </w:rPr>
                        <w:t xml:space="preserve"> </w:t>
                      </w:r>
                      <w:r>
                        <w:rPr>
                          <w:rFonts w:eastAsia="Franklin Gothic Book"/>
                          <w:szCs w:val="24"/>
                          <w:bdr w:val="nil"/>
                          <w:lang w:val="en-GB"/>
                        </w:rPr>
                        <w:t>the</w:t>
                      </w:r>
                      <w:r>
                        <w:rPr>
                          <w:rFonts w:eastAsia="Franklin Gothic Book"/>
                          <w:spacing w:val="-1"/>
                          <w:szCs w:val="24"/>
                          <w:bdr w:val="nil"/>
                          <w:lang w:val="en-GB"/>
                        </w:rPr>
                        <w:t xml:space="preserve"> </w:t>
                      </w:r>
                      <w:r>
                        <w:rPr>
                          <w:rFonts w:eastAsia="Franklin Gothic Book"/>
                          <w:szCs w:val="24"/>
                          <w:bdr w:val="nil"/>
                          <w:lang w:val="en-GB"/>
                        </w:rPr>
                        <w:t>withdrawal notification.</w:t>
                      </w:r>
                    </w:p>
                  </w:sdtContent>
                </w:sdt>
              </w:sdtContent>
            </w:sdt>
            <w:sdt>
              <w:sdtPr>
                <w:alias w:val="10.4 pp."/>
                <w:tag w:val="part_25daddefade74b0ba06fe43f67fdaa67"/>
                <w:lock w:val="sdtLocked"/>
                <w:richText/>
              </w:sdtPr>
              <w:sdtContent>
                <w:p>
                  <w:pPr>
                    <w:widowControl w:val="0"/>
                    <w:pBdr>
                      <w:top w:val="nil"/>
                      <w:left w:val="nil"/>
                      <w:bottom w:val="nil"/>
                      <w:right w:val="nil"/>
                      <w:between w:val="nil"/>
                      <w:bar w:val="nil"/>
                    </w:pBdr>
                    <w:tabs>
                      <w:tab w:val="left" w:pos="1373"/>
                    </w:tabs>
                    <w:spacing w:line="360" w:lineRule="auto"/>
                    <w:ind w:left="851" w:right="-3" w:hanging="284"/>
                    <w:jc w:val="both"/>
                    <w:rPr>
                      <w:rFonts w:eastAsia="Franklin Gothic Book"/>
                      <w:b/>
                      <w:bCs/>
                      <w:szCs w:val="24"/>
                      <w:bdr w:val="nil"/>
                      <w:lang w:val="en-US"/>
                    </w:rPr>
                  </w:pPr>
                  <w:sdt>
                    <w:sdtPr>
                      <w:alias w:val="Numeris"/>
                      <w:tag w:val="nr_25daddefade74b0ba06fe43f67fdaa67"/>
                      <w:lock w:val="sdtLocked"/>
                      <w:richText/>
                    </w:sdtPr>
                    <w:sdtContent>
                      <w:r>
                        <w:rPr>
                          <w:szCs w:val="24"/>
                          <w:lang w:val="en-US"/>
                        </w:rPr>
                        <w:t>10.4</w:t>
                      </w:r>
                    </w:sdtContent>
                  </w:sdt>
                  <w:r>
                    <w:rPr>
                      <w:szCs w:val="24"/>
                      <w:lang w:val="en-US"/>
                    </w:rPr>
                    <w:tab/>
                  </w:r>
                  <w:r>
                    <w:rPr>
                      <w:rFonts w:eastAsia="Franklin Gothic Book"/>
                      <w:b/>
                      <w:bCs/>
                      <w:szCs w:val="24"/>
                      <w:bdr w:val="nil"/>
                      <w:lang w:val="en-US"/>
                    </w:rPr>
                    <w:t>Termination</w:t>
                  </w:r>
                </w:p>
                <w:sdt>
                  <w:sdtPr>
                    <w:alias w:val="10.4.1 pp."/>
                    <w:tag w:val="part_84b992fe6c1d45599c47c53213de8130"/>
                    <w:lock w:val="sdtLocked"/>
                    <w:richText/>
                  </w:sdtPr>
                  <w:sdtContent>
                    <w:p>
                      <w:pPr>
                        <w:widowControl w:val="0"/>
                        <w:pBdr>
                          <w:top w:val="nil"/>
                          <w:left w:val="nil"/>
                          <w:bottom w:val="nil"/>
                          <w:right w:val="nil"/>
                          <w:between w:val="nil"/>
                          <w:bar w:val="nil"/>
                        </w:pBdr>
                        <w:tabs>
                          <w:tab w:val="left" w:pos="1601"/>
                        </w:tabs>
                        <w:spacing w:line="360" w:lineRule="auto"/>
                        <w:ind w:left="851" w:right="-3" w:hanging="142"/>
                        <w:jc w:val="both"/>
                        <w:rPr>
                          <w:rFonts w:eastAsia="Franklin Gothic Book"/>
                          <w:szCs w:val="24"/>
                          <w:bdr w:val="nil"/>
                          <w:lang w:val="en-GB"/>
                        </w:rPr>
                      </w:pPr>
                      <w:sdt>
                        <w:sdtPr>
                          <w:alias w:val="Numeris"/>
                          <w:tag w:val="nr_84b992fe6c1d45599c47c53213de8130"/>
                          <w:lock w:val="sdtLocked"/>
                          <w:richText/>
                        </w:sdtPr>
                        <w:sdtContent>
                          <w:r>
                            <w:rPr>
                              <w:szCs w:val="24"/>
                              <w:lang w:val="en-GB"/>
                            </w:rPr>
                            <w:t>10.4.1</w:t>
                          </w:r>
                        </w:sdtContent>
                      </w:sdt>
                      <w:r>
                        <w:rPr>
                          <w:szCs w:val="24"/>
                          <w:lang w:val="en-GB"/>
                        </w:rPr>
                        <w:tab/>
                      </w:r>
                      <w:r>
                        <w:rPr>
                          <w:rFonts w:eastAsia="Franklin Gothic Book"/>
                          <w:szCs w:val="24"/>
                          <w:bdr w:val="nil"/>
                          <w:lang w:val="en-GB"/>
                        </w:rPr>
                        <w:t>This</w:t>
                      </w:r>
                      <w:r>
                        <w:rPr>
                          <w:rFonts w:eastAsia="Franklin Gothic Book"/>
                          <w:spacing w:val="-8"/>
                          <w:szCs w:val="24"/>
                          <w:bdr w:val="nil"/>
                          <w:lang w:val="en-GB"/>
                        </w:rPr>
                        <w:t xml:space="preserve"> </w:t>
                      </w:r>
                      <w:r>
                        <w:rPr>
                          <w:rFonts w:eastAsia="Franklin Gothic Book"/>
                          <w:szCs w:val="24"/>
                          <w:bdr w:val="nil"/>
                          <w:lang w:val="en-GB"/>
                        </w:rPr>
                        <w:t>PA</w:t>
                      </w:r>
                      <w:r>
                        <w:rPr>
                          <w:rFonts w:eastAsia="Franklin Gothic Book"/>
                          <w:spacing w:val="-8"/>
                          <w:szCs w:val="24"/>
                          <w:bdr w:val="nil"/>
                          <w:lang w:val="en-GB"/>
                        </w:rPr>
                        <w:t xml:space="preserve"> </w:t>
                      </w:r>
                      <w:r>
                        <w:rPr>
                          <w:rFonts w:eastAsia="Franklin Gothic Book"/>
                          <w:szCs w:val="24"/>
                          <w:bdr w:val="nil"/>
                          <w:lang w:val="en-GB"/>
                        </w:rPr>
                        <w:t>may</w:t>
                      </w:r>
                      <w:r>
                        <w:rPr>
                          <w:rFonts w:eastAsia="Franklin Gothic Book"/>
                          <w:spacing w:val="-9"/>
                          <w:szCs w:val="24"/>
                          <w:bdr w:val="nil"/>
                          <w:lang w:val="en-GB"/>
                        </w:rPr>
                        <w:t xml:space="preserve"> </w:t>
                      </w:r>
                      <w:r>
                        <w:rPr>
                          <w:rFonts w:eastAsia="Franklin Gothic Book"/>
                          <w:szCs w:val="24"/>
                          <w:bdr w:val="nil"/>
                          <w:lang w:val="en-GB"/>
                        </w:rPr>
                        <w:t>be</w:t>
                      </w:r>
                      <w:r>
                        <w:rPr>
                          <w:rFonts w:eastAsia="Franklin Gothic Book"/>
                          <w:spacing w:val="-8"/>
                          <w:szCs w:val="24"/>
                          <w:bdr w:val="nil"/>
                          <w:lang w:val="en-GB"/>
                        </w:rPr>
                        <w:t xml:space="preserve"> </w:t>
                      </w:r>
                      <w:r>
                        <w:rPr>
                          <w:rFonts w:eastAsia="Franklin Gothic Book"/>
                          <w:szCs w:val="24"/>
                          <w:bdr w:val="nil"/>
                          <w:lang w:val="en-GB"/>
                        </w:rPr>
                        <w:t>terminated</w:t>
                      </w:r>
                      <w:r>
                        <w:rPr>
                          <w:rFonts w:eastAsia="Franklin Gothic Book"/>
                          <w:spacing w:val="-7"/>
                          <w:szCs w:val="24"/>
                          <w:bdr w:val="nil"/>
                          <w:lang w:val="en-GB"/>
                        </w:rPr>
                        <w:t xml:space="preserve"> </w:t>
                      </w:r>
                      <w:r>
                        <w:rPr>
                          <w:rFonts w:eastAsia="Franklin Gothic Book"/>
                          <w:szCs w:val="24"/>
                          <w:bdr w:val="nil"/>
                          <w:lang w:val="en-GB"/>
                        </w:rPr>
                        <w:t>at</w:t>
                      </w:r>
                      <w:r>
                        <w:rPr>
                          <w:rFonts w:eastAsia="Franklin Gothic Book"/>
                          <w:spacing w:val="-8"/>
                          <w:szCs w:val="24"/>
                          <w:bdr w:val="nil"/>
                          <w:lang w:val="en-GB"/>
                        </w:rPr>
                        <w:t xml:space="preserve"> </w:t>
                      </w:r>
                      <w:r>
                        <w:rPr>
                          <w:rFonts w:eastAsia="Franklin Gothic Book"/>
                          <w:szCs w:val="24"/>
                          <w:bdr w:val="nil"/>
                          <w:lang w:val="en-GB"/>
                        </w:rPr>
                        <w:t>any</w:t>
                      </w:r>
                      <w:r>
                        <w:rPr>
                          <w:rFonts w:eastAsia="Franklin Gothic Book"/>
                          <w:spacing w:val="-8"/>
                          <w:szCs w:val="24"/>
                          <w:bdr w:val="nil"/>
                          <w:lang w:val="en-GB"/>
                        </w:rPr>
                        <w:t xml:space="preserve"> </w:t>
                      </w:r>
                      <w:r>
                        <w:rPr>
                          <w:rFonts w:eastAsia="Franklin Gothic Book"/>
                          <w:szCs w:val="24"/>
                          <w:bdr w:val="nil"/>
                          <w:lang w:val="en-GB"/>
                        </w:rPr>
                        <w:t>time</w:t>
                      </w:r>
                      <w:r>
                        <w:rPr>
                          <w:rFonts w:eastAsia="Franklin Gothic Book"/>
                          <w:spacing w:val="-10"/>
                          <w:szCs w:val="24"/>
                          <w:bdr w:val="nil"/>
                          <w:lang w:val="en-GB"/>
                        </w:rPr>
                        <w:t xml:space="preserve"> </w:t>
                      </w:r>
                      <w:r>
                        <w:rPr>
                          <w:rFonts w:eastAsia="Franklin Gothic Book"/>
                          <w:szCs w:val="24"/>
                          <w:bdr w:val="nil"/>
                          <w:lang w:val="en-GB"/>
                        </w:rPr>
                        <w:t>by</w:t>
                      </w:r>
                      <w:r>
                        <w:rPr>
                          <w:rFonts w:eastAsia="Franklin Gothic Book"/>
                          <w:spacing w:val="-8"/>
                          <w:szCs w:val="24"/>
                          <w:bdr w:val="nil"/>
                          <w:lang w:val="en-GB"/>
                        </w:rPr>
                        <w:t xml:space="preserve"> </w:t>
                      </w:r>
                      <w:r>
                        <w:rPr>
                          <w:rFonts w:eastAsia="Franklin Gothic Book"/>
                          <w:szCs w:val="24"/>
                          <w:bdr w:val="nil"/>
                          <w:lang w:val="en-GB"/>
                        </w:rPr>
                        <w:t>unanimous</w:t>
                      </w:r>
                      <w:r>
                        <w:rPr>
                          <w:rFonts w:eastAsia="Franklin Gothic Book"/>
                          <w:spacing w:val="-6"/>
                          <w:szCs w:val="24"/>
                          <w:bdr w:val="nil"/>
                          <w:lang w:val="en-GB"/>
                        </w:rPr>
                        <w:t xml:space="preserve"> decision </w:t>
                      </w:r>
                      <w:r>
                        <w:rPr>
                          <w:rFonts w:eastAsia="Franklin Gothic Book"/>
                          <w:szCs w:val="24"/>
                          <w:bdr w:val="nil"/>
                          <w:lang w:val="en-GB"/>
                        </w:rPr>
                        <w:t>of</w:t>
                      </w:r>
                      <w:r>
                        <w:rPr>
                          <w:rFonts w:eastAsia="Franklin Gothic Book"/>
                          <w:spacing w:val="-8"/>
                          <w:szCs w:val="24"/>
                          <w:bdr w:val="nil"/>
                          <w:lang w:val="en-GB"/>
                        </w:rPr>
                        <w:t xml:space="preserve"> </w:t>
                      </w:r>
                      <w:r>
                        <w:rPr>
                          <w:rFonts w:eastAsia="Franklin Gothic Book"/>
                          <w:szCs w:val="24"/>
                          <w:bdr w:val="nil"/>
                          <w:lang w:val="en-GB"/>
                        </w:rPr>
                        <w:t>the</w:t>
                      </w:r>
                      <w:r>
                        <w:rPr>
                          <w:rFonts w:eastAsia="Franklin Gothic Book"/>
                          <w:spacing w:val="-5"/>
                          <w:szCs w:val="24"/>
                          <w:bdr w:val="nil"/>
                          <w:lang w:val="en-GB"/>
                        </w:rPr>
                        <w:t xml:space="preserve"> </w:t>
                      </w:r>
                      <w:r>
                        <w:rPr>
                          <w:rFonts w:eastAsia="Franklin Gothic Book"/>
                          <w:szCs w:val="24"/>
                          <w:bdr w:val="nil"/>
                          <w:lang w:val="en-GB"/>
                        </w:rPr>
                        <w:t>cMs.</w:t>
                      </w:r>
                    </w:p>
                  </w:sdtContent>
                </w:sdt>
                <w:sdt>
                  <w:sdtPr>
                    <w:alias w:val="10.4.2 pp."/>
                    <w:tag w:val="part_2289175c8d1a48529f37a1c004844859"/>
                    <w:lock w:val="sdtLocked"/>
                    <w:richText/>
                  </w:sdtPr>
                  <w:sdtContent>
                    <w:p>
                      <w:pPr>
                        <w:widowControl w:val="0"/>
                        <w:pBdr>
                          <w:top w:val="nil"/>
                          <w:left w:val="nil"/>
                          <w:bottom w:val="nil"/>
                          <w:right w:val="nil"/>
                          <w:between w:val="nil"/>
                          <w:bar w:val="nil"/>
                        </w:pBdr>
                        <w:tabs>
                          <w:tab w:val="left" w:pos="1601"/>
                        </w:tabs>
                        <w:spacing w:line="360" w:lineRule="auto"/>
                        <w:ind w:left="851" w:right="-3" w:hanging="142"/>
                        <w:jc w:val="both"/>
                        <w:rPr>
                          <w:rFonts w:eastAsia="Franklin Gothic Book"/>
                          <w:szCs w:val="24"/>
                          <w:bdr w:val="nil"/>
                          <w:lang w:val="en-GB"/>
                        </w:rPr>
                      </w:pPr>
                      <w:sdt>
                        <w:sdtPr>
                          <w:alias w:val="Numeris"/>
                          <w:tag w:val="nr_2289175c8d1a48529f37a1c004844859"/>
                          <w:lock w:val="sdtLocked"/>
                          <w:richText/>
                        </w:sdtPr>
                        <w:sdtContent>
                          <w:r>
                            <w:rPr>
                              <w:szCs w:val="24"/>
                              <w:lang w:val="en-GB"/>
                            </w:rPr>
                            <w:t>10.4.2</w:t>
                          </w:r>
                        </w:sdtContent>
                      </w:sdt>
                      <w:r>
                        <w:rPr>
                          <w:szCs w:val="24"/>
                          <w:lang w:val="en-GB"/>
                        </w:rPr>
                        <w:tab/>
                      </w:r>
                      <w:r>
                        <w:rPr>
                          <w:rFonts w:eastAsia="Franklin Gothic Book"/>
                          <w:szCs w:val="24"/>
                          <w:bdr w:val="nil"/>
                          <w:lang w:val="en-GB"/>
                        </w:rPr>
                        <w:t xml:space="preserve">In case of termination or expiry of this PA, the commitments </w:t>
                      </w:r>
                      <w:r>
                        <w:rPr>
                          <w:rFonts w:eastAsia="Arial Unicode MS"/>
                          <w:szCs w:val="24"/>
                          <w:bdr w:val="nil"/>
                          <w:lang w:val="en-US"/>
                        </w:rPr>
                        <w:t xml:space="preserve">regarding Liability and Claims (section 7), Dispute Settlement (section 8),  Security (section 9), Signature and Date Entry into Effect (section 12)„ subscribed before the termination date will remain into effect after termination or expiration. The financial commitments reflected in the OF (and derived from WO) before termination must be complied with after termination. </w:t>
                      </w:r>
                    </w:p>
                  </w:sdtContent>
                </w:sdt>
              </w:sdtContent>
            </w:sdt>
            <w:sdt>
              <w:sdtPr>
                <w:alias w:val="10.5 pp."/>
                <w:tag w:val="part_185087f692604bb58a25defeb4b7bf0c"/>
                <w:lock w:val="sdtLocked"/>
                <w:richText/>
              </w:sdtPr>
              <w:sdtContent>
                <w:p>
                  <w:pPr>
                    <w:widowControl w:val="0"/>
                    <w:pBdr>
                      <w:top w:val="nil"/>
                      <w:left w:val="nil"/>
                      <w:bottom w:val="nil"/>
                      <w:right w:val="nil"/>
                      <w:between w:val="nil"/>
                      <w:bar w:val="nil"/>
                    </w:pBdr>
                    <w:tabs>
                      <w:tab w:val="left" w:pos="1593"/>
                      <w:tab w:val="left" w:pos="1594"/>
                    </w:tabs>
                    <w:spacing w:line="360" w:lineRule="auto"/>
                    <w:ind w:left="851" w:right="-3" w:hanging="284"/>
                    <w:jc w:val="both"/>
                    <w:rPr>
                      <w:rFonts w:eastAsia="Franklin Gothic Book"/>
                      <w:b/>
                      <w:bCs/>
                      <w:szCs w:val="24"/>
                      <w:bdr w:val="nil"/>
                      <w:lang w:val="en-US"/>
                    </w:rPr>
                  </w:pPr>
                  <w:sdt>
                    <w:sdtPr>
                      <w:alias w:val="Numeris"/>
                      <w:tag w:val="nr_185087f692604bb58a25defeb4b7bf0c"/>
                      <w:lock w:val="sdtLocked"/>
                      <w:richText/>
                    </w:sdtPr>
                    <w:sdtContent>
                      <w:r>
                        <w:rPr>
                          <w:szCs w:val="24"/>
                          <w:lang w:val="en-US"/>
                        </w:rPr>
                        <w:t>10.5</w:t>
                      </w:r>
                    </w:sdtContent>
                  </w:sdt>
                  <w:r>
                    <w:rPr>
                      <w:szCs w:val="24"/>
                      <w:lang w:val="en-US"/>
                    </w:rPr>
                    <w:tab/>
                  </w:r>
                  <w:r>
                    <w:rPr>
                      <w:rFonts w:eastAsia="Franklin Gothic Book"/>
                      <w:b/>
                      <w:bCs/>
                      <w:szCs w:val="24"/>
                      <w:bdr w:val="nil"/>
                      <w:lang w:val="en-US"/>
                    </w:rPr>
                    <w:t>Admission of New Members</w:t>
                  </w:r>
                </w:p>
                <w:sdt>
                  <w:sdtPr>
                    <w:alias w:val="10.5.1 pp."/>
                    <w:tag w:val="part_eacb1881be2a4d3d99d3eb4bc42da7dc"/>
                    <w:lock w:val="sdtLocked"/>
                    <w:richText/>
                  </w:sdtPr>
                  <w:sdtContent>
                    <w:p>
                      <w:pPr>
                        <w:widowControl w:val="0"/>
                        <w:pBdr>
                          <w:top w:val="nil"/>
                          <w:left w:val="nil"/>
                          <w:bottom w:val="nil"/>
                          <w:right w:val="nil"/>
                          <w:between w:val="nil"/>
                          <w:bar w:val="nil"/>
                        </w:pBdr>
                        <w:tabs>
                          <w:tab w:val="left" w:pos="1601"/>
                        </w:tabs>
                        <w:spacing w:line="360" w:lineRule="auto"/>
                        <w:ind w:left="851" w:right="-3" w:hanging="142"/>
                        <w:jc w:val="both"/>
                        <w:rPr>
                          <w:rFonts w:eastAsia="Franklin Gothic Book"/>
                          <w:szCs w:val="24"/>
                          <w:bdr w:val="nil"/>
                          <w:lang w:val="en-GB"/>
                        </w:rPr>
                      </w:pPr>
                      <w:sdt>
                        <w:sdtPr>
                          <w:alias w:val="Numeris"/>
                          <w:tag w:val="nr_eacb1881be2a4d3d99d3eb4bc42da7dc"/>
                          <w:lock w:val="sdtLocked"/>
                          <w:richText/>
                        </w:sdtPr>
                        <w:sdtContent>
                          <w:r>
                            <w:rPr>
                              <w:szCs w:val="24"/>
                              <w:lang w:val="en-GB"/>
                            </w:rPr>
                            <w:t>10.5.1</w:t>
                          </w:r>
                        </w:sdtContent>
                      </w:sdt>
                      <w:r>
                        <w:rPr>
                          <w:szCs w:val="24"/>
                          <w:lang w:val="en-GB"/>
                        </w:rPr>
                        <w:tab/>
                      </w:r>
                      <w:r>
                        <w:rPr>
                          <w:rFonts w:eastAsia="Franklin Gothic Book"/>
                          <w:szCs w:val="24"/>
                          <w:bdr w:val="nil"/>
                          <w:lang w:val="en-GB"/>
                        </w:rPr>
                        <w:t>Any EDA pMS and/or any entity entitled to participate in EDA Ad-Hoc activities not participating in this PA may, at any time during the period of validity of this PA, express the wish to become a member of the Project by means of a unilateral Statement of Accession to the PA. A template of the Statement of Accession is enclosed as Annex 4.</w:t>
                      </w:r>
                    </w:p>
                  </w:sdtContent>
                </w:sdt>
                <w:sdt>
                  <w:sdtPr>
                    <w:alias w:val="10.5.2 pp."/>
                    <w:tag w:val="part_274e43b34f1f421a82358fbde2fbc3c1"/>
                    <w:lock w:val="sdtLocked"/>
                    <w:richText/>
                  </w:sdtPr>
                  <w:sdtContent>
                    <w:p>
                      <w:pPr>
                        <w:widowControl w:val="0"/>
                        <w:pBdr>
                          <w:top w:val="nil"/>
                          <w:left w:val="nil"/>
                          <w:bottom w:val="nil"/>
                          <w:right w:val="nil"/>
                          <w:between w:val="nil"/>
                          <w:bar w:val="nil"/>
                        </w:pBdr>
                        <w:tabs>
                          <w:tab w:val="left" w:pos="1601"/>
                        </w:tabs>
                        <w:spacing w:line="360" w:lineRule="auto"/>
                        <w:ind w:left="851" w:right="-3" w:hanging="142"/>
                        <w:jc w:val="both"/>
                        <w:rPr>
                          <w:rFonts w:eastAsia="Franklin Gothic Book"/>
                          <w:szCs w:val="24"/>
                          <w:bdr w:val="nil"/>
                          <w:lang w:val="en-GB"/>
                        </w:rPr>
                      </w:pPr>
                      <w:sdt>
                        <w:sdtPr>
                          <w:alias w:val="Numeris"/>
                          <w:tag w:val="nr_274e43b34f1f421a82358fbde2fbc3c1"/>
                          <w:lock w:val="sdtLocked"/>
                          <w:richText/>
                        </w:sdtPr>
                        <w:sdtContent>
                          <w:r>
                            <w:rPr>
                              <w:szCs w:val="24"/>
                              <w:lang w:val="en-GB"/>
                            </w:rPr>
                            <w:t>10.5.2</w:t>
                          </w:r>
                        </w:sdtContent>
                      </w:sdt>
                      <w:r>
                        <w:rPr>
                          <w:szCs w:val="24"/>
                          <w:lang w:val="en-GB"/>
                        </w:rPr>
                        <w:tab/>
                      </w:r>
                      <w:r>
                        <w:rPr>
                          <w:rFonts w:eastAsia="Franklin Gothic Book"/>
                          <w:szCs w:val="24"/>
                          <w:bdr w:val="nil"/>
                          <w:lang w:val="en-GB"/>
                        </w:rPr>
                        <w:t xml:space="preserve"> The new member will be able to join the Project upon admission. Such admission will  entail that:</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Franklin Gothic Book"/>
                          <w:szCs w:val="24"/>
                          <w:bdr w:val="nil"/>
                          <w:lang w:val="en-GB"/>
                        </w:rPr>
                        <w:t>new</w:t>
                      </w:r>
                      <w:r>
                        <w:rPr>
                          <w:rFonts w:eastAsia="Franklin Gothic Book"/>
                          <w:spacing w:val="-1"/>
                          <w:szCs w:val="24"/>
                          <w:bdr w:val="nil"/>
                          <w:lang w:val="en-GB"/>
                        </w:rPr>
                        <w:t xml:space="preserve"> </w:t>
                      </w:r>
                      <w:r>
                        <w:rPr>
                          <w:rFonts w:eastAsia="Franklin Gothic Book"/>
                          <w:szCs w:val="24"/>
                          <w:bdr w:val="nil"/>
                          <w:lang w:val="en-GB"/>
                        </w:rPr>
                        <w:t>member(s)</w:t>
                      </w:r>
                      <w:r>
                        <w:rPr>
                          <w:rFonts w:eastAsia="Franklin Gothic Book"/>
                          <w:spacing w:val="-3"/>
                          <w:szCs w:val="24"/>
                          <w:bdr w:val="nil"/>
                          <w:lang w:val="en-GB"/>
                        </w:rPr>
                        <w:t xml:space="preserve"> </w:t>
                      </w:r>
                      <w:r>
                        <w:rPr>
                          <w:rFonts w:eastAsia="Franklin Gothic Book"/>
                          <w:szCs w:val="24"/>
                          <w:bdr w:val="nil"/>
                          <w:lang w:val="en-GB"/>
                        </w:rPr>
                        <w:t>wishing to</w:t>
                      </w:r>
                      <w:r>
                        <w:rPr>
                          <w:rFonts w:eastAsia="Franklin Gothic Book"/>
                          <w:spacing w:val="-1"/>
                          <w:szCs w:val="24"/>
                          <w:bdr w:val="nil"/>
                          <w:lang w:val="en-GB"/>
                        </w:rPr>
                        <w:t xml:space="preserve"> </w:t>
                      </w:r>
                      <w:r>
                        <w:rPr>
                          <w:rFonts w:eastAsia="Franklin Gothic Book"/>
                          <w:szCs w:val="24"/>
                          <w:bdr w:val="nil"/>
                          <w:lang w:val="en-GB"/>
                        </w:rPr>
                        <w:t>join the</w:t>
                      </w:r>
                      <w:r>
                        <w:rPr>
                          <w:rFonts w:eastAsia="Franklin Gothic Book"/>
                          <w:spacing w:val="-2"/>
                          <w:szCs w:val="24"/>
                          <w:bdr w:val="nil"/>
                          <w:lang w:val="en-GB"/>
                        </w:rPr>
                        <w:t xml:space="preserve"> </w:t>
                      </w:r>
                      <w:r>
                        <w:rPr>
                          <w:rFonts w:eastAsia="Franklin Gothic Book"/>
                          <w:szCs w:val="24"/>
                          <w:bdr w:val="nil"/>
                          <w:lang w:val="en-GB"/>
                        </w:rPr>
                        <w:t>Project</w:t>
                      </w:r>
                      <w:r>
                        <w:rPr>
                          <w:rFonts w:eastAsia="Franklin Gothic Book"/>
                          <w:spacing w:val="-1"/>
                          <w:szCs w:val="24"/>
                          <w:bdr w:val="nil"/>
                          <w:lang w:val="en-GB"/>
                        </w:rPr>
                        <w:t xml:space="preserve"> </w:t>
                      </w:r>
                      <w:r>
                        <w:rPr>
                          <w:rFonts w:eastAsia="Franklin Gothic Book"/>
                          <w:szCs w:val="24"/>
                          <w:bdr w:val="nil"/>
                          <w:lang w:val="en-GB"/>
                        </w:rPr>
                        <w:t>accept all</w:t>
                      </w:r>
                      <w:r>
                        <w:rPr>
                          <w:rFonts w:eastAsia="Franklin Gothic Book"/>
                          <w:spacing w:val="-1"/>
                          <w:szCs w:val="24"/>
                          <w:bdr w:val="nil"/>
                          <w:lang w:val="en-GB"/>
                        </w:rPr>
                        <w:t xml:space="preserve"> </w:t>
                      </w:r>
                      <w:r>
                        <w:rPr>
                          <w:rFonts w:eastAsia="Franklin Gothic Book"/>
                          <w:szCs w:val="24"/>
                          <w:bdr w:val="nil"/>
                          <w:lang w:val="en-GB"/>
                        </w:rPr>
                        <w:t>provision of this PA;</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Franklin Gothic Book"/>
                          <w:szCs w:val="24"/>
                          <w:bdr w:val="nil"/>
                          <w:lang w:val="en-GB"/>
                        </w:rPr>
                        <w:t>the</w:t>
                      </w:r>
                      <w:r>
                        <w:rPr>
                          <w:rFonts w:eastAsia="Franklin Gothic Book"/>
                          <w:spacing w:val="-1"/>
                          <w:szCs w:val="24"/>
                          <w:bdr w:val="nil"/>
                          <w:lang w:val="en-GB"/>
                        </w:rPr>
                        <w:t xml:space="preserve"> </w:t>
                      </w:r>
                      <w:r>
                        <w:rPr>
                          <w:rFonts w:eastAsia="Franklin Gothic Book"/>
                          <w:szCs w:val="24"/>
                          <w:bdr w:val="nil"/>
                          <w:lang w:val="en-GB"/>
                        </w:rPr>
                        <w:t>Statement</w:t>
                      </w:r>
                      <w:r>
                        <w:rPr>
                          <w:rFonts w:eastAsia="Franklin Gothic Book"/>
                          <w:spacing w:val="-1"/>
                          <w:szCs w:val="24"/>
                          <w:bdr w:val="nil"/>
                          <w:lang w:val="en-GB"/>
                        </w:rPr>
                        <w:t xml:space="preserve"> </w:t>
                      </w:r>
                      <w:r>
                        <w:rPr>
                          <w:rFonts w:eastAsia="Franklin Gothic Book"/>
                          <w:szCs w:val="24"/>
                          <w:bdr w:val="nil"/>
                          <w:lang w:val="en-GB"/>
                        </w:rPr>
                        <w:t>of</w:t>
                      </w:r>
                      <w:r>
                        <w:rPr>
                          <w:rFonts w:eastAsia="Franklin Gothic Book"/>
                          <w:spacing w:val="-1"/>
                          <w:szCs w:val="24"/>
                          <w:bdr w:val="nil"/>
                          <w:lang w:val="en-GB"/>
                        </w:rPr>
                        <w:t xml:space="preserve"> </w:t>
                      </w:r>
                      <w:r>
                        <w:rPr>
                          <w:rFonts w:eastAsia="Franklin Gothic Book"/>
                          <w:szCs w:val="24"/>
                          <w:bdr w:val="nil"/>
                          <w:lang w:val="en-GB"/>
                        </w:rPr>
                        <w:t>Accession is</w:t>
                      </w:r>
                      <w:r>
                        <w:rPr>
                          <w:rFonts w:eastAsia="Franklin Gothic Book"/>
                          <w:spacing w:val="-1"/>
                          <w:szCs w:val="24"/>
                          <w:bdr w:val="nil"/>
                          <w:lang w:val="en-GB"/>
                        </w:rPr>
                        <w:t xml:space="preserve"> </w:t>
                      </w:r>
                      <w:r>
                        <w:rPr>
                          <w:rFonts w:eastAsia="Franklin Gothic Book"/>
                          <w:szCs w:val="24"/>
                          <w:bdr w:val="nil"/>
                          <w:lang w:val="en-GB"/>
                        </w:rPr>
                        <w:t>addressed</w:t>
                      </w:r>
                      <w:r>
                        <w:rPr>
                          <w:rFonts w:eastAsia="Franklin Gothic Book"/>
                          <w:spacing w:val="-1"/>
                          <w:szCs w:val="24"/>
                          <w:bdr w:val="nil"/>
                          <w:lang w:val="en-GB"/>
                        </w:rPr>
                        <w:t xml:space="preserve"> </w:t>
                      </w:r>
                      <w:r>
                        <w:rPr>
                          <w:rFonts w:eastAsia="Franklin Gothic Book"/>
                          <w:szCs w:val="24"/>
                          <w:bdr w:val="nil"/>
                          <w:lang w:val="en-GB"/>
                        </w:rPr>
                        <w:t>in</w:t>
                      </w:r>
                      <w:r>
                        <w:rPr>
                          <w:rFonts w:eastAsia="Franklin Gothic Book"/>
                          <w:spacing w:val="-1"/>
                          <w:szCs w:val="24"/>
                          <w:bdr w:val="nil"/>
                          <w:lang w:val="en-GB"/>
                        </w:rPr>
                        <w:t xml:space="preserve"> </w:t>
                      </w:r>
                      <w:r>
                        <w:rPr>
                          <w:rFonts w:eastAsia="Franklin Gothic Book"/>
                          <w:szCs w:val="24"/>
                          <w:bdr w:val="nil"/>
                          <w:lang w:val="en-GB"/>
                        </w:rPr>
                        <w:t>writing to</w:t>
                      </w:r>
                      <w:r>
                        <w:rPr>
                          <w:rFonts w:eastAsia="Franklin Gothic Book"/>
                          <w:spacing w:val="-1"/>
                          <w:szCs w:val="24"/>
                          <w:bdr w:val="nil"/>
                          <w:lang w:val="en-GB"/>
                        </w:rPr>
                        <w:t xml:space="preserve"> </w:t>
                      </w:r>
                      <w:r>
                        <w:rPr>
                          <w:rFonts w:eastAsia="Franklin Gothic Book"/>
                          <w:spacing w:val="-2"/>
                          <w:szCs w:val="24"/>
                          <w:bdr w:val="nil"/>
                          <w:lang w:val="en-GB"/>
                        </w:rPr>
                        <w:t>EDA</w:t>
                      </w:r>
                      <w:r>
                        <w:rPr>
                          <w:rFonts w:eastAsia="Franklin Gothic Book"/>
                          <w:szCs w:val="24"/>
                          <w:bdr w:val="nil"/>
                          <w:lang w:val="en-GB"/>
                        </w:rPr>
                        <w:t>;</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Franklin Gothic Book"/>
                          <w:spacing w:val="-7"/>
                          <w:szCs w:val="24"/>
                          <w:bdr w:val="nil"/>
                          <w:lang w:val="en-GB"/>
                        </w:rPr>
                        <w:t xml:space="preserve">EDA </w:t>
                      </w:r>
                      <w:r>
                        <w:rPr>
                          <w:rFonts w:eastAsia="Franklin Gothic Book"/>
                          <w:szCs w:val="24"/>
                          <w:bdr w:val="nil"/>
                          <w:lang w:val="en-GB"/>
                        </w:rPr>
                        <w:t>sends</w:t>
                      </w:r>
                      <w:r>
                        <w:rPr>
                          <w:rFonts w:eastAsia="Franklin Gothic Book"/>
                          <w:spacing w:val="-5"/>
                          <w:szCs w:val="24"/>
                          <w:bdr w:val="nil"/>
                          <w:lang w:val="en-GB"/>
                        </w:rPr>
                        <w:t xml:space="preserve"> </w:t>
                      </w:r>
                      <w:r>
                        <w:rPr>
                          <w:rFonts w:eastAsia="Franklin Gothic Book"/>
                          <w:szCs w:val="24"/>
                          <w:bdr w:val="nil"/>
                          <w:lang w:val="en-GB"/>
                        </w:rPr>
                        <w:t>receipt</w:t>
                      </w:r>
                      <w:r>
                        <w:rPr>
                          <w:rFonts w:eastAsia="Franklin Gothic Book"/>
                          <w:spacing w:val="-3"/>
                          <w:szCs w:val="24"/>
                          <w:bdr w:val="nil"/>
                          <w:lang w:val="en-GB"/>
                        </w:rPr>
                        <w:t xml:space="preserve"> </w:t>
                      </w:r>
                      <w:r>
                        <w:rPr>
                          <w:rFonts w:eastAsia="Franklin Gothic Book"/>
                          <w:szCs w:val="24"/>
                          <w:bdr w:val="nil"/>
                          <w:lang w:val="en-GB"/>
                        </w:rPr>
                        <w:t>notification</w:t>
                      </w:r>
                      <w:r>
                        <w:rPr>
                          <w:rFonts w:eastAsia="Franklin Gothic Book"/>
                          <w:spacing w:val="-5"/>
                          <w:szCs w:val="24"/>
                          <w:bdr w:val="nil"/>
                          <w:lang w:val="en-GB"/>
                        </w:rPr>
                        <w:t xml:space="preserve"> </w:t>
                      </w:r>
                      <w:r>
                        <w:rPr>
                          <w:rFonts w:eastAsia="Franklin Gothic Book"/>
                          <w:szCs w:val="24"/>
                          <w:bdr w:val="nil"/>
                          <w:lang w:val="en-GB"/>
                        </w:rPr>
                        <w:t>of</w:t>
                      </w:r>
                      <w:r>
                        <w:rPr>
                          <w:rFonts w:eastAsia="Franklin Gothic Book"/>
                          <w:spacing w:val="-4"/>
                          <w:szCs w:val="24"/>
                          <w:bdr w:val="nil"/>
                          <w:lang w:val="en-GB"/>
                        </w:rPr>
                        <w:t xml:space="preserve"> </w:t>
                      </w:r>
                      <w:r>
                        <w:rPr>
                          <w:rFonts w:eastAsia="Franklin Gothic Book"/>
                          <w:szCs w:val="24"/>
                          <w:bdr w:val="nil"/>
                          <w:lang w:val="en-GB"/>
                        </w:rPr>
                        <w:t>the</w:t>
                      </w:r>
                      <w:r>
                        <w:rPr>
                          <w:rFonts w:eastAsia="Franklin Gothic Book"/>
                          <w:spacing w:val="-6"/>
                          <w:szCs w:val="24"/>
                          <w:bdr w:val="nil"/>
                          <w:lang w:val="en-GB"/>
                        </w:rPr>
                        <w:t xml:space="preserve"> </w:t>
                      </w:r>
                      <w:r>
                        <w:rPr>
                          <w:rFonts w:eastAsia="Franklin Gothic Book"/>
                          <w:szCs w:val="24"/>
                          <w:bdr w:val="nil"/>
                          <w:lang w:val="en-GB"/>
                        </w:rPr>
                        <w:t>Statement</w:t>
                      </w:r>
                      <w:r>
                        <w:rPr>
                          <w:rFonts w:eastAsia="Franklin Gothic Book"/>
                          <w:spacing w:val="-6"/>
                          <w:szCs w:val="24"/>
                          <w:bdr w:val="nil"/>
                          <w:lang w:val="en-GB"/>
                        </w:rPr>
                        <w:t xml:space="preserve"> </w:t>
                      </w:r>
                      <w:r>
                        <w:rPr>
                          <w:rFonts w:eastAsia="Franklin Gothic Book"/>
                          <w:szCs w:val="24"/>
                          <w:bdr w:val="nil"/>
                          <w:lang w:val="en-GB"/>
                        </w:rPr>
                        <w:t>of</w:t>
                      </w:r>
                      <w:r>
                        <w:rPr>
                          <w:rFonts w:eastAsia="Franklin Gothic Book"/>
                          <w:spacing w:val="-6"/>
                          <w:szCs w:val="24"/>
                          <w:bdr w:val="nil"/>
                          <w:lang w:val="en-GB"/>
                        </w:rPr>
                        <w:t xml:space="preserve"> </w:t>
                      </w:r>
                      <w:r>
                        <w:rPr>
                          <w:rFonts w:eastAsia="Franklin Gothic Book"/>
                          <w:szCs w:val="24"/>
                          <w:bdr w:val="nil"/>
                          <w:lang w:val="en-GB"/>
                        </w:rPr>
                        <w:t>Accession</w:t>
                      </w:r>
                      <w:r>
                        <w:rPr>
                          <w:rFonts w:eastAsia="Franklin Gothic Book"/>
                          <w:spacing w:val="-3"/>
                          <w:szCs w:val="24"/>
                          <w:bdr w:val="nil"/>
                          <w:lang w:val="en-GB"/>
                        </w:rPr>
                        <w:t xml:space="preserve"> </w:t>
                      </w:r>
                      <w:r>
                        <w:rPr>
                          <w:rFonts w:eastAsia="Franklin Gothic Book"/>
                          <w:szCs w:val="24"/>
                          <w:bdr w:val="nil"/>
                          <w:lang w:val="en-GB"/>
                        </w:rPr>
                        <w:t>to</w:t>
                      </w:r>
                      <w:r>
                        <w:rPr>
                          <w:rFonts w:eastAsia="Franklin Gothic Book"/>
                          <w:spacing w:val="-5"/>
                          <w:szCs w:val="24"/>
                          <w:bdr w:val="nil"/>
                          <w:lang w:val="en-GB"/>
                        </w:rPr>
                        <w:t xml:space="preserve"> </w:t>
                      </w:r>
                      <w:r>
                        <w:rPr>
                          <w:rFonts w:eastAsia="Franklin Gothic Book"/>
                          <w:szCs w:val="24"/>
                          <w:bdr w:val="nil"/>
                          <w:lang w:val="en-GB"/>
                        </w:rPr>
                        <w:t>PAMG</w:t>
                      </w:r>
                      <w:r>
                        <w:rPr>
                          <w:rFonts w:eastAsia="Franklin Gothic Book"/>
                          <w:spacing w:val="-7"/>
                          <w:szCs w:val="24"/>
                          <w:bdr w:val="nil"/>
                          <w:lang w:val="en-GB"/>
                        </w:rPr>
                        <w:t xml:space="preserve"> </w:t>
                      </w:r>
                      <w:r>
                        <w:rPr>
                          <w:rFonts w:eastAsia="Franklin Gothic Book"/>
                          <w:szCs w:val="24"/>
                          <w:bdr w:val="nil"/>
                          <w:lang w:val="en-GB"/>
                        </w:rPr>
                        <w:t>and</w:t>
                      </w:r>
                      <w:r>
                        <w:rPr>
                          <w:rFonts w:eastAsia="Franklin Gothic Book"/>
                          <w:spacing w:val="-5"/>
                          <w:szCs w:val="24"/>
                          <w:bdr w:val="nil"/>
                          <w:lang w:val="en-GB"/>
                        </w:rPr>
                        <w:t xml:space="preserve"> </w:t>
                      </w:r>
                      <w:r>
                        <w:rPr>
                          <w:rFonts w:eastAsia="Franklin Gothic Book"/>
                          <w:szCs w:val="24"/>
                          <w:bdr w:val="nil"/>
                          <w:lang w:val="en-GB"/>
                        </w:rPr>
                        <w:t xml:space="preserve">to </w:t>
                      </w:r>
                      <w:r>
                        <w:rPr>
                          <w:rFonts w:eastAsia="Franklin Gothic Book"/>
                          <w:spacing w:val="-57"/>
                          <w:szCs w:val="24"/>
                          <w:bdr w:val="nil"/>
                          <w:lang w:val="en-GB"/>
                        </w:rPr>
                        <w:t xml:space="preserve"> </w:t>
                      </w:r>
                      <w:r>
                        <w:rPr>
                          <w:rFonts w:eastAsia="Franklin Gothic Book"/>
                          <w:szCs w:val="24"/>
                          <w:bdr w:val="nil"/>
                          <w:lang w:val="en-GB"/>
                        </w:rPr>
                        <w:t>the</w:t>
                      </w:r>
                      <w:r>
                        <w:rPr>
                          <w:rFonts w:eastAsia="Franklin Gothic Book"/>
                          <w:spacing w:val="-1"/>
                          <w:szCs w:val="24"/>
                          <w:bdr w:val="nil"/>
                          <w:lang w:val="en-GB"/>
                        </w:rPr>
                        <w:t xml:space="preserve"> </w:t>
                      </w:r>
                      <w:r>
                        <w:rPr>
                          <w:rFonts w:eastAsia="Franklin Gothic Book"/>
                          <w:szCs w:val="24"/>
                          <w:bdr w:val="nil"/>
                          <w:lang w:val="en-GB"/>
                        </w:rPr>
                        <w:t>cMs;</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Franklin Gothic Book"/>
                          <w:szCs w:val="24"/>
                          <w:bdr w:val="nil"/>
                          <w:lang w:val="en-GB"/>
                        </w:rPr>
                        <w:t>Each cM will provide its decision in writing about the admission of the new member to the Project. Each cM will send its consent or express reservation should the cM detect a negative impact on the PA to the EDA within 2 (two) months of receipt notification following the relevant Statement of</w:t>
                      </w:r>
                      <w:r>
                        <w:rPr>
                          <w:rFonts w:eastAsia="Franklin Gothic Book"/>
                          <w:spacing w:val="1"/>
                          <w:szCs w:val="24"/>
                          <w:bdr w:val="nil"/>
                          <w:lang w:val="en-GB"/>
                        </w:rPr>
                        <w:t xml:space="preserve"> </w:t>
                      </w:r>
                      <w:r>
                        <w:rPr>
                          <w:rFonts w:eastAsia="Franklin Gothic Book"/>
                          <w:szCs w:val="24"/>
                          <w:bdr w:val="nil"/>
                          <w:lang w:val="en-GB"/>
                        </w:rPr>
                        <w:t xml:space="preserve">Accession in accordance with Article 20(4) of the </w:t>
                      </w:r>
                      <w:r>
                        <w:rPr>
                          <w:rFonts w:eastAsia="Arial Unicode MS"/>
                          <w:szCs w:val="24"/>
                          <w:bdr w:val="nil"/>
                          <w:lang w:val="en-GB"/>
                        </w:rPr>
                        <w:t>EDA Council Decision.</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Arial Unicode MS"/>
                          <w:szCs w:val="24"/>
                          <w:bdr w:val="nil"/>
                          <w:lang w:val="en-GB"/>
                        </w:rPr>
                        <w:t>EDA PO will monitor the admission of new members and will issue to the cMs regular reminders with a view to complying with the two months deadline.</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Arial Unicode MS"/>
                          <w:szCs w:val="24"/>
                          <w:bdr w:val="nil"/>
                          <w:lang w:val="en-GB"/>
                        </w:rPr>
                        <w:t xml:space="preserve">EDA will notify PAMG of the cM decision on the new member’s admission to the PA. </w:t>
                      </w:r>
                    </w:p>
                  </w:sdtContent>
                </w:sdt>
                <w:sdt>
                  <w:sdtPr>
                    <w:alias w:val="10.5.3 pp."/>
                    <w:tag w:val="part_d3bbf80adf7a4892b8b67c41cbad6b24"/>
                    <w:lock w:val="sdtLocked"/>
                    <w:richText/>
                  </w:sdtPr>
                  <w:sdtContent>
                    <w:p>
                      <w:pPr>
                        <w:widowControl w:val="0"/>
                        <w:pBdr>
                          <w:top w:val="nil"/>
                          <w:left w:val="nil"/>
                          <w:bottom w:val="nil"/>
                          <w:right w:val="nil"/>
                          <w:between w:val="nil"/>
                          <w:bar w:val="nil"/>
                        </w:pBdr>
                        <w:tabs>
                          <w:tab w:val="left" w:pos="1601"/>
                        </w:tabs>
                        <w:spacing w:line="360" w:lineRule="auto"/>
                        <w:ind w:left="851" w:right="-3" w:hanging="142"/>
                        <w:jc w:val="both"/>
                        <w:rPr>
                          <w:rFonts w:eastAsia="Franklin Gothic Book"/>
                          <w:szCs w:val="24"/>
                          <w:bdr w:val="nil"/>
                          <w:lang w:val="en-GB"/>
                        </w:rPr>
                      </w:pPr>
                      <w:sdt>
                        <w:sdtPr>
                          <w:alias w:val="Numeris"/>
                          <w:tag w:val="nr_d3bbf80adf7a4892b8b67c41cbad6b24"/>
                          <w:lock w:val="sdtLocked"/>
                          <w:richText/>
                        </w:sdtPr>
                        <w:sdtContent>
                          <w:r>
                            <w:rPr>
                              <w:szCs w:val="24"/>
                              <w:lang w:val="en-GB"/>
                            </w:rPr>
                            <w:t>10.5.3</w:t>
                          </w:r>
                        </w:sdtContent>
                      </w:sdt>
                      <w:r>
                        <w:rPr>
                          <w:szCs w:val="24"/>
                          <w:lang w:val="en-GB"/>
                        </w:rPr>
                        <w:tab/>
                      </w:r>
                      <w:r>
                        <w:rPr>
                          <w:rFonts w:eastAsia="Franklin Gothic Book"/>
                          <w:szCs w:val="24"/>
                          <w:bdr w:val="nil"/>
                          <w:lang w:val="en-GB"/>
                        </w:rPr>
                        <w:t xml:space="preserve">EDA will update  accordingly the list of cMs on the front page of this PA and will send the updated version inclusive certified true copies of the written cMs decisions and of the Statement of Accession to the cMs.</w:t>
                      </w:r>
                    </w:p>
                    <w:p>
                      <w:pPr>
                        <w:rPr>
                          <w:sz w:val="20"/>
                        </w:rPr>
                      </w:pPr>
                    </w:p>
                  </w:sdtContent>
                </w:sdt>
              </w:sdtContent>
            </w:sdt>
          </w:sdtContent>
        </w:sdt>
        <w:sdt>
          <w:sdtPr>
            <w:alias w:val="11 p."/>
            <w:tag w:val="part_64b558b14c2c48339c6e6bb7a5fc4c36"/>
            <w:lock w:val="sdtLocked"/>
            <w:richText/>
          </w:sdtPr>
          <w:sdtContent>
            <w:p>
              <w:pPr>
                <w:keepNext/>
                <w:keepLines/>
                <w:pBdr>
                  <w:top w:val="nil"/>
                  <w:left w:val="nil"/>
                  <w:bottom w:val="nil"/>
                  <w:right w:val="nil"/>
                  <w:between w:val="nil"/>
                  <w:bar w:val="nil"/>
                </w:pBdr>
                <w:ind w:left="360" w:right="-3" w:hanging="360"/>
                <w:rPr>
                  <w:rFonts w:eastAsia="Franklin Gothic Book"/>
                  <w:b/>
                  <w:szCs w:val="24"/>
                  <w:bdr w:val="nil"/>
                  <w:lang w:val="en-US"/>
                </w:rPr>
              </w:pPr>
              <w:sdt>
                <w:sdtPr>
                  <w:alias w:val="Numeris"/>
                  <w:tag w:val="nr_64b558b14c2c48339c6e6bb7a5fc4c36"/>
                  <w:lock w:val="sdtLocked"/>
                  <w:richText/>
                </w:sdtPr>
                <w:sdtContent>
                  <w:r>
                    <w:rPr>
                      <w:rFonts w:eastAsia="Franklin Gothic Book"/>
                      <w:b/>
                      <w:szCs w:val="24"/>
                      <w:bdr w:val="nil"/>
                      <w:lang w:val="en-US"/>
                    </w:rPr>
                    <w:t>11</w:t>
                  </w:r>
                </w:sdtContent>
              </w:sdt>
              <w:r>
                <w:rPr>
                  <w:rFonts w:eastAsia="Franklin Gothic Book"/>
                  <w:b/>
                  <w:szCs w:val="24"/>
                  <w:bdr w:val="nil"/>
                  <w:lang w:val="en-US"/>
                </w:rPr>
                <w:t>.</w:t>
                <w:tab/>
                <w:t xml:space="preserve"> Special provisions</w:t>
              </w:r>
            </w:p>
            <w:p>
              <w:pPr>
                <w:rPr>
                  <w:sz w:val="20"/>
                </w:rPr>
              </w:pPr>
            </w:p>
            <w:p>
              <w:pPr>
                <w:pBdr>
                  <w:top w:val="nil"/>
                  <w:left w:val="nil"/>
                  <w:bottom w:val="nil"/>
                  <w:right w:val="nil"/>
                  <w:between w:val="nil"/>
                  <w:bar w:val="nil"/>
                </w:pBdr>
                <w:spacing w:line="360" w:lineRule="auto"/>
                <w:ind w:left="520" w:right="-3"/>
                <w:jc w:val="both"/>
                <w:rPr>
                  <w:rFonts w:eastAsia="Franklin Gothic Book"/>
                  <w:szCs w:val="24"/>
                  <w:bdr w:val="nil"/>
                  <w:lang w:val="en-US"/>
                </w:rPr>
              </w:pPr>
              <w:r>
                <w:rPr>
                  <w:rFonts w:eastAsia="Franklin Gothic Book"/>
                  <w:szCs w:val="24"/>
                  <w:bdr w:val="nil"/>
                  <w:lang w:val="en-US"/>
                </w:rPr>
                <w:t>For</w:t>
              </w:r>
              <w:r>
                <w:rPr>
                  <w:rFonts w:eastAsia="Franklin Gothic Book"/>
                  <w:spacing w:val="-9"/>
                  <w:szCs w:val="24"/>
                  <w:bdr w:val="nil"/>
                  <w:lang w:val="en-US"/>
                </w:rPr>
                <w:t xml:space="preserve"> </w:t>
              </w:r>
              <w:r>
                <w:rPr>
                  <w:rFonts w:eastAsia="Franklin Gothic Book"/>
                  <w:szCs w:val="24"/>
                  <w:bdr w:val="nil"/>
                  <w:lang w:val="en-US"/>
                </w:rPr>
                <w:t>the</w:t>
              </w:r>
              <w:r>
                <w:rPr>
                  <w:rFonts w:eastAsia="Franklin Gothic Book"/>
                  <w:spacing w:val="-9"/>
                  <w:szCs w:val="24"/>
                  <w:bdr w:val="nil"/>
                  <w:lang w:val="en-US"/>
                </w:rPr>
                <w:t xml:space="preserve"> </w:t>
              </w:r>
              <w:r>
                <w:rPr>
                  <w:rFonts w:eastAsia="Franklin Gothic Book"/>
                  <w:szCs w:val="24"/>
                  <w:bdr w:val="nil"/>
                  <w:lang w:val="en-US"/>
                </w:rPr>
                <w:t>purposes</w:t>
              </w:r>
              <w:r>
                <w:rPr>
                  <w:rFonts w:eastAsia="Franklin Gothic Book"/>
                  <w:spacing w:val="-8"/>
                  <w:szCs w:val="24"/>
                  <w:bdr w:val="nil"/>
                  <w:lang w:val="en-US"/>
                </w:rPr>
                <w:t xml:space="preserve"> </w:t>
              </w:r>
              <w:r>
                <w:rPr>
                  <w:rFonts w:eastAsia="Franklin Gothic Book"/>
                  <w:szCs w:val="24"/>
                  <w:bdr w:val="nil"/>
                  <w:lang w:val="en-US"/>
                </w:rPr>
                <w:t>of</w:t>
              </w:r>
              <w:r>
                <w:rPr>
                  <w:rFonts w:eastAsia="Franklin Gothic Book"/>
                  <w:spacing w:val="-9"/>
                  <w:szCs w:val="24"/>
                  <w:bdr w:val="nil"/>
                  <w:lang w:val="en-US"/>
                </w:rPr>
                <w:t xml:space="preserve"> </w:t>
              </w:r>
              <w:r>
                <w:rPr>
                  <w:rFonts w:eastAsia="Franklin Gothic Book"/>
                  <w:szCs w:val="24"/>
                  <w:bdr w:val="nil"/>
                  <w:lang w:val="en-US"/>
                </w:rPr>
                <w:t>implementing</w:t>
              </w:r>
              <w:r>
                <w:rPr>
                  <w:rFonts w:eastAsia="Franklin Gothic Book"/>
                  <w:spacing w:val="-7"/>
                  <w:szCs w:val="24"/>
                  <w:bdr w:val="nil"/>
                  <w:lang w:val="en-US"/>
                </w:rPr>
                <w:t xml:space="preserve"> </w:t>
              </w:r>
              <w:r>
                <w:rPr>
                  <w:rFonts w:eastAsia="Franklin Gothic Book"/>
                  <w:szCs w:val="24"/>
                  <w:bdr w:val="nil"/>
                  <w:lang w:val="en-US"/>
                </w:rPr>
                <w:t>the</w:t>
              </w:r>
              <w:r>
                <w:rPr>
                  <w:rFonts w:eastAsia="Franklin Gothic Book"/>
                  <w:spacing w:val="-9"/>
                  <w:szCs w:val="24"/>
                  <w:bdr w:val="nil"/>
                  <w:lang w:val="en-US"/>
                </w:rPr>
                <w:t xml:space="preserve"> </w:t>
              </w:r>
              <w:r>
                <w:rPr>
                  <w:rFonts w:eastAsia="Franklin Gothic Book"/>
                  <w:szCs w:val="24"/>
                  <w:bdr w:val="nil"/>
                  <w:lang w:val="en-US"/>
                </w:rPr>
                <w:t>Project,</w:t>
              </w:r>
              <w:r>
                <w:rPr>
                  <w:rFonts w:eastAsia="Franklin Gothic Book"/>
                  <w:spacing w:val="-8"/>
                  <w:szCs w:val="24"/>
                  <w:bdr w:val="nil"/>
                  <w:lang w:val="en-US"/>
                </w:rPr>
                <w:t xml:space="preserve"> </w:t>
              </w:r>
              <w:r>
                <w:rPr>
                  <w:rFonts w:eastAsia="Franklin Gothic Book"/>
                  <w:szCs w:val="24"/>
                  <w:bdr w:val="nil"/>
                  <w:lang w:val="en-US"/>
                </w:rPr>
                <w:t>cMs</w:t>
              </w:r>
              <w:r>
                <w:rPr>
                  <w:rFonts w:eastAsia="Franklin Gothic Book"/>
                  <w:spacing w:val="-8"/>
                  <w:szCs w:val="24"/>
                  <w:bdr w:val="nil"/>
                  <w:lang w:val="en-US"/>
                </w:rPr>
                <w:t xml:space="preserve"> </w:t>
              </w:r>
              <w:r>
                <w:rPr>
                  <w:rFonts w:eastAsia="Franklin Gothic Book"/>
                  <w:szCs w:val="24"/>
                  <w:bdr w:val="nil"/>
                  <w:lang w:val="en-US"/>
                </w:rPr>
                <w:t>will</w:t>
              </w:r>
              <w:r>
                <w:rPr>
                  <w:rFonts w:eastAsia="Franklin Gothic Book"/>
                  <w:spacing w:val="-7"/>
                  <w:szCs w:val="24"/>
                  <w:bdr w:val="nil"/>
                  <w:lang w:val="en-US"/>
                </w:rPr>
                <w:t xml:space="preserve"> </w:t>
              </w:r>
              <w:r>
                <w:rPr>
                  <w:rFonts w:eastAsia="Franklin Gothic Book"/>
                  <w:szCs w:val="24"/>
                  <w:bdr w:val="nil"/>
                  <w:lang w:val="en-US"/>
                </w:rPr>
                <w:t>not</w:t>
              </w:r>
              <w:r>
                <w:rPr>
                  <w:rFonts w:eastAsia="Franklin Gothic Book"/>
                  <w:spacing w:val="-8"/>
                  <w:szCs w:val="24"/>
                  <w:bdr w:val="nil"/>
                  <w:lang w:val="en-US"/>
                </w:rPr>
                <w:t xml:space="preserve"> </w:t>
              </w:r>
              <w:r>
                <w:rPr>
                  <w:rFonts w:eastAsia="Franklin Gothic Book"/>
                  <w:szCs w:val="24"/>
                  <w:bdr w:val="nil"/>
                  <w:lang w:val="en-US"/>
                </w:rPr>
                <w:t>consider</w:t>
              </w:r>
              <w:r>
                <w:rPr>
                  <w:rFonts w:eastAsia="Franklin Gothic Book"/>
                  <w:spacing w:val="-12"/>
                  <w:szCs w:val="24"/>
                  <w:bdr w:val="nil"/>
                  <w:lang w:val="en-US"/>
                </w:rPr>
                <w:t xml:space="preserve"> </w:t>
              </w:r>
              <w:r>
                <w:rPr>
                  <w:rFonts w:eastAsia="Franklin Gothic Book"/>
                  <w:szCs w:val="24"/>
                  <w:bdr w:val="nil"/>
                  <w:lang w:val="en-US"/>
                </w:rPr>
                <w:t>EDA</w:t>
              </w:r>
              <w:r>
                <w:rPr>
                  <w:rFonts w:eastAsia="Franklin Gothic Book"/>
                  <w:spacing w:val="-9"/>
                  <w:szCs w:val="24"/>
                  <w:bdr w:val="nil"/>
                  <w:lang w:val="en-US"/>
                </w:rPr>
                <w:t xml:space="preserve"> </w:t>
              </w:r>
              <w:r>
                <w:rPr>
                  <w:rFonts w:eastAsia="Franklin Gothic Book"/>
                  <w:szCs w:val="24"/>
                  <w:bdr w:val="nil"/>
                  <w:lang w:val="en-US"/>
                </w:rPr>
                <w:t>as</w:t>
              </w:r>
              <w:r>
                <w:rPr>
                  <w:rFonts w:eastAsia="Franklin Gothic Book"/>
                  <w:spacing w:val="-7"/>
                  <w:szCs w:val="24"/>
                  <w:bdr w:val="nil"/>
                  <w:lang w:val="en-US"/>
                </w:rPr>
                <w:t xml:space="preserve"> </w:t>
              </w:r>
              <w:r>
                <w:rPr>
                  <w:rFonts w:eastAsia="Franklin Gothic Book"/>
                  <w:szCs w:val="24"/>
                  <w:bdr w:val="nil"/>
                  <w:lang w:val="en-US"/>
                </w:rPr>
                <w:t>an</w:t>
              </w:r>
              <w:r>
                <w:rPr>
                  <w:rFonts w:eastAsia="Franklin Gothic Book"/>
                  <w:spacing w:val="-5"/>
                  <w:szCs w:val="24"/>
                  <w:bdr w:val="nil"/>
                  <w:lang w:val="en-US"/>
                </w:rPr>
                <w:t xml:space="preserve"> </w:t>
              </w:r>
              <w:r>
                <w:rPr>
                  <w:rFonts w:eastAsia="Franklin Gothic Book"/>
                  <w:szCs w:val="24"/>
                  <w:bdr w:val="nil"/>
                  <w:lang w:val="en-US"/>
                </w:rPr>
                <w:t>end</w:t>
              </w:r>
              <w:r>
                <w:rPr>
                  <w:rFonts w:eastAsia="Franklin Gothic Book"/>
                  <w:spacing w:val="-9"/>
                  <w:szCs w:val="24"/>
                  <w:bdr w:val="nil"/>
                  <w:lang w:val="en-US"/>
                </w:rPr>
                <w:t xml:space="preserve"> </w:t>
              </w:r>
              <w:r>
                <w:rPr>
                  <w:rFonts w:eastAsia="Franklin Gothic Book"/>
                  <w:szCs w:val="24"/>
                  <w:bdr w:val="nil"/>
                  <w:lang w:val="en-US"/>
                </w:rPr>
                <w:t>user</w:t>
              </w:r>
              <w:r>
                <w:rPr>
                  <w:rFonts w:eastAsia="Franklin Gothic Book"/>
                  <w:spacing w:val="-9"/>
                  <w:szCs w:val="24"/>
                  <w:bdr w:val="nil"/>
                  <w:lang w:val="en-US"/>
                </w:rPr>
                <w:t xml:space="preserve"> </w:t>
              </w:r>
              <w:r>
                <w:rPr>
                  <w:rFonts w:eastAsia="Franklin Gothic Book"/>
                  <w:szCs w:val="24"/>
                  <w:bdr w:val="nil"/>
                  <w:lang w:val="en-US"/>
                </w:rPr>
                <w:t>under the</w:t>
              </w:r>
              <w:r>
                <w:rPr>
                  <w:rFonts w:eastAsia="Franklin Gothic Book"/>
                  <w:spacing w:val="-1"/>
                  <w:szCs w:val="24"/>
                  <w:bdr w:val="nil"/>
                  <w:lang w:val="en-US"/>
                </w:rPr>
                <w:t xml:space="preserve"> </w:t>
              </w:r>
              <w:r>
                <w:rPr>
                  <w:rFonts w:eastAsia="Franklin Gothic Book"/>
                  <w:szCs w:val="24"/>
                  <w:bdr w:val="nil"/>
                  <w:lang w:val="en-US"/>
                </w:rPr>
                <w:t>relevant national legislation.</w:t>
              </w:r>
            </w:p>
            <w:p>
              <w:pPr>
                <w:rPr>
                  <w:sz w:val="20"/>
                </w:rPr>
              </w:pPr>
            </w:p>
          </w:sdtContent>
        </w:sdt>
        <w:sdt>
          <w:sdtPr>
            <w:alias w:val="12 p."/>
            <w:tag w:val="part_118bc0cddb864064a0b2ff98624a9514"/>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118bc0cddb864064a0b2ff98624a9514"/>
                  <w:lock w:val="sdtLocked"/>
                  <w:richText/>
                </w:sdtPr>
                <w:sdtContent>
                  <w:r>
                    <w:rPr>
                      <w:rFonts w:eastAsia="Franklin Gothic Book"/>
                      <w:b/>
                      <w:szCs w:val="24"/>
                      <w:bdr w:val="nil"/>
                      <w:lang w:val="en-US"/>
                    </w:rPr>
                    <w:t>12</w:t>
                  </w:r>
                </w:sdtContent>
              </w:sdt>
              <w:r>
                <w:rPr>
                  <w:rFonts w:eastAsia="Franklin Gothic Book"/>
                  <w:b/>
                  <w:szCs w:val="24"/>
                  <w:bdr w:val="nil"/>
                  <w:lang w:val="en-US"/>
                </w:rPr>
                <w:t>.</w:t>
                <w:tab/>
                <w:t>Signature and date of entry into effect</w:t>
              </w:r>
            </w:p>
            <w:p>
              <w:pPr>
                <w:rPr>
                  <w:sz w:val="20"/>
                </w:rPr>
              </w:pPr>
            </w:p>
          </w:sdtContent>
        </w:sdt>
        <w:sdt>
          <w:sdtPr>
            <w:alias w:val="11 p."/>
            <w:tag w:val="part_ac43fba5bbf14441b6ba7cdb61a39a6d"/>
            <w:lock w:val="sdtLocked"/>
            <w:richText/>
          </w:sdtPr>
          <w:sdtContent>
            <w:p>
              <w:pPr>
                <w:widowControl w:val="0"/>
                <w:pBdr>
                  <w:top w:val="nil"/>
                  <w:left w:val="nil"/>
                  <w:bottom w:val="nil"/>
                  <w:right w:val="nil"/>
                  <w:between w:val="nil"/>
                  <w:bar w:val="nil"/>
                </w:pBdr>
                <w:tabs>
                  <w:tab w:val="left" w:pos="1373"/>
                </w:tabs>
                <w:spacing w:line="360" w:lineRule="auto"/>
                <w:ind w:left="803" w:right="523" w:hanging="284"/>
                <w:jc w:val="both"/>
                <w:rPr>
                  <w:rFonts w:eastAsia="Franklin Gothic Book"/>
                  <w:vanish/>
                  <w:szCs w:val="24"/>
                  <w:bdr w:val="nil"/>
                  <w:lang w:val="en-GB"/>
                </w:rPr>
              </w:pPr>
              <w:sdt>
                <w:sdtPr>
                  <w:alias w:val="Numeris"/>
                  <w:tag w:val="nr_ac43fba5bbf14441b6ba7cdb61a39a6d"/>
                  <w:lock w:val="sdtLocked"/>
                  <w:richText/>
                </w:sdtPr>
                <w:sdtContent>
                  <w:r>
                    <w:rPr>
                      <w:rFonts w:ascii="Franklin Gothic Book" w:eastAsia="Franklin Gothic Book" w:hAnsi="Franklin Gothic Book" w:cs="Franklin Gothic Book"/>
                      <w:b/>
                      <w:bCs/>
                      <w:vanish/>
                      <w:spacing w:val="-1"/>
                      <w:sz w:val="23"/>
                      <w:szCs w:val="23"/>
                      <w:lang w:val="en-GB"/>
                    </w:rPr>
                    <w:t>11</w:t>
                  </w:r>
                </w:sdtContent>
              </w:sdt>
              <w:r>
                <w:rPr>
                  <w:rFonts w:ascii="Franklin Gothic Book" w:eastAsia="Franklin Gothic Book" w:hAnsi="Franklin Gothic Book" w:cs="Franklin Gothic Book"/>
                  <w:b/>
                  <w:bCs/>
                  <w:vanish/>
                  <w:spacing w:val="-1"/>
                  <w:sz w:val="23"/>
                  <w:szCs w:val="23"/>
                  <w:lang w:val="en-GB"/>
                </w:rPr>
                <w:t>.</w:t>
                <w:tab/>
              </w:r>
            </w:p>
          </w:sdtContent>
        </w:sdt>
        <w:sdt>
          <w:sdtPr>
            <w:alias w:val="12 p."/>
            <w:tag w:val="part_dbbcfcbf64d643df8fdad4e72c297370"/>
            <w:lock w:val="sdtLocked"/>
            <w:richText/>
          </w:sdtPr>
          <w:sdtContent>
            <w:p>
              <w:pPr>
                <w:widowControl w:val="0"/>
                <w:pBdr>
                  <w:top w:val="nil"/>
                  <w:left w:val="nil"/>
                  <w:bottom w:val="nil"/>
                  <w:right w:val="nil"/>
                  <w:between w:val="nil"/>
                  <w:bar w:val="nil"/>
                </w:pBdr>
                <w:tabs>
                  <w:tab w:val="left" w:pos="1373"/>
                </w:tabs>
                <w:spacing w:line="360" w:lineRule="auto"/>
                <w:ind w:left="803" w:right="523" w:hanging="284"/>
                <w:jc w:val="both"/>
                <w:rPr>
                  <w:rFonts w:eastAsia="Franklin Gothic Book"/>
                  <w:vanish/>
                  <w:szCs w:val="24"/>
                  <w:bdr w:val="nil"/>
                  <w:lang w:val="en-GB"/>
                </w:rPr>
              </w:pPr>
              <w:sdt>
                <w:sdtPr>
                  <w:alias w:val="Numeris"/>
                  <w:tag w:val="nr_dbbcfcbf64d643df8fdad4e72c297370"/>
                  <w:lock w:val="sdtLocked"/>
                  <w:richText/>
                </w:sdtPr>
                <w:sdtContent>
                  <w:r>
                    <w:rPr>
                      <w:rFonts w:ascii="Franklin Gothic Book" w:eastAsia="Franklin Gothic Book" w:hAnsi="Franklin Gothic Book" w:cs="Franklin Gothic Book"/>
                      <w:b/>
                      <w:bCs/>
                      <w:vanish/>
                      <w:spacing w:val="-1"/>
                      <w:sz w:val="23"/>
                      <w:szCs w:val="23"/>
                      <w:lang w:val="en-GB"/>
                    </w:rPr>
                    <w:t>12</w:t>
                  </w:r>
                </w:sdtContent>
              </w:sdt>
              <w:r>
                <w:rPr>
                  <w:rFonts w:ascii="Franklin Gothic Book" w:eastAsia="Franklin Gothic Book" w:hAnsi="Franklin Gothic Book" w:cs="Franklin Gothic Book"/>
                  <w:b/>
                  <w:bCs/>
                  <w:vanish/>
                  <w:spacing w:val="-1"/>
                  <w:sz w:val="23"/>
                  <w:szCs w:val="23"/>
                  <w:lang w:val="en-GB"/>
                </w:rPr>
                <w:t>.</w:t>
                <w:tab/>
              </w:r>
            </w:p>
            <w:sdt>
              <w:sdtPr>
                <w:alias w:val="12.1 pp."/>
                <w:tag w:val="part_08633efc8a074ed3a1059abcf37a9b92"/>
                <w:lock w:val="sdtLocked"/>
                <w:richText/>
              </w:sdtPr>
              <w:sdtContent>
                <w:p>
                  <w:pPr>
                    <w:widowControl w:val="0"/>
                    <w:pBdr>
                      <w:top w:val="nil"/>
                      <w:left w:val="nil"/>
                      <w:bottom w:val="nil"/>
                      <w:right w:val="nil"/>
                      <w:between w:val="nil"/>
                      <w:bar w:val="nil"/>
                    </w:pBdr>
                    <w:ind w:left="1374" w:hanging="493"/>
                    <w:jc w:val="both"/>
                    <w:outlineLvl w:val="1"/>
                    <w:rPr>
                      <w:rFonts w:eastAsia="Franklin Gothic Book"/>
                      <w:vanish/>
                      <w:szCs w:val="24"/>
                      <w:bdr w:val="nil"/>
                      <w:lang w:val="en-GB"/>
                    </w:rPr>
                  </w:pPr>
                  <w:sdt>
                    <w:sdtPr>
                      <w:alias w:val="Numeris"/>
                      <w:tag w:val="nr_08633efc8a074ed3a1059abcf37a9b92"/>
                      <w:lock w:val="sdtLocked"/>
                      <w:richText/>
                    </w:sdtPr>
                    <w:sdtContent>
                      <w:r>
                        <w:rPr>
                          <w:vanish/>
                          <w:szCs w:val="24"/>
                          <w:lang w:val="en-US"/>
                        </w:rPr>
                        <w:t>12.1</w:t>
                      </w:r>
                    </w:sdtContent>
                  </w:sdt>
                  <w:r>
                    <w:rPr>
                      <w:vanish/>
                      <w:szCs w:val="24"/>
                      <w:lang w:val="en-US"/>
                    </w:rPr>
                    <w:tab/>
                  </w:r>
                </w:p>
              </w:sdtContent>
            </w:sdt>
            <w:sdt>
              <w:sdtPr>
                <w:alias w:val="12.2 pp."/>
                <w:tag w:val="part_d020506c8ac2444fb7f772c922abb122"/>
                <w:lock w:val="sdtLocked"/>
                <w:richText/>
              </w:sdtPr>
              <w:sdtContent>
                <w:p>
                  <w:pPr>
                    <w:widowControl w:val="0"/>
                    <w:pBdr>
                      <w:top w:val="nil"/>
                      <w:left w:val="nil"/>
                      <w:bottom w:val="nil"/>
                      <w:right w:val="nil"/>
                      <w:between w:val="nil"/>
                      <w:bar w:val="nil"/>
                    </w:pBdr>
                    <w:ind w:left="1374" w:hanging="493"/>
                    <w:jc w:val="both"/>
                    <w:outlineLvl w:val="1"/>
                    <w:rPr>
                      <w:rFonts w:eastAsia="Franklin Gothic Book"/>
                      <w:vanish/>
                      <w:szCs w:val="24"/>
                      <w:bdr w:val="nil"/>
                      <w:lang w:val="en-GB"/>
                    </w:rPr>
                  </w:pPr>
                  <w:sdt>
                    <w:sdtPr>
                      <w:alias w:val="Numeris"/>
                      <w:tag w:val="nr_d020506c8ac2444fb7f772c922abb122"/>
                      <w:lock w:val="sdtLocked"/>
                      <w:richText/>
                    </w:sdtPr>
                    <w:sdtContent>
                      <w:r>
                        <w:rPr>
                          <w:vanish/>
                          <w:szCs w:val="24"/>
                          <w:lang w:val="en-US"/>
                        </w:rPr>
                        <w:t>12.2</w:t>
                      </w:r>
                    </w:sdtContent>
                  </w:sdt>
                  <w:r>
                    <w:rPr>
                      <w:vanish/>
                      <w:szCs w:val="24"/>
                      <w:lang w:val="en-US"/>
                    </w:rPr>
                    <w:tab/>
                  </w:r>
                </w:p>
              </w:sdtContent>
            </w:sdt>
            <w:sdt>
              <w:sdtPr>
                <w:alias w:val="12.3 pp."/>
                <w:tag w:val="part_9b2086315bd7479e8c81c7ff2b1c61bf"/>
                <w:lock w:val="sdtLocked"/>
                <w:richText/>
              </w:sdtPr>
              <w:sdtContent>
                <w:p>
                  <w:pPr>
                    <w:widowControl w:val="0"/>
                    <w:pBdr>
                      <w:top w:val="nil"/>
                      <w:left w:val="nil"/>
                      <w:bottom w:val="nil"/>
                      <w:right w:val="nil"/>
                      <w:between w:val="nil"/>
                      <w:bar w:val="nil"/>
                    </w:pBdr>
                    <w:ind w:left="1374" w:hanging="493"/>
                    <w:jc w:val="both"/>
                    <w:outlineLvl w:val="1"/>
                    <w:rPr>
                      <w:rFonts w:eastAsia="Franklin Gothic Book"/>
                      <w:vanish/>
                      <w:szCs w:val="24"/>
                      <w:bdr w:val="nil"/>
                      <w:lang w:val="en-GB"/>
                    </w:rPr>
                  </w:pPr>
                  <w:sdt>
                    <w:sdtPr>
                      <w:alias w:val="Numeris"/>
                      <w:tag w:val="nr_9b2086315bd7479e8c81c7ff2b1c61bf"/>
                      <w:lock w:val="sdtLocked"/>
                      <w:richText/>
                    </w:sdtPr>
                    <w:sdtContent>
                      <w:r>
                        <w:rPr>
                          <w:vanish/>
                          <w:szCs w:val="24"/>
                          <w:lang w:val="en-US"/>
                        </w:rPr>
                        <w:t>12.3</w:t>
                      </w:r>
                    </w:sdtContent>
                  </w:sdt>
                  <w:r>
                    <w:rPr>
                      <w:vanish/>
                      <w:szCs w:val="24"/>
                      <w:lang w:val="en-US"/>
                    </w:rPr>
                    <w:tab/>
                  </w:r>
                </w:p>
              </w:sdtContent>
            </w:sdt>
            <w:sdt>
              <w:sdtPr>
                <w:alias w:val="12.1 pp."/>
                <w:tag w:val="part_5d2d4cf061bd485dae75d7c1dc987a56"/>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5d2d4cf061bd485dae75d7c1dc987a56"/>
                      <w:lock w:val="sdtLocked"/>
                      <w:richText/>
                    </w:sdtPr>
                    <w:sdtContent>
                      <w:r>
                        <w:rPr>
                          <w:rFonts w:eastAsia="Franklin Gothic Book"/>
                          <w:szCs w:val="24"/>
                          <w:lang w:val="en-GB"/>
                        </w:rPr>
                        <w:t>12.1</w:t>
                      </w:r>
                    </w:sdtContent>
                  </w:sdt>
                  <w:r>
                    <w:rPr>
                      <w:rFonts w:eastAsia="Franklin Gothic Book"/>
                      <w:szCs w:val="24"/>
                      <w:lang w:val="en-GB"/>
                    </w:rPr>
                    <w:t>.</w:t>
                    <w:tab/>
                  </w:r>
                  <w:r>
                    <w:rPr>
                      <w:rFonts w:eastAsia="Franklin Gothic Book"/>
                      <w:szCs w:val="24"/>
                      <w:bdr w:val="nil"/>
                      <w:lang w:val="en-GB"/>
                    </w:rPr>
                    <w:t xml:space="preserve">This PA will be signed in English. </w:t>
                  </w:r>
                </w:p>
              </w:sdtContent>
            </w:sdt>
            <w:sdt>
              <w:sdtPr>
                <w:alias w:val="12.2 pp."/>
                <w:tag w:val="part_dd13c2bd1f934c28b555140e7e9fbd7e"/>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dd13c2bd1f934c28b555140e7e9fbd7e"/>
                      <w:lock w:val="sdtLocked"/>
                      <w:richText/>
                    </w:sdtPr>
                    <w:sdtContent>
                      <w:r>
                        <w:rPr>
                          <w:rFonts w:eastAsia="Franklin Gothic Book"/>
                          <w:szCs w:val="24"/>
                          <w:lang w:val="en-GB"/>
                        </w:rPr>
                        <w:t>12.2</w:t>
                      </w:r>
                    </w:sdtContent>
                  </w:sdt>
                  <w:r>
                    <w:rPr>
                      <w:rFonts w:eastAsia="Franklin Gothic Book"/>
                      <w:szCs w:val="24"/>
                      <w:lang w:val="en-GB"/>
                    </w:rPr>
                    <w:t>.</w:t>
                    <w:tab/>
                  </w:r>
                  <w:r>
                    <w:rPr>
                      <w:rFonts w:eastAsia="Franklin Gothic Book"/>
                      <w:szCs w:val="24"/>
                      <w:bdr w:val="nil"/>
                      <w:lang w:val="en-GB"/>
                    </w:rPr>
                    <w:t>The original will be held by EDA, with one certified true copy being sent to each cM.</w:t>
                  </w:r>
                </w:p>
              </w:sdtContent>
            </w:sdt>
            <w:sdt>
              <w:sdtPr>
                <w:alias w:val="12.3 pp."/>
                <w:tag w:val="part_12c6b75f1c1341cc9b1ca1b127f89c86"/>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12c6b75f1c1341cc9b1ca1b127f89c86"/>
                      <w:lock w:val="sdtLocked"/>
                      <w:richText/>
                    </w:sdtPr>
                    <w:sdtContent>
                      <w:r>
                        <w:rPr>
                          <w:rFonts w:eastAsia="Franklin Gothic Book"/>
                          <w:szCs w:val="24"/>
                          <w:lang w:val="en-GB"/>
                        </w:rPr>
                        <w:t>12.3</w:t>
                      </w:r>
                    </w:sdtContent>
                  </w:sdt>
                  <w:r>
                    <w:rPr>
                      <w:rFonts w:eastAsia="Franklin Gothic Book"/>
                      <w:szCs w:val="24"/>
                      <w:lang w:val="en-GB"/>
                    </w:rPr>
                    <w:t>.</w:t>
                    <w:tab/>
                  </w:r>
                  <w:r>
                    <w:rPr>
                      <w:rFonts w:eastAsia="Franklin Gothic Book"/>
                      <w:szCs w:val="24"/>
                      <w:bdr w:val="nil"/>
                      <w:lang w:val="en-GB"/>
                    </w:rPr>
                    <w:t>This PA will come into effect upon the date of the signature of three (3)</w:t>
                  </w:r>
                  <w:r>
                    <w:rPr>
                      <w:rFonts w:eastAsia="Franklin Gothic Book"/>
                      <w:color w:val="FF0000"/>
                      <w:szCs w:val="24"/>
                      <w:bdr w:val="nil"/>
                      <w:lang w:val="en-GB"/>
                    </w:rPr>
                    <w:t xml:space="preserve"> </w:t>
                  </w:r>
                  <w:r>
                    <w:rPr>
                      <w:rFonts w:eastAsia="Franklin Gothic Book"/>
                      <w:szCs w:val="24"/>
                      <w:bdr w:val="nil"/>
                      <w:lang w:val="en-GB"/>
                    </w:rPr>
                    <w:t>cMs and EDA. For those cMs signing after this date, the PA will come into effect on the date of their signature.</w:t>
                  </w:r>
                </w:p>
                <w:p>
                  <w:pPr>
                    <w:pBdr>
                      <w:top w:val="nil"/>
                      <w:left w:val="nil"/>
                      <w:bottom w:val="nil"/>
                      <w:right w:val="nil"/>
                      <w:between w:val="nil"/>
                      <w:bar w:val="nil"/>
                    </w:pBdr>
                    <w:rPr>
                      <w:rFonts w:eastAsia="Arial Unicode MS"/>
                      <w:szCs w:val="24"/>
                      <w:bdr w:val="nil"/>
                      <w:lang w:val="en-GB"/>
                    </w:rPr>
                  </w:pPr>
                  <w:r>
                    <w:rPr>
                      <w:rFonts w:eastAsia="Arial Unicode MS"/>
                      <w:szCs w:val="24"/>
                      <w:bdr w:val="nil"/>
                      <w:lang w:val="en-GB"/>
                    </w:rPr>
                    <w:br w:type="page"/>
                  </w:r>
                </w:p>
                <w:p>
                  <w:pPr>
                    <w:pBdr>
                      <w:top w:val="nil"/>
                      <w:left w:val="nil"/>
                      <w:bottom w:val="nil"/>
                      <w:right w:val="nil"/>
                      <w:between w:val="nil"/>
                      <w:bar w:val="nil"/>
                    </w:pBdr>
                    <w:spacing w:line="360" w:lineRule="auto"/>
                    <w:ind w:firstLine="720"/>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FEDERAL</w:t>
                  </w:r>
                  <w:r>
                    <w:rPr>
                      <w:rFonts w:eastAsia="Arial Unicode MS"/>
                      <w:spacing w:val="-3"/>
                      <w:szCs w:val="24"/>
                      <w:bdr w:val="nil"/>
                      <w:lang w:val="en-US"/>
                    </w:rPr>
                    <w:t xml:space="preserve"> </w:t>
                  </w:r>
                  <w:r>
                    <w:rPr>
                      <w:rFonts w:eastAsia="Arial Unicode MS"/>
                      <w:szCs w:val="24"/>
                      <w:bdr w:val="nil"/>
                      <w:lang w:val="en-US"/>
                    </w:rPr>
                    <w:t>MINISTER</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REPUBLIC</w:t>
                  </w:r>
                  <w:r>
                    <w:rPr>
                      <w:rFonts w:eastAsia="Arial Unicode MS"/>
                      <w:spacing w:val="-2"/>
                      <w:szCs w:val="24"/>
                      <w:bdr w:val="nil"/>
                      <w:lang w:val="en-US"/>
                    </w:rPr>
                    <w:t xml:space="preserve"> </w:t>
                  </w:r>
                  <w:r>
                    <w:rPr>
                      <w:rFonts w:eastAsia="Arial Unicode MS"/>
                      <w:szCs w:val="24"/>
                      <w:bdr w:val="nil"/>
                      <w:lang w:val="en-US"/>
                    </w:rPr>
                    <w:t>OF AUSTRIA</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GB"/>
                    </w:rPr>
                  </w:pPr>
                  <w:r>
                    <w:rPr>
                      <w:rFonts w:eastAsia="Arial Unicode MS"/>
                      <w:szCs w:val="24"/>
                      <w:bdr w:val="nil"/>
                      <w:lang w:val="en-GB"/>
                    </w:rPr>
                    <w:t>Signature</w:t>
                  </w:r>
                  <w:r>
                    <w:rPr>
                      <w:rFonts w:eastAsia="Arial Unicode MS"/>
                      <w:spacing w:val="-4"/>
                      <w:szCs w:val="24"/>
                      <w:bdr w:val="nil"/>
                      <w:lang w:val="en-GB"/>
                    </w:rPr>
                    <w:t xml:space="preserve"> </w:t>
                  </w:r>
                  <w:r>
                    <w:rPr>
                      <w:rFonts w:eastAsia="Arial Unicode MS"/>
                      <w:szCs w:val="24"/>
                      <w:bdr w:val="nil"/>
                      <w:lang w:val="en-GB"/>
                    </w:rPr>
                    <w:t>..........................................................................................................</w:t>
                  </w: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GB"/>
                    </w:rPr>
                  </w:pPr>
                  <w:r>
                    <w:rPr>
                      <w:rFonts w:eastAsia="Arial Unicode MS"/>
                      <w:szCs w:val="24"/>
                      <w:bdr w:val="nil"/>
                      <w:lang w:val="en-GB"/>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GB"/>
                    </w:rPr>
                  </w:pPr>
                  <w:r>
                    <w:rPr>
                      <w:rFonts w:eastAsia="Arial Unicode MS"/>
                      <w:szCs w:val="24"/>
                      <w:bdr w:val="nil"/>
                      <w:lang w:val="en-GB"/>
                    </w:rPr>
                    <w:t>Date</w:t>
                  </w:r>
                </w:p>
                <w:p>
                  <w:pPr>
                    <w:pBdr>
                      <w:top w:val="nil"/>
                      <w:left w:val="nil"/>
                      <w:bottom w:val="nil"/>
                      <w:right w:val="nil"/>
                      <w:between w:val="nil"/>
                      <w:bar w:val="nil"/>
                    </w:pBdr>
                    <w:rPr>
                      <w:rFonts w:eastAsia="Arial Unicode MS"/>
                      <w:szCs w:val="24"/>
                      <w:bdr w:val="nil"/>
                      <w:lang w:val="en-GB"/>
                    </w:rPr>
                  </w:pPr>
                  <w:r>
                    <w:rPr>
                      <w:rFonts w:eastAsia="Arial Unicode MS"/>
                      <w:szCs w:val="24"/>
                      <w:bdr w:val="nil"/>
                      <w:lang w:val="en-GB"/>
                    </w:rPr>
                    <w:br w:type="page"/>
                  </w:r>
                </w:p>
                <w:p>
                  <w:pPr>
                    <w:pBdr>
                      <w:top w:val="nil"/>
                      <w:left w:val="nil"/>
                      <w:bottom w:val="nil"/>
                      <w:right w:val="nil"/>
                      <w:between w:val="nil"/>
                      <w:bar w:val="nil"/>
                    </w:pBdr>
                    <w:spacing w:line="360" w:lineRule="auto"/>
                    <w:ind w:firstLine="720"/>
                    <w:jc w:val="center"/>
                    <w:rPr>
                      <w:rFonts w:eastAsia="Arial Unicode MS"/>
                      <w:szCs w:val="24"/>
                      <w:bdr w:val="nil"/>
                      <w:lang w:val="en-GB"/>
                    </w:rPr>
                  </w:pPr>
                  <w:r>
                    <w:rPr>
                      <w:rFonts w:eastAsia="Arial Unicode MS"/>
                      <w:szCs w:val="24"/>
                      <w:bdr w:val="nil"/>
                      <w:lang w:val="en-GB"/>
                    </w:rPr>
                    <w:t>For the MINISTRY OF DEFENCE OF THE REPUBLIC OF BULGARIA</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GB"/>
                    </w:rPr>
                  </w:pPr>
                  <w:r>
                    <w:rPr>
                      <w:rFonts w:eastAsia="Arial Unicode MS"/>
                      <w:szCs w:val="24"/>
                      <w:bdr w:val="nil"/>
                      <w:lang w:val="en-GB"/>
                    </w:rPr>
                    <w:t>Signature</w:t>
                  </w:r>
                  <w:r>
                    <w:rPr>
                      <w:rFonts w:eastAsia="Arial Unicode MS"/>
                      <w:spacing w:val="-4"/>
                      <w:szCs w:val="24"/>
                      <w:bdr w:val="nil"/>
                      <w:lang w:val="en-GB"/>
                    </w:rPr>
                    <w:t xml:space="preserve"> </w:t>
                  </w:r>
                  <w:r>
                    <w:rPr>
                      <w:rFonts w:eastAsia="Arial Unicode MS"/>
                      <w:szCs w:val="24"/>
                      <w:bdr w:val="nil"/>
                      <w:lang w:val="en-GB"/>
                    </w:rPr>
                    <w:t>..........................................................................................................</w:t>
                  </w: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GB"/>
                    </w:rPr>
                  </w:pPr>
                  <w:r>
                    <w:rPr>
                      <w:rFonts w:eastAsia="Arial Unicode MS"/>
                      <w:szCs w:val="24"/>
                      <w:bdr w:val="nil"/>
                      <w:lang w:val="en-GB"/>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GB"/>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GB"/>
                    </w:rPr>
                  </w:pPr>
                  <w:r>
                    <w:rPr>
                      <w:rFonts w:eastAsia="Arial Unicode MS"/>
                      <w:szCs w:val="24"/>
                      <w:bdr w:val="nil"/>
                      <w:lang w:val="en-GB"/>
                    </w:rPr>
                    <w:t>Date</w:t>
                  </w:r>
                </w:p>
                <w:p>
                  <w:pPr>
                    <w:pBdr>
                      <w:top w:val="nil"/>
                      <w:left w:val="nil"/>
                      <w:bottom w:val="nil"/>
                      <w:right w:val="nil"/>
                      <w:between w:val="nil"/>
                      <w:bar w:val="nil"/>
                    </w:pBdr>
                    <w:rPr>
                      <w:rFonts w:eastAsia="Arial Unicode MS"/>
                      <w:szCs w:val="24"/>
                      <w:bdr w:val="nil"/>
                      <w:lang w:val="en-GB"/>
                    </w:rPr>
                  </w:pPr>
                  <w:r>
                    <w:rPr>
                      <w:rFonts w:eastAsia="Arial Unicode MS"/>
                      <w:szCs w:val="24"/>
                      <w:bdr w:val="nil"/>
                      <w:lang w:val="en-GB"/>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REPUBLIC</w:t>
                  </w:r>
                  <w:r>
                    <w:rPr>
                      <w:rFonts w:eastAsia="Arial Unicode MS"/>
                      <w:spacing w:val="-2"/>
                      <w:szCs w:val="24"/>
                      <w:bdr w:val="nil"/>
                      <w:lang w:val="en-US"/>
                    </w:rPr>
                    <w:t xml:space="preserve"> </w:t>
                  </w:r>
                  <w:r>
                    <w:rPr>
                      <w:rFonts w:eastAsia="Arial Unicode MS"/>
                      <w:szCs w:val="24"/>
                      <w:bdr w:val="nil"/>
                      <w:lang w:val="en-US"/>
                    </w:rPr>
                    <w:t>OF CROATIA</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ind w:firstLine="720"/>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 OF THE DEFENCE OF THE CZECH REPUBLIC</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p>
                <w:p>
                  <w:pPr>
                    <w:pBdr>
                      <w:top w:val="nil"/>
                      <w:left w:val="nil"/>
                      <w:bottom w:val="nil"/>
                      <w:right w:val="nil"/>
                      <w:between w:val="nil"/>
                      <w:bar w:val="nil"/>
                    </w:pBdr>
                    <w:spacing w:line="360" w:lineRule="auto"/>
                    <w:ind w:firstLine="720"/>
                    <w:rPr>
                      <w:rFonts w:eastAsia="Arial Unicode MS"/>
                      <w:szCs w:val="24"/>
                      <w:bdr w:val="nil"/>
                      <w:lang w:val="en-US"/>
                    </w:rPr>
                  </w:pPr>
                </w:p>
                <w:p>
                  <w:pPr>
                    <w:pBdr>
                      <w:top w:val="nil"/>
                      <w:left w:val="nil"/>
                      <w:bottom w:val="nil"/>
                      <w:right w:val="nil"/>
                      <w:between w:val="nil"/>
                      <w:bar w:val="nil"/>
                    </w:pBdr>
                    <w:spacing w:line="360" w:lineRule="auto"/>
                    <w:ind w:firstLine="720"/>
                    <w:rPr>
                      <w:rFonts w:eastAsia="Arial Unicode MS"/>
                      <w:szCs w:val="24"/>
                      <w:bdr w:val="nil"/>
                      <w:lang w:val="en-US"/>
                    </w:rPr>
                  </w:pPr>
                </w:p>
                <w:p>
                  <w:pPr>
                    <w:pBdr>
                      <w:top w:val="nil"/>
                      <w:left w:val="nil"/>
                      <w:bottom w:val="nil"/>
                      <w:right w:val="nil"/>
                      <w:between w:val="nil"/>
                      <w:bar w:val="nil"/>
                    </w:pBdr>
                    <w:spacing w:line="360" w:lineRule="auto"/>
                    <w:ind w:firstLine="720"/>
                    <w:rPr>
                      <w:rFonts w:eastAsia="Arial Unicode MS"/>
                      <w:szCs w:val="24"/>
                      <w:bdr w:val="nil"/>
                      <w:lang w:val="en-US"/>
                    </w:rPr>
                  </w:pPr>
                </w:p>
                <w:p>
                  <w:pPr>
                    <w:pBdr>
                      <w:top w:val="nil"/>
                      <w:left w:val="nil"/>
                      <w:bottom w:val="nil"/>
                      <w:right w:val="nil"/>
                      <w:between w:val="nil"/>
                      <w:bar w:val="nil"/>
                    </w:pBdr>
                    <w:spacing w:line="360" w:lineRule="auto"/>
                    <w:ind w:firstLine="720"/>
                    <w:rPr>
                      <w:rFonts w:eastAsia="Arial Unicode MS"/>
                      <w:szCs w:val="24"/>
                      <w:bdr w:val="nil"/>
                      <w:lang w:val="en-US"/>
                    </w:rPr>
                  </w:pPr>
                </w:p>
                <w:p>
                  <w:pPr>
                    <w:pBdr>
                      <w:top w:val="nil"/>
                      <w:left w:val="nil"/>
                      <w:bottom w:val="nil"/>
                      <w:right w:val="nil"/>
                      <w:between w:val="nil"/>
                      <w:bar w:val="nil"/>
                    </w:pBdr>
                    <w:rPr>
                      <w:rFonts w:eastAsia="Arial Unicode MS"/>
                      <w:b/>
                      <w:szCs w:val="24"/>
                      <w:u w:val="single"/>
                      <w:bdr w:val="nil"/>
                      <w:lang w:val="en-US"/>
                    </w:rPr>
                  </w:pP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REPUBLIC</w:t>
                  </w:r>
                  <w:r>
                    <w:rPr>
                      <w:rFonts w:eastAsia="Arial Unicode MS"/>
                      <w:spacing w:val="-2"/>
                      <w:szCs w:val="24"/>
                      <w:bdr w:val="nil"/>
                      <w:lang w:val="en-US"/>
                    </w:rPr>
                    <w:t xml:space="preserve"> </w:t>
                  </w:r>
                  <w:r>
                    <w:rPr>
                      <w:rFonts w:eastAsia="Arial Unicode MS"/>
                      <w:szCs w:val="24"/>
                      <w:bdr w:val="nil"/>
                      <w:lang w:val="en-US"/>
                    </w:rPr>
                    <w:t>OF FINLAND</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b/>
                      <w:szCs w:val="24"/>
                      <w:u w:val="single"/>
                      <w:bdr w:val="nil"/>
                      <w:lang w:val="en-US"/>
                    </w:rPr>
                  </w:pPr>
                  <w:r>
                    <w:rPr>
                      <w:rFonts w:eastAsia="Arial Unicode MS"/>
                      <w:szCs w:val="24"/>
                      <w:bdr w:val="nil"/>
                      <w:lang w:val="en-US"/>
                    </w:rPr>
                    <w:t>Date</w:t>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b/>
                      <w:szCs w:val="24"/>
                      <w:u w:val="single"/>
                      <w:bdr w:val="nil"/>
                      <w:lang w:val="en-US"/>
                    </w:rPr>
                    <w:br w:type="page"/>
                  </w: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NATIONAL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HELLENIC </w:t>
                  </w:r>
                  <w:r>
                    <w:rPr>
                      <w:rFonts w:eastAsia="Arial Unicode MS"/>
                      <w:szCs w:val="24"/>
                      <w:bdr w:val="nil"/>
                      <w:lang w:val="en-US"/>
                    </w:rPr>
                    <w:t>REPUBLIC</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MINISTER FOR</w:t>
                  </w:r>
                  <w:r>
                    <w:rPr>
                      <w:rFonts w:eastAsia="Arial Unicode MS"/>
                      <w:spacing w:val="-1"/>
                      <w:szCs w:val="24"/>
                      <w:bdr w:val="nil"/>
                      <w:lang w:val="en-US"/>
                    </w:rPr>
                    <w:t xml:space="preserve"> </w:t>
                  </w:r>
                  <w:r>
                    <w:rPr>
                      <w:rFonts w:eastAsia="Arial Unicode MS"/>
                      <w:szCs w:val="24"/>
                      <w:bdr w:val="nil"/>
                      <w:lang w:val="en-US"/>
                    </w:rPr>
                    <w:t>DEFENCE IRELAND</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ITALIAN </w:t>
                  </w:r>
                  <w:r>
                    <w:rPr>
                      <w:rFonts w:eastAsia="Arial Unicode MS"/>
                      <w:szCs w:val="24"/>
                      <w:bdr w:val="nil"/>
                      <w:lang w:val="en-US"/>
                    </w:rPr>
                    <w:t>REPUBLIC</w:t>
                  </w:r>
                  <w:r>
                    <w:rPr>
                      <w:rFonts w:eastAsia="Arial Unicode MS"/>
                      <w:spacing w:val="-2"/>
                      <w:szCs w:val="24"/>
                      <w:bdr w:val="nil"/>
                      <w:lang w:val="en-US"/>
                    </w:rPr>
                    <w:t xml:space="preserve"> </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REPUBLIC</w:t>
                  </w:r>
                  <w:r>
                    <w:rPr>
                      <w:rFonts w:eastAsia="Arial Unicode MS"/>
                      <w:spacing w:val="-2"/>
                      <w:szCs w:val="24"/>
                      <w:bdr w:val="nil"/>
                      <w:lang w:val="en-US"/>
                    </w:rPr>
                    <w:t xml:space="preserve"> </w:t>
                  </w:r>
                  <w:r>
                    <w:rPr>
                      <w:rFonts w:eastAsia="Arial Unicode MS"/>
                      <w:szCs w:val="24"/>
                      <w:bdr w:val="nil"/>
                      <w:lang w:val="en-US"/>
                    </w:rPr>
                    <w:t>OF LATVIA</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ind w:left="142" w:right="-143" w:hanging="142"/>
                    <w:jc w:val="center"/>
                    <w:rPr>
                      <w:bCs/>
                      <w:lang w:val="en-GB"/>
                    </w:rPr>
                  </w:pPr>
                  <w:r>
                    <w:rPr>
                      <w:bCs/>
                      <w:lang w:val="en-GB"/>
                    </w:rPr>
                    <w:t>For</w:t>
                  </w:r>
                  <w:r>
                    <w:rPr>
                      <w:bCs/>
                      <w:spacing w:val="-2"/>
                      <w:lang w:val="en-GB"/>
                    </w:rPr>
                    <w:t xml:space="preserve"> </w:t>
                  </w:r>
                  <w:r>
                    <w:rPr>
                      <w:bCs/>
                      <w:lang w:val="en-GB"/>
                    </w:rPr>
                    <w:t>the</w:t>
                  </w:r>
                  <w:r>
                    <w:rPr>
                      <w:bCs/>
                      <w:spacing w:val="-2"/>
                      <w:lang w:val="en-GB"/>
                    </w:rPr>
                    <w:t xml:space="preserve"> </w:t>
                  </w:r>
                  <w:r>
                    <w:rPr>
                      <w:bCs/>
                      <w:lang w:val="en-GB"/>
                    </w:rPr>
                    <w:t>MINISTRY OF NATIONAL DEFENCE OF THE REPUBLIC OF LITHUANIA</w:t>
                  </w:r>
                </w:p>
                <w:p>
                  <w:pPr>
                    <w:rPr>
                      <w:sz w:val="20"/>
                    </w:rPr>
                  </w:pPr>
                </w:p>
                <w:p>
                  <w:pPr>
                    <w:pBdr>
                      <w:top w:val="nil"/>
                      <w:left w:val="nil"/>
                      <w:bottom w:val="nil"/>
                      <w:right w:val="nil"/>
                      <w:between w:val="nil"/>
                      <w:bar w:val="nil"/>
                    </w:pBdr>
                    <w:spacing w:line="360" w:lineRule="auto"/>
                    <w:jc w:val="center"/>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 Responsible for Defence for the Republic of Malta</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NATIONAL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PORTUGUESE </w:t>
                  </w:r>
                  <w:r>
                    <w:rPr>
                      <w:rFonts w:eastAsia="Arial Unicode MS"/>
                      <w:szCs w:val="24"/>
                      <w:bdr w:val="nil"/>
                      <w:lang w:val="en-US"/>
                    </w:rPr>
                    <w:t>REPUBLIC</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NATIONAL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ROMANIA</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SLOVAK </w:t>
                  </w:r>
                  <w:r>
                    <w:rPr>
                      <w:rFonts w:eastAsia="Arial Unicode MS"/>
                      <w:szCs w:val="24"/>
                      <w:bdr w:val="nil"/>
                      <w:lang w:val="en-US"/>
                    </w:rPr>
                    <w:t>REPUBLIC</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 FÖRSVARETS MATERIELVERK OF THE KINGDOM OF SWEDEN</w:t>
                  </w:r>
                </w:p>
                <w:p>
                  <w:pPr>
                    <w:pBdr>
                      <w:top w:val="nil"/>
                      <w:left w:val="nil"/>
                      <w:bottom w:val="nil"/>
                      <w:right w:val="nil"/>
                      <w:between w:val="nil"/>
                      <w:bar w:val="nil"/>
                    </w:pBdr>
                    <w:spacing w:line="360" w:lineRule="auto"/>
                    <w:jc w:val="center"/>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sectPr>
                      <w:headerReference w:type="default" r:id="rId16"/>
                      <w:pgSz w:w="11910" w:h="16840" w:code="9"/>
                      <w:pgMar w:top="1420" w:right="580" w:bottom="940" w:left="560" w:header="568" w:footer="756" w:gutter="0"/>
                      <w:cols w:space="720"/>
                      <w:docGrid w:linePitch="326"/>
                    </w:sectPr>
                  </w:pPr>
                </w:p>
                <w:p>
                  <w:pPr>
                    <w:pBdr>
                      <w:top w:val="nil"/>
                      <w:left w:val="nil"/>
                      <w:bottom w:val="nil"/>
                      <w:right w:val="nil"/>
                      <w:between w:val="nil"/>
                      <w:bar w:val="nil"/>
                    </w:pBdr>
                    <w:jc w:val="center"/>
                    <w:rPr>
                      <w:rFonts w:eastAsia="Arial Unicode MS"/>
                      <w:szCs w:val="24"/>
                      <w:bdr w:val="nil"/>
                      <w:lang w:val="en-US"/>
                    </w:rPr>
                  </w:pPr>
                  <w:r>
                    <w:rPr>
                      <w:rFonts w:eastAsia="Arial Unicode MS"/>
                      <w:szCs w:val="24"/>
                      <w:bdr w:val="nil"/>
                      <w:lang w:val="en-US"/>
                    </w:rPr>
                    <w:t>The European Defence Agency</w:t>
                  </w:r>
                </w:p>
                <w:p>
                  <w:pPr>
                    <w:pBdr>
                      <w:top w:val="nil"/>
                      <w:left w:val="nil"/>
                      <w:bottom w:val="nil"/>
                      <w:right w:val="nil"/>
                      <w:between w:val="nil"/>
                      <w:bar w:val="nil"/>
                    </w:pBdr>
                    <w:spacing w:line="360" w:lineRule="auto"/>
                    <w:jc w:val="center"/>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fr-FR"/>
                    </w:rPr>
                  </w:pPr>
                  <w:r>
                    <w:rPr>
                      <w:rFonts w:eastAsia="Arial Unicode MS"/>
                      <w:szCs w:val="24"/>
                      <w:bdr w:val="nil"/>
                      <w:lang w:val="fr-FR"/>
                    </w:rPr>
                    <w:t>Signature</w:t>
                  </w:r>
                  <w:r>
                    <w:rPr>
                      <w:rFonts w:eastAsia="Arial Unicode MS"/>
                      <w:spacing w:val="-4"/>
                      <w:szCs w:val="24"/>
                      <w:bdr w:val="nil"/>
                      <w:lang w:val="fr-FR"/>
                    </w:rPr>
                    <w:t xml:space="preserve"> </w:t>
                  </w:r>
                  <w:r>
                    <w:rPr>
                      <w:rFonts w:eastAsia="Arial Unicode MS"/>
                      <w:szCs w:val="24"/>
                      <w:bdr w:val="nil"/>
                      <w:lang w:val="fr-FR"/>
                    </w:rPr>
                    <w:t>..........................................................................................................</w:t>
                  </w:r>
                </w:p>
                <w:p>
                  <w:pPr>
                    <w:pBdr>
                      <w:top w:val="nil"/>
                      <w:left w:val="nil"/>
                      <w:bottom w:val="nil"/>
                      <w:right w:val="nil"/>
                      <w:between w:val="nil"/>
                      <w:bar w:val="nil"/>
                    </w:pBdr>
                    <w:spacing w:line="360" w:lineRule="auto"/>
                    <w:rPr>
                      <w:rFonts w:eastAsia="Arial Unicode MS"/>
                      <w:szCs w:val="24"/>
                      <w:bdr w:val="nil"/>
                      <w:lang w:val="fr-FR"/>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FR"/>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FR"/>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FR"/>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FR"/>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FR"/>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fr-FR"/>
                    </w:rPr>
                  </w:pPr>
                  <w:r>
                    <w:rPr>
                      <w:rFonts w:eastAsia="Arial Unicode MS"/>
                      <w:szCs w:val="24"/>
                      <w:bdr w:val="nil"/>
                      <w:lang w:val="fr-FR"/>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fr-FR"/>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FR"/>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FR"/>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FR"/>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FR"/>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fr-FR"/>
                    </w:rPr>
                  </w:pPr>
                  <w:r>
                    <w:rPr>
                      <w:rFonts w:eastAsia="Arial Unicode MS"/>
                      <w:szCs w:val="24"/>
                      <w:bdr w:val="nil"/>
                      <w:lang w:val="fr-FR"/>
                    </w:rPr>
                    <w:t>Date</w:t>
                  </w:r>
                </w:p>
                <w:p>
                  <w:pPr>
                    <w:pBdr>
                      <w:top w:val="nil"/>
                      <w:left w:val="nil"/>
                      <w:bottom w:val="nil"/>
                      <w:right w:val="nil"/>
                      <w:between w:val="nil"/>
                      <w:bar w:val="nil"/>
                    </w:pBdr>
                    <w:rPr>
                      <w:rFonts w:eastAsia="Arial Unicode MS"/>
                      <w:b/>
                      <w:szCs w:val="24"/>
                      <w:u w:val="single"/>
                      <w:bdr w:val="nil"/>
                      <w:lang w:val="fr-FR"/>
                    </w:rPr>
                  </w:pPr>
                  <w:r>
                    <w:rPr>
                      <w:rFonts w:eastAsia="Arial Unicode MS"/>
                      <w:b/>
                      <w:szCs w:val="24"/>
                      <w:u w:val="single"/>
                      <w:bdr w:val="nil"/>
                      <w:lang w:val="fr-FR"/>
                    </w:rPr>
                    <w:br w:type="page"/>
                  </w:r>
                </w:p>
              </w:sdtContent>
            </w:sdt>
          </w:sdtContent>
        </w:sdt>
        <w:sdt>
          <w:sdtPr>
            <w:alias w:val="skirsnis"/>
            <w:tag w:val="part_4e902e771d7140f3906ac90a56c7d4e9"/>
            <w:lock w:val="sdtLocked"/>
            <w:richText/>
          </w:sdtPr>
          <w:sdtContent>
            <w:p>
              <w:pPr>
                <w:pBdr>
                  <w:top w:val="nil"/>
                  <w:left w:val="nil"/>
                  <w:bottom w:val="nil"/>
                  <w:right w:val="nil"/>
                  <w:between w:val="nil"/>
                  <w:bar w:val="nil"/>
                </w:pBdr>
                <w:rPr>
                  <w:rFonts w:eastAsia="Arial Unicode MS"/>
                  <w:b/>
                  <w:szCs w:val="24"/>
                  <w:u w:val="single"/>
                  <w:bdr w:val="nil"/>
                  <w:lang w:val="fr-FR"/>
                </w:rPr>
              </w:pPr>
              <w:sdt>
                <w:sdtPr>
                  <w:alias w:val="Pavadinimas"/>
                  <w:tag w:val="title_4e902e771d7140f3906ac90a56c7d4e9"/>
                  <w:lock w:val="sdtLocked"/>
                  <w:richText/>
                </w:sdtPr>
                <w:sdtContent>
                  <w:r>
                    <w:rPr>
                      <w:rFonts w:eastAsia="Arial Unicode MS"/>
                      <w:b/>
                      <w:szCs w:val="24"/>
                      <w:u w:val="single"/>
                      <w:bdr w:val="nil"/>
                      <w:lang w:val="fr-FR"/>
                    </w:rPr>
                    <w:t>ANNEX 1</w:t>
                  </w:r>
                </w:sdtContent>
              </w:sdt>
            </w:p>
            <w:p>
              <w:pPr>
                <w:rPr>
                  <w:sz w:val="20"/>
                </w:rPr>
              </w:pPr>
            </w:p>
          </w:sdtContent>
        </w:sdt>
        <w:sdt>
          <w:sdtPr>
            <w:alias w:val="skirsnis"/>
            <w:tag w:val="part_ecf3b3177b5748f1b394f9526f37098f"/>
            <w:lock w:val="sdtLocked"/>
            <w:richText/>
          </w:sdtPr>
          <w:sdtContent>
            <w:p>
              <w:pPr>
                <w:keepNext/>
                <w:keepLines/>
                <w:pBdr>
                  <w:top w:val="nil"/>
                  <w:left w:val="nil"/>
                  <w:bottom w:val="nil"/>
                  <w:right w:val="nil"/>
                  <w:between w:val="nil"/>
                  <w:bar w:val="nil"/>
                </w:pBdr>
                <w:rPr>
                  <w:rFonts w:eastAsia="Franklin Gothic Book"/>
                  <w:b/>
                  <w:szCs w:val="24"/>
                  <w:bdr w:val="nil"/>
                  <w:lang w:val="fr-FR"/>
                </w:rPr>
              </w:pPr>
              <w:sdt>
                <w:sdtPr>
                  <w:alias w:val="Pavadinimas"/>
                  <w:tag w:val="title_ecf3b3177b5748f1b394f9526f37098f"/>
                  <w:lock w:val="sdtLocked"/>
                  <w:richText/>
                </w:sdtPr>
                <w:sdtContent>
                  <w:r>
                    <w:rPr>
                      <w:rFonts w:eastAsia="Franklin Gothic Book"/>
                      <w:b/>
                      <w:szCs w:val="24"/>
                      <w:bdr w:val="nil"/>
                      <w:lang w:val="fr-FR"/>
                    </w:rPr>
                    <w:t>Principal organisations</w:t>
                  </w:r>
                </w:sdtContent>
              </w:sdt>
            </w:p>
            <w:p>
              <w:pPr>
                <w:rPr>
                  <w:sz w:val="20"/>
                </w:rPr>
              </w:pPr>
            </w:p>
            <w:p>
              <w:pPr>
                <w:widowControl w:val="0"/>
                <w:spacing w:line="360" w:lineRule="auto"/>
                <w:ind w:left="792" w:right="522"/>
                <w:jc w:val="both"/>
                <w:rPr>
                  <w:rFonts w:eastAsia="Franklin Gothic Book"/>
                  <w:szCs w:val="24"/>
                  <w:lang w:val="en-GB"/>
                </w:rPr>
              </w:pPr>
              <w:r>
                <w:rPr>
                  <w:rFonts w:eastAsia="Franklin Gothic Book"/>
                  <w:szCs w:val="24"/>
                  <w:lang w:val="en-GB"/>
                </w:rPr>
                <w:t>The principal organisations in charge of the execution of the CPoSoEq Project are as follows:</w:t>
              </w:r>
            </w:p>
            <w:tbl>
              <w:tblPr>
                <w:tblW w:w="0" w:type="auto"/>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2943"/>
                <w:gridCol w:w="5973"/>
              </w:tblGrid>
              <w:tr>
                <w:trPr>
                  <w:trHeight w:val="612"/>
                </w:trPr>
                <w:tc>
                  <w:tcPr>
                    <w:tcW w:w="2943" w:type="dxa"/>
                    <w:tcBorders>
                      <w:bottom w:val="thickThinMediumGap" w:sz="6" w:space="0" w:color="C0C0C0"/>
                      <w:right w:val="thickThinMediumGap" w:sz="6" w:space="0" w:color="C0C0C0"/>
                    </w:tcBorders>
                  </w:tcPr>
                  <w:p>
                    <w:pPr>
                      <w:widowControl w:val="0"/>
                      <w:spacing w:line="360" w:lineRule="auto"/>
                      <w:ind w:left="1238" w:right="1244"/>
                      <w:jc w:val="center"/>
                      <w:rPr>
                        <w:rFonts w:eastAsia="Franklin Gothic Book"/>
                        <w:b/>
                        <w:szCs w:val="24"/>
                        <w:lang w:val="en-US"/>
                      </w:rPr>
                    </w:pPr>
                    <w:r>
                      <w:rPr>
                        <w:rFonts w:eastAsia="Franklin Gothic Book"/>
                        <w:b/>
                        <w:szCs w:val="24"/>
                        <w:lang w:val="en-US"/>
                      </w:rPr>
                      <w:t>cMs</w:t>
                    </w:r>
                  </w:p>
                </w:tc>
                <w:tc>
                  <w:tcPr>
                    <w:tcW w:w="5973" w:type="dxa"/>
                    <w:tcBorders>
                      <w:left w:val="thinThickMediumGap" w:sz="6" w:space="0" w:color="C0C0C0"/>
                      <w:bottom w:val="thickThinMediumGap" w:sz="6" w:space="0" w:color="C0C0C0"/>
                      <w:right w:val="single" w:sz="6" w:space="0" w:color="C0C0C0"/>
                    </w:tcBorders>
                  </w:tcPr>
                  <w:p>
                    <w:pPr>
                      <w:widowControl w:val="0"/>
                      <w:spacing w:line="360" w:lineRule="auto"/>
                      <w:ind w:left="1760"/>
                      <w:rPr>
                        <w:rFonts w:eastAsia="Franklin Gothic Book"/>
                        <w:b/>
                        <w:szCs w:val="24"/>
                        <w:lang w:val="en-US"/>
                      </w:rPr>
                    </w:pPr>
                    <w:r>
                      <w:rPr>
                        <w:rFonts w:eastAsia="Franklin Gothic Book"/>
                        <w:b/>
                        <w:szCs w:val="24"/>
                        <w:lang w:val="en-US"/>
                      </w:rPr>
                      <w:t>Principal</w:t>
                    </w:r>
                    <w:r>
                      <w:rPr>
                        <w:rFonts w:eastAsia="Franklin Gothic Book"/>
                        <w:b/>
                        <w:spacing w:val="-5"/>
                        <w:szCs w:val="24"/>
                        <w:lang w:val="en-US"/>
                      </w:rPr>
                      <w:t xml:space="preserve"> </w:t>
                    </w:r>
                    <w:r>
                      <w:rPr>
                        <w:rFonts w:eastAsia="Franklin Gothic Book"/>
                        <w:b/>
                        <w:szCs w:val="24"/>
                        <w:lang w:val="en-US"/>
                      </w:rPr>
                      <w:t>organisations</w:t>
                    </w:r>
                  </w:p>
                </w:tc>
              </w:tr>
              <w:tr>
                <w:trPr>
                  <w:trHeight w:val="456"/>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Austrian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107" w:firstLine="62"/>
                      <w:rPr>
                        <w:rFonts w:eastAsia="Franklin Gothic Book"/>
                        <w:szCs w:val="24"/>
                        <w:lang w:val="de-AT"/>
                      </w:rPr>
                    </w:pPr>
                    <w:r>
                      <w:rPr>
                        <w:rFonts w:eastAsia="Franklin Gothic Book"/>
                        <w:szCs w:val="24"/>
                        <w:lang w:val="de-AT"/>
                      </w:rPr>
                      <w:t>Bundesministerium für Landesverteidigung</w:t>
                    </w:r>
                  </w:p>
                  <w:p>
                    <w:pPr>
                      <w:widowControl w:val="0"/>
                      <w:spacing w:line="276" w:lineRule="auto"/>
                      <w:ind w:left="107"/>
                      <w:rPr>
                        <w:rFonts w:eastAsia="Franklin Gothic Book"/>
                        <w:szCs w:val="24"/>
                        <w:lang w:val="de-AT"/>
                      </w:rPr>
                    </w:pPr>
                    <w:r>
                      <w:rPr>
                        <w:rFonts w:eastAsia="Franklin Gothic Book"/>
                        <w:szCs w:val="24"/>
                        <w:lang w:val="de-AT"/>
                      </w:rPr>
                      <w:t>Generaldirektion für Landesverteidigung</w:t>
                    </w:r>
                  </w:p>
                  <w:p>
                    <w:pPr>
                      <w:widowControl w:val="0"/>
                      <w:spacing w:line="276" w:lineRule="auto"/>
                      <w:ind w:left="107"/>
                      <w:rPr>
                        <w:rFonts w:eastAsia="Franklin Gothic Book"/>
                        <w:szCs w:val="24"/>
                        <w:lang w:val="de-AT"/>
                      </w:rPr>
                    </w:pPr>
                    <w:r>
                      <w:rPr>
                        <w:rFonts w:eastAsia="Franklin Gothic Book"/>
                        <w:szCs w:val="24"/>
                        <w:lang w:val="de-AT"/>
                      </w:rPr>
                      <w:t>Abteilung Rüstungsplanung</w:t>
                    </w:r>
                  </w:p>
                  <w:p>
                    <w:pPr>
                      <w:widowControl w:val="0"/>
                      <w:spacing w:line="276" w:lineRule="auto"/>
                      <w:ind w:left="107"/>
                      <w:rPr>
                        <w:rFonts w:eastAsia="Franklin Gothic Book"/>
                        <w:szCs w:val="24"/>
                        <w:lang w:val="de-AT"/>
                      </w:rPr>
                    </w:pPr>
                    <w:r>
                      <w:rPr>
                        <w:rFonts w:eastAsia="Franklin Gothic Book"/>
                        <w:szCs w:val="24"/>
                        <w:lang w:val="de-AT"/>
                      </w:rPr>
                      <w:t xml:space="preserve">Rossauer Lände 1 </w:t>
                    </w:r>
                  </w:p>
                  <w:p>
                    <w:pPr>
                      <w:widowControl w:val="0"/>
                      <w:spacing w:line="360" w:lineRule="auto"/>
                      <w:ind w:left="107"/>
                      <w:rPr>
                        <w:rFonts w:eastAsia="Franklin Gothic Book"/>
                        <w:szCs w:val="24"/>
                        <w:lang w:val="de-AT"/>
                      </w:rPr>
                    </w:pPr>
                    <w:r>
                      <w:rPr>
                        <w:rFonts w:eastAsia="Franklin Gothic Book"/>
                        <w:szCs w:val="24"/>
                        <w:lang w:val="de-AT"/>
                      </w:rPr>
                      <w:t>A - 1090 Wien</w:t>
                    </w:r>
                  </w:p>
                </w:tc>
              </w:tr>
              <w:tr>
                <w:trPr>
                  <w:trHeight w:val="433"/>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Bulgarian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Franklin Gothic Book"/>
                        <w:szCs w:val="24"/>
                        <w:lang w:val="en-US"/>
                      </w:rPr>
                    </w:pPr>
                  </w:p>
                </w:tc>
              </w:tr>
              <w:tr>
                <w:trPr>
                  <w:trHeight w:val="433"/>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Croatian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Franklin Gothic Book"/>
                        <w:szCs w:val="24"/>
                        <w:lang w:val="en-US"/>
                      </w:rPr>
                    </w:pPr>
                    <w:r>
                      <w:rPr>
                        <w:rFonts w:eastAsia="Franklin Gothic Book"/>
                        <w:szCs w:val="24"/>
                        <w:lang w:val="en-US"/>
                      </w:rPr>
                      <w:t xml:space="preserve">Ministry of Defence of the Republic of Croatia </w:t>
                    </w:r>
                  </w:p>
                  <w:p>
                    <w:pPr>
                      <w:widowControl w:val="0"/>
                      <w:spacing w:line="360" w:lineRule="auto"/>
                      <w:ind w:left="107"/>
                      <w:rPr>
                        <w:rFonts w:eastAsia="Franklin Gothic Book"/>
                        <w:szCs w:val="24"/>
                        <w:lang w:val="en-US"/>
                      </w:rPr>
                    </w:pPr>
                    <w:r>
                      <w:rPr>
                        <w:rFonts w:eastAsia="Franklin Gothic Book"/>
                        <w:szCs w:val="24"/>
                        <w:lang w:val="en-US"/>
                      </w:rPr>
                      <w:t>Material Resources Directorate</w:t>
                    </w:r>
                  </w:p>
                </w:tc>
              </w:tr>
              <w:tr>
                <w:trPr>
                  <w:trHeight w:val="424"/>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Czech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107"/>
                      <w:rPr>
                        <w:rFonts w:eastAsia="Franklin Gothic Book"/>
                        <w:szCs w:val="24"/>
                        <w:lang w:val="en-GB"/>
                      </w:rPr>
                    </w:pPr>
                    <w:r>
                      <w:rPr>
                        <w:rFonts w:eastAsia="Franklin Gothic Book"/>
                        <w:szCs w:val="24"/>
                        <w:lang w:val="en-GB"/>
                      </w:rPr>
                      <w:t>Ministry of Defence of the Czech Republic</w:t>
                    </w:r>
                  </w:p>
                  <w:p>
                    <w:pPr>
                      <w:widowControl w:val="0"/>
                      <w:spacing w:line="360" w:lineRule="auto"/>
                      <w:ind w:left="107"/>
                      <w:rPr>
                        <w:rFonts w:eastAsia="Franklin Gothic Book"/>
                        <w:szCs w:val="24"/>
                        <w:lang w:val="en-US"/>
                      </w:rPr>
                    </w:pPr>
                    <w:r>
                      <w:rPr>
                        <w:rFonts w:eastAsia="Franklin Gothic Book"/>
                        <w:szCs w:val="24"/>
                        <w:lang w:val="en-GB"/>
                      </w:rPr>
                      <w:t>Armaments and Acquisition Division</w:t>
                    </w:r>
                  </w:p>
                </w:tc>
              </w:tr>
              <w:tr>
                <w:trPr>
                  <w:trHeight w:val="398"/>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Finnish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Franklin Gothic Book"/>
                        <w:szCs w:val="24"/>
                        <w:lang w:val="en-GB"/>
                      </w:rPr>
                    </w:pPr>
                    <w:r>
                      <w:rPr>
                        <w:rFonts w:eastAsia="Franklin Gothic Book"/>
                        <w:szCs w:val="24"/>
                        <w:lang w:val="en-GB"/>
                      </w:rPr>
                      <w:t>Finnish Defence Force Logistics Command</w:t>
                    </w:r>
                  </w:p>
                </w:tc>
              </w:tr>
              <w:tr>
                <w:trPr>
                  <w:trHeight w:val="326"/>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Greek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rPr>
                        <w:rFonts w:eastAsia="Franklin Gothic Book"/>
                        <w:szCs w:val="24"/>
                        <w:lang w:val="en-US"/>
                      </w:rPr>
                    </w:pPr>
                  </w:p>
                </w:tc>
              </w:tr>
              <w:tr>
                <w:trPr>
                  <w:trHeight w:val="345"/>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Irish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jc w:val="both"/>
                      <w:rPr>
                        <w:rFonts w:eastAsia="Franklin Gothic Book"/>
                        <w:szCs w:val="24"/>
                        <w:lang w:val="en-US"/>
                      </w:rPr>
                    </w:pPr>
                    <w:r>
                      <w:rPr>
                        <w:rFonts w:eastAsia="Franklin Gothic Book"/>
                        <w:szCs w:val="24"/>
                        <w:lang w:val="en-US"/>
                      </w:rPr>
                      <w:t>Department of Defence Ireland</w:t>
                    </w:r>
                  </w:p>
                </w:tc>
              </w:tr>
              <w:tr>
                <w:trPr>
                  <w:trHeight w:val="345"/>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Italian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jc w:val="both"/>
                      <w:rPr>
                        <w:rFonts w:eastAsia="Franklin Gothic Book"/>
                        <w:szCs w:val="24"/>
                        <w:lang w:val="en-US"/>
                      </w:rPr>
                    </w:pPr>
                  </w:p>
                </w:tc>
              </w:tr>
              <w:tr>
                <w:trPr>
                  <w:trHeight w:val="350"/>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Latvian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Franklin Gothic Book"/>
                        <w:szCs w:val="24"/>
                        <w:lang w:val="en-US"/>
                      </w:rPr>
                    </w:pPr>
                  </w:p>
                </w:tc>
              </w:tr>
              <w:tr>
                <w:trPr>
                  <w:trHeight w:val="371"/>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Lithuanian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Franklin Gothic Book"/>
                        <w:szCs w:val="24"/>
                        <w:lang w:val="en-US"/>
                      </w:rPr>
                    </w:pPr>
                    <w:r>
                      <w:rPr>
                        <w:rFonts w:eastAsia="Franklin Gothic Book"/>
                        <w:szCs w:val="24"/>
                        <w:lang w:val="en-US"/>
                      </w:rPr>
                      <w:t>Defence Materiel Agency under Ministry of National Defence</w:t>
                    </w:r>
                  </w:p>
                </w:tc>
              </w:tr>
              <w:tr>
                <w:trPr>
                  <w:trHeight w:val="371"/>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Maltese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276" w:lineRule="auto"/>
                      <w:ind w:left="107"/>
                      <w:jc w:val="both"/>
                      <w:rPr>
                        <w:rFonts w:eastAsia="Franklin Gothic Book"/>
                        <w:szCs w:val="24"/>
                        <w:lang w:val="en-US"/>
                      </w:rPr>
                    </w:pPr>
                    <w:r>
                      <w:rPr>
                        <w:rFonts w:eastAsia="Franklin Gothic Book"/>
                        <w:szCs w:val="24"/>
                        <w:lang w:val="en-US"/>
                      </w:rPr>
                      <w:t xml:space="preserve">HQ Armed Forces of Malta </w:t>
                    </w:r>
                  </w:p>
                  <w:p>
                    <w:pPr>
                      <w:widowControl w:val="0"/>
                      <w:spacing w:line="276" w:lineRule="auto"/>
                      <w:ind w:left="107"/>
                      <w:jc w:val="both"/>
                      <w:rPr>
                        <w:rFonts w:eastAsia="Franklin Gothic Book"/>
                        <w:szCs w:val="24"/>
                        <w:lang w:val="en-US"/>
                      </w:rPr>
                    </w:pPr>
                    <w:r>
                      <w:rPr>
                        <w:rFonts w:eastAsia="Franklin Gothic Book"/>
                        <w:szCs w:val="24"/>
                        <w:lang w:val="en-US"/>
                      </w:rPr>
                      <w:t xml:space="preserve">Luqa Barracks </w:t>
                    </w:r>
                  </w:p>
                  <w:p>
                    <w:pPr>
                      <w:widowControl w:val="0"/>
                      <w:spacing w:line="276" w:lineRule="auto"/>
                      <w:ind w:left="107"/>
                      <w:jc w:val="both"/>
                      <w:rPr>
                        <w:rFonts w:eastAsia="Franklin Gothic Book"/>
                        <w:szCs w:val="24"/>
                        <w:lang w:val="fr-FR"/>
                      </w:rPr>
                    </w:pPr>
                    <w:r>
                      <w:rPr>
                        <w:rFonts w:eastAsia="Franklin Gothic Book"/>
                        <w:szCs w:val="24"/>
                        <w:lang w:val="fr-FR"/>
                      </w:rPr>
                      <w:t>Luqa - VLT 2000</w:t>
                    </w:r>
                  </w:p>
                </w:tc>
              </w:tr>
              <w:tr>
                <w:trPr>
                  <w:trHeight w:val="390"/>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Portuguese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Franklin Gothic Book"/>
                        <w:szCs w:val="24"/>
                        <w:lang w:val="en-US"/>
                      </w:rPr>
                    </w:pPr>
                  </w:p>
                </w:tc>
              </w:tr>
              <w:tr>
                <w:trPr>
                  <w:trHeight w:val="388"/>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Romanian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Franklin Gothic Book"/>
                        <w:szCs w:val="24"/>
                        <w:lang w:val="en-US"/>
                      </w:rPr>
                    </w:pPr>
                    <w:r>
                      <w:rPr>
                        <w:rFonts w:eastAsia="Franklin Gothic Book"/>
                        <w:szCs w:val="24"/>
                        <w:lang w:val="en-US"/>
                      </w:rPr>
                      <w:t>General Directorate for Armaments</w:t>
                    </w:r>
                  </w:p>
                </w:tc>
              </w:tr>
              <w:tr>
                <w:trPr>
                  <w:trHeight w:val="409"/>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Slovak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Franklin Gothic Book"/>
                        <w:szCs w:val="24"/>
                        <w:lang w:val="en-US"/>
                      </w:rPr>
                    </w:pPr>
                  </w:p>
                </w:tc>
              </w:tr>
              <w:tr>
                <w:trPr>
                  <w:trHeight w:val="392"/>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Swedish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Franklin Gothic Book"/>
                        <w:szCs w:val="24"/>
                        <w:lang w:val="en-US"/>
                      </w:rPr>
                    </w:pPr>
                  </w:p>
                </w:tc>
              </w:tr>
            </w:tbl>
            <w:p>
              <w:pPr>
                <w:pBdr>
                  <w:top w:val="nil"/>
                  <w:left w:val="nil"/>
                  <w:bottom w:val="nil"/>
                  <w:right w:val="nil"/>
                  <w:between w:val="nil"/>
                  <w:bar w:val="nil"/>
                </w:pBdr>
                <w:spacing w:line="360" w:lineRule="auto"/>
                <w:ind w:left="360"/>
                <w:rPr>
                  <w:rFonts w:eastAsia="Franklin Gothic Book"/>
                  <w:szCs w:val="24"/>
                  <w:bdr w:val="nil"/>
                  <w:lang w:val="en-US"/>
                </w:rPr>
              </w:pPr>
            </w:p>
            <w:p>
              <w:pPr>
                <w:rPr>
                  <w:sz w:val="10"/>
                  <w:szCs w:val="10"/>
                </w:rPr>
              </w:pPr>
            </w:p>
            <w:p>
              <w:pPr>
                <w:pBdr>
                  <w:top w:val="nil"/>
                  <w:left w:val="nil"/>
                  <w:bottom w:val="nil"/>
                  <w:right w:val="nil"/>
                  <w:between w:val="nil"/>
                  <w:bar w:val="nil"/>
                </w:pBdr>
                <w:spacing w:line="360" w:lineRule="auto"/>
                <w:rPr>
                  <w:rFonts w:eastAsia="Franklin Gothic Book"/>
                  <w:szCs w:val="24"/>
                  <w:bdr w:val="nil"/>
                  <w:lang w:val="en-US"/>
                </w:rPr>
              </w:pPr>
            </w:p>
            <w:p>
              <w:pPr>
                <w:rPr>
                  <w:sz w:val="10"/>
                  <w:szCs w:val="10"/>
                </w:rPr>
              </w:pPr>
            </w:p>
            <w:p>
              <w:pPr>
                <w:pBdr>
                  <w:top w:val="nil"/>
                  <w:left w:val="nil"/>
                  <w:bottom w:val="nil"/>
                  <w:right w:val="nil"/>
                  <w:between w:val="nil"/>
                  <w:bar w:val="nil"/>
                </w:pBdr>
                <w:spacing w:line="360" w:lineRule="auto"/>
                <w:rPr>
                  <w:rFonts w:eastAsia="Franklin Gothic Book"/>
                  <w:szCs w:val="24"/>
                  <w:bdr w:val="nil"/>
                  <w:lang w:val="en-US"/>
                </w:rPr>
              </w:pPr>
            </w:p>
            <w:p>
              <w:pPr>
                <w:rPr>
                  <w:sz w:val="10"/>
                  <w:szCs w:val="10"/>
                </w:rPr>
              </w:pPr>
            </w:p>
            <w:p>
              <w:pPr>
                <w:pBdr>
                  <w:top w:val="nil"/>
                  <w:left w:val="nil"/>
                  <w:bottom w:val="nil"/>
                  <w:right w:val="nil"/>
                  <w:between w:val="nil"/>
                  <w:bar w:val="nil"/>
                </w:pBdr>
                <w:spacing w:line="360" w:lineRule="auto"/>
                <w:rPr>
                  <w:rFonts w:eastAsia="Franklin Gothic Book"/>
                  <w:szCs w:val="24"/>
                  <w:bdr w:val="nil"/>
                  <w:lang w:val="en-US"/>
                </w:rPr>
              </w:pPr>
            </w:p>
            <w:p>
              <w:pPr>
                <w:rPr>
                  <w:sz w:val="10"/>
                  <w:szCs w:val="10"/>
                </w:rPr>
              </w:pPr>
            </w:p>
            <w:p>
              <w:pPr>
                <w:pBdr>
                  <w:top w:val="nil"/>
                  <w:left w:val="nil"/>
                  <w:bottom w:val="nil"/>
                  <w:right w:val="nil"/>
                  <w:between w:val="nil"/>
                  <w:bar w:val="nil"/>
                </w:pBdr>
                <w:tabs>
                  <w:tab w:val="left" w:pos="720"/>
                </w:tabs>
                <w:spacing w:line="276" w:lineRule="auto"/>
                <w:jc w:val="both"/>
                <w:rPr>
                  <w:rFonts w:eastAsia="Franklin Gothic Book"/>
                  <w:b/>
                  <w:bCs/>
                  <w:color w:val="000000"/>
                  <w:szCs w:val="24"/>
                  <w:bdr w:val="nil"/>
                  <w:lang w:val="en-GB" w:eastAsia="en-GB"/>
                </w:rPr>
              </w:pPr>
            </w:p>
            <w:p>
              <w:pPr>
                <w:pBdr>
                  <w:top w:val="nil"/>
                  <w:left w:val="nil"/>
                  <w:bottom w:val="nil"/>
                  <w:right w:val="nil"/>
                  <w:between w:val="nil"/>
                  <w:bar w:val="nil"/>
                </w:pBdr>
                <w:rPr>
                  <w:rFonts w:eastAsia="Arial Unicode MS"/>
                  <w:b/>
                  <w:szCs w:val="24"/>
                  <w:u w:val="single"/>
                  <w:bdr w:val="nil"/>
                  <w:lang w:val="en-US"/>
                </w:rPr>
              </w:pPr>
            </w:p>
            <w:p>
              <w:pPr>
                <w:pBdr>
                  <w:top w:val="nil"/>
                  <w:left w:val="nil"/>
                  <w:bottom w:val="nil"/>
                  <w:right w:val="nil"/>
                  <w:between w:val="nil"/>
                  <w:bar w:val="nil"/>
                </w:pBdr>
                <w:spacing w:line="360" w:lineRule="auto"/>
                <w:ind w:left="360"/>
                <w:rPr>
                  <w:rFonts w:eastAsia="Arial Unicode MS"/>
                  <w:b/>
                  <w:szCs w:val="24"/>
                  <w:bdr w:val="nil"/>
                  <w:lang w:val="en-US"/>
                </w:rPr>
              </w:pPr>
            </w:p>
            <w:p>
              <w:pPr>
                <w:rPr>
                  <w:sz w:val="10"/>
                  <w:szCs w:val="10"/>
                </w:rPr>
              </w:pPr>
            </w:p>
            <w:p>
              <w:pPr>
                <w:pBdr>
                  <w:top w:val="nil"/>
                  <w:left w:val="nil"/>
                  <w:bottom w:val="nil"/>
                  <w:right w:val="nil"/>
                  <w:between w:val="nil"/>
                  <w:bar w:val="nil"/>
                </w:pBdr>
                <w:rPr>
                  <w:rFonts w:eastAsia="Calibri"/>
                  <w:b/>
                  <w:szCs w:val="24"/>
                  <w:lang w:val="en-GB"/>
                </w:rPr>
              </w:pPr>
              <w:r>
                <w:rPr>
                  <w:rFonts w:eastAsia="Arial Unicode MS"/>
                  <w:b/>
                  <w:szCs w:val="24"/>
                  <w:bdr w:val="nil"/>
                  <w:lang w:val="en-GB"/>
                </w:rPr>
                <w:br w:type="page"/>
              </w:r>
            </w:p>
            <w:p>
              <w:pPr>
                <w:pBdr>
                  <w:top w:val="nil"/>
                  <w:left w:val="nil"/>
                  <w:bottom w:val="nil"/>
                  <w:right w:val="nil"/>
                  <w:between w:val="nil"/>
                  <w:bar w:val="nil"/>
                </w:pBdr>
                <w:rPr>
                  <w:rFonts w:eastAsia="Arial Unicode MS"/>
                  <w:b/>
                  <w:szCs w:val="24"/>
                  <w:u w:val="single"/>
                  <w:bdr w:val="nil"/>
                  <w:lang w:val="en-US"/>
                </w:rPr>
              </w:pPr>
            </w:p>
            <w:sdt>
              <w:sdtPr>
                <w:alias w:val="lentele"/>
                <w:tag w:val="part_0c998ff3495c4fc090de49b651130da8"/>
                <w:lock w:val="sdtLocked"/>
                <w:richText/>
              </w:sdtPr>
              <w:sdtContent>
                <w:sdt>
                  <w:sdtPr>
                    <w:alias w:val="Pavadinimas"/>
                    <w:tag w:val="title_0c998ff3495c4fc090de49b651130da8"/>
                    <w:lock w:val="sdtLocked"/>
                    <w:richText/>
                  </w:sdtPr>
                  <w:sdtContent>
                    <w:p>
                      <w:pPr>
                        <w:spacing w:line="360" w:lineRule="auto"/>
                        <w:ind w:left="360" w:right="948"/>
                        <w:rPr>
                          <w:rFonts w:eastAsia="Calibri"/>
                          <w:b/>
                          <w:szCs w:val="24"/>
                          <w:u w:val="single"/>
                          <w:lang w:val="en-GB"/>
                        </w:rPr>
                      </w:pPr>
                      <w:r>
                        <w:rPr>
                          <w:rFonts w:eastAsia="Calibri"/>
                          <w:b/>
                          <w:szCs w:val="24"/>
                          <w:u w:val="single"/>
                          <w:lang w:val="en-GB"/>
                        </w:rPr>
                        <w:t>ANNEX 2</w:t>
                      </w:r>
                    </w:p>
                    <w:p>
                      <w:pPr>
                        <w:spacing w:line="360" w:lineRule="auto"/>
                        <w:ind w:left="360" w:right="948"/>
                        <w:rPr>
                          <w:rFonts w:eastAsia="Calibri"/>
                          <w:b/>
                          <w:szCs w:val="24"/>
                          <w:lang w:val="en-GB"/>
                        </w:rPr>
                      </w:pPr>
                      <w:r>
                        <w:rPr>
                          <w:rFonts w:eastAsia="Calibri"/>
                          <w:b/>
                          <w:szCs w:val="24"/>
                          <w:lang w:val="en-GB"/>
                        </w:rPr>
                        <w:t>PAMG</w:t>
                      </w:r>
                      <w:r>
                        <w:rPr>
                          <w:rFonts w:eastAsia="Calibri"/>
                          <w:b/>
                          <w:spacing w:val="-1"/>
                          <w:szCs w:val="24"/>
                          <w:lang w:val="en-GB"/>
                        </w:rPr>
                        <w:t xml:space="preserve"> </w:t>
                      </w:r>
                      <w:r>
                        <w:rPr>
                          <w:rFonts w:eastAsia="Calibri"/>
                          <w:b/>
                          <w:szCs w:val="24"/>
                          <w:lang w:val="en-GB"/>
                        </w:rPr>
                        <w:t>MEMBERSHIP</w:t>
                      </w:r>
                    </w:p>
                  </w:sdtContent>
                </w:sdt>
                <w:tbl>
                  <w:tblPr>
                    <w:tblW w:w="0" w:type="auto"/>
                    <w:tblInd w:w="819" w:type="dxa"/>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3373"/>
                    <w:gridCol w:w="5620"/>
                  </w:tblGrid>
                  <w:tr>
                    <w:trPr>
                      <w:trHeight w:val="526"/>
                    </w:trPr>
                    <w:tc>
                      <w:tcPr>
                        <w:tcW w:w="3373" w:type="dxa"/>
                        <w:tcBorders>
                          <w:bottom w:val="thickThinMediumGap" w:sz="6" w:space="0" w:color="C0C0C0"/>
                          <w:right w:val="thickThinMediumGap" w:sz="6" w:space="0" w:color="C0C0C0"/>
                        </w:tcBorders>
                      </w:tcPr>
                      <w:p>
                        <w:pPr>
                          <w:widowControl w:val="0"/>
                          <w:spacing w:line="360" w:lineRule="auto"/>
                          <w:ind w:left="1429" w:right="1439"/>
                          <w:jc w:val="center"/>
                          <w:rPr>
                            <w:b/>
                            <w:szCs w:val="24"/>
                            <w:lang w:val="en-US"/>
                          </w:rPr>
                        </w:pPr>
                        <w:r>
                          <w:rPr>
                            <w:b/>
                            <w:szCs w:val="24"/>
                            <w:lang w:val="en-US"/>
                          </w:rPr>
                          <w:t>cMs</w:t>
                        </w:r>
                      </w:p>
                    </w:tc>
                    <w:tc>
                      <w:tcPr>
                        <w:tcW w:w="5620" w:type="dxa"/>
                        <w:tcBorders>
                          <w:left w:val="thinThickMediumGap" w:sz="6" w:space="0" w:color="C0C0C0"/>
                          <w:bottom w:val="thickThinMediumGap" w:sz="6" w:space="0" w:color="C0C0C0"/>
                          <w:right w:val="single" w:sz="6" w:space="0" w:color="C0C0C0"/>
                        </w:tcBorders>
                      </w:tcPr>
                      <w:p>
                        <w:pPr>
                          <w:widowControl w:val="0"/>
                          <w:spacing w:line="360" w:lineRule="auto"/>
                          <w:ind w:left="1327"/>
                          <w:rPr>
                            <w:b/>
                            <w:szCs w:val="24"/>
                            <w:lang w:val="en-US"/>
                          </w:rPr>
                        </w:pPr>
                        <w:r>
                          <w:rPr>
                            <w:b/>
                            <w:szCs w:val="24"/>
                            <w:lang w:val="en-US"/>
                          </w:rPr>
                          <w:t>PAMG</w:t>
                        </w:r>
                        <w:r>
                          <w:rPr>
                            <w:b/>
                            <w:spacing w:val="-6"/>
                            <w:szCs w:val="24"/>
                            <w:lang w:val="en-US"/>
                          </w:rPr>
                          <w:t xml:space="preserve"> </w:t>
                        </w:r>
                        <w:r>
                          <w:rPr>
                            <w:b/>
                            <w:szCs w:val="24"/>
                            <w:lang w:val="en-US"/>
                          </w:rPr>
                          <w:t>representatives</w:t>
                        </w:r>
                      </w:p>
                    </w:tc>
                  </w:tr>
                  <w:tr>
                    <w:trPr>
                      <w:trHeight w:val="507"/>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i/>
                            <w:szCs w:val="24"/>
                            <w:lang w:val="en-US"/>
                          </w:rPr>
                        </w:pPr>
                        <w:r>
                          <w:rPr>
                            <w:i/>
                            <w:szCs w:val="24"/>
                            <w:lang w:val="en-US"/>
                          </w:rPr>
                          <w:t>Name of</w:t>
                        </w:r>
                        <w:r>
                          <w:rPr>
                            <w:i/>
                            <w:spacing w:val="-2"/>
                            <w:szCs w:val="24"/>
                            <w:lang w:val="en-US"/>
                          </w:rPr>
                          <w:t xml:space="preserve"> </w:t>
                        </w:r>
                        <w:r>
                          <w:rPr>
                            <w:i/>
                            <w:szCs w:val="24"/>
                            <w:lang w:val="en-US"/>
                          </w:rPr>
                          <w:t>cM</w:t>
                        </w: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i/>
                            <w:szCs w:val="24"/>
                            <w:lang w:val="en-US"/>
                          </w:rPr>
                        </w:pPr>
                        <w:r>
                          <w:rPr>
                            <w:i/>
                            <w:szCs w:val="24"/>
                            <w:lang w:val="en-US"/>
                          </w:rPr>
                          <w:t>Name,</w:t>
                        </w:r>
                        <w:r>
                          <w:rPr>
                            <w:i/>
                            <w:spacing w:val="-1"/>
                            <w:szCs w:val="24"/>
                            <w:lang w:val="en-US"/>
                          </w:rPr>
                          <w:t xml:space="preserve"> </w:t>
                        </w:r>
                        <w:r>
                          <w:rPr>
                            <w:i/>
                            <w:szCs w:val="24"/>
                            <w:lang w:val="en-US"/>
                          </w:rPr>
                          <w:t>address,</w:t>
                        </w:r>
                        <w:r>
                          <w:rPr>
                            <w:i/>
                            <w:spacing w:val="-3"/>
                            <w:szCs w:val="24"/>
                            <w:lang w:val="en-US"/>
                          </w:rPr>
                          <w:t xml:space="preserve"> </w:t>
                        </w:r>
                        <w:r>
                          <w:rPr>
                            <w:i/>
                            <w:szCs w:val="24"/>
                            <w:lang w:val="en-US"/>
                          </w:rPr>
                          <w:t>contact</w:t>
                        </w:r>
                        <w:r>
                          <w:rPr>
                            <w:i/>
                            <w:spacing w:val="-1"/>
                            <w:szCs w:val="24"/>
                            <w:lang w:val="en-US"/>
                          </w:rPr>
                          <w:t xml:space="preserve"> </w:t>
                        </w:r>
                        <w:r>
                          <w:rPr>
                            <w:i/>
                            <w:szCs w:val="24"/>
                            <w:lang w:val="en-US"/>
                          </w:rPr>
                          <w:t>data</w:t>
                        </w:r>
                      </w:p>
                    </w:tc>
                  </w:tr>
                  <w:tr>
                    <w:trPr>
                      <w:trHeight w:val="1067"/>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Austrian cM</w:t>
                        </w:r>
                      </w:p>
                      <w:p>
                        <w:pPr>
                          <w:widowControl w:val="0"/>
                          <w:spacing w:line="360" w:lineRule="auto"/>
                          <w:ind w:left="56"/>
                          <w:rPr>
                            <w:b/>
                            <w:szCs w:val="24"/>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szCs w:val="24"/>
                            <w:lang w:val="de-AT"/>
                          </w:rPr>
                        </w:pPr>
                        <w:r>
                          <w:rPr>
                            <w:szCs w:val="24"/>
                            <w:lang w:val="de-AT"/>
                          </w:rPr>
                          <w:t>Representative:</w:t>
                        </w:r>
                      </w:p>
                      <w:p>
                        <w:pPr>
                          <w:widowControl w:val="0"/>
                          <w:spacing w:line="276" w:lineRule="auto"/>
                          <w:ind w:left="312"/>
                          <w:rPr>
                            <w:rFonts w:eastAsia="Calibri"/>
                            <w:szCs w:val="24"/>
                            <w:lang w:val="sl-SI"/>
                          </w:rPr>
                        </w:pPr>
                        <w:r>
                          <w:rPr>
                            <w:rFonts w:eastAsia="Calibri"/>
                            <w:szCs w:val="24"/>
                            <w:lang w:val="sl-SI"/>
                          </w:rPr>
                          <w:t>ObstdG Markus KOHLWEG</w:t>
                        </w:r>
                      </w:p>
                      <w:p>
                        <w:pPr>
                          <w:pBdr>
                            <w:top w:val="nil"/>
                            <w:left w:val="nil"/>
                            <w:bottom w:val="nil"/>
                            <w:right w:val="nil"/>
                            <w:between w:val="nil"/>
                            <w:bar w:val="nil"/>
                          </w:pBdr>
                          <w:spacing w:line="276" w:lineRule="auto"/>
                          <w:ind w:left="312"/>
                          <w:rPr>
                            <w:rFonts w:eastAsia="Calibri"/>
                            <w:szCs w:val="24"/>
                            <w:bdr w:val="nil"/>
                            <w:lang w:val="sl-SI"/>
                          </w:rPr>
                        </w:pPr>
                        <w:r>
                          <w:rPr>
                            <w:rFonts w:eastAsia="Calibri"/>
                            <w:szCs w:val="24"/>
                            <w:u w:val="single"/>
                            <w:lang w:val="sl-SI"/>
                          </w:rPr>
                          <w:t>markus.kohlweg@bmlv.gv.at</w:t>
                        </w:r>
                      </w:p>
                      <w:p>
                        <w:pPr>
                          <w:widowControl w:val="0"/>
                          <w:spacing w:line="276" w:lineRule="auto"/>
                          <w:ind w:left="312"/>
                          <w:rPr>
                            <w:rFonts w:eastAsia="Calibri"/>
                            <w:szCs w:val="24"/>
                            <w:lang w:val="sl-SI"/>
                          </w:rPr>
                        </w:pPr>
                        <w:r>
                          <w:rPr>
                            <w:rFonts w:eastAsia="Calibri"/>
                            <w:szCs w:val="24"/>
                            <w:lang w:val="sl-SI"/>
                          </w:rPr>
                          <w:t xml:space="preserve">0032 479760065  </w:t>
                        </w:r>
                      </w:p>
                    </w:tc>
                  </w:tr>
                  <w:tr>
                    <w:trPr>
                      <w:trHeight w:val="1068"/>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Bulgarian cM</w:t>
                        </w: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szCs w:val="24"/>
                            <w:lang w:val="en-US"/>
                          </w:rPr>
                        </w:pPr>
                        <w:r>
                          <w:rPr>
                            <w:szCs w:val="24"/>
                            <w:lang w:val="en-US"/>
                          </w:rPr>
                          <w:t>Representative:</w:t>
                        </w:r>
                      </w:p>
                    </w:tc>
                  </w:tr>
                  <w:tr>
                    <w:trPr>
                      <w:trHeight w:val="1068"/>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Croatian cM</w:t>
                        </w:r>
                      </w:p>
                      <w:p>
                        <w:pPr>
                          <w:widowControl w:val="0"/>
                          <w:spacing w:line="360" w:lineRule="auto"/>
                          <w:ind w:left="56"/>
                          <w:rPr>
                            <w:b/>
                            <w:szCs w:val="24"/>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szCs w:val="24"/>
                            <w:lang w:val="it-IT"/>
                          </w:rPr>
                        </w:pPr>
                        <w:r>
                          <w:rPr>
                            <w:szCs w:val="24"/>
                            <w:lang w:val="it-IT"/>
                          </w:rPr>
                          <w:t>Representative:</w:t>
                        </w:r>
                      </w:p>
                      <w:p>
                        <w:pPr>
                          <w:widowControl w:val="0"/>
                          <w:spacing w:line="276" w:lineRule="auto"/>
                          <w:ind w:left="312"/>
                          <w:rPr>
                            <w:szCs w:val="24"/>
                            <w:lang w:val="it-IT"/>
                          </w:rPr>
                        </w:pPr>
                        <w:r>
                          <w:rPr>
                            <w:szCs w:val="24"/>
                            <w:lang w:val="it-IT"/>
                          </w:rPr>
                          <w:t>Colonel Đuro Pažin</w:t>
                        </w:r>
                      </w:p>
                      <w:p>
                        <w:pPr>
                          <w:widowControl w:val="0"/>
                          <w:spacing w:line="276" w:lineRule="auto"/>
                          <w:ind w:left="312"/>
                          <w:rPr>
                            <w:szCs w:val="24"/>
                            <w:lang w:val="it-IT"/>
                          </w:rPr>
                        </w:pPr>
                        <w:r>
                          <w:rPr>
                            <w:szCs w:val="24"/>
                            <w:lang w:val="it-IT"/>
                          </w:rPr>
                          <w:t>djuro.pazin@morh.hr</w:t>
                        </w:r>
                      </w:p>
                      <w:p>
                        <w:pPr>
                          <w:widowControl w:val="0"/>
                          <w:spacing w:line="276" w:lineRule="auto"/>
                          <w:ind w:left="312"/>
                          <w:rPr>
                            <w:szCs w:val="24"/>
                            <w:lang w:val="it-IT"/>
                          </w:rPr>
                        </w:pPr>
                      </w:p>
                    </w:tc>
                  </w:tr>
                  <w:tr>
                    <w:trPr>
                      <w:trHeight w:val="1010"/>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Czech cM</w:t>
                        </w:r>
                      </w:p>
                      <w:p>
                        <w:pPr>
                          <w:widowControl w:val="0"/>
                          <w:spacing w:line="360" w:lineRule="auto"/>
                          <w:ind w:left="56"/>
                          <w:rPr>
                            <w:b/>
                            <w:szCs w:val="24"/>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szCs w:val="24"/>
                            <w:lang w:val="it-IT"/>
                          </w:rPr>
                        </w:pPr>
                        <w:r>
                          <w:rPr>
                            <w:szCs w:val="24"/>
                            <w:lang w:val="it-IT"/>
                          </w:rPr>
                          <w:t>Representative:</w:t>
                        </w:r>
                      </w:p>
                      <w:p>
                        <w:pPr>
                          <w:pBdr>
                            <w:top w:val="nil"/>
                            <w:left w:val="nil"/>
                            <w:bottom w:val="nil"/>
                            <w:right w:val="nil"/>
                            <w:between w:val="nil"/>
                            <w:bar w:val="nil"/>
                          </w:pBdr>
                          <w:spacing w:line="276" w:lineRule="auto"/>
                          <w:ind w:left="312"/>
                          <w:jc w:val="both"/>
                          <w:rPr>
                            <w:rFonts w:eastAsia="Arial Unicode MS"/>
                            <w:szCs w:val="24"/>
                            <w:bdr w:val="nil"/>
                            <w:lang w:val="it-IT"/>
                          </w:rPr>
                        </w:pPr>
                        <w:r>
                          <w:rPr>
                            <w:rFonts w:eastAsia="Arial Unicode MS"/>
                            <w:szCs w:val="24"/>
                            <w:bdr w:val="nil"/>
                            <w:lang w:val="it-IT"/>
                          </w:rPr>
                          <w:t xml:space="preserve">Katerina Lisanikova </w:t>
                        </w:r>
                      </w:p>
                      <w:p>
                        <w:pPr>
                          <w:widowControl w:val="0"/>
                          <w:spacing w:line="276" w:lineRule="auto"/>
                          <w:ind w:left="312"/>
                          <w:jc w:val="both"/>
                          <w:rPr>
                            <w:rFonts w:eastAsia="Arial Unicode MS"/>
                            <w:szCs w:val="24"/>
                            <w:bdr w:val="nil"/>
                            <w:lang w:val="it-IT"/>
                          </w:rPr>
                        </w:pPr>
                        <w:r>
                          <w:rPr>
                            <w:rFonts w:eastAsia="Arial Unicode MS"/>
                            <w:szCs w:val="24"/>
                            <w:bdr w:val="nil"/>
                            <w:lang w:val="it-IT"/>
                          </w:rPr>
                          <w:t>lisanikovak@army.cz</w:t>
                        </w:r>
                      </w:p>
                      <w:p>
                        <w:pPr>
                          <w:widowControl w:val="0"/>
                          <w:spacing w:line="276" w:lineRule="auto"/>
                          <w:ind w:left="312"/>
                          <w:jc w:val="both"/>
                          <w:rPr>
                            <w:rFonts w:eastAsia="Arial Unicode MS"/>
                            <w:szCs w:val="24"/>
                            <w:bdr w:val="nil"/>
                            <w:lang w:val="en-US"/>
                          </w:rPr>
                        </w:pPr>
                        <w:r>
                          <w:rPr>
                            <w:rFonts w:eastAsia="Arial Unicode MS"/>
                            <w:szCs w:val="24"/>
                            <w:bdr w:val="nil"/>
                            <w:lang w:val="en-US"/>
                          </w:rPr>
                          <w:t>Armaments Cooperation Unit</w:t>
                        </w:r>
                      </w:p>
                      <w:p>
                        <w:pPr>
                          <w:widowControl w:val="0"/>
                          <w:spacing w:line="276" w:lineRule="auto"/>
                          <w:ind w:left="312"/>
                          <w:jc w:val="both"/>
                          <w:rPr>
                            <w:rFonts w:eastAsia="Arial Unicode MS"/>
                            <w:szCs w:val="24"/>
                            <w:bdr w:val="nil"/>
                            <w:lang w:val="en-US"/>
                          </w:rPr>
                        </w:pPr>
                        <w:r>
                          <w:rPr>
                            <w:rFonts w:eastAsia="Arial Unicode MS"/>
                            <w:szCs w:val="24"/>
                            <w:bdr w:val="nil"/>
                            <w:lang w:val="en-US"/>
                          </w:rPr>
                          <w:t>Armaments and Acquisition Division</w:t>
                        </w:r>
                      </w:p>
                      <w:p>
                        <w:pPr>
                          <w:widowControl w:val="0"/>
                          <w:spacing w:line="276" w:lineRule="auto"/>
                          <w:ind w:left="312"/>
                          <w:jc w:val="both"/>
                          <w:rPr>
                            <w:rFonts w:eastAsia="Arial Unicode MS"/>
                            <w:szCs w:val="24"/>
                            <w:bdr w:val="nil"/>
                            <w:lang w:val="en-US"/>
                          </w:rPr>
                        </w:pPr>
                        <w:r>
                          <w:rPr>
                            <w:rFonts w:eastAsia="Arial Unicode MS"/>
                            <w:szCs w:val="24"/>
                            <w:bdr w:val="nil"/>
                            <w:lang w:val="en-US"/>
                          </w:rPr>
                          <w:t>Ministry of Defence of the Czech Republic</w:t>
                        </w:r>
                      </w:p>
                    </w:tc>
                  </w:tr>
                  <w:tr>
                    <w:trPr>
                      <w:trHeight w:val="1010"/>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Finnish cM</w:t>
                        </w:r>
                      </w:p>
                      <w:p>
                        <w:pPr>
                          <w:widowControl w:val="0"/>
                          <w:spacing w:line="360" w:lineRule="auto"/>
                          <w:ind w:left="56"/>
                          <w:rPr>
                            <w:b/>
                            <w:szCs w:val="24"/>
                            <w:u w:val="single"/>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szCs w:val="24"/>
                            <w:lang w:val="en-US"/>
                          </w:rPr>
                        </w:pPr>
                        <w:r>
                          <w:rPr>
                            <w:szCs w:val="24"/>
                            <w:lang w:val="en-US"/>
                          </w:rPr>
                          <w:t>Representative:</w:t>
                        </w:r>
                      </w:p>
                      <w:p>
                        <w:pPr>
                          <w:widowControl w:val="0"/>
                          <w:spacing w:line="276" w:lineRule="auto"/>
                          <w:ind w:left="312"/>
                          <w:rPr>
                            <w:rFonts w:eastAsia="Arial Unicode MS"/>
                            <w:szCs w:val="24"/>
                            <w:lang w:val="en-US"/>
                          </w:rPr>
                        </w:pPr>
                        <w:r>
                          <w:rPr>
                            <w:rFonts w:eastAsia="Arial Unicode MS"/>
                            <w:szCs w:val="24"/>
                            <w:lang w:val="en-US"/>
                          </w:rPr>
                          <w:t>Mr Jesper Eklund</w:t>
                        </w:r>
                      </w:p>
                      <w:p>
                        <w:pPr>
                          <w:widowControl w:val="0"/>
                          <w:spacing w:line="276" w:lineRule="auto"/>
                          <w:ind w:left="312"/>
                          <w:rPr>
                            <w:rFonts w:eastAsia="Arial Unicode MS"/>
                            <w:szCs w:val="24"/>
                            <w:lang w:val="en-US"/>
                          </w:rPr>
                        </w:pPr>
                        <w:r>
                          <w:rPr>
                            <w:rFonts w:eastAsia="Arial Unicode MS"/>
                            <w:szCs w:val="24"/>
                            <w:lang w:val="en-US"/>
                          </w:rPr>
                          <w:t>Finnish Logistic Command</w:t>
                        </w:r>
                      </w:p>
                      <w:p>
                        <w:pPr>
                          <w:widowControl w:val="0"/>
                          <w:spacing w:line="276" w:lineRule="auto"/>
                          <w:ind w:left="312"/>
                          <w:rPr>
                            <w:rFonts w:eastAsia="Arial Unicode MS"/>
                            <w:szCs w:val="24"/>
                            <w:lang w:val="en-US"/>
                          </w:rPr>
                        </w:pPr>
                        <w:r>
                          <w:rPr>
                            <w:rFonts w:eastAsia="Arial Unicode MS"/>
                            <w:szCs w:val="24"/>
                            <w:lang w:val="en-US"/>
                          </w:rPr>
                          <w:t>+358299570378</w:t>
                        </w:r>
                      </w:p>
                      <w:p>
                        <w:pPr>
                          <w:widowControl w:val="0"/>
                          <w:spacing w:line="276" w:lineRule="auto"/>
                          <w:ind w:left="312"/>
                          <w:rPr>
                            <w:rFonts w:eastAsia="Arial Unicode MS"/>
                            <w:szCs w:val="24"/>
                            <w:lang w:val="en-US"/>
                          </w:rPr>
                        </w:pPr>
                        <w:r>
                          <w:rPr>
                            <w:rFonts w:eastAsia="Arial Unicode MS"/>
                            <w:szCs w:val="24"/>
                            <w:u w:val="single"/>
                            <w:lang w:val="en-US"/>
                          </w:rPr>
                          <w:t>jesper.eklund@mil.fi</w:t>
                        </w:r>
                      </w:p>
                      <w:p>
                        <w:pPr>
                          <w:widowControl w:val="0"/>
                          <w:spacing w:line="276" w:lineRule="auto"/>
                          <w:ind w:left="312"/>
                          <w:rPr>
                            <w:szCs w:val="24"/>
                            <w:lang w:val="en-US"/>
                          </w:rPr>
                        </w:pPr>
                      </w:p>
                    </w:tc>
                  </w:tr>
                  <w:tr>
                    <w:trPr>
                      <w:trHeight w:val="1012"/>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Greek cM</w:t>
                        </w:r>
                      </w:p>
                      <w:p>
                        <w:pPr>
                          <w:widowControl w:val="0"/>
                          <w:spacing w:line="360" w:lineRule="auto"/>
                          <w:ind w:left="56"/>
                          <w:rPr>
                            <w:b/>
                            <w:szCs w:val="24"/>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szCs w:val="24"/>
                            <w:lang w:val="en-US"/>
                          </w:rPr>
                        </w:pPr>
                        <w:r>
                          <w:rPr>
                            <w:szCs w:val="24"/>
                            <w:lang w:val="en-US"/>
                          </w:rPr>
                          <w:t>Representative:</w:t>
                        </w:r>
                      </w:p>
                      <w:p>
                        <w:pPr>
                          <w:widowControl w:val="0"/>
                          <w:spacing w:line="276" w:lineRule="auto"/>
                          <w:ind w:left="312"/>
                          <w:rPr>
                            <w:szCs w:val="24"/>
                            <w:lang w:val="en-US"/>
                          </w:rPr>
                        </w:pPr>
                      </w:p>
                    </w:tc>
                  </w:tr>
                  <w:tr>
                    <w:trPr>
                      <w:trHeight w:val="1067"/>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Irish cM</w:t>
                        </w:r>
                      </w:p>
                      <w:p>
                        <w:pPr>
                          <w:widowControl w:val="0"/>
                          <w:spacing w:line="360" w:lineRule="auto"/>
                          <w:ind w:left="56"/>
                          <w:rPr>
                            <w:b/>
                            <w:szCs w:val="24"/>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szCs w:val="24"/>
                            <w:lang w:val="en-US"/>
                          </w:rPr>
                        </w:pPr>
                        <w:r>
                          <w:rPr>
                            <w:szCs w:val="24"/>
                            <w:lang w:val="en-US"/>
                          </w:rPr>
                          <w:t>Representative:</w:t>
                        </w:r>
                      </w:p>
                      <w:p>
                        <w:pPr>
                          <w:widowControl w:val="0"/>
                          <w:spacing w:line="276" w:lineRule="auto"/>
                          <w:ind w:left="312"/>
                          <w:rPr>
                            <w:szCs w:val="24"/>
                            <w:lang w:val="en-US"/>
                          </w:rPr>
                        </w:pPr>
                        <w:r>
                          <w:rPr>
                            <w:szCs w:val="24"/>
                            <w:lang w:val="en-US"/>
                          </w:rPr>
                          <w:t>Brendan Fitzgerald</w:t>
                        </w:r>
                      </w:p>
                      <w:p>
                        <w:pPr>
                          <w:widowControl w:val="0"/>
                          <w:spacing w:line="276" w:lineRule="auto"/>
                          <w:ind w:left="312"/>
                          <w:rPr>
                            <w:szCs w:val="24"/>
                            <w:lang w:val="en-US"/>
                          </w:rPr>
                        </w:pPr>
                        <w:r>
                          <w:rPr>
                            <w:szCs w:val="24"/>
                            <w:lang w:val="en-US"/>
                          </w:rPr>
                          <w:t xml:space="preserve">e-mail: Brendan.Fitzgerald@dfa.ie, </w:t>
                        </w:r>
                      </w:p>
                      <w:p>
                        <w:pPr>
                          <w:widowControl w:val="0"/>
                          <w:spacing w:line="276" w:lineRule="auto"/>
                          <w:ind w:left="312"/>
                          <w:rPr>
                            <w:szCs w:val="24"/>
                            <w:lang w:val="en-US"/>
                          </w:rPr>
                        </w:pPr>
                        <w:r>
                          <w:rPr>
                            <w:szCs w:val="24"/>
                            <w:lang w:val="en-US"/>
                          </w:rPr>
                          <w:t>Address: Station Road, Newbridge, Co.Kildare, W12 AD93</w:t>
                        </w:r>
                      </w:p>
                    </w:tc>
                  </w:tr>
                  <w:tr>
                    <w:trPr>
                      <w:trHeight w:val="1067"/>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Italian cM</w:t>
                        </w:r>
                      </w:p>
                      <w:p>
                        <w:pPr>
                          <w:widowControl w:val="0"/>
                          <w:spacing w:line="360" w:lineRule="auto"/>
                          <w:ind w:left="56"/>
                          <w:rPr>
                            <w:b/>
                            <w:szCs w:val="24"/>
                            <w:u w:val="single"/>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szCs w:val="24"/>
                            <w:lang w:val="en-US"/>
                          </w:rPr>
                        </w:pPr>
                        <w:r>
                          <w:rPr>
                            <w:szCs w:val="24"/>
                            <w:lang w:val="en-US"/>
                          </w:rPr>
                          <w:t>Representative:</w:t>
                        </w:r>
                      </w:p>
                      <w:p>
                        <w:pPr>
                          <w:widowControl w:val="0"/>
                          <w:spacing w:line="276" w:lineRule="auto"/>
                          <w:ind w:left="312"/>
                          <w:rPr>
                            <w:szCs w:val="24"/>
                            <w:lang w:val="en-US"/>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Latvian cM</w:t>
                        </w:r>
                      </w:p>
                      <w:p>
                        <w:pPr>
                          <w:widowControl w:val="0"/>
                          <w:spacing w:line="360" w:lineRule="auto"/>
                          <w:ind w:left="56"/>
                          <w:rPr>
                            <w:b/>
                            <w:szCs w:val="24"/>
                            <w:u w:val="single"/>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szCs w:val="24"/>
                            <w:lang w:val="en-US"/>
                          </w:rPr>
                        </w:pPr>
                        <w:r>
                          <w:rPr>
                            <w:szCs w:val="24"/>
                            <w:lang w:val="en-US"/>
                          </w:rPr>
                          <w:t>Representative:</w:t>
                        </w:r>
                      </w:p>
                      <w:p>
                        <w:pPr>
                          <w:widowControl w:val="0"/>
                          <w:spacing w:line="276" w:lineRule="auto"/>
                          <w:ind w:left="312"/>
                          <w:rPr>
                            <w:szCs w:val="24"/>
                            <w:lang w:val="en-US"/>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Lithuanian cM</w:t>
                        </w:r>
                      </w:p>
                      <w:p>
                        <w:pPr>
                          <w:widowControl w:val="0"/>
                          <w:spacing w:line="360" w:lineRule="auto"/>
                          <w:ind w:left="56"/>
                          <w:rPr>
                            <w:b/>
                            <w:szCs w:val="24"/>
                            <w:u w:val="single"/>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szCs w:val="24"/>
                            <w:lang w:val="en-US"/>
                          </w:rPr>
                        </w:pPr>
                        <w:r>
                          <w:rPr>
                            <w:szCs w:val="24"/>
                            <w:lang w:val="en-US"/>
                          </w:rPr>
                          <w:t>Representative:</w:t>
                        </w:r>
                      </w:p>
                      <w:p>
                        <w:pPr>
                          <w:widowControl w:val="0"/>
                          <w:spacing w:line="276" w:lineRule="auto"/>
                          <w:ind w:left="312"/>
                          <w:rPr>
                            <w:szCs w:val="24"/>
                            <w:lang w:val="en-US"/>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Maltese cM</w:t>
                        </w:r>
                      </w:p>
                      <w:p>
                        <w:pPr>
                          <w:widowControl w:val="0"/>
                          <w:spacing w:line="360" w:lineRule="auto"/>
                          <w:ind w:left="56"/>
                          <w:rPr>
                            <w:b/>
                            <w:szCs w:val="24"/>
                            <w:u w:val="single"/>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312"/>
                          <w:rPr>
                            <w:szCs w:val="24"/>
                            <w:lang w:val="en-US"/>
                          </w:rPr>
                        </w:pPr>
                        <w:r>
                          <w:rPr>
                            <w:szCs w:val="24"/>
                            <w:lang w:val="en-US"/>
                          </w:rPr>
                          <w:t>Representative:</w:t>
                        </w:r>
                      </w:p>
                      <w:p>
                        <w:pPr>
                          <w:widowControl w:val="0"/>
                          <w:spacing w:line="276" w:lineRule="auto"/>
                          <w:ind w:left="312"/>
                          <w:rPr>
                            <w:szCs w:val="24"/>
                            <w:lang w:val="en-US"/>
                          </w:rPr>
                        </w:pPr>
                        <w:r>
                          <w:rPr>
                            <w:szCs w:val="24"/>
                            <w:lang w:val="en-US"/>
                          </w:rPr>
                          <w:t>Lt. Col. Keith Mizzi</w:t>
                        </w:r>
                      </w:p>
                      <w:p>
                        <w:pPr>
                          <w:widowControl w:val="0"/>
                          <w:spacing w:line="276" w:lineRule="auto"/>
                          <w:ind w:left="312"/>
                          <w:rPr>
                            <w:szCs w:val="24"/>
                            <w:lang w:val="en-US"/>
                          </w:rPr>
                        </w:pPr>
                        <w:r>
                          <w:rPr>
                            <w:szCs w:val="24"/>
                            <w:lang w:val="en-US"/>
                          </w:rPr>
                          <w:t xml:space="preserve">Integrated Logistics Branch </w:t>
                        </w:r>
                      </w:p>
                      <w:p>
                        <w:pPr>
                          <w:widowControl w:val="0"/>
                          <w:spacing w:line="276" w:lineRule="auto"/>
                          <w:ind w:left="312"/>
                          <w:rPr>
                            <w:szCs w:val="24"/>
                            <w:lang w:val="en-US"/>
                          </w:rPr>
                        </w:pPr>
                        <w:r>
                          <w:rPr>
                            <w:szCs w:val="24"/>
                            <w:lang w:val="en-US"/>
                          </w:rPr>
                          <w:t>HQ Armed Forces of Malta</w:t>
                        </w:r>
                      </w:p>
                      <w:p>
                        <w:pPr>
                          <w:widowControl w:val="0"/>
                          <w:spacing w:line="276" w:lineRule="auto"/>
                          <w:ind w:left="312"/>
                          <w:rPr>
                            <w:szCs w:val="24"/>
                            <w:lang w:val="en-US"/>
                          </w:rPr>
                        </w:pPr>
                        <w:r>
                          <w:rPr>
                            <w:szCs w:val="24"/>
                            <w:lang w:val="en-US"/>
                          </w:rPr>
                          <w:t xml:space="preserve">Luqa Barracks Luqa </w:t>
                        </w:r>
                      </w:p>
                      <w:p>
                        <w:pPr>
                          <w:widowControl w:val="0"/>
                          <w:spacing w:line="276" w:lineRule="auto"/>
                          <w:ind w:left="312"/>
                          <w:rPr>
                            <w:szCs w:val="24"/>
                            <w:lang w:val="en-GB"/>
                          </w:rPr>
                        </w:pPr>
                        <w:r>
                          <w:rPr>
                            <w:szCs w:val="24"/>
                            <w:lang w:val="en-GB"/>
                          </w:rPr>
                          <w:t>VLT 2000</w:t>
                        </w:r>
                      </w:p>
                      <w:p>
                        <w:pPr>
                          <w:widowControl w:val="0"/>
                          <w:spacing w:line="276" w:lineRule="auto"/>
                          <w:ind w:left="312"/>
                          <w:rPr>
                            <w:szCs w:val="24"/>
                            <w:lang w:val="en-GB"/>
                          </w:rPr>
                        </w:pPr>
                        <w:r>
                          <w:rPr>
                            <w:szCs w:val="24"/>
                            <w:lang w:val="en-GB"/>
                          </w:rPr>
                          <w:t>keith.mizzi@gov.mt</w:t>
                        </w:r>
                      </w:p>
                    </w:tc>
                  </w:tr>
                  <w:tr>
                    <w:trPr>
                      <w:trHeight w:val="1011"/>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Portuguese cM</w:t>
                        </w:r>
                      </w:p>
                      <w:p>
                        <w:pPr>
                          <w:widowControl w:val="0"/>
                          <w:spacing w:line="360" w:lineRule="auto"/>
                          <w:ind w:left="56"/>
                          <w:rPr>
                            <w:b/>
                            <w:szCs w:val="24"/>
                            <w:u w:val="single"/>
                            <w:lang w:val="en-US"/>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276" w:lineRule="auto"/>
                          <w:ind w:left="312"/>
                          <w:rPr>
                            <w:szCs w:val="24"/>
                            <w:lang w:val="en-US"/>
                          </w:rPr>
                        </w:pPr>
                        <w:r>
                          <w:rPr>
                            <w:szCs w:val="24"/>
                            <w:lang w:val="en-US"/>
                          </w:rPr>
                          <w:t>Representative:</w:t>
                        </w:r>
                      </w:p>
                      <w:p>
                        <w:pPr>
                          <w:widowControl w:val="0"/>
                          <w:spacing w:line="276" w:lineRule="auto"/>
                          <w:ind w:left="312"/>
                          <w:rPr>
                            <w:szCs w:val="24"/>
                            <w:lang w:val="en-US"/>
                          </w:rPr>
                        </w:pPr>
                      </w:p>
                    </w:tc>
                  </w:tr>
                  <w:tr>
                    <w:trPr>
                      <w:trHeight w:val="1011"/>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Romanian cM</w:t>
                        </w:r>
                      </w:p>
                      <w:p>
                        <w:pPr>
                          <w:widowControl w:val="0"/>
                          <w:spacing w:line="360" w:lineRule="auto"/>
                          <w:ind w:left="56"/>
                          <w:rPr>
                            <w:b/>
                            <w:szCs w:val="24"/>
                            <w:u w:val="single"/>
                            <w:lang w:val="en-US"/>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276" w:lineRule="auto"/>
                          <w:ind w:left="312"/>
                          <w:rPr>
                            <w:szCs w:val="24"/>
                            <w:lang w:val="it-IT"/>
                          </w:rPr>
                        </w:pPr>
                        <w:r>
                          <w:rPr>
                            <w:szCs w:val="24"/>
                            <w:lang w:val="it-IT"/>
                          </w:rPr>
                          <w:t>Representative:</w:t>
                        </w:r>
                      </w:p>
                      <w:p>
                        <w:pPr>
                          <w:widowControl w:val="0"/>
                          <w:spacing w:line="276" w:lineRule="auto"/>
                          <w:ind w:left="312"/>
                          <w:rPr>
                            <w:szCs w:val="24"/>
                            <w:lang w:val="it-IT"/>
                          </w:rPr>
                        </w:pPr>
                        <w:r>
                          <w:rPr>
                            <w:szCs w:val="24"/>
                            <w:lang w:val="it-IT"/>
                          </w:rPr>
                          <w:t xml:space="preserve">Alexandru VALVARA </w:t>
                        </w:r>
                      </w:p>
                      <w:p>
                        <w:pPr>
                          <w:widowControl w:val="0"/>
                          <w:spacing w:line="276" w:lineRule="auto"/>
                          <w:ind w:left="312"/>
                          <w:rPr>
                            <w:szCs w:val="24"/>
                            <w:lang w:val="it-IT"/>
                          </w:rPr>
                        </w:pPr>
                        <w:r>
                          <w:rPr>
                            <w:szCs w:val="24"/>
                            <w:u w:val="single"/>
                            <w:lang w:val="it-IT"/>
                          </w:rPr>
                          <w:t>alexandru.valvara@dpa.ro</w:t>
                        </w:r>
                      </w:p>
                      <w:p>
                        <w:pPr>
                          <w:widowControl w:val="0"/>
                          <w:spacing w:line="276" w:lineRule="auto"/>
                          <w:ind w:left="312"/>
                          <w:rPr>
                            <w:szCs w:val="24"/>
                            <w:lang w:val="fr-FR"/>
                          </w:rPr>
                        </w:pPr>
                        <w:r>
                          <w:rPr>
                            <w:szCs w:val="24"/>
                            <w:lang w:val="fr-FR"/>
                          </w:rPr>
                          <w:t>+40752003059</w:t>
                        </w:r>
                      </w:p>
                    </w:tc>
                  </w:tr>
                  <w:tr>
                    <w:trPr>
                      <w:trHeight w:val="1014"/>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Slovak cM</w:t>
                        </w:r>
                      </w:p>
                      <w:p>
                        <w:pPr>
                          <w:widowControl w:val="0"/>
                          <w:spacing w:line="360" w:lineRule="auto"/>
                          <w:ind w:left="56"/>
                          <w:rPr>
                            <w:b/>
                            <w:szCs w:val="24"/>
                            <w:lang w:val="en-US"/>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276" w:lineRule="auto"/>
                          <w:ind w:left="312"/>
                          <w:rPr>
                            <w:szCs w:val="24"/>
                            <w:lang w:val="en-US"/>
                          </w:rPr>
                        </w:pPr>
                        <w:r>
                          <w:rPr>
                            <w:szCs w:val="24"/>
                            <w:lang w:val="en-US"/>
                          </w:rPr>
                          <w:t>Representative:</w:t>
                        </w:r>
                      </w:p>
                      <w:p>
                        <w:pPr>
                          <w:widowControl w:val="0"/>
                          <w:spacing w:line="276" w:lineRule="auto"/>
                          <w:ind w:left="312"/>
                          <w:rPr>
                            <w:szCs w:val="24"/>
                            <w:lang w:val="en-US"/>
                          </w:rPr>
                        </w:pPr>
                      </w:p>
                    </w:tc>
                  </w:tr>
                  <w:tr>
                    <w:trPr>
                      <w:trHeight w:val="1014"/>
                    </w:trPr>
                    <w:tc>
                      <w:tcPr>
                        <w:tcW w:w="3373" w:type="dxa"/>
                        <w:tcBorders>
                          <w:top w:val="thinThickMediumGap" w:sz="6" w:space="0" w:color="C0C0C0"/>
                          <w:bottom w:val="single"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Swedish cM</w:t>
                        </w:r>
                      </w:p>
                      <w:p>
                        <w:pPr>
                          <w:widowControl w:val="0"/>
                          <w:spacing w:line="360" w:lineRule="auto"/>
                          <w:ind w:left="56"/>
                          <w:rPr>
                            <w:b/>
                            <w:szCs w:val="24"/>
                            <w:u w:val="single"/>
                            <w:lang w:val="en-US"/>
                          </w:rPr>
                        </w:pPr>
                      </w:p>
                    </w:tc>
                    <w:tc>
                      <w:tcPr>
                        <w:tcW w:w="5620" w:type="dxa"/>
                        <w:tcBorders>
                          <w:top w:val="thinThickMediumGap" w:sz="6" w:space="0" w:color="C0C0C0"/>
                          <w:left w:val="thinThickMediumGap" w:sz="6" w:space="0" w:color="C0C0C0"/>
                          <w:bottom w:val="single" w:sz="6" w:space="0" w:color="C0C0C0"/>
                          <w:right w:val="single" w:sz="6" w:space="0" w:color="C0C0C0"/>
                        </w:tcBorders>
                      </w:tcPr>
                      <w:p>
                        <w:pPr>
                          <w:widowControl w:val="0"/>
                          <w:spacing w:line="276" w:lineRule="auto"/>
                          <w:ind w:left="312"/>
                          <w:rPr>
                            <w:szCs w:val="24"/>
                            <w:lang w:val="en-US"/>
                          </w:rPr>
                        </w:pPr>
                        <w:r>
                          <w:rPr>
                            <w:szCs w:val="24"/>
                            <w:lang w:val="en-US"/>
                          </w:rPr>
                          <w:t>Representative:</w:t>
                        </w:r>
                      </w:p>
                      <w:p>
                        <w:pPr>
                          <w:widowControl w:val="0"/>
                          <w:spacing w:line="276" w:lineRule="auto"/>
                          <w:ind w:left="312"/>
                          <w:rPr>
                            <w:szCs w:val="24"/>
                            <w:lang w:val="en-US"/>
                          </w:rPr>
                        </w:pPr>
                      </w:p>
                    </w:tc>
                  </w:tr>
                </w:tbl>
                <w:p>
                  <w:pPr>
                    <w:pBdr>
                      <w:top w:val="nil"/>
                      <w:left w:val="nil"/>
                      <w:bottom w:val="nil"/>
                      <w:right w:val="nil"/>
                      <w:between w:val="nil"/>
                      <w:bar w:val="nil"/>
                    </w:pBdr>
                    <w:spacing w:line="360" w:lineRule="auto"/>
                    <w:ind w:left="360"/>
                    <w:rPr>
                      <w:rFonts w:eastAsia="Arial Unicode MS"/>
                      <w:b/>
                      <w:szCs w:val="24"/>
                      <w:bdr w:val="nil"/>
                      <w:lang w:val="en-US"/>
                    </w:rPr>
                  </w:pPr>
                  <w:r>
                    <w:rPr>
                      <w:rFonts w:eastAsia="Arial Unicode MS"/>
                      <w:szCs w:val="24"/>
                      <w:bdr w:val="nil"/>
                      <w:lang w:val="en-US"/>
                    </w:rPr>
                    <mc:AlternateContent>
                      <mc:Choice Requires="wpg">
                        <w:drawing>
                          <wp:anchor distT="0" distB="0" distL="0" distR="0" simplePos="0" relativeHeight="251658240" behindDoc="1" locked="0" layoutInCell="1" allowOverlap="1" wp14:anchorId="76959C1E" wp14:editId="78346BBD">
                            <wp:simplePos x="0" y="0"/>
                            <wp:positionH relativeFrom="page">
                              <wp:align>center</wp:align>
                            </wp:positionH>
                            <wp:positionV relativeFrom="paragraph">
                              <wp:posOffset>230505</wp:posOffset>
                            </wp:positionV>
                            <wp:extent cx="5827395" cy="1581150"/>
                            <wp:effectExtent l="0" t="0" r="1905" b="0"/>
                            <wp:wrapTopAndBottom/>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7395" cy="1581150"/>
                                      <a:chOff x="1291" y="235"/>
                                      <a:chExt cx="9177" cy="2648"/>
                                    </a:xfrm>
                                  </wpg:grpSpPr>
                                  <wps:wsp>
                                    <wps:cNvPr id="77" name="docshape70"/>
                                    <wps:cNvSpPr>
                                      <a:spLocks/>
                                    </wps:cNvSpPr>
                                    <wps:spPr bwMode="auto">
                                      <a:xfrm>
                                        <a:off x="1291" y="235"/>
                                        <a:ext cx="9177" cy="2648"/>
                                      </a:xfrm>
                                      <a:custGeom>
                                        <a:avLst/>
                                        <a:gdLst>
                                          <a:gd name="T0" fmla="+- 0 1395 1292"/>
                                          <a:gd name="T1" fmla="*/ T0 w 9177"/>
                                          <a:gd name="T2" fmla="+- 0 2854 235"/>
                                          <a:gd name="T3" fmla="*/ 2854 h 2648"/>
                                          <a:gd name="T4" fmla="+- 0 1306 1292"/>
                                          <a:gd name="T5" fmla="*/ T4 w 9177"/>
                                          <a:gd name="T6" fmla="+- 0 2779 235"/>
                                          <a:gd name="T7" fmla="*/ 2779 h 2648"/>
                                          <a:gd name="T8" fmla="+- 0 1292 1292"/>
                                          <a:gd name="T9" fmla="*/ T8 w 9177"/>
                                          <a:gd name="T10" fmla="+- 0 341 235"/>
                                          <a:gd name="T11" fmla="*/ 341 h 2648"/>
                                          <a:gd name="T12" fmla="+- 0 1292 1292"/>
                                          <a:gd name="T13" fmla="*/ T12 w 9177"/>
                                          <a:gd name="T14" fmla="+- 0 2854 235"/>
                                          <a:gd name="T15" fmla="*/ 2854 h 2648"/>
                                          <a:gd name="T16" fmla="+- 0 1306 1292"/>
                                          <a:gd name="T17" fmla="*/ T16 w 9177"/>
                                          <a:gd name="T18" fmla="+- 0 2883 235"/>
                                          <a:gd name="T19" fmla="*/ 2883 h 2648"/>
                                          <a:gd name="T20" fmla="+- 0 10365 1292"/>
                                          <a:gd name="T21" fmla="*/ T20 w 9177"/>
                                          <a:gd name="T22" fmla="+- 0 2883 235"/>
                                          <a:gd name="T23" fmla="*/ 2883 h 2648"/>
                                          <a:gd name="T24" fmla="+- 0 10365 1292"/>
                                          <a:gd name="T25" fmla="*/ T24 w 9177"/>
                                          <a:gd name="T26" fmla="+- 0 2779 235"/>
                                          <a:gd name="T27" fmla="*/ 2779 h 2648"/>
                                          <a:gd name="T28" fmla="+- 0 1395 1292"/>
                                          <a:gd name="T29" fmla="*/ T28 w 9177"/>
                                          <a:gd name="T30" fmla="+- 0 341 235"/>
                                          <a:gd name="T31" fmla="*/ 341 h 2648"/>
                                          <a:gd name="T32" fmla="+- 0 1366 1292"/>
                                          <a:gd name="T33" fmla="*/ T32 w 9177"/>
                                          <a:gd name="T34" fmla="+- 0 2779 235"/>
                                          <a:gd name="T35" fmla="*/ 2779 h 2648"/>
                                          <a:gd name="T36" fmla="+- 0 1395 1292"/>
                                          <a:gd name="T37" fmla="*/ T36 w 9177"/>
                                          <a:gd name="T38" fmla="+- 0 2794 235"/>
                                          <a:gd name="T39" fmla="*/ 2794 h 2648"/>
                                          <a:gd name="T40" fmla="+- 0 10365 1292"/>
                                          <a:gd name="T41" fmla="*/ T40 w 9177"/>
                                          <a:gd name="T42" fmla="+- 0 2779 235"/>
                                          <a:gd name="T43" fmla="*/ 2779 h 2648"/>
                                          <a:gd name="T44" fmla="+- 0 1395 1292"/>
                                          <a:gd name="T45" fmla="*/ T44 w 9177"/>
                                          <a:gd name="T46" fmla="+- 0 309 235"/>
                                          <a:gd name="T47" fmla="*/ 309 h 2648"/>
                                          <a:gd name="T48" fmla="+- 0 1366 1292"/>
                                          <a:gd name="T49" fmla="*/ T48 w 9177"/>
                                          <a:gd name="T50" fmla="+- 0 338 235"/>
                                          <a:gd name="T51" fmla="*/ 338 h 2648"/>
                                          <a:gd name="T52" fmla="+- 0 1395 1292"/>
                                          <a:gd name="T53" fmla="*/ T52 w 9177"/>
                                          <a:gd name="T54" fmla="+- 0 341 235"/>
                                          <a:gd name="T55" fmla="*/ 341 h 2648"/>
                                          <a:gd name="T56" fmla="+- 0 10365 1292"/>
                                          <a:gd name="T57" fmla="*/ T56 w 9177"/>
                                          <a:gd name="T58" fmla="+- 0 338 235"/>
                                          <a:gd name="T59" fmla="*/ 338 h 2648"/>
                                          <a:gd name="T60" fmla="+- 0 10365 1292"/>
                                          <a:gd name="T61" fmla="*/ T60 w 9177"/>
                                          <a:gd name="T62" fmla="+- 0 235 235"/>
                                          <a:gd name="T63" fmla="*/ 235 h 2648"/>
                                          <a:gd name="T64" fmla="+- 0 1306 1292"/>
                                          <a:gd name="T65" fmla="*/ T64 w 9177"/>
                                          <a:gd name="T66" fmla="+- 0 235 235"/>
                                          <a:gd name="T67" fmla="*/ 235 h 2648"/>
                                          <a:gd name="T68" fmla="+- 0 1292 1292"/>
                                          <a:gd name="T69" fmla="*/ T68 w 9177"/>
                                          <a:gd name="T70" fmla="+- 0 249 235"/>
                                          <a:gd name="T71" fmla="*/ 249 h 2648"/>
                                          <a:gd name="T72" fmla="+- 0 1306 1292"/>
                                          <a:gd name="T73" fmla="*/ T72 w 9177"/>
                                          <a:gd name="T74" fmla="+- 0 341 235"/>
                                          <a:gd name="T75" fmla="*/ 341 h 2648"/>
                                          <a:gd name="T76" fmla="+- 0 1395 1292"/>
                                          <a:gd name="T77" fmla="*/ T76 w 9177"/>
                                          <a:gd name="T78" fmla="+- 0 249 235"/>
                                          <a:gd name="T79" fmla="*/ 249 h 2648"/>
                                          <a:gd name="T80" fmla="+- 0 10365 1292"/>
                                          <a:gd name="T81" fmla="*/ T80 w 9177"/>
                                          <a:gd name="T82" fmla="+- 0 235 235"/>
                                          <a:gd name="T83" fmla="*/ 235 h 2648"/>
                                          <a:gd name="T84" fmla="+- 0 10365 1292"/>
                                          <a:gd name="T85" fmla="*/ T84 w 9177"/>
                                          <a:gd name="T86" fmla="+- 0 341 235"/>
                                          <a:gd name="T87" fmla="*/ 341 h 2648"/>
                                          <a:gd name="T88" fmla="+- 0 10365 1292"/>
                                          <a:gd name="T89" fmla="*/ T88 w 9177"/>
                                          <a:gd name="T90" fmla="+- 0 2794 235"/>
                                          <a:gd name="T91" fmla="*/ 2794 h 2648"/>
                                          <a:gd name="T92" fmla="+- 0 10380 1292"/>
                                          <a:gd name="T93" fmla="*/ T92 w 9177"/>
                                          <a:gd name="T94" fmla="+- 0 2779 235"/>
                                          <a:gd name="T95" fmla="*/ 2779 h 2648"/>
                                          <a:gd name="T96" fmla="+- 0 10380 1292"/>
                                          <a:gd name="T97" fmla="*/ T96 w 9177"/>
                                          <a:gd name="T98" fmla="+- 0 309 235"/>
                                          <a:gd name="T99" fmla="*/ 309 h 2648"/>
                                          <a:gd name="T100" fmla="+- 0 10365 1292"/>
                                          <a:gd name="T101" fmla="*/ T100 w 9177"/>
                                          <a:gd name="T102" fmla="+- 0 338 235"/>
                                          <a:gd name="T103" fmla="*/ 338 h 2648"/>
                                          <a:gd name="T104" fmla="+- 0 10380 1292"/>
                                          <a:gd name="T105" fmla="*/ T104 w 9177"/>
                                          <a:gd name="T106" fmla="+- 0 341 235"/>
                                          <a:gd name="T107" fmla="*/ 341 h 2648"/>
                                          <a:gd name="T108" fmla="+- 0 10380 1292"/>
                                          <a:gd name="T109" fmla="*/ T108 w 9177"/>
                                          <a:gd name="T110" fmla="+- 0 309 235"/>
                                          <a:gd name="T111" fmla="*/ 309 h 2648"/>
                                          <a:gd name="T112" fmla="+- 0 10440 1292"/>
                                          <a:gd name="T113" fmla="*/ T112 w 9177"/>
                                          <a:gd name="T114" fmla="+- 0 341 235"/>
                                          <a:gd name="T115" fmla="*/ 341 h 2648"/>
                                          <a:gd name="T116" fmla="+- 0 10440 1292"/>
                                          <a:gd name="T117" fmla="*/ T116 w 9177"/>
                                          <a:gd name="T118" fmla="+- 0 2854 235"/>
                                          <a:gd name="T119" fmla="*/ 2854 h 2648"/>
                                          <a:gd name="T120" fmla="+- 0 10365 1292"/>
                                          <a:gd name="T121" fmla="*/ T120 w 9177"/>
                                          <a:gd name="T122" fmla="+- 0 2883 235"/>
                                          <a:gd name="T123" fmla="*/ 2883 h 2648"/>
                                          <a:gd name="T124" fmla="+- 0 10468 1292"/>
                                          <a:gd name="T125" fmla="*/ T124 w 9177"/>
                                          <a:gd name="T126" fmla="+- 0 2883 235"/>
                                          <a:gd name="T127" fmla="*/ 2883 h 2648"/>
                                          <a:gd name="T128" fmla="+- 0 10468 1292"/>
                                          <a:gd name="T129" fmla="*/ T128 w 9177"/>
                                          <a:gd name="T130" fmla="+- 0 2779 235"/>
                                          <a:gd name="T131" fmla="*/ 2779 h 2648"/>
                                          <a:gd name="T132" fmla="+- 0 10468 1292"/>
                                          <a:gd name="T133" fmla="*/ T132 w 9177"/>
                                          <a:gd name="T134" fmla="+- 0 235 235"/>
                                          <a:gd name="T135" fmla="*/ 235 h 2648"/>
                                          <a:gd name="T136" fmla="+- 0 10440 1292"/>
                                          <a:gd name="T137" fmla="*/ T136 w 9177"/>
                                          <a:gd name="T138" fmla="+- 0 235 235"/>
                                          <a:gd name="T139" fmla="*/ 235 h 2648"/>
                                          <a:gd name="T140" fmla="+- 0 10365 1292"/>
                                          <a:gd name="T141" fmla="*/ T140 w 9177"/>
                                          <a:gd name="T142" fmla="+- 0 249 235"/>
                                          <a:gd name="T143" fmla="*/ 249 h 2648"/>
                                          <a:gd name="T144" fmla="+- 0 10440 1292"/>
                                          <a:gd name="T145" fmla="*/ T144 w 9177"/>
                                          <a:gd name="T146" fmla="+- 0 341 235"/>
                                          <a:gd name="T147" fmla="*/ 341 h 2648"/>
                                          <a:gd name="T148" fmla="+- 0 10468 1292"/>
                                          <a:gd name="T149" fmla="*/ T148 w 9177"/>
                                          <a:gd name="T150" fmla="+- 0 235 235"/>
                                          <a:gd name="T151" fmla="*/ 235 h 26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9177" h="2648">
                                            <a:moveTo>
                                              <a:pt x="9073" y="2619"/>
                                            </a:moveTo>
                                            <a:lnTo>
                                              <a:pt x="103" y="2619"/>
                                            </a:lnTo>
                                            <a:lnTo>
                                              <a:pt x="14" y="2619"/>
                                            </a:lnTo>
                                            <a:lnTo>
                                              <a:pt x="14" y="2544"/>
                                            </a:lnTo>
                                            <a:lnTo>
                                              <a:pt x="14" y="106"/>
                                            </a:lnTo>
                                            <a:lnTo>
                                              <a:pt x="0" y="106"/>
                                            </a:lnTo>
                                            <a:lnTo>
                                              <a:pt x="0" y="2544"/>
                                            </a:lnTo>
                                            <a:lnTo>
                                              <a:pt x="0" y="2619"/>
                                            </a:lnTo>
                                            <a:lnTo>
                                              <a:pt x="0" y="2648"/>
                                            </a:lnTo>
                                            <a:lnTo>
                                              <a:pt x="14" y="2648"/>
                                            </a:lnTo>
                                            <a:lnTo>
                                              <a:pt x="103" y="2648"/>
                                            </a:lnTo>
                                            <a:lnTo>
                                              <a:pt x="9073" y="2648"/>
                                            </a:lnTo>
                                            <a:lnTo>
                                              <a:pt x="9073" y="2619"/>
                                            </a:lnTo>
                                            <a:close/>
                                            <a:moveTo>
                                              <a:pt x="9073" y="2544"/>
                                            </a:moveTo>
                                            <a:lnTo>
                                              <a:pt x="103" y="2544"/>
                                            </a:lnTo>
                                            <a:lnTo>
                                              <a:pt x="103" y="106"/>
                                            </a:lnTo>
                                            <a:lnTo>
                                              <a:pt x="74" y="106"/>
                                            </a:lnTo>
                                            <a:lnTo>
                                              <a:pt x="74" y="2544"/>
                                            </a:lnTo>
                                            <a:lnTo>
                                              <a:pt x="74" y="2559"/>
                                            </a:lnTo>
                                            <a:lnTo>
                                              <a:pt x="103" y="2559"/>
                                            </a:lnTo>
                                            <a:lnTo>
                                              <a:pt x="9073" y="2559"/>
                                            </a:lnTo>
                                            <a:lnTo>
                                              <a:pt x="9073" y="2544"/>
                                            </a:lnTo>
                                            <a:close/>
                                            <a:moveTo>
                                              <a:pt x="9073" y="74"/>
                                            </a:moveTo>
                                            <a:lnTo>
                                              <a:pt x="103" y="74"/>
                                            </a:lnTo>
                                            <a:lnTo>
                                              <a:pt x="74" y="74"/>
                                            </a:lnTo>
                                            <a:lnTo>
                                              <a:pt x="74" y="103"/>
                                            </a:lnTo>
                                            <a:lnTo>
                                              <a:pt x="74" y="106"/>
                                            </a:lnTo>
                                            <a:lnTo>
                                              <a:pt x="103" y="106"/>
                                            </a:lnTo>
                                            <a:lnTo>
                                              <a:pt x="103" y="103"/>
                                            </a:lnTo>
                                            <a:lnTo>
                                              <a:pt x="9073" y="103"/>
                                            </a:lnTo>
                                            <a:lnTo>
                                              <a:pt x="9073" y="74"/>
                                            </a:lnTo>
                                            <a:close/>
                                            <a:moveTo>
                                              <a:pt x="9073" y="0"/>
                                            </a:moveTo>
                                            <a:lnTo>
                                              <a:pt x="103" y="0"/>
                                            </a:lnTo>
                                            <a:lnTo>
                                              <a:pt x="14" y="0"/>
                                            </a:lnTo>
                                            <a:lnTo>
                                              <a:pt x="0" y="0"/>
                                            </a:lnTo>
                                            <a:lnTo>
                                              <a:pt x="0" y="14"/>
                                            </a:lnTo>
                                            <a:lnTo>
                                              <a:pt x="0" y="106"/>
                                            </a:lnTo>
                                            <a:lnTo>
                                              <a:pt x="14" y="106"/>
                                            </a:lnTo>
                                            <a:lnTo>
                                              <a:pt x="14" y="14"/>
                                            </a:lnTo>
                                            <a:lnTo>
                                              <a:pt x="103" y="14"/>
                                            </a:lnTo>
                                            <a:lnTo>
                                              <a:pt x="9073" y="14"/>
                                            </a:lnTo>
                                            <a:lnTo>
                                              <a:pt x="9073" y="0"/>
                                            </a:lnTo>
                                            <a:close/>
                                            <a:moveTo>
                                              <a:pt x="9088" y="106"/>
                                            </a:moveTo>
                                            <a:lnTo>
                                              <a:pt x="9073" y="106"/>
                                            </a:lnTo>
                                            <a:lnTo>
                                              <a:pt x="9073" y="2544"/>
                                            </a:lnTo>
                                            <a:lnTo>
                                              <a:pt x="9073" y="2559"/>
                                            </a:lnTo>
                                            <a:lnTo>
                                              <a:pt x="9088" y="2559"/>
                                            </a:lnTo>
                                            <a:lnTo>
                                              <a:pt x="9088" y="2544"/>
                                            </a:lnTo>
                                            <a:lnTo>
                                              <a:pt x="9088" y="106"/>
                                            </a:lnTo>
                                            <a:close/>
                                            <a:moveTo>
                                              <a:pt x="9088" y="74"/>
                                            </a:moveTo>
                                            <a:lnTo>
                                              <a:pt x="9073" y="74"/>
                                            </a:lnTo>
                                            <a:lnTo>
                                              <a:pt x="9073" y="103"/>
                                            </a:lnTo>
                                            <a:lnTo>
                                              <a:pt x="9073" y="106"/>
                                            </a:lnTo>
                                            <a:lnTo>
                                              <a:pt x="9088" y="106"/>
                                            </a:lnTo>
                                            <a:lnTo>
                                              <a:pt x="9088" y="103"/>
                                            </a:lnTo>
                                            <a:lnTo>
                                              <a:pt x="9088" y="74"/>
                                            </a:lnTo>
                                            <a:close/>
                                            <a:moveTo>
                                              <a:pt x="9176" y="106"/>
                                            </a:moveTo>
                                            <a:lnTo>
                                              <a:pt x="9148" y="106"/>
                                            </a:lnTo>
                                            <a:lnTo>
                                              <a:pt x="9148" y="2544"/>
                                            </a:lnTo>
                                            <a:lnTo>
                                              <a:pt x="9148" y="2619"/>
                                            </a:lnTo>
                                            <a:lnTo>
                                              <a:pt x="9073" y="2619"/>
                                            </a:lnTo>
                                            <a:lnTo>
                                              <a:pt x="9073" y="2648"/>
                                            </a:lnTo>
                                            <a:lnTo>
                                              <a:pt x="9148" y="2648"/>
                                            </a:lnTo>
                                            <a:lnTo>
                                              <a:pt x="9176" y="2648"/>
                                            </a:lnTo>
                                            <a:lnTo>
                                              <a:pt x="9176" y="2544"/>
                                            </a:lnTo>
                                            <a:lnTo>
                                              <a:pt x="9176" y="106"/>
                                            </a:lnTo>
                                            <a:close/>
                                            <a:moveTo>
                                              <a:pt x="9176" y="0"/>
                                            </a:moveTo>
                                            <a:lnTo>
                                              <a:pt x="9176" y="0"/>
                                            </a:lnTo>
                                            <a:lnTo>
                                              <a:pt x="9148" y="0"/>
                                            </a:lnTo>
                                            <a:lnTo>
                                              <a:pt x="9073" y="0"/>
                                            </a:lnTo>
                                            <a:lnTo>
                                              <a:pt x="9073" y="14"/>
                                            </a:lnTo>
                                            <a:lnTo>
                                              <a:pt x="9148" y="14"/>
                                            </a:lnTo>
                                            <a:lnTo>
                                              <a:pt x="9148" y="106"/>
                                            </a:lnTo>
                                            <a:lnTo>
                                              <a:pt x="9176" y="106"/>
                                            </a:lnTo>
                                            <a:lnTo>
                                              <a:pt x="9176" y="0"/>
                                            </a:lnTo>
                                            <a:close/>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 name="docshape71"/>
                                    <wps:cNvSpPr txBox="1">
                                      <a:spLocks noChangeArrowheads="1"/>
                                    </wps:cNvSpPr>
                                    <wps:spPr bwMode="auto">
                                      <a:xfrm>
                                        <a:off x="1394" y="338"/>
                                        <a:ext cx="8971" cy="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 w:val="10"/>
                                              <w:szCs w:val="10"/>
                                            </w:rPr>
                                          </w:pPr>
                                        </w:p>
                                        <w:p>
                                          <w:pPr>
                                            <w:pBdr>
                                              <w:top w:val="nil"/>
                                              <w:left w:val="nil"/>
                                              <w:bottom w:val="nil"/>
                                              <w:right w:val="nil"/>
                                              <w:between w:val="nil"/>
                                              <w:bar w:val="nil"/>
                                            </w:pBdr>
                                            <w:ind w:left="21"/>
                                            <w:rPr>
                                              <w:rFonts w:eastAsia="Arial Unicode MS"/>
                                              <w:szCs w:val="24"/>
                                              <w:bdr w:val="nil"/>
                                              <w:lang w:val="fr-BE"/>
                                            </w:rPr>
                                          </w:pPr>
                                          <w:r>
                                            <w:rPr>
                                              <w:rFonts w:eastAsia="Arial Unicode MS"/>
                                              <w:szCs w:val="24"/>
                                              <w:u w:val="single"/>
                                              <w:bdr w:val="nil"/>
                                              <w:lang w:val="fr-BE"/>
                                            </w:rPr>
                                            <w:t>EDA</w:t>
                                          </w:r>
                                          <w:r>
                                            <w:rPr>
                                              <w:rFonts w:eastAsia="Arial Unicode MS"/>
                                              <w:spacing w:val="-2"/>
                                              <w:szCs w:val="24"/>
                                              <w:u w:val="single"/>
                                              <w:bdr w:val="nil"/>
                                              <w:lang w:val="fr-BE"/>
                                            </w:rPr>
                                            <w:t xml:space="preserve"> </w:t>
                                          </w:r>
                                          <w:r>
                                            <w:rPr>
                                              <w:rFonts w:eastAsia="Arial Unicode MS"/>
                                              <w:szCs w:val="24"/>
                                              <w:u w:val="single"/>
                                              <w:bdr w:val="nil"/>
                                              <w:lang w:val="fr-BE"/>
                                            </w:rPr>
                                            <w:t>POC</w:t>
                                          </w:r>
                                        </w:p>
                                        <w:p>
                                          <w:pPr>
                                            <w:rPr>
                                              <w:sz w:val="20"/>
                                            </w:rPr>
                                          </w:pPr>
                                        </w:p>
                                        <w:p>
                                          <w:pPr>
                                            <w:pBdr>
                                              <w:top w:val="nil"/>
                                              <w:left w:val="nil"/>
                                              <w:bottom w:val="nil"/>
                                              <w:right w:val="nil"/>
                                              <w:between w:val="nil"/>
                                              <w:bar w:val="nil"/>
                                            </w:pBdr>
                                            <w:ind w:left="21"/>
                                            <w:rPr>
                                              <w:rFonts w:eastAsia="Arial Unicode MS"/>
                                              <w:szCs w:val="24"/>
                                              <w:bdr w:val="nil"/>
                                              <w:lang w:val="fr-BE"/>
                                            </w:rPr>
                                          </w:pPr>
                                          <w:r>
                                            <w:rPr>
                                              <w:rFonts w:eastAsia="Arial Unicode MS"/>
                                              <w:szCs w:val="24"/>
                                              <w:bdr w:val="nil"/>
                                              <w:lang w:val="fr-BE"/>
                                            </w:rPr>
                                            <w:t>Johann FISCHER</w:t>
                                          </w:r>
                                        </w:p>
                                        <w:p>
                                          <w:pPr>
                                            <w:pBdr>
                                              <w:top w:val="nil"/>
                                              <w:left w:val="nil"/>
                                              <w:bottom w:val="nil"/>
                                              <w:right w:val="nil"/>
                                              <w:between w:val="nil"/>
                                              <w:bar w:val="nil"/>
                                            </w:pBdr>
                                            <w:ind w:left="21" w:right="6361"/>
                                            <w:rPr>
                                              <w:rFonts w:eastAsia="Arial Unicode MS"/>
                                              <w:szCs w:val="24"/>
                                              <w:bdr w:val="nil"/>
                                              <w:lang w:val="fr-BE"/>
                                            </w:rPr>
                                          </w:pPr>
                                          <w:r>
                                            <w:rPr>
                                              <w:rFonts w:eastAsia="Arial Unicode MS"/>
                                              <w:szCs w:val="24"/>
                                              <w:bdr w:val="nil"/>
                                              <w:lang w:val="fr-BE"/>
                                            </w:rPr>
                                            <w:t>European</w:t>
                                          </w:r>
                                          <w:r>
                                            <w:rPr>
                                              <w:rFonts w:eastAsia="Arial Unicode MS"/>
                                              <w:spacing w:val="-8"/>
                                              <w:szCs w:val="24"/>
                                              <w:bdr w:val="nil"/>
                                              <w:lang w:val="fr-BE"/>
                                            </w:rPr>
                                            <w:t xml:space="preserve"> </w:t>
                                          </w:r>
                                          <w:r>
                                            <w:rPr>
                                              <w:rFonts w:eastAsia="Arial Unicode MS"/>
                                              <w:szCs w:val="24"/>
                                              <w:bdr w:val="nil"/>
                                              <w:lang w:val="fr-BE"/>
                                            </w:rPr>
                                            <w:t>Defence</w:t>
                                          </w:r>
                                          <w:r>
                                            <w:rPr>
                                              <w:rFonts w:eastAsia="Arial Unicode MS"/>
                                              <w:spacing w:val="-9"/>
                                              <w:szCs w:val="24"/>
                                              <w:bdr w:val="nil"/>
                                              <w:lang w:val="fr-BE"/>
                                            </w:rPr>
                                            <w:t xml:space="preserve"> </w:t>
                                          </w:r>
                                          <w:r>
                                            <w:rPr>
                                              <w:rFonts w:eastAsia="Arial Unicode MS"/>
                                              <w:szCs w:val="24"/>
                                              <w:bdr w:val="nil"/>
                                              <w:lang w:val="fr-BE"/>
                                            </w:rPr>
                                            <w:t>Agency</w:t>
                                          </w:r>
                                          <w:r>
                                            <w:rPr>
                                              <w:rFonts w:eastAsia="Arial Unicode MS"/>
                                              <w:spacing w:val="-57"/>
                                              <w:szCs w:val="24"/>
                                              <w:bdr w:val="nil"/>
                                              <w:lang w:val="fr-BE"/>
                                            </w:rPr>
                                            <w:t xml:space="preserve"> </w:t>
                                          </w:r>
                                          <w:r>
                                            <w:rPr>
                                              <w:rFonts w:eastAsia="Arial Unicode MS"/>
                                              <w:szCs w:val="24"/>
                                              <w:bdr w:val="nil"/>
                                              <w:lang w:val="fr-BE"/>
                                            </w:rPr>
                                            <w:t>Rue des Drapiers 17-23</w:t>
                                          </w:r>
                                          <w:r>
                                            <w:rPr>
                                              <w:rFonts w:eastAsia="Arial Unicode MS"/>
                                              <w:spacing w:val="1"/>
                                              <w:szCs w:val="24"/>
                                              <w:bdr w:val="nil"/>
                                              <w:lang w:val="fr-BE"/>
                                            </w:rPr>
                                            <w:t xml:space="preserve"> </w:t>
                                          </w:r>
                                          <w:r>
                                            <w:rPr>
                                              <w:rFonts w:eastAsia="Arial Unicode MS"/>
                                              <w:szCs w:val="24"/>
                                              <w:bdr w:val="nil"/>
                                              <w:lang w:val="fr-BE"/>
                                            </w:rPr>
                                            <w:t>1050</w:t>
                                          </w:r>
                                          <w:r>
                                            <w:rPr>
                                              <w:rFonts w:eastAsia="Arial Unicode MS"/>
                                              <w:spacing w:val="-1"/>
                                              <w:szCs w:val="24"/>
                                              <w:bdr w:val="nil"/>
                                              <w:lang w:val="fr-BE"/>
                                            </w:rPr>
                                            <w:t xml:space="preserve"> </w:t>
                                          </w:r>
                                          <w:r>
                                            <w:rPr>
                                              <w:rFonts w:eastAsia="Arial Unicode MS"/>
                                              <w:szCs w:val="24"/>
                                              <w:bdr w:val="nil"/>
                                              <w:lang w:val="fr-BE"/>
                                            </w:rPr>
                                            <w:t>Brussels</w:t>
                                          </w:r>
                                        </w:p>
                                        <w:p>
                                          <w:pPr>
                                            <w:pBdr>
                                              <w:top w:val="nil"/>
                                              <w:left w:val="nil"/>
                                              <w:bottom w:val="nil"/>
                                              <w:right w:val="nil"/>
                                              <w:between w:val="nil"/>
                                              <w:bar w:val="nil"/>
                                            </w:pBdr>
                                            <w:ind w:left="21"/>
                                            <w:rPr>
                                              <w:rFonts w:eastAsia="Arial Unicode MS"/>
                                              <w:szCs w:val="24"/>
                                              <w:bdr w:val="nil"/>
                                              <w:lang w:val="fr-BE"/>
                                            </w:rPr>
                                          </w:pPr>
                                          <w:r>
                                            <w:rPr>
                                              <w:rFonts w:eastAsia="Arial Unicode MS"/>
                                              <w:szCs w:val="24"/>
                                              <w:bdr w:val="nil"/>
                                              <w:lang w:val="fr-BE"/>
                                            </w:rPr>
                                            <w:t>Belgium</w:t>
                                          </w:r>
                                        </w:p>
                                        <w:p>
                                          <w:pPr>
                                            <w:pBdr>
                                              <w:top w:val="nil"/>
                                              <w:left w:val="nil"/>
                                              <w:bottom w:val="nil"/>
                                              <w:right w:val="nil"/>
                                              <w:between w:val="nil"/>
                                              <w:bar w:val="nil"/>
                                            </w:pBdr>
                                            <w:ind w:left="21"/>
                                            <w:rPr>
                                              <w:rFonts w:ascii="Arial" w:eastAsia="Arial Unicode MS"/>
                                              <w:i/>
                                              <w:sz w:val="20"/>
                                              <w:szCs w:val="24"/>
                                              <w:bdr w:val="nil"/>
                                              <w:lang w:val="fr-BE"/>
                                            </w:rPr>
                                          </w:pPr>
                                          <w:r>
                                            <w:rPr>
                                              <w:rFonts w:eastAsia="Arial Unicode MS"/>
                                              <w:szCs w:val="24"/>
                                              <w:bdr w:val="nil"/>
                                              <w:lang w:val="fr-BE"/>
                                            </w:rPr>
                                            <w:t>Email:</w:t>
                                          </w:r>
                                          <w:r>
                                            <w:rPr>
                                              <w:rFonts w:eastAsia="Arial Unicode MS"/>
                                              <w:spacing w:val="-11"/>
                                              <w:szCs w:val="24"/>
                                              <w:bdr w:val="nil"/>
                                              <w:lang w:val="fr-BE"/>
                                            </w:rPr>
                                            <w:t xml:space="preserve"> </w:t>
                                          </w:r>
                                          <w:r>
                                            <w:rPr>
                                              <w:rFonts w:ascii="Arial" w:eastAsia="Arial Unicode MS"/>
                                              <w:i/>
                                              <w:sz w:val="20"/>
                                              <w:szCs w:val="24"/>
                                              <w:u w:val="single"/>
                                              <w:bdr w:val="nil"/>
                                              <w:lang w:val="fr-BE"/>
                                            </w:rPr>
                                            <w:t>Johann.Fischer@eda.europa.eu</w:t>
                                          </w:r>
                                          <w:r>
                                            <w:rPr>
                                              <w:rFonts w:ascii="Arial" w:eastAsia="Arial Unicode MS"/>
                                              <w:i/>
                                              <w:sz w:val="20"/>
                                              <w:szCs w:val="24"/>
                                              <w:u w:val="single"/>
                                              <w:bdr w:val="nil"/>
                                              <w:lang w:val="fr-BE"/>
                                            </w:rP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959C1E" id="Group 49" o:spid="_x0000_s1026" style="position:absolute;left:0;text-align:left;margin-left:0;margin-top:18.15pt;width:458.85pt;height:124.5pt;z-index:-251658240;mso-wrap-distance-left:0;mso-wrap-distance-right:0;mso-position-horizontal:center;mso-position-horizontal-relative:page" coordorigin="1291,235" coordsize="9177,2648"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3iBFHswoAAKY1AAAOAAAAZHJzL2Uyb0RvYy54bWzUW+uO27oR/l+g7yDoZ4uNRd1lxDlI9hIU SNsDHPUBtLZ8QW3LlbTx5hR9986QoszRaiSe5KBAN0CkXX2kZubjDDnk6P1Pr6ej87Wsm0N1Xrni nec65XldbQ7n3cr9R/50l7pO0xbnTXGszuXK/VY27k8f/viH99fLsvSrfXXclLUDnZyb5fWycvdt e1kuFs16X56K5l11Kc/wcFvVp6KFX+vdYlMXV+j9dFz4nhcvrlW9udTVumwa+OuDeuh+kP1vt+W6 /ft225Stc1y5IFsr/6/l/8/4/+LD+2K5q4vL/rDuxCi+Q4pTcTjDS/uuHoq2cF7qw5uuTod1XTXV tn23rk6Lars9rEupA2gjvIE2n+vq5SJ12S2vu0tvJjDtwE7f3e36b19/rp3DZuWGmeucixNwJF/r wO9gnOtltwTM5/ryy+XnWmkIt1+q9T8beLwYPsffdwrsPF//Wm2gv+KlraRxXrf1CbsAtZ1XycG3 noPytXXW8Mco9ZMgi1xnDc9ElAoRdSyt90AlthN+JlwHHvtBpAhc7x+75plIEtXWj8MUny6KpXqv lLWTDRWDAdfcbNr8mE1/2ReXUlLVoL06m6Isyqabat0gJJHK4MsBpU3amPY0niCsAbPPWvKtRbQ5 J+xRLNcvTfu5rCQnxdcvTau8YQN3kulNJ3wOnrM9HcEx/nzneI4Afhx4pd95Tw8DVhTsTwsn95yr I9/edar78jVI9uWnUej0PO76rgKNgq4kZu9oQsHJelioYZ1gXjwqGAynm2AhI1isQUqwJMnGBANG +658xIwLBmHPtBgYa1Qw8Lm+tzxlBBPU/EEoxgQTpvURMy6YoPZHGkclEyYDufA52SgDHJ3CZGCC T0FJEAFDqDBpyEXMSUdp8NM0GDWdSYMEjdvOp0QIL4jHHcE3uch91hUoF5x4vknFlHiUiwnxTDZy n3MIn5IhR/uIq/omFxMu4VMy2Cjim2zkPucVASWD8YrAZIL3ioAyIYJ4PJAEJhV5wHlFQJngLAfT 1839JywXUCJYywUmE3nAeUVAifCTbDwEmzxI0LhXhJQIftiFJhd5yHlFSLngjBeaVEwYL6RcsMYL TTLykHOKkHIReKOzRGgygRjGdJQJdtjh2uw2T4ScS8BKyZx1giAdi3aRSQNixmWLKA2s3SKThzzi XCKiNDDuGpkk8O4aURL4IReZPOQR5xER5YEznMkCb7iYssALF5tE5DHnDzElAiLwGKuxSQNixlmN KQ3sBBubROQx5w0xJYKTzWRhQjbKArs0iU0e8pjzBlhqm97gh6OempgkIGbcbgklgbVbYtKQJ5w3 JJQGxhsSkwTeGxJKAuupmI3cokjCOUNCaeDsZpLA2y2lJPDOkJo85CnnDCnlgRlwqckCP+BSysKE cCYRecp5Q0qJYFhNTRp4VlNKw4RwJhN5yrlDRpngZn1MrftBMjHrQ/ZneheIB5yNJYWZyUUO2cZ4 WphRLrhZH3cGDPHY/CujVEyIZ7KRZ5xTZJQNZtrPTCr4aV94lAueW+GZdOTQkDGf8CgfzBQGbzLs x89hwqN08PYTnskISMg5h/AoJYx3CM8khHcP4VFGpiQ0WQEJOQ8Rw0R7fG0naKbNLu7EMNX2Qljz jrmIGCTbfLYtKC2cDUm6PWHDYbo9IaHJSi74jFtQWtgNAWGSMrUjYJ10C5p1CzbtFj71FS7vFraJ t/ApLeAEsCoZZdqn3sLm3mKYfHNbFzT7RtT4AkYM0+8JGU1qYOuH9ZdBCs7FbEGS8IlUTQzTcF5G mohDQy4uDlPx8dWzoKk4u3yGDE3HT7XjyHsMTcahISvhwGM4CU1W+DWNsE7HBc3HoSEn4TAjH19J C5qRs0tpMczIeRvSnBwashJSWri4SNNyfo8UTg7o4ob1Z5qZCzY1x1MMs0tm4SpIck5ZhoOMnd6a L/Z6t379eu626+HOKfDYzZOHLZeqwcOSHBYQcFSSB91ZCKBwb58BQ3RCcGIFhgGJYJgO1THLdNc4 x0m4PLMBZWbgMOFIuDyGmoVj7Ec4hGwbYTAMS7idprgliXAIZDa9Y3CScDtVMVJIuJ2q6LYIB3ez EQZ9SMLtVMUBjXAYiDa94+6PhNupivsxEm6nKu6QIBw2N2yEwU0LCbdTFfcREA5bADa9Y2ov4Xaq YrYt4XaqYv6LcEhdbYRJO1UhmbSCd6pCdmcDx5wNhYFsywreqQrpjw1cJjXYPWYjdg06bTE5sGvQ 6YtrdasGfXSCpbNdg05nAQtZqwY6QuGq0q6BVhqWeHYNtNKWYUroOIWrH6s36EgFW0x2DXSswrWB 1Rt0tBIwVds10ErTgKUmjG5mrKEMZFgAUrsOFIA840uK5aVocULVt8515aqD8z0UGWAdAT45VV/L vJKYFmfWzOsigh/3Y+CGOZ5NrMy7YcgbUA3Q14vsFBO834KLYDGl7KT70VfSHybfUzBYnMBb7VD+ 3DtVZ7OqalhfpqEl11eigT79B2L1c33tcLi1IU0306HBmz2yZ1i/dH2smlIOnhvnSpBb/zdD3TC6 /UDoG1QD9JUC5yjCjWULJjvYLJU9LtIOr8XSVyqeH80ADePYI9+McQvjg+RqwM+ZvgdqjfRVadZZ wA51m9B0J/pKOpsjUUcLe5yOrvp1+qpe2xt9Tr4e+EZdC4vLyiZwzzmDa5yWUV+7kaQG8DRIhQ4b DMTTH497XVCepaPzvelX9uROw3oqZjTocUNrTDGGZwskSnCc9b3P6d4DZ0OKgZyNAJ2cFlGlR76J FXR4Zd4b3TXAwmC9W8zaq0fq3vX1ez1yngBWseGre+Bc1OiAb3SZsJTAw0i7oQWbJQOoFlRfO1tp 4PzQ6pG3FZnuS18H9p9dpdyG662eVPelr0M555GdlWYXNbAKVfa00P2N5bV4FnTp4MGOay2HBuq+ 9XVgghmYXjlbwuZCoKbdGjezGu6tPut0nFm0yWE6xNxCViH3SQbmJkblbVMdD5unw/GIqUVT757v j7XztYCC9dTDf90ERmBHuYl3rrCZnt+wOZT9dnkMFgDLAvR/Z3A84X3ys7unOE3uwqcwussSL73z RPYpi70wCx+e/oMZjgiX+8NmU56/HM6lLoYXoV1hdFeWr8rYZTm8zKIi2GmTerFKevJnTEmofj9v 5BJ7Xxabx+6+LQ5Hdb+gEksjg9r6Kg0BRd+qhlpVfD9Xm29QT11X6kMA+HABbvZV/avrXOEjgJXb /OulqEvXOf7lDBXhGWw5w1qjlb+EUYJnUbX55Nl8UpzX0NXKbV3Yh8Xb+1Z9afByqQ+7PbxJSFuc q49QEb89YLm1lE9J1f0CRen/q+p0iL+D6nS5W2JUpzvt66cKS+4ViapO3TlX93vYaS4/1nV1RW7A VGqfxWiqlLArXw/w9B9mDTiQxoEgx7H8GiDNsD4HPwXwAzisVENdf0ZwqVX5uoM3KxezfCmmLmVH 5+sg2GfvLZhBkj8AUP1l1H287DF9TMO70I8f70Lv4eHu49N9eBc/iSR6CB7u7x8EdR90yh93n2mv eZI/b73G8AkVUkA36RPKpv/nEeF0aOFroePhhLERf9Ro+d3CQ/v6/ApjDEfxb4wUfZToIwTcqOgA N79jZJBfscDHQDLKdR8u4ddG5u8yktw+r/rwXwAAAP//AwBQSwMEFAAGAAgAAAAhABo0w1nfAAAA BwEAAA8AAABkcnMvZG93bnJldi54bWxMj81qwzAQhO+FvoPYQm+N7Jj8OV6HENqeQqFJofSmWBvb xFoZS7Gdt696ao7DDDPfZJvRNKKnztWWEeJJBIK4sLrmEuHr+PayBOG8Yq0ay4RwIweb/PEhU6m2 A39Sf/ClCCXsUoVQed+mUrqiIqPcxLbEwTvbzigfZFdK3akhlJtGTqNoLo2qOSxUqqVdRcXlcDUI 74Matkn82u8v593t5zj7+N7HhPj8NG7XIDyN/j8Mf/gBHfLAdLJX1k40COGIR0jmCYjgruLFAsQJ YbqcJSDzTN7z578AAAD//wMAUEsBAi0AFAAGAAgAAAAhALaDOJL+AAAA4QEAABMAAAAAAAAAAAAA AAAAAAAAAFtDb250ZW50X1R5cGVzXS54bWxQSwECLQAUAAYACAAAACEAOP0h/9YAAACUAQAACwAA AAAAAAAAAAAAAAAvAQAAX3JlbHMvLnJlbHNQSwECLQAUAAYACAAAACEAN4gRR7MKAACmNQAADgAA AAAAAAAAAAAAAAAuAgAAZHJzL2Uyb0RvYy54bWxQSwECLQAUAAYACAAAACEAGjTDWd8AAAAHAQAA DwAAAAAAAAAAAAAAAAANDQAAZHJzL2Rvd25yZXYueG1sUEsFBgAAAAAEAAQA8wAAABkOAAAAAA== ">
                            <v:shape id="docshape70" o:spid="_x0000_s1027" style="position:absolute;left:1291;top:235;width:9177;height:2648;visibility:visible;mso-wrap-style:square;v-text-anchor:top" coordsize="9177,264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Ty4i8xgAAANsAAAAPAAAAZHJzL2Rvd25yZXYueG1sRI9Ba8JA FITvhf6H5RW8FLPRQ2xiNlKKgUpP2vbg7Zl9TUKzb0N2o+m/dwuCx2FmvmHyzWQ6cabBtZYVLKIY BHFldcu1gq/Pcv4CwnlkjZ1lUvBHDjbF40OOmbYX3tP54GsRIOwyVNB432dSuqohgy6yPXHwfuxg 0Ac51FIPeAlw08llHCfSYMthocGe3hqqfg+jUfCcph/LMdnW4+6YpNu4/D6VtlNq9jS9rkF4mvw9 fGu/awWrFfx/CT9AFlcAAAD//wMAUEsBAi0AFAAGAAgAAAAhANvh9svuAAAAhQEAABMAAAAAAAAA AAAAAAAAAAAAAFtDb250ZW50X1R5cGVzXS54bWxQSwECLQAUAAYACAAAACEAWvQsW78AAAAVAQAA CwAAAAAAAAAAAAAAAAAfAQAAX3JlbHMvLnJlbHNQSwECLQAUAAYACAAAACEAU8uIvMYAAADbAAAA DwAAAAAAAAAAAAAAAAAHAgAAZHJzL2Rvd25yZXYueG1sUEsFBgAAAAADAAMAtwAAAPoCAAAAAA== " path="m9073,2619r-8970,l14,2619r,-75l14,106,,106,,2544r,75l,2648r14,l103,2648r8970,l9073,2619xm9073,2544r-8970,l103,106r-29,l74,2544r,15l103,2559r8970,l9073,2544xm9073,74l103,74r-29,l74,103r,3l103,106r,-3l9073,103r,-29xm9073,l103,,14,,,,,14r,92l14,106r,-92l103,14r8970,l9073,xm9088,106r-15,l9073,2544r,15l9088,2559r,-15l9088,106xm9088,74r-15,l9073,103r,3l9088,106r,-3l9088,74xm9176,106r-28,l9148,2544r,75l9073,2619r,29l9148,2648r28,l9176,2544r,-2438xm9176,r,l9148,r-75,l9073,14r75,l9148,106r28,l9176,xe" fillcolor="gray" stroked="f">
                              <v:path arrowok="t" o:connecttype="custom" o:connectlocs="103,2854;14,2779;0,341;0,2854;14,2883;9073,2883;9073,2779;103,341;74,2779;103,2794;9073,2779;103,309;74,338;103,341;9073,338;9073,235;14,235;0,249;14,341;103,249;9073,235;9073,341;9073,2794;9088,2779;9088,309;9073,338;9088,341;9088,309;9148,341;9148,2854;9073,2883;9176,2883;9176,2779;9176,235;9148,235;9073,249;9148,341;9176,235" o:connectangles="0,0,0,0,0,0,0,0,0,0,0,0,0,0,0,0,0,0,0,0,0,0,0,0,0,0,0,0,0,0,0,0,0,0,0,0,0,0"/>
                            </v:shape>
                            <v:shapetype id="_x0000_t202" coordsize="21600,21600" o:spt="202" path="m,l,21600r21600,l21600,xe">
                              <v:stroke joinstyle="miter"/>
                              <v:path gradientshapeok="t" o:connecttype="rect"/>
                            </v:shapetype>
                            <v:shape id="docshape71" o:spid="_x0000_s1028" type="#_x0000_t202" style="position:absolute;left:1394;top:338;width:8971;height:231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2kEsRwgAAANsAAAAPAAAAZHJzL2Rvd25yZXYueG1sRE/Pa8Iw FL4L+x/CE7zZVA+ddkaRMWEgjLXdYce35tkGm5euyWr33y+HgceP7/fuMNlOjDR441jBKklBENdO G24UfFSn5QaED8gaO8ek4Jc8HPYPsx3m2t24oLEMjYgh7HNU0IbQ51L6uiWLPnE9ceQubrAYIhwa qQe8xXDbyXWaZtKi4djQYk/PLdXX8scqOH5y8WK+377ei0thqmqb8jm7KrWYT8cnEIGmcBf/u1+1 gsc4Nn6JP0Du/wAAAP//AwBQSwECLQAUAAYACAAAACEA2+H2y+4AAACFAQAAEwAAAAAAAAAAAAAA AAAAAAAAW0NvbnRlbnRfVHlwZXNdLnhtbFBLAQItABQABgAIAAAAIQBa9CxbvwAAABUBAAALAAAA AAAAAAAAAAAAAB8BAABfcmVscy8ucmVsc1BLAQItABQABgAIAAAAIQA2kEsRwgAAANsAAAAPAAAA AAAAAAAAAAAAAAcCAABkcnMvZG93bnJldi54bWxQSwUGAAAAAAMAAwC3AAAA9gIAAAAA " filled="f" stroked="f">
                              <v:textbox inset="0,0,0,0">
                                <w:txbxContent>
                                  <w:p w14:paraId="0C9D6161" w14:textId="77777777">
                                    <w:pPr>
                                      <w:pBdr>
                                        <w:top w:val="nil"/>
                                        <w:left w:val="nil"/>
                                        <w:bottom w:val="nil"/>
                                        <w:right w:val="nil"/>
                                        <w:between w:val="nil"/>
                                        <w:bar w:val="nil"/>
                                      </w:pBdr>
                                      <w:ind w:left="21"/>
                                      <w:rPr>
                                        <w:rFonts w:ascii="Times New Roman" w:hAnsi="Times New Roman" w:eastAsia="Arial Unicode MS" w:cs="Times New Roman"/>
                                        <w:szCs w:val="24"/>
                                        <w:bdr w:val="nil"/>
                                        <w:lang w:val="fr-BE"/>
                                      </w:rPr>
                                    </w:pPr>
                                    <w:r>
                                      <w:rPr>
                                        <w:rFonts w:ascii="Times New Roman" w:hAnsi="Times New Roman" w:eastAsia="Arial Unicode MS" w:cs="Times New Roman"/>
                                        <w:szCs w:val="24"/>
                                        <w:u w:val="single"/>
                                        <w:bdr w:val="nil"/>
                                        <w:lang w:val="fr-BE"/>
                                      </w:rPr>
                                      <w:t>EDA</w:t>
                                    </w:r>
                                    <w:r>
                                      <w:rPr>
                                        <w:rFonts w:ascii="Times New Roman" w:hAnsi="Times New Roman" w:eastAsia="Arial Unicode MS" w:cs="Times New Roman"/>
                                        <w:spacing w:val="-2"/>
                                        <w:szCs w:val="24"/>
                                        <w:u w:val="single"/>
                                        <w:bdr w:val="nil"/>
                                        <w:lang w:val="fr-BE"/>
                                      </w:rPr>
                                      <w:t xml:space="preserve"> </w:t>
                                    </w:r>
                                    <w:r>
                                      <w:rPr>
                                        <w:rFonts w:ascii="Times New Roman" w:hAnsi="Times New Roman" w:eastAsia="Arial Unicode MS" w:cs="Times New Roman"/>
                                        <w:szCs w:val="24"/>
                                        <w:u w:val="single"/>
                                        <w:bdr w:val="nil"/>
                                        <w:lang w:val="fr-BE"/>
                                      </w:rPr>
                                      <w:t>POC</w:t>
                                    </w:r>
                                  </w:p>
                                  <w:p>
                                    <w:pPr>
                                      <w:rPr>
                                        <w:sz w:val="20"/>
                                        <w:szCs w:val="20"/>
                                      </w:rPr>
                                    </w:pPr>
                                  </w:p>
                                  <w:p w14:paraId="0CAD8811" w14:textId="4B7466CF">
                                    <w:pPr>
                                      <w:pBdr>
                                        <w:top w:val="nil"/>
                                        <w:left w:val="nil"/>
                                        <w:bottom w:val="nil"/>
                                        <w:right w:val="nil"/>
                                        <w:between w:val="nil"/>
                                        <w:bar w:val="nil"/>
                                      </w:pBdr>
                                      <w:ind w:left="21"/>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Johann FISCHER</w:t>
                                    </w:r>
                                  </w:p>
                                  <w:p w14:paraId="7849AA62" w14:textId="77777777">
                                    <w:pPr>
                                      <w:pBdr>
                                        <w:top w:val="nil"/>
                                        <w:left w:val="nil"/>
                                        <w:bottom w:val="nil"/>
                                        <w:right w:val="nil"/>
                                        <w:between w:val="nil"/>
                                        <w:bar w:val="nil"/>
                                      </w:pBdr>
                                      <w:ind w:left="21" w:right="6361"/>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European</w:t>
                                    </w:r>
                                    <w:r>
                                      <w:rPr>
                                        <w:rFonts w:ascii="Times New Roman" w:hAnsi="Times New Roman" w:eastAsia="Arial Unicode MS" w:cs="Times New Roman"/>
                                        <w:spacing w:val="-8"/>
                                        <w:szCs w:val="24"/>
                                        <w:bdr w:val="nil"/>
                                        <w:lang w:val="fr-BE"/>
                                      </w:rPr>
                                      <w:t xml:space="preserve"> </w:t>
                                    </w:r>
                                    <w:r>
                                      <w:rPr>
                                        <w:rFonts w:ascii="Times New Roman" w:hAnsi="Times New Roman" w:eastAsia="Arial Unicode MS" w:cs="Times New Roman"/>
                                        <w:szCs w:val="24"/>
                                        <w:bdr w:val="nil"/>
                                        <w:lang w:val="fr-BE"/>
                                      </w:rPr>
                                      <w:t>Defence</w:t>
                                    </w:r>
                                    <w:r>
                                      <w:rPr>
                                        <w:rFonts w:ascii="Times New Roman" w:hAnsi="Times New Roman" w:eastAsia="Arial Unicode MS" w:cs="Times New Roman"/>
                                        <w:spacing w:val="-9"/>
                                        <w:szCs w:val="24"/>
                                        <w:bdr w:val="nil"/>
                                        <w:lang w:val="fr-BE"/>
                                      </w:rPr>
                                      <w:t xml:space="preserve"> </w:t>
                                    </w:r>
                                    <w:r>
                                      <w:rPr>
                                        <w:rFonts w:ascii="Times New Roman" w:hAnsi="Times New Roman" w:eastAsia="Arial Unicode MS" w:cs="Times New Roman"/>
                                        <w:szCs w:val="24"/>
                                        <w:bdr w:val="nil"/>
                                        <w:lang w:val="fr-BE"/>
                                      </w:rPr>
                                      <w:t>Agency</w:t>
                                    </w:r>
                                    <w:r>
                                      <w:rPr>
                                        <w:rFonts w:ascii="Times New Roman" w:hAnsi="Times New Roman" w:eastAsia="Arial Unicode MS" w:cs="Times New Roman"/>
                                        <w:spacing w:val="-57"/>
                                        <w:szCs w:val="24"/>
                                        <w:bdr w:val="nil"/>
                                        <w:lang w:val="fr-BE"/>
                                      </w:rPr>
                                      <w:t xml:space="preserve"> </w:t>
                                    </w:r>
                                    <w:r>
                                      <w:rPr>
                                        <w:rFonts w:ascii="Times New Roman" w:hAnsi="Times New Roman" w:eastAsia="Arial Unicode MS" w:cs="Times New Roman"/>
                                        <w:szCs w:val="24"/>
                                        <w:bdr w:val="nil"/>
                                        <w:lang w:val="fr-BE"/>
                                      </w:rPr>
                                      <w:t>Rue des Drapiers 17-23</w:t>
                                    </w:r>
                                    <w:r>
                                      <w:rPr>
                                        <w:rFonts w:ascii="Times New Roman" w:hAnsi="Times New Roman" w:eastAsia="Arial Unicode MS" w:cs="Times New Roman"/>
                                        <w:spacing w:val="1"/>
                                        <w:szCs w:val="24"/>
                                        <w:bdr w:val="nil"/>
                                        <w:lang w:val="fr-BE"/>
                                      </w:rPr>
                                      <w:t xml:space="preserve"> </w:t>
                                    </w:r>
                                    <w:r>
                                      <w:rPr>
                                        <w:rFonts w:ascii="Times New Roman" w:hAnsi="Times New Roman" w:eastAsia="Arial Unicode MS" w:cs="Times New Roman"/>
                                        <w:szCs w:val="24"/>
                                        <w:bdr w:val="nil"/>
                                        <w:lang w:val="fr-BE"/>
                                      </w:rPr>
                                      <w:t>1050</w:t>
                                    </w:r>
                                    <w:r>
                                      <w:rPr>
                                        <w:rFonts w:ascii="Times New Roman" w:hAnsi="Times New Roman" w:eastAsia="Arial Unicode MS" w:cs="Times New Roman"/>
                                        <w:spacing w:val="-1"/>
                                        <w:szCs w:val="24"/>
                                        <w:bdr w:val="nil"/>
                                        <w:lang w:val="fr-BE"/>
                                      </w:rPr>
                                      <w:t xml:space="preserve"> </w:t>
                                    </w:r>
                                    <w:r>
                                      <w:rPr>
                                        <w:rFonts w:ascii="Times New Roman" w:hAnsi="Times New Roman" w:eastAsia="Arial Unicode MS" w:cs="Times New Roman"/>
                                        <w:szCs w:val="24"/>
                                        <w:bdr w:val="nil"/>
                                        <w:lang w:val="fr-BE"/>
                                      </w:rPr>
                                      <w:t>Brussels</w:t>
                                    </w:r>
                                  </w:p>
                                  <w:p w14:paraId="3D1A6E9F" w14:textId="77777777">
                                    <w:pPr>
                                      <w:pBdr>
                                        <w:top w:val="nil"/>
                                        <w:left w:val="nil"/>
                                        <w:bottom w:val="nil"/>
                                        <w:right w:val="nil"/>
                                        <w:between w:val="nil"/>
                                        <w:bar w:val="nil"/>
                                      </w:pBdr>
                                      <w:ind w:left="21"/>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Belgium</w:t>
                                    </w:r>
                                  </w:p>
                                  <w:p w14:paraId="75A2B911" w14:textId="58DA7BBE">
                                    <w:pPr>
                                      <w:pBdr>
                                        <w:top w:val="nil"/>
                                        <w:left w:val="nil"/>
                                        <w:bottom w:val="nil"/>
                                        <w:right w:val="nil"/>
                                        <w:between w:val="nil"/>
                                        <w:bar w:val="nil"/>
                                      </w:pBdr>
                                      <w:ind w:left="21"/>
                                      <w:rPr>
                                        <w:rFonts w:ascii="Arial" w:hAnsi="Times New Roman" w:eastAsia="Arial Unicode MS" w:cs="Times New Roman"/>
                                        <w:i/>
                                        <w:sz w:val="20"/>
                                        <w:szCs w:val="24"/>
                                        <w:bdr w:val="nil"/>
                                        <w:lang w:val="fr-BE"/>
                                      </w:rPr>
                                    </w:pPr>
                                    <w:r>
                                      <w:rPr>
                                        <w:rFonts w:ascii="Times New Roman" w:hAnsi="Times New Roman" w:eastAsia="Arial Unicode MS" w:cs="Times New Roman"/>
                                        <w:szCs w:val="24"/>
                                        <w:bdr w:val="nil"/>
                                        <w:lang w:val="fr-BE"/>
                                      </w:rPr>
                                      <w:t>Email:</w:t>
                                    </w:r>
                                    <w:r>
                                      <w:rPr>
                                        <w:rFonts w:ascii="Times New Roman" w:hAnsi="Times New Roman" w:eastAsia="Arial Unicode MS" w:cs="Times New Roman"/>
                                        <w:spacing w:val="-11"/>
                                        <w:szCs w:val="24"/>
                                        <w:bdr w:val="nil"/>
                                        <w:lang w:val="fr-BE"/>
                                      </w:rPr>
                                      <w:t xml:space="preserve"> </w:t>
                                    </w:r>
                                    <w:r>
                                      <w:rPr>
                                        <w:rFonts w:ascii="Arial" w:hAnsi="Times New Roman" w:eastAsia="Arial Unicode MS" w:cs="Times New Roman"/>
                                        <w:i/>
                                        <w:sz w:val="20"/>
                                        <w:szCs w:val="24"/>
                                        <w:u w:val="single"/>
                                        <w:bdr w:val="nil"/>
                                        <w:lang w:val="fr-BE"/>
                                      </w:rPr>
                                      <w:t>Johann.Fischer@eda.europa.eu</w:t>
                                    </w:r>
                                    <w:r>
                                      <w:rPr>
                                        <w:rFonts w:ascii="Arial" w:hAnsi="Times New Roman" w:eastAsia="Arial Unicode MS" w:cs="Times New Roman"/>
                                        <w:i/>
                                        <w:sz w:val="20"/>
                                        <w:szCs w:val="24"/>
                                        <w:u w:val="single"/>
                                        <w:bdr w:val="nil"/>
                                        <w:lang w:val="fr-BE"/>
                                      </w:rPr>
                                      <w:t xml:space="preserve"> </w:t>
                                    </w:r>
                                  </w:p>
                                </w:txbxContent>
                              </v:textbox>
                            </v:shape>
                            <w10:wrap type="topAndBottom" anchorx="page"/>
                          </v:group>
                        </w:pict>
                      </mc:Fallback>
                    </mc:AlternateContent>
                  </w:r>
                </w:p>
                <w:p>
                  <w:pPr>
                    <w:pBdr>
                      <w:top w:val="nil"/>
                      <w:left w:val="nil"/>
                      <w:bottom w:val="nil"/>
                      <w:right w:val="nil"/>
                      <w:between w:val="nil"/>
                      <w:bar w:val="nil"/>
                    </w:pBdr>
                    <w:spacing w:line="360" w:lineRule="auto"/>
                    <w:ind w:left="360"/>
                    <w:rPr>
                      <w:rFonts w:eastAsia="Arial Unicode MS"/>
                      <w:b/>
                      <w:szCs w:val="24"/>
                      <w:bdr w:val="nil"/>
                      <w:lang w:val="en-US"/>
                    </w:rPr>
                  </w:pPr>
                </w:p>
                <w:p>
                  <w:pPr>
                    <w:rPr>
                      <w:sz w:val="10"/>
                      <w:szCs w:val="10"/>
                    </w:rPr>
                  </w:pPr>
                </w:p>
                <w:p>
                  <w:pPr>
                    <w:pBdr>
                      <w:top w:val="nil"/>
                      <w:left w:val="nil"/>
                      <w:bottom w:val="nil"/>
                      <w:right w:val="nil"/>
                      <w:between w:val="nil"/>
                      <w:bar w:val="nil"/>
                    </w:pBdr>
                    <w:spacing w:line="360" w:lineRule="auto"/>
                    <w:ind w:right="951"/>
                    <w:jc w:val="center"/>
                    <w:rPr>
                      <w:rFonts w:eastAsia="Arial Unicode MS"/>
                      <w:b/>
                      <w:szCs w:val="24"/>
                      <w:bdr w:val="nil"/>
                      <w:lang w:val="en-GB"/>
                    </w:rPr>
                    <w:sectPr>
                      <w:headerReference w:type="default" r:id="rId22"/>
                      <w:pgSz w:w="11910" w:h="16840" w:code="9"/>
                      <w:pgMar w:top="1420" w:right="580" w:bottom="940" w:left="560" w:header="568" w:footer="756" w:gutter="0"/>
                      <w:cols w:space="720"/>
                      <w:docGrid w:linePitch="326"/>
                    </w:sectPr>
                  </w:pPr>
                </w:p>
                <w:p/>
              </w:sdtContent>
            </w:sdt>
          </w:sdtContent>
        </w:sdt>
        <w:sdt>
          <w:sdtPr>
            <w:alias w:val="skirsnis"/>
            <w:tag w:val="part_51161bae2e844127852c916cb25ff919"/>
            <w:lock w:val="sdtLocked"/>
            <w:richText/>
          </w:sdtPr>
          <w:sdtContent>
            <w:p>
              <w:pPr>
                <w:pBdr>
                  <w:top w:val="nil"/>
                  <w:left w:val="nil"/>
                  <w:bottom w:val="nil"/>
                  <w:right w:val="nil"/>
                  <w:between w:val="nil"/>
                  <w:bar w:val="nil"/>
                </w:pBdr>
                <w:spacing w:line="360" w:lineRule="auto"/>
                <w:ind w:left="520"/>
                <w:rPr>
                  <w:rFonts w:eastAsia="Arial Unicode MS"/>
                  <w:b/>
                  <w:szCs w:val="24"/>
                  <w:u w:val="single"/>
                  <w:bdr w:val="nil"/>
                  <w:lang w:val="en-US"/>
                </w:rPr>
              </w:pPr>
              <w:sdt>
                <w:sdtPr>
                  <w:alias w:val="Pavadinimas"/>
                  <w:tag w:val="title_51161bae2e844127852c916cb25ff919"/>
                  <w:lock w:val="sdtLocked"/>
                  <w:richText/>
                </w:sdtPr>
                <w:sdtContent>
                  <w:r>
                    <w:rPr>
                      <w:rFonts w:eastAsia="Arial Unicode MS"/>
                      <w:b/>
                      <w:szCs w:val="24"/>
                      <w:u w:val="single"/>
                      <w:bdr w:val="nil"/>
                      <w:lang w:val="en-US"/>
                    </w:rPr>
                    <w:t>ANNEX</w:t>
                  </w:r>
                  <w:r>
                    <w:rPr>
                      <w:rFonts w:eastAsia="Arial Unicode MS"/>
                      <w:b/>
                      <w:spacing w:val="-1"/>
                      <w:szCs w:val="24"/>
                      <w:u w:val="single"/>
                      <w:bdr w:val="nil"/>
                      <w:lang w:val="en-US"/>
                    </w:rPr>
                    <w:t xml:space="preserve"> </w:t>
                  </w:r>
                  <w:r>
                    <w:rPr>
                      <w:rFonts w:eastAsia="Arial Unicode MS"/>
                      <w:b/>
                      <w:szCs w:val="24"/>
                      <w:u w:val="single"/>
                      <w:bdr w:val="nil"/>
                      <w:lang w:val="en-US"/>
                    </w:rPr>
                    <w:t>3</w:t>
                  </w:r>
                </w:sdtContent>
              </w:sdt>
            </w:p>
            <w:p>
              <w:pPr>
                <w:pBdr>
                  <w:top w:val="nil"/>
                  <w:left w:val="nil"/>
                  <w:bottom w:val="nil"/>
                  <w:right w:val="nil"/>
                  <w:between w:val="nil"/>
                  <w:bar w:val="nil"/>
                </w:pBdr>
                <w:spacing w:line="360" w:lineRule="auto"/>
                <w:rPr>
                  <w:rFonts w:eastAsia="Franklin Gothic Book"/>
                  <w:b/>
                  <w:bCs/>
                  <w:szCs w:val="24"/>
                  <w:bdr w:val="nil"/>
                  <w:lang w:val="en-US"/>
                </w:rPr>
              </w:pPr>
              <w:r>
                <w:rPr>
                  <w:rFonts w:eastAsia="Franklin Gothic Book"/>
                  <w:szCs w:val="24"/>
                  <w:bdr w:val="nil"/>
                  <w:lang w:val="en-US"/>
                </w:rPr>
                <w:t>[ Template]</w:t>
              </w:r>
              <w:r>
                <w:rPr>
                  <w:rFonts w:eastAsia="Franklin Gothic Book"/>
                  <w:b/>
                  <w:bCs/>
                  <w:szCs w:val="24"/>
                  <w:bdr w:val="nil"/>
                  <w:lang w:val="en-US"/>
                </w:rPr>
                <w:t xml:space="preserve"> </w:t>
              </w:r>
            </w:p>
          </w:sdtContent>
        </w:sdt>
        <w:sdt>
          <w:sdtPr>
            <w:alias w:val="skirsnis"/>
            <w:tag w:val="part_9a1d5297560c4869bc2bf2ba549e4ca1"/>
            <w:lock w:val="sdtLocked"/>
            <w:richText/>
          </w:sdtPr>
          <w:sdtContent>
            <w:sdt>
              <w:sdtPr>
                <w:alias w:val="Pavadinimas"/>
                <w:tag w:val="title_9a1d5297560c4869bc2bf2ba549e4ca1"/>
                <w:lock w:val="sdtLocked"/>
                <w:richText/>
              </w:sdtPr>
              <w:sdtContent>
                <w:p>
                  <w:pPr>
                    <w:pBdr>
                      <w:top w:val="nil"/>
                      <w:left w:val="nil"/>
                      <w:bottom w:val="nil"/>
                      <w:right w:val="nil"/>
                      <w:between w:val="nil"/>
                      <w:bar w:val="nil"/>
                    </w:pBdr>
                    <w:spacing w:line="360" w:lineRule="auto"/>
                    <w:jc w:val="center"/>
                    <w:rPr>
                      <w:rFonts w:eastAsia="Franklin Gothic Book"/>
                      <w:b/>
                      <w:bCs/>
                      <w:szCs w:val="24"/>
                      <w:bdr w:val="nil"/>
                      <w:lang w:val="en-US"/>
                    </w:rPr>
                  </w:pPr>
                  <w:r>
                    <w:rPr>
                      <w:rFonts w:eastAsia="Franklin Gothic Book"/>
                      <w:b/>
                      <w:bCs/>
                      <w:szCs w:val="24"/>
                      <w:bdr w:val="nil"/>
                      <w:lang w:val="en-US"/>
                    </w:rPr>
                    <w:t>Written Order (WO)</w:t>
                  </w:r>
                </w:p>
                <w:p>
                  <w:pPr>
                    <w:pBdr>
                      <w:top w:val="nil"/>
                      <w:left w:val="nil"/>
                      <w:bottom w:val="nil"/>
                      <w:right w:val="nil"/>
                      <w:between w:val="nil"/>
                      <w:bar w:val="nil"/>
                    </w:pBdr>
                    <w:spacing w:line="360" w:lineRule="auto"/>
                    <w:jc w:val="center"/>
                    <w:rPr>
                      <w:rFonts w:eastAsia="Arial Unicode MS"/>
                      <w:b/>
                      <w:bCs/>
                      <w:szCs w:val="24"/>
                      <w:bdr w:val="nil"/>
                      <w:lang w:val="en-US"/>
                    </w:rPr>
                  </w:pPr>
                  <w:r>
                    <w:rPr>
                      <w:rFonts w:eastAsia="Franklin Gothic Book"/>
                      <w:b/>
                      <w:bCs/>
                      <w:szCs w:val="24"/>
                      <w:bdr w:val="nil"/>
                      <w:lang w:val="en-US"/>
                    </w:rPr>
                    <w:t xml:space="preserve">in the framework of </w:t>
                  </w:r>
                  <w:r>
                    <w:rPr>
                      <w:rFonts w:eastAsia="Arial Unicode MS"/>
                      <w:b/>
                      <w:bCs/>
                      <w:szCs w:val="24"/>
                      <w:bdr w:val="nil"/>
                      <w:lang w:val="en-US"/>
                    </w:rPr>
                    <w:t>the</w:t>
                  </w:r>
                  <w:r>
                    <w:rPr>
                      <w:rFonts w:eastAsia="Arial Unicode MS"/>
                      <w:b/>
                      <w:szCs w:val="24"/>
                      <w:bdr w:val="nil"/>
                      <w:lang w:val="en-US"/>
                    </w:rPr>
                    <w:t xml:space="preserve"> </w:t>
                  </w:r>
                  <w:r>
                    <w:rPr>
                      <w:rFonts w:eastAsia="Arial Unicode MS"/>
                      <w:b/>
                      <w:bCs/>
                      <w:szCs w:val="24"/>
                      <w:bdr w:val="nil"/>
                      <w:lang w:val="en-US"/>
                    </w:rPr>
                    <w:t>Project</w:t>
                  </w:r>
                  <w:r>
                    <w:rPr>
                      <w:rFonts w:eastAsia="Arial Unicode MS"/>
                      <w:b/>
                      <w:szCs w:val="24"/>
                      <w:bdr w:val="nil"/>
                      <w:lang w:val="en-US"/>
                    </w:rPr>
                    <w:t xml:space="preserve"> </w:t>
                  </w:r>
                  <w:r>
                    <w:rPr>
                      <w:rFonts w:eastAsia="Arial Unicode MS"/>
                      <w:b/>
                      <w:bCs/>
                      <w:szCs w:val="24"/>
                      <w:bdr w:val="nil"/>
                      <w:lang w:val="en-US"/>
                    </w:rPr>
                    <w:t>Arrangement</w:t>
                  </w:r>
                  <w:r>
                    <w:rPr>
                      <w:rFonts w:eastAsia="Arial Unicode MS"/>
                      <w:b/>
                      <w:szCs w:val="24"/>
                      <w:bdr w:val="nil"/>
                      <w:lang w:val="en-US"/>
                    </w:rPr>
                    <w:t xml:space="preserve"> </w:t>
                  </w:r>
                  <w:r>
                    <w:rPr>
                      <w:rFonts w:eastAsia="Arial Unicode MS"/>
                      <w:b/>
                      <w:bCs/>
                      <w:szCs w:val="24"/>
                      <w:bdr w:val="nil"/>
                      <w:lang w:val="en-US"/>
                    </w:rPr>
                    <w:t>N</w:t>
                  </w:r>
                  <w:r>
                    <w:rPr>
                      <w:rFonts w:eastAsia="Arial Unicode MS"/>
                      <w:b/>
                      <w:bCs/>
                      <w:szCs w:val="24"/>
                      <w:bdr w:val="nil"/>
                      <w:vertAlign w:val="superscript"/>
                      <w:lang w:val="en-US"/>
                    </w:rPr>
                    <w:t>o</w:t>
                  </w:r>
                  <w:r>
                    <w:rPr>
                      <w:rFonts w:eastAsia="Arial Unicode MS"/>
                      <w:b/>
                      <w:szCs w:val="24"/>
                      <w:bdr w:val="nil"/>
                      <w:lang w:val="en-US"/>
                    </w:rPr>
                    <w:t xml:space="preserve"> </w:t>
                  </w:r>
                  <w:r>
                    <w:rPr>
                      <w:rFonts w:eastAsia="Arial Unicode MS"/>
                      <w:b/>
                      <w:bCs/>
                      <w:szCs w:val="24"/>
                      <w:bdr w:val="nil"/>
                      <w:lang w:val="en-US"/>
                    </w:rPr>
                    <w:t>B.PRJ.CAP.1266</w:t>
                  </w:r>
                  <w:r>
                    <w:rPr>
                      <w:rFonts w:eastAsia="Arial Unicode MS"/>
                      <w:szCs w:val="24"/>
                      <w:bdr w:val="nil"/>
                      <w:lang w:val="en-US"/>
                    </w:rPr>
                    <w:t xml:space="preserve"> </w:t>
                  </w:r>
                  <w:r>
                    <w:rPr>
                      <w:rFonts w:eastAsia="Arial Unicode MS"/>
                      <w:b/>
                      <w:bCs/>
                      <w:szCs w:val="24"/>
                      <w:bdr w:val="nil"/>
                      <w:lang w:val="en-US"/>
                    </w:rPr>
                    <w:t>and</w:t>
                  </w:r>
                </w:p>
              </w:sdtContent>
            </w:sdt>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b/>
                  <w:bCs/>
                  <w:szCs w:val="24"/>
                  <w:bdr w:val="nil"/>
                  <w:lang w:val="en-US"/>
                </w:rPr>
                <w:t>Framework Agreement No.</w:t>
              </w:r>
              <w:r>
                <w:rPr>
                  <w:rFonts w:eastAsia="Arial Unicode MS"/>
                  <w:szCs w:val="24"/>
                  <w:bdr w:val="nil"/>
                  <w:lang w:val="en-US"/>
                </w:rPr>
                <w:t xml:space="preserve"> ……… </w:t>
              </w:r>
              <w:r>
                <w:rPr>
                  <w:rFonts w:eastAsia="Arial Unicode MS"/>
                  <w:b/>
                  <w:bCs/>
                  <w:szCs w:val="24"/>
                  <w:bdr w:val="nil"/>
                  <w:lang w:val="en-US"/>
                </w:rPr>
                <w:t>signed between EDA and</w:t>
              </w:r>
              <w:r>
                <w:rPr>
                  <w:rFonts w:eastAsia="Arial Unicode MS"/>
                  <w:szCs w:val="24"/>
                  <w:bdr w:val="nil"/>
                  <w:lang w:val="en-US"/>
                </w:rPr>
                <w:t xml:space="preserve"> …….. [contractor name]</w:t>
              </w:r>
            </w:p>
            <w:p>
              <w:pPr>
                <w:pBdr>
                  <w:top w:val="nil"/>
                  <w:left w:val="nil"/>
                  <w:bottom w:val="nil"/>
                  <w:right w:val="nil"/>
                  <w:between w:val="nil"/>
                  <w:bar w:val="nil"/>
                </w:pBdr>
                <w:spacing w:line="360" w:lineRule="auto"/>
                <w:jc w:val="center"/>
                <w:rPr>
                  <w:rFonts w:eastAsia="Franklin Gothic Book"/>
                  <w:b/>
                  <w:bCs/>
                  <w:szCs w:val="24"/>
                  <w:bdr w:val="nil"/>
                  <w:lang w:val="en-US"/>
                </w:rPr>
              </w:pPr>
            </w:p>
            <w:p>
              <w:pPr>
                <w:pBdr>
                  <w:top w:val="nil"/>
                  <w:left w:val="nil"/>
                  <w:bottom w:val="nil"/>
                  <w:right w:val="nil"/>
                  <w:between w:val="nil"/>
                  <w:bar w:val="nil"/>
                </w:pBdr>
                <w:rPr>
                  <w:rFonts w:eastAsia="Franklin Gothic Book"/>
                  <w:b/>
                  <w:bCs/>
                  <w:szCs w:val="24"/>
                  <w:bdr w:val="nil"/>
                  <w:lang w:val="en-US"/>
                </w:rPr>
              </w:pPr>
            </w:p>
            <w:p>
              <w:pPr>
                <w:pBdr>
                  <w:top w:val="nil"/>
                  <w:left w:val="nil"/>
                  <w:bottom w:val="nil"/>
                  <w:right w:val="nil"/>
                  <w:between w:val="nil"/>
                  <w:bar w:val="nil"/>
                </w:pBdr>
                <w:rPr>
                  <w:rFonts w:eastAsia="Franklin Gothic Book"/>
                  <w:szCs w:val="24"/>
                  <w:bdr w:val="nil"/>
                  <w:lang w:val="en-US"/>
                </w:rPr>
              </w:pPr>
              <w:r>
                <w:rPr>
                  <w:rFonts w:eastAsia="Franklin Gothic Book"/>
                  <w:b/>
                  <w:bCs/>
                  <w:szCs w:val="24"/>
                  <w:bdr w:val="nil"/>
                  <w:lang w:val="en-US"/>
                </w:rPr>
                <w:t>Subject:</w:t>
              </w:r>
              <w:r>
                <w:rPr>
                  <w:rFonts w:eastAsia="Franklin Gothic Book"/>
                  <w:szCs w:val="24"/>
                  <w:bdr w:val="nil"/>
                  <w:lang w:val="en-US"/>
                </w:rPr>
                <w:t xml:space="preserve"> Ordering … pursuant to section 5 of the Project Arrangement </w:t>
              </w:r>
              <w:r>
                <w:rPr>
                  <w:rFonts w:eastAsia="Arial Unicode MS"/>
                  <w:szCs w:val="24"/>
                  <w:bdr w:val="nil"/>
                  <w:lang w:val="en-US"/>
                </w:rPr>
                <w:t>N</w:t>
              </w:r>
              <w:r>
                <w:rPr>
                  <w:rFonts w:eastAsia="Arial Unicode MS"/>
                  <w:szCs w:val="24"/>
                  <w:bdr w:val="nil"/>
                  <w:vertAlign w:val="superscript"/>
                  <w:lang w:val="en-US"/>
                </w:rPr>
                <w:t>o</w:t>
              </w:r>
              <w:r>
                <w:rPr>
                  <w:rFonts w:eastAsia="Arial Unicode MS"/>
                  <w:szCs w:val="24"/>
                  <w:bdr w:val="nil"/>
                  <w:lang w:val="en-US"/>
                </w:rPr>
                <w:t xml:space="preserve"> B.PRJ.CAP.1266 </w:t>
              </w:r>
            </w:p>
            <w:p>
              <w:pPr>
                <w:pBdr>
                  <w:top w:val="nil"/>
                  <w:left w:val="nil"/>
                  <w:bottom w:val="nil"/>
                  <w:right w:val="nil"/>
                  <w:between w:val="nil"/>
                  <w:bar w:val="nil"/>
                </w:pBdr>
                <w:rPr>
                  <w:rFonts w:eastAsia="Franklin Gothic Book"/>
                  <w:szCs w:val="24"/>
                  <w:bdr w:val="nil"/>
                  <w:lang w:val="en-US"/>
                </w:rPr>
              </w:pPr>
            </w:p>
            <w:p>
              <w:pPr>
                <w:pBdr>
                  <w:top w:val="nil"/>
                  <w:left w:val="nil"/>
                  <w:bottom w:val="nil"/>
                  <w:right w:val="nil"/>
                  <w:between w:val="nil"/>
                  <w:bar w:val="nil"/>
                </w:pBdr>
                <w:spacing w:line="360" w:lineRule="auto"/>
                <w:rPr>
                  <w:rFonts w:eastAsia="Franklin Gothic Book"/>
                  <w:szCs w:val="24"/>
                  <w:bdr w:val="nil"/>
                  <w:lang w:val="en-US"/>
                </w:rPr>
              </w:pPr>
              <w:r>
                <w:rPr>
                  <w:rFonts w:eastAsia="Franklin Gothic Book"/>
                  <w:b/>
                  <w:bCs/>
                  <w:szCs w:val="24"/>
                  <w:bdr w:val="nil"/>
                  <w:lang w:val="en-US"/>
                </w:rPr>
                <w:t>Requesting contributing Member (cM)</w:t>
              </w:r>
              <w:r>
                <w:rPr>
                  <w:rFonts w:eastAsia="Franklin Gothic Book"/>
                  <w:szCs w:val="24"/>
                  <w:bdr w:val="nil"/>
                  <w:lang w:val="en-US"/>
                </w:rPr>
                <w:t>: ……………..(full name)</w:t>
              </w:r>
            </w:p>
            <w:p>
              <w:pPr>
                <w:pBdr>
                  <w:top w:val="nil"/>
                  <w:left w:val="nil"/>
                  <w:bottom w:val="nil"/>
                  <w:right w:val="nil"/>
                  <w:between w:val="nil"/>
                  <w:bar w:val="nil"/>
                </w:pBdr>
                <w:spacing w:line="360" w:lineRule="auto"/>
                <w:rPr>
                  <w:rFonts w:eastAsia="Franklin Gothic Book"/>
                  <w:szCs w:val="24"/>
                  <w:bdr w:val="nil"/>
                  <w:lang w:val="en-US"/>
                </w:rPr>
              </w:pPr>
              <w:r>
                <w:rPr>
                  <w:rFonts w:eastAsia="Franklin Gothic Book"/>
                  <w:b/>
                  <w:bCs/>
                  <w:szCs w:val="24"/>
                  <w:bdr w:val="nil"/>
                  <w:lang w:val="en-US"/>
                </w:rPr>
                <w:t>cM principal organisation:</w:t>
              </w:r>
              <w:r>
                <w:rPr>
                  <w:rFonts w:eastAsia="Franklin Gothic Book"/>
                  <w:szCs w:val="24"/>
                  <w:bdr w:val="nil"/>
                  <w:lang w:val="en-US"/>
                </w:rPr>
                <w:t xml:space="preserve"> ………………… (full name, e.g. Ministry of Defence, Land Forces, Department of Acquistion)</w:t>
              </w:r>
            </w:p>
            <w:p>
              <w:pPr>
                <w:pBdr>
                  <w:top w:val="nil"/>
                  <w:left w:val="nil"/>
                  <w:bottom w:val="nil"/>
                  <w:right w:val="nil"/>
                  <w:between w:val="nil"/>
                  <w:bar w:val="nil"/>
                </w:pBdr>
                <w:spacing w:line="360" w:lineRule="auto"/>
                <w:rPr>
                  <w:rFonts w:eastAsia="Arial Unicode MS"/>
                  <w:szCs w:val="24"/>
                  <w:u w:val="single"/>
                  <w:bdr w:val="nil"/>
                  <w:lang w:val="en-US"/>
                </w:rPr>
              </w:pPr>
              <w:r>
                <w:rPr>
                  <w:rFonts w:eastAsia="Franklin Gothic Book"/>
                  <w:b/>
                  <w:bCs/>
                  <w:szCs w:val="24"/>
                  <w:bdr w:val="nil"/>
                  <w:lang w:val="en-US"/>
                </w:rPr>
                <w:t>To:</w:t>
              </w:r>
              <w:r>
                <w:rPr>
                  <w:rFonts w:eastAsia="Franklin Gothic Book"/>
                  <w:szCs w:val="24"/>
                  <w:bdr w:val="nil"/>
                  <w:lang w:val="en-US"/>
                </w:rPr>
                <w:t xml:space="preserve"> European Defence Agency (EDA)</w:t>
              </w:r>
            </w:p>
            <w:p>
              <w:pPr>
                <w:pBdr>
                  <w:top w:val="nil"/>
                  <w:left w:val="nil"/>
                  <w:bottom w:val="nil"/>
                  <w:right w:val="nil"/>
                  <w:between w:val="nil"/>
                  <w:bar w:val="nil"/>
                </w:pBdr>
                <w:rPr>
                  <w:rFonts w:eastAsia="Arial Unicode MS"/>
                  <w:b/>
                  <w:bCs/>
                  <w:szCs w:val="24"/>
                  <w:u w:val="single"/>
                  <w:bdr w:val="nil"/>
                  <w:lang w:val="en-US"/>
                </w:rPr>
              </w:pPr>
            </w:p>
            <w:p>
              <w:pPr>
                <w:pBdr>
                  <w:top w:val="nil"/>
                  <w:left w:val="nil"/>
                  <w:bottom w:val="nil"/>
                  <w:right w:val="nil"/>
                  <w:between w:val="nil"/>
                  <w:bar w:val="nil"/>
                </w:pBdr>
                <w:rPr>
                  <w:rFonts w:eastAsia="Arial Unicode MS"/>
                  <w:szCs w:val="24"/>
                  <w:bdr w:val="nil"/>
                  <w:lang w:val="en-US"/>
                </w:rPr>
              </w:pPr>
              <w:r>
                <w:rPr>
                  <w:rFonts w:eastAsia="Arial Unicode MS"/>
                  <w:b/>
                  <w:bCs/>
                  <w:szCs w:val="24"/>
                  <w:bdr w:val="nil"/>
                  <w:lang w:val="en-US"/>
                </w:rPr>
                <w:t xml:space="preserve">The following quantity of … must be ordered under this WO: </w:t>
              </w:r>
              <w:r>
                <w:rPr>
                  <w:rFonts w:eastAsia="Arial Unicode MS"/>
                  <w:szCs w:val="24"/>
                  <w:bdr w:val="nil"/>
                  <w:lang w:val="en-US"/>
                </w:rPr>
                <w:t>…[</w:t>
              </w:r>
              <w:r>
                <w:rPr>
                  <w:rFonts w:eastAsia="Arial Unicode MS"/>
                  <w:b/>
                  <w:bCs/>
                  <w:szCs w:val="24"/>
                  <w:bdr w:val="nil"/>
                  <w:lang w:val="en-US"/>
                </w:rPr>
                <w:t>AA]</w:t>
              </w:r>
              <w:r>
                <w:rPr>
                  <w:rFonts w:eastAsia="Arial Unicode MS"/>
                  <w:szCs w:val="24"/>
                  <w:bdr w:val="nil"/>
                  <w:lang w:val="en-US"/>
                </w:rPr>
                <w:t>….. [Total] as depicted bellow:</w:t>
              </w:r>
            </w:p>
            <w:p>
              <w:pPr>
                <w:pBdr>
                  <w:top w:val="nil"/>
                  <w:left w:val="nil"/>
                  <w:bottom w:val="nil"/>
                  <w:right w:val="nil"/>
                  <w:between w:val="nil"/>
                  <w:bar w:val="nil"/>
                </w:pBdr>
                <w:rPr>
                  <w:rFonts w:eastAsia="Arial Unicode MS"/>
                  <w:b/>
                  <w:bCs/>
                  <w:szCs w:val="24"/>
                  <w:bdr w:val="nil"/>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4"/>
                <w:gridCol w:w="1298"/>
                <w:gridCol w:w="1228"/>
                <w:gridCol w:w="2737"/>
                <w:gridCol w:w="2291"/>
                <w:gridCol w:w="1276"/>
              </w:tblGrid>
              <w:tr>
                <w:tc>
                  <w:tcPr>
                    <w:tcW w:w="10454" w:type="dxa"/>
                    <w:gridSpan w:val="6"/>
                  </w:tcPr>
                  <w:p>
                    <w:pPr>
                      <w:rPr>
                        <w:rFonts w:eastAsia="Arial Unicode MS"/>
                        <w:b/>
                        <w:bCs/>
                        <w:szCs w:val="24"/>
                        <w:bdr w:val="nil"/>
                        <w:lang w:val="en-US"/>
                      </w:rPr>
                    </w:pPr>
                    <w:r>
                      <w:rPr>
                        <w:rFonts w:eastAsia="Arial Unicode MS"/>
                        <w:b/>
                        <w:bCs/>
                        <w:szCs w:val="24"/>
                        <w:bdr w:val="nil"/>
                        <w:lang w:val="en-US"/>
                      </w:rPr>
                      <w:t xml:space="preserve">Body armours </w:t>
                    </w:r>
                  </w:p>
                </w:tc>
              </w:tr>
              <w:tr>
                <w:tc>
                  <w:tcPr>
                    <w:tcW w:w="4150" w:type="dxa"/>
                    <w:gridSpan w:val="3"/>
                  </w:tcPr>
                  <w:p>
                    <w:pPr>
                      <w:jc w:val="center"/>
                      <w:rPr>
                        <w:rFonts w:eastAsia="Arial Unicode MS"/>
                        <w:b/>
                        <w:bCs/>
                        <w:szCs w:val="24"/>
                        <w:bdr w:val="nil"/>
                        <w:lang w:val="en-US"/>
                      </w:rPr>
                    </w:pPr>
                    <w:r>
                      <w:rPr>
                        <w:rFonts w:eastAsia="Arial Unicode MS"/>
                        <w:b/>
                        <w:bCs/>
                        <w:szCs w:val="24"/>
                        <w:bdr w:val="nil"/>
                        <w:lang w:val="en-US"/>
                      </w:rPr>
                      <w:t>Name</w:t>
                    </w:r>
                  </w:p>
                </w:tc>
                <w:tc>
                  <w:tcPr>
                    <w:tcW w:w="2737" w:type="dxa"/>
                  </w:tcPr>
                  <w:p>
                    <w:pPr>
                      <w:jc w:val="center"/>
                      <w:rPr>
                        <w:rFonts w:eastAsia="Arial Unicode MS"/>
                        <w:b/>
                        <w:bCs/>
                        <w:szCs w:val="24"/>
                        <w:bdr w:val="nil"/>
                        <w:lang w:val="en-US"/>
                      </w:rPr>
                    </w:pPr>
                    <w:r>
                      <w:rPr>
                        <w:rFonts w:eastAsia="Arial Unicode MS"/>
                        <w:b/>
                        <w:bCs/>
                        <w:szCs w:val="24"/>
                        <w:bdr w:val="nil"/>
                        <w:lang w:val="en-US"/>
                      </w:rPr>
                      <w:t>Type</w:t>
                    </w:r>
                  </w:p>
                </w:tc>
                <w:tc>
                  <w:tcPr>
                    <w:tcW w:w="2291" w:type="dxa"/>
                  </w:tcPr>
                  <w:p>
                    <w:pPr>
                      <w:rPr>
                        <w:rFonts w:eastAsia="Arial Unicode MS"/>
                        <w:b/>
                        <w:bCs/>
                        <w:szCs w:val="24"/>
                        <w:bdr w:val="nil"/>
                        <w:lang w:val="en-US"/>
                      </w:rPr>
                    </w:pPr>
                    <w:r>
                      <w:rPr>
                        <w:rFonts w:eastAsia="Arial Unicode MS"/>
                        <w:b/>
                        <w:bCs/>
                        <w:szCs w:val="24"/>
                        <w:bdr w:val="nil"/>
                        <w:lang w:val="en-US"/>
                      </w:rPr>
                      <w:t>NATO Stock Number (NSN)</w:t>
                    </w:r>
                  </w:p>
                </w:tc>
                <w:tc>
                  <w:tcPr>
                    <w:tcW w:w="1276" w:type="dxa"/>
                  </w:tcPr>
                  <w:p>
                    <w:pPr>
                      <w:rPr>
                        <w:rFonts w:eastAsia="Arial Unicode MS"/>
                        <w:b/>
                        <w:bCs/>
                        <w:szCs w:val="24"/>
                        <w:bdr w:val="nil"/>
                        <w:lang w:val="en-US"/>
                      </w:rPr>
                    </w:pPr>
                    <w:r>
                      <w:rPr>
                        <w:rFonts w:eastAsia="Arial Unicode MS"/>
                        <w:b/>
                        <w:bCs/>
                        <w:szCs w:val="24"/>
                        <w:bdr w:val="nil"/>
                        <w:lang w:val="en-US"/>
                      </w:rPr>
                      <w:t>Quantity</w:t>
                    </w:r>
                  </w:p>
                  <w:p>
                    <w:pPr>
                      <w:rPr>
                        <w:rFonts w:eastAsia="Arial Unicode MS"/>
                        <w:szCs w:val="24"/>
                        <w:bdr w:val="nil"/>
                        <w:lang w:val="en-US"/>
                      </w:rPr>
                    </w:pPr>
                  </w:p>
                </w:tc>
              </w:tr>
              <w:tr>
                <w:tc>
                  <w:tcPr>
                    <w:tcW w:w="1624" w:type="dxa"/>
                  </w:tcPr>
                  <w:p>
                    <w:pPr>
                      <w:rPr>
                        <w:rFonts w:eastAsia="Arial Unicode MS"/>
                        <w:szCs w:val="24"/>
                        <w:bdr w:val="nil"/>
                        <w:lang w:val="en-US"/>
                      </w:rPr>
                    </w:pPr>
                  </w:p>
                </w:tc>
                <w:tc>
                  <w:tcPr>
                    <w:tcW w:w="1298" w:type="dxa"/>
                  </w:tcPr>
                  <w:p>
                    <w:pPr>
                      <w:rPr>
                        <w:rFonts w:eastAsia="Arial Unicode MS"/>
                        <w:szCs w:val="24"/>
                        <w:bdr w:val="nil"/>
                        <w:lang w:val="en-US"/>
                      </w:rPr>
                    </w:pPr>
                  </w:p>
                </w:tc>
                <w:tc>
                  <w:tcPr>
                    <w:tcW w:w="1228" w:type="dxa"/>
                  </w:tcPr>
                  <w:p>
                    <w:pPr>
                      <w:rPr>
                        <w:rFonts w:eastAsia="Arial Unicode MS"/>
                        <w:szCs w:val="24"/>
                        <w:bdr w:val="nil"/>
                        <w:lang w:val="en-US"/>
                      </w:rPr>
                    </w:pPr>
                  </w:p>
                </w:tc>
                <w:tc>
                  <w:tcPr>
                    <w:tcW w:w="2737" w:type="dxa"/>
                  </w:tcPr>
                  <w:p>
                    <w:pPr>
                      <w:rPr>
                        <w:rFonts w:eastAsia="Arial Unicode MS"/>
                        <w:szCs w:val="24"/>
                        <w:bdr w:val="nil"/>
                        <w:lang w:val="en-US"/>
                      </w:rPr>
                    </w:pPr>
                  </w:p>
                </w:tc>
                <w:tc>
                  <w:tcPr>
                    <w:tcW w:w="2291" w:type="dxa"/>
                  </w:tcPr>
                  <w:p>
                    <w:pPr>
                      <w:rPr>
                        <w:rFonts w:eastAsia="Arial Unicode MS"/>
                        <w:szCs w:val="24"/>
                        <w:bdr w:val="nil"/>
                        <w:lang w:val="en-US"/>
                      </w:rPr>
                    </w:pPr>
                  </w:p>
                </w:tc>
                <w:tc>
                  <w:tcPr>
                    <w:tcW w:w="1276" w:type="dxa"/>
                  </w:tcPr>
                  <w:p>
                    <w:pPr>
                      <w:rPr>
                        <w:rFonts w:eastAsia="Arial Unicode MS"/>
                        <w:szCs w:val="24"/>
                        <w:bdr w:val="nil"/>
                        <w:lang w:val="en-US"/>
                      </w:rPr>
                    </w:pPr>
                  </w:p>
                </w:tc>
              </w:tr>
              <w:tr>
                <w:trPr>
                  <w:trHeight w:val="70"/>
                </w:trPr>
                <w:tc>
                  <w:tcPr>
                    <w:tcW w:w="9178" w:type="dxa"/>
                    <w:gridSpan w:val="5"/>
                  </w:tcPr>
                  <w:p>
                    <w:pPr>
                      <w:jc w:val="right"/>
                      <w:rPr>
                        <w:rFonts w:eastAsia="Arial Unicode MS"/>
                        <w:b/>
                        <w:bCs/>
                        <w:szCs w:val="24"/>
                        <w:bdr w:val="nil"/>
                        <w:lang w:val="en-US"/>
                      </w:rPr>
                    </w:pPr>
                    <w:r>
                      <w:rPr>
                        <w:rFonts w:eastAsia="Arial Unicode MS"/>
                        <w:b/>
                        <w:bCs/>
                        <w:szCs w:val="24"/>
                        <w:bdr w:val="nil"/>
                        <w:lang w:val="en-US"/>
                      </w:rPr>
                      <w:t>Total</w:t>
                    </w:r>
                  </w:p>
                </w:tc>
                <w:tc>
                  <w:tcPr>
                    <w:tcW w:w="1276" w:type="dxa"/>
                  </w:tcPr>
                  <w:p>
                    <w:pPr>
                      <w:rPr>
                        <w:rFonts w:eastAsia="Arial Unicode MS"/>
                        <w:b/>
                        <w:bCs/>
                        <w:szCs w:val="24"/>
                        <w:bdr w:val="nil"/>
                        <w:lang w:val="en-US"/>
                      </w:rPr>
                    </w:pPr>
                    <w:r>
                      <w:rPr>
                        <w:rFonts w:eastAsia="Arial Unicode MS"/>
                        <w:b/>
                        <w:bCs/>
                        <w:szCs w:val="24"/>
                        <w:bdr w:val="nil"/>
                        <w:lang w:val="en-US"/>
                      </w:rPr>
                      <w:t>[AA]</w:t>
                    </w:r>
                  </w:p>
                </w:tc>
              </w:tr>
            </w:tbl>
            <w:p>
              <w:pPr>
                <w:pBdr>
                  <w:top w:val="nil"/>
                  <w:left w:val="nil"/>
                  <w:bottom w:val="nil"/>
                  <w:right w:val="nil"/>
                  <w:between w:val="nil"/>
                  <w:bar w:val="nil"/>
                </w:pBdr>
                <w:rPr>
                  <w:rFonts w:eastAsia="Arial Unicode MS"/>
                  <w:b/>
                  <w:bCs/>
                  <w:szCs w:val="24"/>
                  <w:bdr w:val="nil"/>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4"/>
                <w:gridCol w:w="1298"/>
                <w:gridCol w:w="1228"/>
                <w:gridCol w:w="2737"/>
                <w:gridCol w:w="2291"/>
                <w:gridCol w:w="1276"/>
              </w:tblGrid>
              <w:tr>
                <w:tc>
                  <w:tcPr>
                    <w:tcW w:w="10454" w:type="dxa"/>
                    <w:gridSpan w:val="6"/>
                  </w:tcPr>
                  <w:p>
                    <w:pPr>
                      <w:rPr>
                        <w:rFonts w:eastAsia="Arial Unicode MS"/>
                        <w:b/>
                        <w:bCs/>
                        <w:szCs w:val="24"/>
                        <w:bdr w:val="nil"/>
                        <w:lang w:val="en-US"/>
                      </w:rPr>
                    </w:pPr>
                    <w:r>
                      <w:rPr>
                        <w:rFonts w:eastAsia="Arial Unicode MS"/>
                        <w:b/>
                        <w:bCs/>
                        <w:szCs w:val="24"/>
                        <w:bdr w:val="nil"/>
                        <w:lang w:val="en-US"/>
                      </w:rPr>
                      <w:t xml:space="preserve">Helmets </w:t>
                    </w:r>
                  </w:p>
                </w:tc>
              </w:tr>
              <w:tr>
                <w:tc>
                  <w:tcPr>
                    <w:tcW w:w="4150" w:type="dxa"/>
                    <w:gridSpan w:val="3"/>
                  </w:tcPr>
                  <w:p>
                    <w:pPr>
                      <w:jc w:val="center"/>
                      <w:rPr>
                        <w:rFonts w:eastAsia="Arial Unicode MS"/>
                        <w:b/>
                        <w:bCs/>
                        <w:szCs w:val="24"/>
                        <w:bdr w:val="nil"/>
                        <w:lang w:val="en-US"/>
                      </w:rPr>
                    </w:pPr>
                    <w:r>
                      <w:rPr>
                        <w:rFonts w:eastAsia="Arial Unicode MS"/>
                        <w:b/>
                        <w:bCs/>
                        <w:szCs w:val="24"/>
                        <w:bdr w:val="nil"/>
                        <w:lang w:val="en-US"/>
                      </w:rPr>
                      <w:t>Name</w:t>
                    </w:r>
                  </w:p>
                </w:tc>
                <w:tc>
                  <w:tcPr>
                    <w:tcW w:w="2737" w:type="dxa"/>
                  </w:tcPr>
                  <w:p>
                    <w:pPr>
                      <w:jc w:val="center"/>
                      <w:rPr>
                        <w:rFonts w:eastAsia="Arial Unicode MS"/>
                        <w:b/>
                        <w:bCs/>
                        <w:szCs w:val="24"/>
                        <w:bdr w:val="nil"/>
                        <w:lang w:val="en-US"/>
                      </w:rPr>
                    </w:pPr>
                    <w:r>
                      <w:rPr>
                        <w:rFonts w:eastAsia="Arial Unicode MS"/>
                        <w:b/>
                        <w:bCs/>
                        <w:szCs w:val="24"/>
                        <w:bdr w:val="nil"/>
                        <w:lang w:val="en-US"/>
                      </w:rPr>
                      <w:t>Type</w:t>
                    </w:r>
                  </w:p>
                </w:tc>
                <w:tc>
                  <w:tcPr>
                    <w:tcW w:w="2291" w:type="dxa"/>
                  </w:tcPr>
                  <w:p>
                    <w:pPr>
                      <w:rPr>
                        <w:rFonts w:eastAsia="Arial Unicode MS"/>
                        <w:b/>
                        <w:bCs/>
                        <w:szCs w:val="24"/>
                        <w:bdr w:val="nil"/>
                        <w:lang w:val="en-US"/>
                      </w:rPr>
                    </w:pPr>
                    <w:r>
                      <w:rPr>
                        <w:rFonts w:eastAsia="Arial Unicode MS"/>
                        <w:b/>
                        <w:bCs/>
                        <w:szCs w:val="24"/>
                        <w:bdr w:val="nil"/>
                        <w:lang w:val="en-US"/>
                      </w:rPr>
                      <w:t>NATO Stock Number (NSN)</w:t>
                    </w:r>
                  </w:p>
                </w:tc>
                <w:tc>
                  <w:tcPr>
                    <w:tcW w:w="1276" w:type="dxa"/>
                  </w:tcPr>
                  <w:p>
                    <w:pPr>
                      <w:rPr>
                        <w:rFonts w:eastAsia="Arial Unicode MS"/>
                        <w:b/>
                        <w:bCs/>
                        <w:szCs w:val="24"/>
                        <w:bdr w:val="nil"/>
                        <w:lang w:val="en-US"/>
                      </w:rPr>
                    </w:pPr>
                    <w:r>
                      <w:rPr>
                        <w:rFonts w:eastAsia="Arial Unicode MS"/>
                        <w:b/>
                        <w:bCs/>
                        <w:szCs w:val="24"/>
                        <w:bdr w:val="nil"/>
                        <w:lang w:val="en-US"/>
                      </w:rPr>
                      <w:t>Quantity</w:t>
                    </w:r>
                  </w:p>
                  <w:p>
                    <w:pPr>
                      <w:rPr>
                        <w:rFonts w:eastAsia="Arial Unicode MS"/>
                        <w:szCs w:val="24"/>
                        <w:bdr w:val="nil"/>
                        <w:lang w:val="en-US"/>
                      </w:rPr>
                    </w:pPr>
                  </w:p>
                </w:tc>
              </w:tr>
              <w:tr>
                <w:tc>
                  <w:tcPr>
                    <w:tcW w:w="1624" w:type="dxa"/>
                  </w:tcPr>
                  <w:p>
                    <w:pPr>
                      <w:rPr>
                        <w:rFonts w:eastAsia="Arial Unicode MS"/>
                        <w:szCs w:val="24"/>
                        <w:bdr w:val="nil"/>
                        <w:lang w:val="en-US"/>
                      </w:rPr>
                    </w:pPr>
                  </w:p>
                </w:tc>
                <w:tc>
                  <w:tcPr>
                    <w:tcW w:w="1298" w:type="dxa"/>
                  </w:tcPr>
                  <w:p>
                    <w:pPr>
                      <w:rPr>
                        <w:rFonts w:eastAsia="Arial Unicode MS"/>
                        <w:szCs w:val="24"/>
                        <w:bdr w:val="nil"/>
                        <w:lang w:val="en-US"/>
                      </w:rPr>
                    </w:pPr>
                  </w:p>
                </w:tc>
                <w:tc>
                  <w:tcPr>
                    <w:tcW w:w="1228" w:type="dxa"/>
                  </w:tcPr>
                  <w:p>
                    <w:pPr>
                      <w:rPr>
                        <w:rFonts w:eastAsia="Arial Unicode MS"/>
                        <w:szCs w:val="24"/>
                        <w:bdr w:val="nil"/>
                        <w:lang w:val="en-US"/>
                      </w:rPr>
                    </w:pPr>
                  </w:p>
                </w:tc>
                <w:tc>
                  <w:tcPr>
                    <w:tcW w:w="2737" w:type="dxa"/>
                  </w:tcPr>
                  <w:p>
                    <w:pPr>
                      <w:rPr>
                        <w:rFonts w:eastAsia="Arial Unicode MS"/>
                        <w:szCs w:val="24"/>
                        <w:bdr w:val="nil"/>
                        <w:lang w:val="en-US"/>
                      </w:rPr>
                    </w:pPr>
                  </w:p>
                </w:tc>
                <w:tc>
                  <w:tcPr>
                    <w:tcW w:w="2291" w:type="dxa"/>
                  </w:tcPr>
                  <w:p>
                    <w:pPr>
                      <w:rPr>
                        <w:rFonts w:eastAsia="Arial Unicode MS"/>
                        <w:szCs w:val="24"/>
                        <w:bdr w:val="nil"/>
                        <w:lang w:val="en-US"/>
                      </w:rPr>
                    </w:pPr>
                  </w:p>
                </w:tc>
                <w:tc>
                  <w:tcPr>
                    <w:tcW w:w="1276" w:type="dxa"/>
                  </w:tcPr>
                  <w:p>
                    <w:pPr>
                      <w:rPr>
                        <w:rFonts w:eastAsia="Arial Unicode MS"/>
                        <w:szCs w:val="24"/>
                        <w:bdr w:val="nil"/>
                        <w:lang w:val="en-US"/>
                      </w:rPr>
                    </w:pPr>
                  </w:p>
                </w:tc>
              </w:tr>
              <w:tr>
                <w:trPr>
                  <w:trHeight w:val="70"/>
                </w:trPr>
                <w:tc>
                  <w:tcPr>
                    <w:tcW w:w="9178" w:type="dxa"/>
                    <w:gridSpan w:val="5"/>
                  </w:tcPr>
                  <w:p>
                    <w:pPr>
                      <w:jc w:val="right"/>
                      <w:rPr>
                        <w:rFonts w:eastAsia="Arial Unicode MS"/>
                        <w:b/>
                        <w:bCs/>
                        <w:szCs w:val="24"/>
                        <w:bdr w:val="nil"/>
                        <w:lang w:val="en-US"/>
                      </w:rPr>
                    </w:pPr>
                    <w:r>
                      <w:rPr>
                        <w:rFonts w:eastAsia="Arial Unicode MS"/>
                        <w:b/>
                        <w:bCs/>
                        <w:szCs w:val="24"/>
                        <w:bdr w:val="nil"/>
                        <w:lang w:val="en-US"/>
                      </w:rPr>
                      <w:t>Total</w:t>
                    </w:r>
                  </w:p>
                </w:tc>
                <w:tc>
                  <w:tcPr>
                    <w:tcW w:w="1276" w:type="dxa"/>
                  </w:tcPr>
                  <w:p>
                    <w:pPr>
                      <w:rPr>
                        <w:rFonts w:eastAsia="Arial Unicode MS"/>
                        <w:b/>
                        <w:bCs/>
                        <w:szCs w:val="24"/>
                        <w:bdr w:val="nil"/>
                        <w:lang w:val="en-US"/>
                      </w:rPr>
                    </w:pPr>
                    <w:r>
                      <w:rPr>
                        <w:rFonts w:eastAsia="Arial Unicode MS"/>
                        <w:b/>
                        <w:bCs/>
                        <w:szCs w:val="24"/>
                        <w:bdr w:val="nil"/>
                        <w:lang w:val="en-US"/>
                      </w:rPr>
                      <w:t>[AA]</w:t>
                    </w:r>
                  </w:p>
                </w:tc>
              </w:tr>
            </w:tbl>
            <w:p>
              <w:pPr>
                <w:pBdr>
                  <w:top w:val="nil"/>
                  <w:left w:val="nil"/>
                  <w:bottom w:val="nil"/>
                  <w:right w:val="nil"/>
                  <w:between w:val="nil"/>
                  <w:bar w:val="nil"/>
                </w:pBdr>
                <w:rPr>
                  <w:rFonts w:eastAsia="Arial Unicode MS"/>
                  <w:b/>
                  <w:bCs/>
                  <w:szCs w:val="24"/>
                  <w:u w:val="single"/>
                  <w:bdr w:val="nil"/>
                  <w:lang w:val="en-US"/>
                </w:rPr>
              </w:pPr>
            </w:p>
            <w:p>
              <w:pPr>
                <w:pBdr>
                  <w:top w:val="nil"/>
                  <w:left w:val="nil"/>
                  <w:bottom w:val="nil"/>
                  <w:right w:val="nil"/>
                  <w:between w:val="nil"/>
                  <w:bar w:val="nil"/>
                </w:pBdr>
                <w:rPr>
                  <w:rFonts w:eastAsia="Arial Unicode MS"/>
                  <w:b/>
                  <w:bCs/>
                  <w:szCs w:val="24"/>
                  <w:u w:val="single"/>
                  <w:bdr w:val="nil"/>
                  <w:lang w:val="en-US"/>
                </w:rPr>
              </w:pPr>
            </w:p>
            <w:p>
              <w:pPr>
                <w:pBdr>
                  <w:top w:val="nil"/>
                  <w:left w:val="nil"/>
                  <w:bottom w:val="nil"/>
                  <w:right w:val="nil"/>
                  <w:between w:val="nil"/>
                  <w:bar w:val="nil"/>
                </w:pBdr>
                <w:rPr>
                  <w:rFonts w:eastAsia="Arial Unicode MS"/>
                  <w:szCs w:val="24"/>
                  <w:bdr w:val="nil"/>
                  <w:lang w:val="en-US"/>
                </w:rPr>
              </w:pPr>
              <w:r>
                <w:rPr>
                  <w:rFonts w:eastAsia="Arial Unicode MS"/>
                  <w:b/>
                  <w:bCs/>
                  <w:szCs w:val="24"/>
                  <w:bdr w:val="nil"/>
                  <w:lang w:val="en-US"/>
                </w:rPr>
                <w:t>Place of delivery</w:t>
              </w:r>
              <w:r>
                <w:rPr>
                  <w:rFonts w:eastAsia="Arial Unicode MS"/>
                  <w:szCs w:val="24"/>
                  <w:bdr w:val="nil"/>
                  <w:lang w:val="en-US"/>
                </w:rPr>
                <w:t>: …………[cM name], ……. …………..[depot postal address]</w:t>
              </w:r>
            </w:p>
            <w:p>
              <w:pPr>
                <w:pBdr>
                  <w:top w:val="nil"/>
                  <w:left w:val="nil"/>
                  <w:bottom w:val="nil"/>
                  <w:right w:val="nil"/>
                  <w:between w:val="nil"/>
                  <w:bar w:val="nil"/>
                </w:pBdr>
                <w:rPr>
                  <w:rFonts w:eastAsia="Arial Unicode MS"/>
                  <w:b/>
                  <w:bCs/>
                  <w:szCs w:val="24"/>
                  <w:u w:val="single"/>
                  <w:bdr w:val="nil"/>
                  <w:lang w:val="en-US"/>
                </w:rPr>
              </w:pPr>
            </w:p>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5"/>
                <w:gridCol w:w="2441"/>
                <w:gridCol w:w="4462"/>
              </w:tblGrid>
              <w:tr>
                <w:tc>
                  <w:tcPr>
                    <w:tcW w:w="2689" w:type="dxa"/>
                  </w:tcPr>
                  <w:p>
                    <w:pPr>
                      <w:pBdr>
                        <w:top w:val="nil"/>
                        <w:left w:val="nil"/>
                        <w:bottom w:val="nil"/>
                        <w:right w:val="nil"/>
                        <w:between w:val="nil"/>
                        <w:bar w:val="nil"/>
                      </w:pBdr>
                      <w:rPr>
                        <w:rFonts w:eastAsia="Arial Unicode MS"/>
                        <w:szCs w:val="24"/>
                        <w:bdr w:val="nil"/>
                        <w:lang w:val="en-US"/>
                      </w:rPr>
                    </w:pPr>
                  </w:p>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t>……………. [name]</w:t>
                    </w:r>
                  </w:p>
                  <w:p>
                    <w:pPr>
                      <w:rPr>
                        <w:rFonts w:eastAsia="Arial Unicode MS"/>
                        <w:szCs w:val="24"/>
                        <w:bdr w:val="nil"/>
                        <w:lang w:val="en-US"/>
                      </w:rPr>
                    </w:pPr>
                  </w:p>
                </w:tc>
                <w:tc>
                  <w:tcPr>
                    <w:tcW w:w="2835" w:type="dxa"/>
                  </w:tcPr>
                  <w:p/>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t>….. [stamp]</w:t>
                    </w:r>
                  </w:p>
                </w:tc>
                <w:tc>
                  <w:tcPr>
                    <w:tcW w:w="5236" w:type="dxa"/>
                  </w:tcPr>
                  <w:p>
                    <w:pPr>
                      <w:rPr>
                        <w:rFonts w:eastAsia="Arial Unicode MS"/>
                        <w:szCs w:val="24"/>
                        <w:bdr w:val="nil"/>
                        <w:lang w:val="en-US"/>
                      </w:rPr>
                    </w:pPr>
                    <w:r>
                      <w:rPr>
                        <w:rFonts w:eastAsia="Arial Unicode MS"/>
                        <w:szCs w:val="24"/>
                        <w:bdr w:val="nil"/>
                        <w:lang w:val="en-US"/>
                      </w:rPr>
                      <w:t xml:space="preserve">…………….. </w:t>
                    </w:r>
                  </w:p>
                  <w:p>
                    <w:pPr>
                      <w:rPr>
                        <w:rFonts w:eastAsia="Arial Unicode MS"/>
                        <w:szCs w:val="24"/>
                        <w:bdr w:val="nil"/>
                        <w:lang w:val="en-US"/>
                      </w:rPr>
                    </w:pPr>
                    <w:r>
                      <w:rPr>
                        <w:rFonts w:eastAsia="Arial Unicode MS"/>
                        <w:szCs w:val="24"/>
                        <w:bdr w:val="nil"/>
                        <w:lang w:val="en-US"/>
                      </w:rPr>
                      <w:t>[Rank, name and signature of the entitle person]</w:t>
                    </w:r>
                  </w:p>
                  <w:p>
                    <w:pPr>
                      <w:rPr>
                        <w:rFonts w:eastAsia="Arial Unicode MS"/>
                        <w:szCs w:val="24"/>
                        <w:bdr w:val="nil"/>
                        <w:lang w:val="en-US"/>
                      </w:rPr>
                    </w:pPr>
                  </w:p>
                </w:tc>
              </w:tr>
            </w:tbl>
            <w:p/>
            <w:p>
              <w:pPr>
                <w:pBdr>
                  <w:top w:val="nil"/>
                  <w:left w:val="nil"/>
                  <w:bottom w:val="nil"/>
                  <w:right w:val="nil"/>
                  <w:between w:val="nil"/>
                  <w:bar w:val="nil"/>
                </w:pBdr>
                <w:rPr>
                  <w:rFonts w:eastAsia="Arial Unicode MS"/>
                  <w:szCs w:val="24"/>
                  <w:bdr w:val="nil"/>
                  <w:lang w:val="en-US"/>
                </w:rPr>
              </w:pPr>
              <w:r>
                <w:rPr>
                  <w:rFonts w:eastAsia="Arial Unicode MS"/>
                  <w:b/>
                  <w:bCs/>
                  <w:szCs w:val="24"/>
                  <w:bdr w:val="nil"/>
                  <w:lang w:val="en-US"/>
                </w:rPr>
                <w:t>Date:</w:t>
              </w:r>
              <w:r>
                <w:rPr>
                  <w:rFonts w:eastAsia="Arial Unicode MS"/>
                  <w:szCs w:val="24"/>
                  <w:bdr w:val="nil"/>
                  <w:lang w:val="en-US"/>
                </w:rPr>
                <w:t xml:space="preserve"> ……………………………</w:t>
              </w:r>
            </w:p>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sdtContent>
        </w:sdt>
        <w:sdt>
          <w:sdtPr>
            <w:alias w:val="skirsnis"/>
            <w:tag w:val="part_bdbe0004555f4854a5b4796e9254a9eb"/>
            <w:lock w:val="sdtLocked"/>
            <w:richText/>
          </w:sdtPr>
          <w:sdtContent>
            <w:p>
              <w:pPr>
                <w:pBdr>
                  <w:top w:val="nil"/>
                  <w:left w:val="nil"/>
                  <w:bottom w:val="nil"/>
                  <w:right w:val="nil"/>
                  <w:between w:val="nil"/>
                  <w:bar w:val="nil"/>
                </w:pBdr>
                <w:spacing w:line="360" w:lineRule="auto"/>
                <w:ind w:left="520"/>
                <w:rPr>
                  <w:rFonts w:eastAsia="Arial Unicode MS"/>
                  <w:b/>
                  <w:szCs w:val="24"/>
                  <w:bdr w:val="nil"/>
                  <w:lang w:val="en-US"/>
                </w:rPr>
              </w:pPr>
              <w:sdt>
                <w:sdtPr>
                  <w:alias w:val="Pavadinimas"/>
                  <w:tag w:val="title_bdbe0004555f4854a5b4796e9254a9eb"/>
                  <w:lock w:val="sdtLocked"/>
                  <w:richText/>
                </w:sdtPr>
                <w:sdtContent>
                  <w:r>
                    <w:rPr>
                      <w:rFonts w:eastAsia="Arial Unicode MS"/>
                      <w:b/>
                      <w:szCs w:val="24"/>
                      <w:u w:val="single"/>
                      <w:bdr w:val="nil"/>
                      <w:lang w:val="en-US"/>
                    </w:rPr>
                    <w:t>ANNEX</w:t>
                  </w:r>
                  <w:r>
                    <w:rPr>
                      <w:rFonts w:eastAsia="Arial Unicode MS"/>
                      <w:b/>
                      <w:spacing w:val="-1"/>
                      <w:szCs w:val="24"/>
                      <w:u w:val="single"/>
                      <w:bdr w:val="nil"/>
                      <w:lang w:val="en-US"/>
                    </w:rPr>
                    <w:t xml:space="preserve"> </w:t>
                  </w:r>
                  <w:r>
                    <w:rPr>
                      <w:rFonts w:eastAsia="Arial Unicode MS"/>
                      <w:b/>
                      <w:szCs w:val="24"/>
                      <w:u w:val="single"/>
                      <w:bdr w:val="nil"/>
                      <w:lang w:val="en-US"/>
                    </w:rPr>
                    <w:t>4</w:t>
                  </w:r>
                </w:sdtContent>
              </w:sdt>
            </w:p>
            <w:p>
              <w:pPr>
                <w:pBdr>
                  <w:top w:val="nil"/>
                  <w:left w:val="nil"/>
                  <w:bottom w:val="nil"/>
                  <w:right w:val="nil"/>
                  <w:between w:val="nil"/>
                  <w:bar w:val="nil"/>
                </w:pBdr>
                <w:spacing w:line="276" w:lineRule="auto"/>
                <w:rPr>
                  <w:rFonts w:eastAsia="Arial Unicode MS"/>
                  <w:b/>
                  <w:szCs w:val="24"/>
                  <w:bdr w:val="nil"/>
                  <w:lang w:val="en-US"/>
                </w:rPr>
              </w:pPr>
            </w:p>
            <w:p>
              <w:pPr>
                <w:rPr>
                  <w:sz w:val="10"/>
                  <w:szCs w:val="10"/>
                </w:rPr>
              </w:pPr>
            </w:p>
          </w:sdtContent>
        </w:sdt>
        <w:sdt>
          <w:sdtPr>
            <w:alias w:val="skirsnis"/>
            <w:tag w:val="part_9ebebabb41de42c18ccf1812738a57c3"/>
            <w:lock w:val="sdtLocked"/>
            <w:richText/>
          </w:sdtPr>
          <w:sdtContent>
            <w:p>
              <w:pPr>
                <w:pBdr>
                  <w:top w:val="nil"/>
                  <w:left w:val="nil"/>
                  <w:bottom w:val="nil"/>
                  <w:right w:val="nil"/>
                  <w:between w:val="nil"/>
                  <w:bar w:val="nil"/>
                </w:pBdr>
                <w:spacing w:line="276" w:lineRule="auto"/>
                <w:ind w:left="520"/>
                <w:rPr>
                  <w:rFonts w:eastAsia="Arial Unicode MS"/>
                  <w:b/>
                  <w:szCs w:val="24"/>
                  <w:bdr w:val="nil"/>
                  <w:lang w:val="en-US"/>
                </w:rPr>
              </w:pPr>
              <w:sdt>
                <w:sdtPr>
                  <w:alias w:val="Pavadinimas"/>
                  <w:tag w:val="title_9ebebabb41de42c18ccf1812738a57c3"/>
                  <w:lock w:val="sdtLocked"/>
                  <w:richText/>
                </w:sdtPr>
                <w:sdtContent>
                  <w:r>
                    <w:rPr>
                      <w:rFonts w:eastAsia="Arial Unicode MS"/>
                      <w:b/>
                      <w:szCs w:val="24"/>
                      <w:bdr w:val="nil"/>
                      <w:lang w:val="en-US"/>
                    </w:rPr>
                    <w:t>Statement</w:t>
                  </w:r>
                  <w:r>
                    <w:rPr>
                      <w:rFonts w:eastAsia="Arial Unicode MS"/>
                      <w:b/>
                      <w:spacing w:val="-3"/>
                      <w:szCs w:val="24"/>
                      <w:bdr w:val="nil"/>
                      <w:lang w:val="en-US"/>
                    </w:rPr>
                    <w:t xml:space="preserve"> </w:t>
                  </w:r>
                  <w:r>
                    <w:rPr>
                      <w:rFonts w:eastAsia="Arial Unicode MS"/>
                      <w:b/>
                      <w:szCs w:val="24"/>
                      <w:bdr w:val="nil"/>
                      <w:lang w:val="en-US"/>
                    </w:rPr>
                    <w:t>of Accession</w:t>
                  </w:r>
                  <w:r>
                    <w:rPr>
                      <w:rFonts w:eastAsia="Arial Unicode MS"/>
                      <w:b/>
                      <w:spacing w:val="-3"/>
                      <w:szCs w:val="24"/>
                      <w:bdr w:val="nil"/>
                      <w:lang w:val="en-US"/>
                    </w:rPr>
                    <w:t xml:space="preserve"> </w:t>
                  </w:r>
                  <w:r>
                    <w:rPr>
                      <w:rFonts w:eastAsia="Arial Unicode MS"/>
                      <w:b/>
                      <w:szCs w:val="24"/>
                      <w:bdr w:val="nil"/>
                      <w:lang w:val="en-US"/>
                    </w:rPr>
                    <w:t>for</w:t>
                  </w:r>
                  <w:r>
                    <w:rPr>
                      <w:rFonts w:eastAsia="Arial Unicode MS"/>
                      <w:b/>
                      <w:spacing w:val="-2"/>
                      <w:szCs w:val="24"/>
                      <w:bdr w:val="nil"/>
                      <w:lang w:val="en-US"/>
                    </w:rPr>
                    <w:t xml:space="preserve"> </w:t>
                  </w:r>
                  <w:r>
                    <w:rPr>
                      <w:rFonts w:eastAsia="Arial Unicode MS"/>
                      <w:b/>
                      <w:szCs w:val="24"/>
                      <w:bdr w:val="nil"/>
                      <w:lang w:val="en-US"/>
                    </w:rPr>
                    <w:t>the</w:t>
                  </w:r>
                  <w:r>
                    <w:rPr>
                      <w:rFonts w:eastAsia="Arial Unicode MS"/>
                      <w:b/>
                      <w:spacing w:val="-1"/>
                      <w:szCs w:val="24"/>
                      <w:bdr w:val="nil"/>
                      <w:lang w:val="en-US"/>
                    </w:rPr>
                    <w:t xml:space="preserve"> </w:t>
                  </w:r>
                  <w:r>
                    <w:rPr>
                      <w:rFonts w:eastAsia="Arial Unicode MS"/>
                      <w:b/>
                      <w:szCs w:val="24"/>
                      <w:bdr w:val="nil"/>
                      <w:lang w:val="en-US"/>
                    </w:rPr>
                    <w:t>admission</w:t>
                  </w:r>
                  <w:r>
                    <w:rPr>
                      <w:rFonts w:eastAsia="Arial Unicode MS"/>
                      <w:b/>
                      <w:spacing w:val="-1"/>
                      <w:szCs w:val="24"/>
                      <w:bdr w:val="nil"/>
                      <w:lang w:val="en-US"/>
                    </w:rPr>
                    <w:t xml:space="preserve"> </w:t>
                  </w:r>
                  <w:r>
                    <w:rPr>
                      <w:rFonts w:eastAsia="Arial Unicode MS"/>
                      <w:b/>
                      <w:szCs w:val="24"/>
                      <w:bdr w:val="nil"/>
                      <w:lang w:val="en-US"/>
                    </w:rPr>
                    <w:t>of</w:t>
                  </w:r>
                  <w:r>
                    <w:rPr>
                      <w:rFonts w:eastAsia="Arial Unicode MS"/>
                      <w:b/>
                      <w:spacing w:val="-1"/>
                      <w:szCs w:val="24"/>
                      <w:bdr w:val="nil"/>
                      <w:lang w:val="en-US"/>
                    </w:rPr>
                    <w:t xml:space="preserve"> </w:t>
                  </w:r>
                  <w:r>
                    <w:rPr>
                      <w:rFonts w:eastAsia="Arial Unicode MS"/>
                      <w:b/>
                      <w:szCs w:val="24"/>
                      <w:bdr w:val="nil"/>
                      <w:lang w:val="en-US"/>
                    </w:rPr>
                    <w:t>a</w:t>
                  </w:r>
                  <w:r>
                    <w:rPr>
                      <w:rFonts w:eastAsia="Arial Unicode MS"/>
                      <w:b/>
                      <w:spacing w:val="-3"/>
                      <w:szCs w:val="24"/>
                      <w:bdr w:val="nil"/>
                      <w:lang w:val="en-US"/>
                    </w:rPr>
                    <w:t xml:space="preserve"> </w:t>
                  </w:r>
                  <w:r>
                    <w:rPr>
                      <w:rFonts w:eastAsia="Arial Unicode MS"/>
                      <w:b/>
                      <w:szCs w:val="24"/>
                      <w:bdr w:val="nil"/>
                      <w:lang w:val="en-US"/>
                    </w:rPr>
                    <w:t>new</w:t>
                  </w:r>
                  <w:r>
                    <w:rPr>
                      <w:rFonts w:eastAsia="Arial Unicode MS"/>
                      <w:b/>
                      <w:spacing w:val="-1"/>
                      <w:szCs w:val="24"/>
                      <w:bdr w:val="nil"/>
                      <w:lang w:val="en-US"/>
                    </w:rPr>
                    <w:t xml:space="preserve"> </w:t>
                  </w:r>
                  <w:r>
                    <w:rPr>
                      <w:rFonts w:eastAsia="Arial Unicode MS"/>
                      <w:b/>
                      <w:szCs w:val="24"/>
                      <w:bdr w:val="nil"/>
                      <w:lang w:val="en-US"/>
                    </w:rPr>
                    <w:t>cM</w:t>
                  </w:r>
                </w:sdtContent>
              </w:sdt>
            </w:p>
            <w:p>
              <w:pPr>
                <w:pBdr>
                  <w:top w:val="nil"/>
                  <w:left w:val="nil"/>
                  <w:bottom w:val="nil"/>
                  <w:right w:val="nil"/>
                  <w:between w:val="nil"/>
                  <w:bar w:val="nil"/>
                </w:pBdr>
                <w:spacing w:line="276" w:lineRule="auto"/>
                <w:rPr>
                  <w:rFonts w:eastAsia="Arial Unicode MS"/>
                  <w:b/>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Defined</w:t>
              </w:r>
              <w:r>
                <w:rPr>
                  <w:rFonts w:eastAsia="Arial Unicode MS"/>
                  <w:spacing w:val="38"/>
                  <w:szCs w:val="24"/>
                  <w:bdr w:val="nil"/>
                  <w:lang w:val="en-US"/>
                </w:rPr>
                <w:t xml:space="preserve"> </w:t>
              </w:r>
              <w:r>
                <w:rPr>
                  <w:rFonts w:eastAsia="Arial Unicode MS"/>
                  <w:szCs w:val="24"/>
                  <w:bdr w:val="nil"/>
                  <w:lang w:val="en-US"/>
                </w:rPr>
                <w:t>terms</w:t>
              </w:r>
              <w:r>
                <w:rPr>
                  <w:rFonts w:eastAsia="Arial Unicode MS"/>
                  <w:spacing w:val="38"/>
                  <w:szCs w:val="24"/>
                  <w:bdr w:val="nil"/>
                  <w:lang w:val="en-US"/>
                </w:rPr>
                <w:t xml:space="preserve"> </w:t>
              </w:r>
              <w:r>
                <w:rPr>
                  <w:rFonts w:eastAsia="Arial Unicode MS"/>
                  <w:szCs w:val="24"/>
                  <w:bdr w:val="nil"/>
                  <w:lang w:val="en-US"/>
                </w:rPr>
                <w:t>in</w:t>
              </w:r>
              <w:r>
                <w:rPr>
                  <w:rFonts w:eastAsia="Arial Unicode MS"/>
                  <w:spacing w:val="35"/>
                  <w:szCs w:val="24"/>
                  <w:bdr w:val="nil"/>
                  <w:lang w:val="en-US"/>
                </w:rPr>
                <w:t xml:space="preserve"> </w:t>
              </w:r>
              <w:r>
                <w:rPr>
                  <w:rFonts w:eastAsia="Arial Unicode MS"/>
                  <w:szCs w:val="24"/>
                  <w:bdr w:val="nil"/>
                  <w:lang w:val="en-US"/>
                </w:rPr>
                <w:t>this</w:t>
              </w:r>
              <w:r>
                <w:rPr>
                  <w:rFonts w:eastAsia="Arial Unicode MS"/>
                  <w:spacing w:val="33"/>
                  <w:szCs w:val="24"/>
                  <w:bdr w:val="nil"/>
                  <w:lang w:val="en-US"/>
                </w:rPr>
                <w:t xml:space="preserve"> </w:t>
              </w:r>
              <w:r>
                <w:rPr>
                  <w:rFonts w:eastAsia="Arial Unicode MS"/>
                  <w:szCs w:val="24"/>
                  <w:bdr w:val="nil"/>
                  <w:lang w:val="en-US"/>
                </w:rPr>
                <w:t>statement</w:t>
              </w:r>
              <w:r>
                <w:rPr>
                  <w:rFonts w:eastAsia="Arial Unicode MS"/>
                  <w:spacing w:val="37"/>
                  <w:szCs w:val="24"/>
                  <w:bdr w:val="nil"/>
                  <w:lang w:val="en-US"/>
                </w:rPr>
                <w:t xml:space="preserve"> </w:t>
              </w:r>
              <w:r>
                <w:rPr>
                  <w:rFonts w:eastAsia="Arial Unicode MS"/>
                  <w:szCs w:val="24"/>
                  <w:bdr w:val="nil"/>
                  <w:lang w:val="en-US"/>
                </w:rPr>
                <w:t>have</w:t>
              </w:r>
              <w:r>
                <w:rPr>
                  <w:rFonts w:eastAsia="Arial Unicode MS"/>
                  <w:spacing w:val="38"/>
                  <w:szCs w:val="24"/>
                  <w:bdr w:val="nil"/>
                  <w:lang w:val="en-US"/>
                </w:rPr>
                <w:t xml:space="preserve"> </w:t>
              </w:r>
              <w:r>
                <w:rPr>
                  <w:rFonts w:eastAsia="Arial Unicode MS"/>
                  <w:szCs w:val="24"/>
                  <w:bdr w:val="nil"/>
                  <w:lang w:val="en-US"/>
                </w:rPr>
                <w:t>the</w:t>
              </w:r>
              <w:r>
                <w:rPr>
                  <w:rFonts w:eastAsia="Arial Unicode MS"/>
                  <w:spacing w:val="35"/>
                  <w:szCs w:val="24"/>
                  <w:bdr w:val="nil"/>
                  <w:lang w:val="en-US"/>
                </w:rPr>
                <w:t xml:space="preserve"> </w:t>
              </w:r>
              <w:r>
                <w:rPr>
                  <w:rFonts w:eastAsia="Arial Unicode MS"/>
                  <w:szCs w:val="24"/>
                  <w:bdr w:val="nil"/>
                  <w:lang w:val="en-US"/>
                </w:rPr>
                <w:t>same</w:t>
              </w:r>
              <w:r>
                <w:rPr>
                  <w:rFonts w:eastAsia="Arial Unicode MS"/>
                  <w:spacing w:val="38"/>
                  <w:szCs w:val="24"/>
                  <w:bdr w:val="nil"/>
                  <w:lang w:val="en-US"/>
                </w:rPr>
                <w:t xml:space="preserve"> </w:t>
              </w:r>
              <w:r>
                <w:rPr>
                  <w:rFonts w:eastAsia="Arial Unicode MS"/>
                  <w:szCs w:val="24"/>
                  <w:bdr w:val="nil"/>
                  <w:lang w:val="en-US"/>
                </w:rPr>
                <w:t>meaning</w:t>
              </w:r>
              <w:r>
                <w:rPr>
                  <w:rFonts w:eastAsia="Arial Unicode MS"/>
                  <w:spacing w:val="37"/>
                  <w:szCs w:val="24"/>
                  <w:bdr w:val="nil"/>
                  <w:lang w:val="en-US"/>
                </w:rPr>
                <w:t xml:space="preserve"> </w:t>
              </w:r>
              <w:r>
                <w:rPr>
                  <w:rFonts w:eastAsia="Arial Unicode MS"/>
                  <w:szCs w:val="24"/>
                  <w:bdr w:val="nil"/>
                  <w:lang w:val="en-US"/>
                </w:rPr>
                <w:t>as</w:t>
              </w:r>
              <w:r>
                <w:rPr>
                  <w:rFonts w:eastAsia="Arial Unicode MS"/>
                  <w:spacing w:val="38"/>
                  <w:szCs w:val="24"/>
                  <w:bdr w:val="nil"/>
                  <w:lang w:val="en-US"/>
                </w:rPr>
                <w:t xml:space="preserve"> </w:t>
              </w:r>
              <w:r>
                <w:rPr>
                  <w:rFonts w:eastAsia="Arial Unicode MS"/>
                  <w:szCs w:val="24"/>
                  <w:bdr w:val="nil"/>
                  <w:lang w:val="en-US"/>
                </w:rPr>
                <w:t>in</w:t>
              </w:r>
              <w:r>
                <w:rPr>
                  <w:rFonts w:eastAsia="Arial Unicode MS"/>
                  <w:spacing w:val="37"/>
                  <w:szCs w:val="24"/>
                  <w:bdr w:val="nil"/>
                  <w:lang w:val="en-US"/>
                </w:rPr>
                <w:t xml:space="preserve"> </w:t>
              </w:r>
              <w:r>
                <w:rPr>
                  <w:rFonts w:eastAsia="Arial Unicode MS"/>
                  <w:szCs w:val="24"/>
                  <w:bdr w:val="nil"/>
                  <w:lang w:val="en-US"/>
                </w:rPr>
                <w:t>the</w:t>
              </w:r>
              <w:r>
                <w:rPr>
                  <w:rFonts w:eastAsia="Arial Unicode MS"/>
                  <w:spacing w:val="35"/>
                  <w:szCs w:val="24"/>
                  <w:bdr w:val="nil"/>
                  <w:lang w:val="en-US"/>
                </w:rPr>
                <w:t xml:space="preserve"> </w:t>
              </w:r>
              <w:r>
                <w:rPr>
                  <w:rFonts w:eastAsia="Arial Unicode MS"/>
                  <w:szCs w:val="24"/>
                  <w:bdr w:val="nil"/>
                  <w:lang w:val="en-US"/>
                </w:rPr>
                <w:t>Project</w:t>
              </w:r>
              <w:r>
                <w:rPr>
                  <w:rFonts w:eastAsia="Arial Unicode MS"/>
                  <w:spacing w:val="36"/>
                  <w:szCs w:val="24"/>
                  <w:bdr w:val="nil"/>
                  <w:lang w:val="en-US"/>
                </w:rPr>
                <w:t xml:space="preserve"> </w:t>
              </w:r>
              <w:r>
                <w:rPr>
                  <w:rFonts w:eastAsia="Arial Unicode MS"/>
                  <w:szCs w:val="24"/>
                  <w:bdr w:val="nil"/>
                  <w:lang w:val="en-US"/>
                </w:rPr>
                <w:t>Arrangement</w:t>
              </w:r>
              <w:r>
                <w:rPr>
                  <w:rFonts w:eastAsia="Arial Unicode MS"/>
                  <w:spacing w:val="34"/>
                  <w:szCs w:val="24"/>
                  <w:bdr w:val="nil"/>
                  <w:lang w:val="en-US"/>
                </w:rPr>
                <w:t xml:space="preserve"> </w:t>
              </w:r>
              <w:r>
                <w:rPr>
                  <w:rFonts w:eastAsia="Arial Unicode MS"/>
                  <w:szCs w:val="24"/>
                  <w:bdr w:val="nil"/>
                  <w:lang w:val="en-US"/>
                </w:rPr>
                <w:t>(N</w:t>
              </w:r>
              <w:r>
                <w:rPr>
                  <w:rFonts w:eastAsia="Arial Unicode MS"/>
                  <w:szCs w:val="24"/>
                  <w:bdr w:val="nil"/>
                  <w:vertAlign w:val="superscript"/>
                  <w:lang w:val="en-US"/>
                </w:rPr>
                <w:t>o</w:t>
              </w:r>
              <w:r>
                <w:rPr>
                  <w:rFonts w:eastAsia="Arial Unicode MS"/>
                  <w:spacing w:val="-52"/>
                  <w:szCs w:val="24"/>
                  <w:bdr w:val="nil"/>
                  <w:vertAlign w:val="superscript"/>
                  <w:lang w:val="en-US"/>
                </w:rPr>
                <w:t xml:space="preserve"> </w:t>
              </w:r>
              <w:r>
                <w:rPr>
                  <w:rFonts w:eastAsia="Arial Unicode MS"/>
                  <w:szCs w:val="24"/>
                  <w:bdr w:val="nil"/>
                  <w:lang w:val="en-US"/>
                </w:rPr>
                <w:t>B.PRJ.CAP.1266)</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leader="dot" w:pos="8272"/>
                </w:tabs>
                <w:spacing w:line="276" w:lineRule="auto"/>
                <w:ind w:left="520"/>
                <w:rPr>
                  <w:rFonts w:eastAsia="Arial Unicode MS"/>
                  <w:szCs w:val="24"/>
                  <w:bdr w:val="nil"/>
                  <w:lang w:val="en-US"/>
                </w:rPr>
              </w:pPr>
              <w:r>
                <w:rPr>
                  <w:rFonts w:eastAsia="Arial Unicode MS"/>
                  <w:szCs w:val="24"/>
                  <w:bdr w:val="nil"/>
                  <w:lang w:val="en-US"/>
                </w:rPr>
                <w:t>The</w:t>
              </w:r>
              <w:r>
                <w:rPr>
                  <w:rFonts w:eastAsia="Arial Unicode MS"/>
                  <w:spacing w:val="-2"/>
                  <w:szCs w:val="24"/>
                  <w:bdr w:val="nil"/>
                  <w:lang w:val="en-US"/>
                </w:rPr>
                <w:t xml:space="preserve"> </w:t>
              </w:r>
              <w:r>
                <w:rPr>
                  <w:rFonts w:eastAsia="Arial Unicode MS"/>
                  <w:i/>
                  <w:szCs w:val="24"/>
                  <w:bdr w:val="nil"/>
                  <w:lang w:val="en-US"/>
                </w:rPr>
                <w:t>Republic/ Kingdom/</w:t>
              </w:r>
              <w:r>
                <w:rPr>
                  <w:rFonts w:eastAsia="Arial Unicode MS"/>
                  <w:i/>
                  <w:spacing w:val="-3"/>
                  <w:szCs w:val="24"/>
                  <w:bdr w:val="nil"/>
                  <w:lang w:val="en-US"/>
                </w:rPr>
                <w:t xml:space="preserve"> </w:t>
              </w:r>
              <w:r>
                <w:rPr>
                  <w:rFonts w:eastAsia="Arial Unicode MS"/>
                  <w:i/>
                  <w:szCs w:val="24"/>
                  <w:bdr w:val="nil"/>
                  <w:lang w:val="en-US"/>
                </w:rPr>
                <w:t>Government/</w:t>
              </w:r>
              <w:r>
                <w:rPr>
                  <w:rFonts w:eastAsia="Arial Unicode MS"/>
                  <w:i/>
                  <w:spacing w:val="-3"/>
                  <w:szCs w:val="24"/>
                  <w:bdr w:val="nil"/>
                  <w:lang w:val="en-US"/>
                </w:rPr>
                <w:t xml:space="preserve"> </w:t>
              </w:r>
              <w:r>
                <w:rPr>
                  <w:rFonts w:eastAsia="Arial Unicode MS"/>
                  <w:i/>
                  <w:szCs w:val="24"/>
                  <w:bdr w:val="nil"/>
                  <w:lang w:val="en-US"/>
                </w:rPr>
                <w:t>Ministry</w:t>
              </w:r>
              <w:r>
                <w:rPr>
                  <w:rFonts w:eastAsia="Arial Unicode MS"/>
                  <w:i/>
                  <w:spacing w:val="-3"/>
                  <w:szCs w:val="24"/>
                  <w:bdr w:val="nil"/>
                  <w:lang w:val="en-US"/>
                </w:rPr>
                <w:t xml:space="preserve"> </w:t>
              </w:r>
              <w:r>
                <w:rPr>
                  <w:rFonts w:eastAsia="Arial Unicode MS"/>
                  <w:i/>
                  <w:szCs w:val="24"/>
                  <w:bdr w:val="nil"/>
                  <w:lang w:val="en-US"/>
                </w:rPr>
                <w:t>/Minister</w:t>
              </w:r>
              <w:r>
                <w:rPr>
                  <w:rFonts w:eastAsia="Arial Unicode MS"/>
                  <w:i/>
                  <w:spacing w:val="-3"/>
                  <w:szCs w:val="24"/>
                  <w:bdr w:val="nil"/>
                  <w:lang w:val="en-US"/>
                </w:rPr>
                <w:t xml:space="preserve"> </w:t>
              </w:r>
              <w:r>
                <w:rPr>
                  <w:rFonts w:eastAsia="Arial Unicode MS"/>
                  <w:szCs w:val="24"/>
                  <w:bdr w:val="nil"/>
                  <w:lang w:val="en-US"/>
                </w:rPr>
                <w:t>of ________________________</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Represented</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By________________________________________________</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INTENDS</w:t>
              </w:r>
              <w:r>
                <w:rPr>
                  <w:rFonts w:eastAsia="Arial Unicode MS"/>
                  <w:spacing w:val="-2"/>
                  <w:szCs w:val="24"/>
                  <w:bdr w:val="nil"/>
                  <w:lang w:val="en-US"/>
                </w:rPr>
                <w:t xml:space="preserve"> </w:t>
              </w:r>
              <w:r>
                <w:rPr>
                  <w:rFonts w:eastAsia="Arial Unicode MS"/>
                  <w:szCs w:val="24"/>
                  <w:bdr w:val="nil"/>
                  <w:lang w:val="en-US"/>
                </w:rPr>
                <w:t>TO:</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widowControl w:val="0"/>
                <w:pBdr>
                  <w:top w:val="nil"/>
                  <w:left w:val="nil"/>
                  <w:bottom w:val="nil"/>
                  <w:right w:val="nil"/>
                  <w:between w:val="nil"/>
                  <w:bar w:val="nil"/>
                </w:pBdr>
                <w:tabs>
                  <w:tab w:val="left" w:pos="631"/>
                </w:tabs>
                <w:ind w:left="630" w:hanging="111"/>
                <w:jc w:val="right"/>
                <w:rPr>
                  <w:rFonts w:eastAsia="Arial Unicode MS"/>
                  <w:szCs w:val="24"/>
                  <w:bdr w:val="nil"/>
                  <w:lang w:val="en-GB"/>
                </w:rPr>
              </w:pPr>
              <w:r>
                <w:rPr>
                  <w:rFonts w:ascii="Franklin Gothic Book" w:eastAsia="Franklin Gothic Book" w:hAnsi="Franklin Gothic Book" w:cs="Franklin Gothic Book"/>
                  <w:sz w:val="22"/>
                  <w:szCs w:val="22"/>
                  <w:lang w:val="en-GB"/>
                </w:rPr>
                <w:t>-</w:t>
                <w:tab/>
              </w:r>
              <w:r>
                <w:rPr>
                  <w:rFonts w:eastAsia="Arial Unicode MS"/>
                  <w:szCs w:val="24"/>
                  <w:bdr w:val="nil"/>
                  <w:lang w:val="en-GB"/>
                </w:rPr>
                <w:t>participate</w:t>
              </w:r>
              <w:r>
                <w:rPr>
                  <w:rFonts w:eastAsia="Arial Unicode MS"/>
                  <w:spacing w:val="-5"/>
                  <w:szCs w:val="24"/>
                  <w:bdr w:val="nil"/>
                  <w:lang w:val="en-GB"/>
                </w:rPr>
                <w:t xml:space="preserve"> </w:t>
              </w:r>
              <w:r>
                <w:rPr>
                  <w:rFonts w:eastAsia="Arial Unicode MS"/>
                  <w:szCs w:val="24"/>
                  <w:bdr w:val="nil"/>
                  <w:lang w:val="en-GB"/>
                </w:rPr>
                <w:t>as</w:t>
              </w:r>
              <w:r>
                <w:rPr>
                  <w:rFonts w:eastAsia="Arial Unicode MS"/>
                  <w:spacing w:val="-1"/>
                  <w:szCs w:val="24"/>
                  <w:bdr w:val="nil"/>
                  <w:lang w:val="en-GB"/>
                </w:rPr>
                <w:t xml:space="preserve"> </w:t>
              </w:r>
              <w:r>
                <w:rPr>
                  <w:rFonts w:eastAsia="Arial Unicode MS"/>
                  <w:szCs w:val="24"/>
                  <w:bdr w:val="nil"/>
                  <w:lang w:val="en-GB"/>
                </w:rPr>
                <w:t>per para. 10.5 of this PA</w:t>
              </w:r>
              <w:r>
                <w:rPr>
                  <w:rFonts w:eastAsia="Arial Unicode MS"/>
                  <w:spacing w:val="-2"/>
                  <w:szCs w:val="24"/>
                  <w:bdr w:val="nil"/>
                  <w:lang w:val="en-GB"/>
                </w:rPr>
                <w:t xml:space="preserve"> </w:t>
              </w:r>
              <w:r>
                <w:rPr>
                  <w:rFonts w:eastAsia="Arial Unicode MS"/>
                  <w:szCs w:val="24"/>
                  <w:bdr w:val="nil"/>
                  <w:lang w:val="en-GB"/>
                </w:rPr>
                <w:t>to</w:t>
              </w:r>
              <w:r>
                <w:rPr>
                  <w:rFonts w:eastAsia="Arial Unicode MS"/>
                  <w:spacing w:val="-3"/>
                  <w:szCs w:val="24"/>
                  <w:bdr w:val="nil"/>
                  <w:lang w:val="en-GB"/>
                </w:rPr>
                <w:t xml:space="preserve"> </w:t>
              </w:r>
              <w:r>
                <w:rPr>
                  <w:rFonts w:eastAsia="Arial Unicode MS"/>
                  <w:szCs w:val="24"/>
                  <w:bdr w:val="nil"/>
                  <w:lang w:val="en-GB"/>
                </w:rPr>
                <w:t>new</w:t>
              </w:r>
              <w:r>
                <w:rPr>
                  <w:rFonts w:eastAsia="Arial Unicode MS"/>
                  <w:spacing w:val="-4"/>
                  <w:szCs w:val="24"/>
                  <w:bdr w:val="nil"/>
                  <w:lang w:val="en-GB"/>
                </w:rPr>
                <w:t xml:space="preserve"> </w:t>
              </w:r>
              <w:r>
                <w:rPr>
                  <w:rFonts w:eastAsia="Arial Unicode MS"/>
                  <w:szCs w:val="24"/>
                  <w:bdr w:val="nil"/>
                  <w:lang w:val="en-GB"/>
                </w:rPr>
                <w:t>or</w:t>
              </w:r>
              <w:r>
                <w:rPr>
                  <w:rFonts w:eastAsia="Arial Unicode MS"/>
                  <w:spacing w:val="-1"/>
                  <w:szCs w:val="24"/>
                  <w:bdr w:val="nil"/>
                  <w:lang w:val="en-GB"/>
                </w:rPr>
                <w:t xml:space="preserve"> </w:t>
              </w:r>
              <w:r>
                <w:rPr>
                  <w:rFonts w:eastAsia="Arial Unicode MS"/>
                  <w:szCs w:val="24"/>
                  <w:bdr w:val="nil"/>
                  <w:lang w:val="en-GB"/>
                </w:rPr>
                <w:t>running “CPoSoEq”-Projects</w:t>
              </w:r>
              <w:r>
                <w:rPr>
                  <w:rFonts w:eastAsia="Arial Unicode MS"/>
                  <w:spacing w:val="-3"/>
                  <w:szCs w:val="24"/>
                  <w:bdr w:val="nil"/>
                  <w:lang w:val="en-GB"/>
                </w:rPr>
                <w:t xml:space="preserve"> </w:t>
              </w:r>
              <w:r>
                <w:rPr>
                  <w:rFonts w:eastAsia="Arial Unicode MS"/>
                  <w:szCs w:val="24"/>
                  <w:bdr w:val="nil"/>
                  <w:lang w:val="en-GB"/>
                </w:rPr>
                <w:t>or</w:t>
              </w:r>
              <w:r>
                <w:rPr>
                  <w:rFonts w:eastAsia="Arial Unicode MS"/>
                  <w:spacing w:val="-3"/>
                  <w:szCs w:val="24"/>
                  <w:bdr w:val="nil"/>
                  <w:lang w:val="en-GB"/>
                </w:rPr>
                <w:t xml:space="preserve"> </w:t>
              </w:r>
              <w:r>
                <w:rPr>
                  <w:rFonts w:eastAsia="Arial Unicode MS"/>
                  <w:szCs w:val="24"/>
                  <w:bdr w:val="nil"/>
                  <w:lang w:val="en-GB"/>
                </w:rPr>
                <w:t>activities;</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widowControl w:val="0"/>
                <w:pBdr>
                  <w:top w:val="nil"/>
                  <w:left w:val="nil"/>
                  <w:bottom w:val="nil"/>
                  <w:right w:val="nil"/>
                  <w:between w:val="nil"/>
                  <w:bar w:val="nil"/>
                </w:pBdr>
                <w:tabs>
                  <w:tab w:val="left" w:pos="631"/>
                </w:tabs>
                <w:ind w:left="630" w:hanging="111"/>
                <w:jc w:val="right"/>
                <w:rPr>
                  <w:rFonts w:eastAsia="Arial Unicode MS"/>
                  <w:szCs w:val="24"/>
                  <w:bdr w:val="nil"/>
                  <w:lang w:val="en-GB"/>
                </w:rPr>
              </w:pPr>
              <w:r>
                <w:rPr>
                  <w:rFonts w:ascii="Franklin Gothic Book" w:eastAsia="Franklin Gothic Book" w:hAnsi="Franklin Gothic Book" w:cs="Franklin Gothic Book"/>
                  <w:sz w:val="22"/>
                  <w:szCs w:val="22"/>
                  <w:lang w:val="en-GB"/>
                </w:rPr>
                <w:t>-</w:t>
                <w:tab/>
              </w:r>
              <w:r>
                <w:rPr>
                  <w:rFonts w:eastAsia="Arial Unicode MS"/>
                  <w:szCs w:val="24"/>
                  <w:bdr w:val="nil"/>
                  <w:lang w:val="en-GB"/>
                </w:rPr>
                <w:t>accept</w:t>
              </w:r>
              <w:r>
                <w:rPr>
                  <w:rFonts w:eastAsia="Arial Unicode MS"/>
                  <w:spacing w:val="-3"/>
                  <w:szCs w:val="24"/>
                  <w:bdr w:val="nil"/>
                  <w:lang w:val="en-GB"/>
                </w:rPr>
                <w:t xml:space="preserve"> </w:t>
              </w:r>
              <w:r>
                <w:rPr>
                  <w:rFonts w:eastAsia="Arial Unicode MS"/>
                  <w:szCs w:val="24"/>
                  <w:bdr w:val="nil"/>
                  <w:lang w:val="en-GB"/>
                </w:rPr>
                <w:t>the</w:t>
              </w:r>
              <w:r>
                <w:rPr>
                  <w:rFonts w:eastAsia="Arial Unicode MS"/>
                  <w:spacing w:val="-1"/>
                  <w:szCs w:val="24"/>
                  <w:bdr w:val="nil"/>
                  <w:lang w:val="en-GB"/>
                </w:rPr>
                <w:t xml:space="preserve"> </w:t>
              </w:r>
              <w:r>
                <w:rPr>
                  <w:rFonts w:eastAsia="Arial Unicode MS"/>
                  <w:szCs w:val="24"/>
                  <w:bdr w:val="nil"/>
                  <w:lang w:val="en-GB"/>
                </w:rPr>
                <w:t>terms</w:t>
              </w:r>
              <w:r>
                <w:rPr>
                  <w:rFonts w:eastAsia="Arial Unicode MS"/>
                  <w:spacing w:val="-2"/>
                  <w:szCs w:val="24"/>
                  <w:bdr w:val="nil"/>
                  <w:lang w:val="en-GB"/>
                </w:rPr>
                <w:t xml:space="preserve"> </w:t>
              </w:r>
              <w:r>
                <w:rPr>
                  <w:rFonts w:eastAsia="Arial Unicode MS"/>
                  <w:szCs w:val="24"/>
                  <w:bdr w:val="nil"/>
                  <w:lang w:val="en-GB"/>
                </w:rPr>
                <w:t>of</w:t>
              </w:r>
              <w:r>
                <w:rPr>
                  <w:rFonts w:eastAsia="Arial Unicode MS"/>
                  <w:spacing w:val="-1"/>
                  <w:szCs w:val="24"/>
                  <w:bdr w:val="nil"/>
                  <w:lang w:val="en-GB"/>
                </w:rPr>
                <w:t xml:space="preserve"> </w:t>
              </w:r>
              <w:r>
                <w:rPr>
                  <w:rFonts w:eastAsia="Arial Unicode MS"/>
                  <w:szCs w:val="24"/>
                  <w:bdr w:val="nil"/>
                  <w:lang w:val="en-GB"/>
                </w:rPr>
                <w:t>this</w:t>
              </w:r>
              <w:r>
                <w:rPr>
                  <w:rFonts w:eastAsia="Arial Unicode MS"/>
                  <w:spacing w:val="-3"/>
                  <w:szCs w:val="24"/>
                  <w:bdr w:val="nil"/>
                  <w:lang w:val="en-GB"/>
                </w:rPr>
                <w:t xml:space="preserve"> </w:t>
              </w:r>
              <w:r>
                <w:rPr>
                  <w:rFonts w:eastAsia="Arial Unicode MS"/>
                  <w:szCs w:val="24"/>
                  <w:bdr w:val="nil"/>
                  <w:lang w:val="en-GB"/>
                </w:rPr>
                <w:t>PA;</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widowControl w:val="0"/>
                <w:pBdr>
                  <w:top w:val="nil"/>
                  <w:left w:val="nil"/>
                  <w:bottom w:val="nil"/>
                  <w:right w:val="nil"/>
                  <w:between w:val="nil"/>
                  <w:bar w:val="nil"/>
                </w:pBdr>
                <w:tabs>
                  <w:tab w:val="left" w:pos="631"/>
                </w:tabs>
                <w:ind w:left="630" w:hanging="111"/>
                <w:jc w:val="right"/>
                <w:rPr>
                  <w:rFonts w:eastAsia="Arial Unicode MS"/>
                  <w:szCs w:val="24"/>
                  <w:bdr w:val="nil"/>
                  <w:lang w:val="en-GB"/>
                </w:rPr>
              </w:pPr>
              <w:r>
                <w:rPr>
                  <w:rFonts w:ascii="Franklin Gothic Book" w:eastAsia="Franklin Gothic Book" w:hAnsi="Franklin Gothic Book" w:cs="Franklin Gothic Book"/>
                  <w:sz w:val="22"/>
                  <w:szCs w:val="22"/>
                  <w:lang w:val="en-GB"/>
                </w:rPr>
                <w:t>-</w:t>
                <w:tab/>
              </w:r>
              <w:r>
                <w:rPr>
                  <w:rFonts w:eastAsia="Arial Unicode MS"/>
                  <w:szCs w:val="24"/>
                  <w:bdr w:val="nil"/>
                  <w:lang w:val="en-GB"/>
                </w:rPr>
                <w:t>contribute</w:t>
              </w:r>
              <w:r>
                <w:rPr>
                  <w:rFonts w:eastAsia="Arial Unicode MS"/>
                  <w:spacing w:val="-2"/>
                  <w:szCs w:val="24"/>
                  <w:bdr w:val="nil"/>
                  <w:lang w:val="en-GB"/>
                </w:rPr>
                <w:t xml:space="preserve"> </w:t>
              </w:r>
              <w:r>
                <w:rPr>
                  <w:rFonts w:eastAsia="Arial Unicode MS"/>
                  <w:szCs w:val="24"/>
                  <w:bdr w:val="nil"/>
                  <w:lang w:val="en-GB"/>
                </w:rPr>
                <w:t>to</w:t>
              </w:r>
              <w:r>
                <w:rPr>
                  <w:rFonts w:eastAsia="Arial Unicode MS"/>
                  <w:spacing w:val="-3"/>
                  <w:szCs w:val="24"/>
                  <w:bdr w:val="nil"/>
                  <w:lang w:val="en-GB"/>
                </w:rPr>
                <w:t xml:space="preserve"> </w:t>
              </w:r>
              <w:r>
                <w:rPr>
                  <w:rFonts w:eastAsia="Arial Unicode MS"/>
                  <w:szCs w:val="24"/>
                  <w:bdr w:val="nil"/>
                  <w:lang w:val="en-GB"/>
                </w:rPr>
                <w:t>new</w:t>
              </w:r>
              <w:r>
                <w:rPr>
                  <w:rFonts w:eastAsia="Arial Unicode MS"/>
                  <w:spacing w:val="-1"/>
                  <w:szCs w:val="24"/>
                  <w:bdr w:val="nil"/>
                  <w:lang w:val="en-GB"/>
                </w:rPr>
                <w:t xml:space="preserve"> </w:t>
              </w:r>
              <w:r>
                <w:rPr>
                  <w:rFonts w:eastAsia="Arial Unicode MS"/>
                  <w:szCs w:val="24"/>
                  <w:bdr w:val="nil"/>
                  <w:lang w:val="en-GB"/>
                </w:rPr>
                <w:t>or</w:t>
              </w:r>
              <w:r>
                <w:rPr>
                  <w:rFonts w:eastAsia="Arial Unicode MS"/>
                  <w:spacing w:val="-3"/>
                  <w:szCs w:val="24"/>
                  <w:bdr w:val="nil"/>
                  <w:lang w:val="en-GB"/>
                </w:rPr>
                <w:t xml:space="preserve"> </w:t>
              </w:r>
              <w:r>
                <w:rPr>
                  <w:rFonts w:eastAsia="Arial Unicode MS"/>
                  <w:szCs w:val="24"/>
                  <w:bdr w:val="nil"/>
                  <w:lang w:val="en-GB"/>
                </w:rPr>
                <w:t>running “CPoSoEq”-Projects</w:t>
              </w:r>
              <w:r>
                <w:rPr>
                  <w:rFonts w:eastAsia="Arial Unicode MS"/>
                  <w:spacing w:val="-3"/>
                  <w:szCs w:val="24"/>
                  <w:bdr w:val="nil"/>
                  <w:lang w:val="en-GB"/>
                </w:rPr>
                <w:t xml:space="preserve"> </w:t>
              </w:r>
              <w:r>
                <w:rPr>
                  <w:rFonts w:eastAsia="Arial Unicode MS"/>
                  <w:szCs w:val="24"/>
                  <w:bdr w:val="nil"/>
                  <w:lang w:val="en-GB"/>
                </w:rPr>
                <w:t>or</w:t>
              </w:r>
              <w:r>
                <w:rPr>
                  <w:rFonts w:eastAsia="Arial Unicode MS"/>
                  <w:spacing w:val="-2"/>
                  <w:szCs w:val="24"/>
                  <w:bdr w:val="nil"/>
                  <w:lang w:val="en-GB"/>
                </w:rPr>
                <w:t xml:space="preserve"> </w:t>
              </w:r>
              <w:r>
                <w:rPr>
                  <w:rFonts w:eastAsia="Arial Unicode MS"/>
                  <w:szCs w:val="24"/>
                  <w:bdr w:val="nil"/>
                  <w:lang w:val="en-GB"/>
                </w:rPr>
                <w:t>activities.</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ind w:firstLine="720"/>
                <w:rPr>
                  <w:rFonts w:eastAsia="Arial Unicode MS"/>
                  <w:szCs w:val="24"/>
                  <w:bdr w:val="nil"/>
                  <w:lang w:val="en-US"/>
                </w:rPr>
              </w:pPr>
              <w:r>
                <w:rPr>
                  <w:rFonts w:eastAsia="Arial Unicode MS"/>
                  <w:szCs w:val="24"/>
                  <w:bdr w:val="nil"/>
                  <w:lang w:val="en-US"/>
                </w:rPr>
                <w:t>Principle-organisation as per Annex 1 will be:</w:t>
              </w:r>
            </w:p>
            <w:p>
              <w:pPr>
                <w:rPr>
                  <w:sz w:val="10"/>
                  <w:szCs w:val="10"/>
                </w:rPr>
              </w:pPr>
            </w:p>
            <w:p>
              <w:pPr>
                <w:pBdr>
                  <w:top w:val="nil"/>
                  <w:left w:val="nil"/>
                  <w:bottom w:val="nil"/>
                  <w:right w:val="nil"/>
                  <w:between w:val="nil"/>
                  <w:bar w:val="nil"/>
                </w:pBdr>
                <w:spacing w:line="276" w:lineRule="auto"/>
                <w:ind w:firstLine="720"/>
                <w:rPr>
                  <w:rFonts w:eastAsia="Arial Unicode MS"/>
                  <w:szCs w:val="24"/>
                  <w:bdr w:val="nil"/>
                  <w:lang w:val="en-US"/>
                </w:rPr>
              </w:pPr>
            </w:p>
            <w:p>
              <w:pPr>
                <w:rPr>
                  <w:sz w:val="10"/>
                  <w:szCs w:val="10"/>
                </w:rPr>
              </w:pPr>
            </w:p>
            <w:tbl>
              <w:tblPr>
                <w:tblW w:w="0" w:type="auto"/>
                <w:tblInd w:w="596" w:type="dxa"/>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3500"/>
                <w:gridCol w:w="5812"/>
              </w:tblGrid>
              <w:tr>
                <w:trPr>
                  <w:trHeight w:val="612"/>
                </w:trPr>
                <w:tc>
                  <w:tcPr>
                    <w:tcW w:w="3500" w:type="dxa"/>
                    <w:tcBorders>
                      <w:bottom w:val="thickThinMediumGap" w:sz="6" w:space="0" w:color="C0C0C0"/>
                      <w:right w:val="thickThinMediumGap" w:sz="6" w:space="0" w:color="C0C0C0"/>
                    </w:tcBorders>
                  </w:tcPr>
                  <w:p>
                    <w:pPr>
                      <w:widowControl w:val="0"/>
                      <w:spacing w:line="276" w:lineRule="auto"/>
                      <w:ind w:left="1238" w:right="1244"/>
                      <w:jc w:val="center"/>
                      <w:rPr>
                        <w:rFonts w:eastAsia="Arial Unicode MS"/>
                        <w:b/>
                        <w:szCs w:val="24"/>
                        <w:lang w:val="en-US"/>
                      </w:rPr>
                    </w:pPr>
                    <w:r>
                      <w:rPr>
                        <w:rFonts w:eastAsia="Arial Unicode MS"/>
                        <w:b/>
                        <w:szCs w:val="24"/>
                        <w:lang w:val="en-US"/>
                      </w:rPr>
                      <w:t>cM</w:t>
                    </w:r>
                  </w:p>
                </w:tc>
                <w:tc>
                  <w:tcPr>
                    <w:tcW w:w="5812" w:type="dxa"/>
                    <w:tcBorders>
                      <w:left w:val="thinThickMediumGap" w:sz="6" w:space="0" w:color="C0C0C0"/>
                      <w:bottom w:val="thickThinMediumGap" w:sz="6" w:space="0" w:color="C0C0C0"/>
                      <w:right w:val="single" w:sz="6" w:space="0" w:color="C0C0C0"/>
                    </w:tcBorders>
                  </w:tcPr>
                  <w:p>
                    <w:pPr>
                      <w:widowControl w:val="0"/>
                      <w:spacing w:line="276" w:lineRule="auto"/>
                      <w:ind w:left="1760"/>
                      <w:rPr>
                        <w:rFonts w:eastAsia="Arial Unicode MS"/>
                        <w:b/>
                        <w:szCs w:val="24"/>
                        <w:lang w:val="en-US"/>
                      </w:rPr>
                    </w:pPr>
                    <w:r>
                      <w:rPr>
                        <w:rFonts w:eastAsia="Arial Unicode MS"/>
                        <w:b/>
                        <w:szCs w:val="24"/>
                        <w:lang w:val="en-US"/>
                      </w:rPr>
                      <w:t>Principal</w:t>
                    </w:r>
                    <w:r>
                      <w:rPr>
                        <w:rFonts w:eastAsia="Arial Unicode MS"/>
                        <w:b/>
                        <w:spacing w:val="-5"/>
                        <w:szCs w:val="24"/>
                        <w:lang w:val="en-US"/>
                      </w:rPr>
                      <w:t xml:space="preserve"> </w:t>
                    </w:r>
                    <w:r>
                      <w:rPr>
                        <w:rFonts w:eastAsia="Arial Unicode MS"/>
                        <w:b/>
                        <w:szCs w:val="24"/>
                        <w:lang w:val="en-US"/>
                      </w:rPr>
                      <w:t>organisations</w:t>
                    </w:r>
                  </w:p>
                </w:tc>
              </w:tr>
              <w:tr>
                <w:trPr>
                  <w:trHeight w:val="614"/>
                </w:trPr>
                <w:tc>
                  <w:tcPr>
                    <w:tcW w:w="3500" w:type="dxa"/>
                    <w:tcBorders>
                      <w:top w:val="thinThickMediumGap" w:sz="6" w:space="0" w:color="C0C0C0"/>
                      <w:bottom w:val="thickThinMediumGap" w:sz="6" w:space="0" w:color="C0C0C0"/>
                      <w:right w:val="thickThinMediumGap" w:sz="6" w:space="0" w:color="C0C0C0"/>
                    </w:tcBorders>
                    <w:shd w:val="clear" w:color="auto" w:fill="F5F4F4"/>
                  </w:tcPr>
                  <w:p>
                    <w:pPr>
                      <w:widowControl w:val="0"/>
                      <w:spacing w:line="276" w:lineRule="auto"/>
                      <w:ind w:left="56"/>
                      <w:rPr>
                        <w:rFonts w:eastAsia="Arial Unicode MS"/>
                        <w:szCs w:val="24"/>
                        <w:lang w:val="en-US"/>
                      </w:rPr>
                    </w:pPr>
                    <w:r>
                      <w:rPr>
                        <w:rFonts w:eastAsia="Arial Unicode MS"/>
                        <w:szCs w:val="24"/>
                        <w:lang w:val="en-US"/>
                      </w:rPr>
                      <w:t>cM name</w:t>
                    </w:r>
                  </w:p>
                </w:tc>
                <w:tc>
                  <w:tcPr>
                    <w:tcW w:w="5812" w:type="dxa"/>
                    <w:tcBorders>
                      <w:top w:val="thinThickMediumGap" w:sz="6" w:space="0" w:color="C0C0C0"/>
                      <w:left w:val="thinThickMediumGap" w:sz="6" w:space="0" w:color="C0C0C0"/>
                      <w:bottom w:val="thickThinMediumGap" w:sz="6" w:space="0" w:color="C0C0C0"/>
                      <w:right w:val="single" w:sz="6" w:space="0" w:color="C0C0C0"/>
                    </w:tcBorders>
                    <w:shd w:val="clear" w:color="auto" w:fill="F5F4F4"/>
                  </w:tcPr>
                  <w:p>
                    <w:pPr>
                      <w:widowControl w:val="0"/>
                      <w:spacing w:line="276" w:lineRule="auto"/>
                      <w:ind w:left="92"/>
                      <w:rPr>
                        <w:rFonts w:eastAsia="Arial Unicode MS"/>
                        <w:szCs w:val="24"/>
                        <w:lang w:val="en-US"/>
                      </w:rPr>
                    </w:pPr>
                    <w:r>
                      <w:rPr>
                        <w:rFonts w:eastAsia="Arial Unicode MS"/>
                        <w:szCs w:val="24"/>
                        <w:lang w:val="en-US"/>
                      </w:rPr>
                      <w:t>Name</w:t>
                    </w:r>
                    <w:r>
                      <w:rPr>
                        <w:rFonts w:eastAsia="Arial Unicode MS"/>
                        <w:spacing w:val="-1"/>
                        <w:szCs w:val="24"/>
                        <w:lang w:val="en-US"/>
                      </w:rPr>
                      <w:t xml:space="preserve"> </w:t>
                    </w:r>
                    <w:r>
                      <w:rPr>
                        <w:rFonts w:eastAsia="Arial Unicode MS"/>
                        <w:szCs w:val="24"/>
                        <w:lang w:val="en-US"/>
                      </w:rPr>
                      <w:t>in</w:t>
                    </w:r>
                    <w:r>
                      <w:rPr>
                        <w:rFonts w:eastAsia="Arial Unicode MS"/>
                        <w:spacing w:val="-3"/>
                        <w:szCs w:val="24"/>
                        <w:lang w:val="en-US"/>
                      </w:rPr>
                      <w:t xml:space="preserve"> </w:t>
                    </w:r>
                    <w:r>
                      <w:rPr>
                        <w:rFonts w:eastAsia="Arial Unicode MS"/>
                        <w:szCs w:val="24"/>
                        <w:lang w:val="en-US"/>
                      </w:rPr>
                      <w:t>full</w:t>
                    </w:r>
                    <w:r>
                      <w:rPr>
                        <w:rFonts w:eastAsia="Arial Unicode MS"/>
                        <w:spacing w:val="-4"/>
                        <w:szCs w:val="24"/>
                        <w:lang w:val="en-US"/>
                      </w:rPr>
                      <w:t xml:space="preserve"> </w:t>
                    </w:r>
                    <w:r>
                      <w:rPr>
                        <w:rFonts w:eastAsia="Arial Unicode MS"/>
                        <w:szCs w:val="24"/>
                        <w:lang w:val="en-US"/>
                      </w:rPr>
                      <w:t>and</w:t>
                    </w:r>
                    <w:r>
                      <w:rPr>
                        <w:rFonts w:eastAsia="Arial Unicode MS"/>
                        <w:spacing w:val="-1"/>
                        <w:szCs w:val="24"/>
                        <w:lang w:val="en-US"/>
                      </w:rPr>
                      <w:t xml:space="preserve"> </w:t>
                    </w:r>
                    <w:r>
                      <w:rPr>
                        <w:rFonts w:eastAsia="Arial Unicode MS"/>
                        <w:szCs w:val="24"/>
                        <w:lang w:val="en-US"/>
                      </w:rPr>
                      <w:t>address</w:t>
                    </w:r>
                  </w:p>
                </w:tc>
              </w:tr>
            </w:tbl>
            <w:p>
              <w:pPr>
                <w:pBdr>
                  <w:top w:val="nil"/>
                  <w:left w:val="nil"/>
                  <w:bottom w:val="nil"/>
                  <w:right w:val="nil"/>
                  <w:between w:val="nil"/>
                  <w:bar w:val="nil"/>
                </w:pBdr>
                <w:spacing w:line="276" w:lineRule="auto"/>
                <w:ind w:firstLine="720"/>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For</w:t>
              </w:r>
              <w:r>
                <w:rPr>
                  <w:rFonts w:eastAsia="Arial Unicode MS"/>
                  <w:spacing w:val="-4"/>
                  <w:szCs w:val="24"/>
                  <w:bdr w:val="nil"/>
                  <w:lang w:val="en-US"/>
                </w:rPr>
                <w:t xml:space="preserve"> </w:t>
              </w:r>
              <w:r>
                <w:rPr>
                  <w:rFonts w:eastAsia="Arial Unicode MS"/>
                  <w:szCs w:val="24"/>
                  <w:bdr w:val="nil"/>
                  <w:lang w:val="en-US"/>
                </w:rPr>
                <w:t>the</w:t>
              </w:r>
              <w:r>
                <w:rPr>
                  <w:rFonts w:eastAsia="Arial Unicode MS"/>
                  <w:spacing w:val="-1"/>
                  <w:szCs w:val="24"/>
                  <w:bdr w:val="nil"/>
                  <w:lang w:val="en-US"/>
                </w:rPr>
                <w:t xml:space="preserve"> </w:t>
              </w:r>
              <w:r>
                <w:rPr>
                  <w:rFonts w:eastAsia="Arial Unicode MS"/>
                  <w:i/>
                  <w:szCs w:val="24"/>
                  <w:bdr w:val="nil"/>
                  <w:lang w:val="en-US"/>
                </w:rPr>
                <w:t>Republic/ Kingdom/</w:t>
              </w:r>
              <w:r>
                <w:rPr>
                  <w:rFonts w:eastAsia="Arial Unicode MS"/>
                  <w:i/>
                  <w:spacing w:val="-2"/>
                  <w:szCs w:val="24"/>
                  <w:bdr w:val="nil"/>
                  <w:lang w:val="en-US"/>
                </w:rPr>
                <w:t xml:space="preserve"> </w:t>
              </w:r>
              <w:r>
                <w:rPr>
                  <w:rFonts w:eastAsia="Arial Unicode MS"/>
                  <w:i/>
                  <w:szCs w:val="24"/>
                  <w:bdr w:val="nil"/>
                  <w:lang w:val="en-US"/>
                </w:rPr>
                <w:t>Government/</w:t>
              </w:r>
              <w:r>
                <w:rPr>
                  <w:rFonts w:eastAsia="Arial Unicode MS"/>
                  <w:i/>
                  <w:spacing w:val="-3"/>
                  <w:szCs w:val="24"/>
                  <w:bdr w:val="nil"/>
                  <w:lang w:val="en-US"/>
                </w:rPr>
                <w:t xml:space="preserve"> </w:t>
              </w:r>
              <w:r>
                <w:rPr>
                  <w:rFonts w:eastAsia="Arial Unicode MS"/>
                  <w:i/>
                  <w:szCs w:val="24"/>
                  <w:bdr w:val="nil"/>
                  <w:lang w:val="en-US"/>
                </w:rPr>
                <w:t>Ministry</w:t>
              </w:r>
              <w:r>
                <w:rPr>
                  <w:rFonts w:eastAsia="Arial Unicode MS"/>
                  <w:i/>
                  <w:spacing w:val="-2"/>
                  <w:szCs w:val="24"/>
                  <w:bdr w:val="nil"/>
                  <w:lang w:val="en-US"/>
                </w:rPr>
                <w:t xml:space="preserve"> </w:t>
              </w:r>
              <w:r>
                <w:rPr>
                  <w:rFonts w:eastAsia="Arial Unicode MS"/>
                  <w:i/>
                  <w:szCs w:val="24"/>
                  <w:bdr w:val="nil"/>
                  <w:lang w:val="en-US"/>
                </w:rPr>
                <w:t>/</w:t>
              </w:r>
              <w:r>
                <w:rPr>
                  <w:rFonts w:eastAsia="Arial Unicode MS"/>
                  <w:i/>
                  <w:spacing w:val="-2"/>
                  <w:szCs w:val="24"/>
                  <w:bdr w:val="nil"/>
                  <w:lang w:val="en-US"/>
                </w:rPr>
                <w:t xml:space="preserve"> </w:t>
              </w:r>
              <w:r>
                <w:rPr>
                  <w:rFonts w:eastAsia="Arial Unicode MS"/>
                  <w:i/>
                  <w:szCs w:val="24"/>
                  <w:bdr w:val="nil"/>
                  <w:lang w:val="en-US"/>
                </w:rPr>
                <w:t>Minister</w:t>
              </w:r>
              <w:r>
                <w:rPr>
                  <w:rFonts w:eastAsia="Arial Unicode MS"/>
                  <w:i/>
                  <w:spacing w:val="-3"/>
                  <w:szCs w:val="24"/>
                  <w:bdr w:val="nil"/>
                  <w:lang w:val="en-US"/>
                </w:rPr>
                <w:t xml:space="preserve"> </w:t>
              </w:r>
              <w:r>
                <w:rPr>
                  <w:rFonts w:eastAsia="Arial Unicode MS"/>
                  <w:szCs w:val="24"/>
                  <w:bdr w:val="nil"/>
                  <w:lang w:val="en-US"/>
                </w:rPr>
                <w:t>of</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___________________________</w:t>
              </w:r>
            </w:p>
            <w:p>
              <w:pPr>
                <w:pBdr>
                  <w:top w:val="nil"/>
                  <w:left w:val="nil"/>
                  <w:bottom w:val="nil"/>
                  <w:right w:val="nil"/>
                  <w:between w:val="nil"/>
                  <w:bar w:val="nil"/>
                </w:pBdr>
                <w:spacing w:line="276" w:lineRule="auto"/>
                <w:ind w:left="520"/>
                <w:rPr>
                  <w:rFonts w:eastAsia="Arial Unicode MS"/>
                  <w:szCs w:val="24"/>
                  <w:bdr w:val="nil"/>
                  <w:lang w:val="en-US"/>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___________________________</w:t>
              </w:r>
            </w:p>
            <w:p>
              <w:pPr>
                <w:pBdr>
                  <w:top w:val="nil"/>
                  <w:left w:val="nil"/>
                  <w:bottom w:val="nil"/>
                  <w:right w:val="nil"/>
                  <w:between w:val="nil"/>
                  <w:bar w:val="nil"/>
                </w:pBdr>
                <w:spacing w:line="276" w:lineRule="auto"/>
                <w:ind w:left="520"/>
                <w:rPr>
                  <w:rFonts w:eastAsia="Arial Unicode MS"/>
                  <w:szCs w:val="24"/>
                  <w:bdr w:val="nil"/>
                  <w:lang w:val="en-US"/>
                </w:rPr>
              </w:pPr>
            </w:p>
            <w:p>
              <w:pPr>
                <w:pBdr>
                  <w:top w:val="nil"/>
                  <w:left w:val="nil"/>
                  <w:bottom w:val="nil"/>
                  <w:right w:val="nil"/>
                  <w:between w:val="nil"/>
                  <w:bar w:val="nil"/>
                </w:pBdr>
                <w:spacing w:line="276" w:lineRule="auto"/>
                <w:ind w:left="520"/>
                <w:rPr>
                  <w:rFonts w:eastAsia="Arial Unicode MS"/>
                  <w:szCs w:val="24"/>
                  <w:bdr w:val="nil"/>
                  <w:lang w:val="en-US"/>
                </w:rPr>
              </w:pPr>
            </w:p>
            <w:p>
              <w:pPr>
                <w:pBdr>
                  <w:top w:val="nil"/>
                  <w:left w:val="nil"/>
                  <w:bottom w:val="nil"/>
                  <w:right w:val="nil"/>
                  <w:between w:val="nil"/>
                  <w:bar w:val="nil"/>
                </w:pBdr>
                <w:spacing w:line="276" w:lineRule="auto"/>
                <w:ind w:left="520"/>
                <w:rPr>
                  <w:rFonts w:eastAsia="Arial Unicode MS"/>
                  <w:b/>
                  <w:bCs/>
                  <w:szCs w:val="24"/>
                  <w:bdr w:val="nil"/>
                  <w:lang w:val="en-US"/>
                </w:rPr>
              </w:pPr>
              <w:r>
                <w:rPr>
                  <w:rFonts w:eastAsia="Arial Unicode MS"/>
                  <w:szCs w:val="24"/>
                  <w:bdr w:val="nil"/>
                  <w:lang w:val="en-US"/>
                </w:rPr>
                <w:t>Date:</w:t>
              </w:r>
              <w:r>
                <w:rPr>
                  <w:rFonts w:eastAsia="Arial Unicode MS"/>
                  <w:spacing w:val="-2"/>
                  <w:szCs w:val="24"/>
                  <w:bdr w:val="nil"/>
                  <w:lang w:val="en-US"/>
                </w:rPr>
                <w:t xml:space="preserve"> </w:t>
              </w:r>
              <w:r>
                <w:rPr>
                  <w:rFonts w:eastAsia="Arial Unicode MS"/>
                  <w:szCs w:val="24"/>
                  <w:bdr w:val="nil"/>
                  <w:lang w:val="en-US"/>
                </w:rPr>
                <w:t>___________________</w:t>
              </w:r>
            </w:p>
          </w:sdtContent>
        </w:sdt>
      </w:sdtContent>
    </w:sdt>
    <w:sectPr>
      <w:headerReference w:type="default" r:id="rId23"/>
      <w:footerReference w:type="default" r:id="rId24"/>
      <w:headerReference w:type="first" r:id="rId25"/>
      <w:pgSz w:w="11900" w:h="16840"/>
      <w:pgMar w:top="1304" w:right="1418" w:bottom="1418" w:left="1134" w:header="454" w:footer="828" w:gutter="0"/>
      <w:cols w:space="720"/>
      <w:titlePg/>
      <w:docGrid w:linePitch="326"/>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AC6336" w16cex:dateUtc="2023-03-03T11:14:00Z"/>
  <w16cex:commentExtensible w16cex:durableId="27AC6363" w16cex:dateUtc="2023-03-03T11:15: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46EF894" w16cid:durableId="27AC6336"/>
  <w16cid:commentId w16cid:paraId="3EC1857D" w16cid:durableId="27AC6363"/>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separator/>
      </w:r>
    </w:p>
  </w:endnote>
  <w:endnote w:type="continuationSeparator" w:id="0">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BA"/>
    <w:family w:val="swiss"/>
    <w:pitch w:val="variable"/>
    <w:sig w:usb0="00000287" w:usb1="00000000" w:usb2="00000000" w:usb3="00000000" w:csb0="0000009F" w:csb1="00000000"/>
  </w:font>
  <w:font w:name="Helvetica">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rPr>
        <w:rFonts w:eastAsia="Arial Unicode MS"/>
        <w:szCs w:val="24"/>
        <w:bdr w:val="nil"/>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jc w:val="right"/>
      <w:rPr>
        <w:rFonts w:eastAsia="Arial Unicode MS"/>
        <w:szCs w:val="24"/>
        <w:bdr w:val="nil"/>
        <w:lang w:val="en-US"/>
      </w:rPr>
    </w:pPr>
    <w:r>
      <w:rPr>
        <w:rFonts w:eastAsia="Arial Unicode MS"/>
        <w:szCs w:val="24"/>
        <w:bdr w:val="nil"/>
        <w:lang w:val="en-US"/>
      </w:rPr>
      <mc:AlternateContent>
        <mc:Choice Requires="wps">
          <w:drawing>
            <wp:anchor distT="0" distB="0" distL="114300" distR="114300" simplePos="0" relativeHeight="251656704" behindDoc="0" locked="0" layoutInCell="1" allowOverlap="1" wp14:anchorId="57CF8D4F" wp14:editId="59905DF4">
              <wp:simplePos x="0" y="0"/>
              <wp:positionH relativeFrom="margin">
                <wp:align>left</wp:align>
              </wp:positionH>
              <wp:positionV relativeFrom="paragraph">
                <wp:posOffset>177216</wp:posOffset>
              </wp:positionV>
              <wp:extent cx="2465222" cy="344170"/>
              <wp:effectExtent l="0" t="0" r="0" b="0"/>
              <wp:wrapNone/>
              <wp:docPr id="4" name="Text Box 4"/>
              <wp:cNvGraphicFramePr/>
              <a:graphic xmlns:a="http://schemas.openxmlformats.org/drawingml/2006/main">
                <a:graphicData uri="http://schemas.microsoft.com/office/word/2010/wordprocessingShape">
                  <wps:wsp>
                    <wps:cNvSpPr txBox="1"/>
                    <wps:spPr>
                      <a:xfrm>
                        <a:off x="0" y="0"/>
                        <a:ext cx="2465222" cy="344170"/>
                      </a:xfrm>
                      <a:prstGeom prst="rect">
                        <a:avLst/>
                      </a:prstGeom>
                      <a:noFill/>
                      <a:ln w="12700" cap="flat">
                        <a:noFill/>
                        <a:miter lim="400000"/>
                      </a:ln>
                      <a:effectLst/>
                    </wps:spPr>
                    <wps:txbx>
                      <w:txbxContent>
                        <w:p>
                          <w:pPr>
                            <w:pBdr>
                              <w:top w:val="nil"/>
                              <w:left w:val="nil"/>
                              <w:bottom w:val="nil"/>
                              <w:right w:val="nil"/>
                              <w:between w:val="nil"/>
                              <w:bar w:val="nil"/>
                            </w:pBdr>
                            <w:rPr>
                              <w:rFonts w:eastAsia="Arial Unicode MS"/>
                              <w:szCs w:val="24"/>
                              <w:bdr w:val="nil"/>
                              <w:lang w:val="fr-BE"/>
                            </w:rPr>
                          </w:pPr>
                          <w:r>
                            <w:rPr>
                              <w:rFonts w:eastAsia="Arial Unicode MS"/>
                              <w:szCs w:val="24"/>
                              <w:bdr w:val="nil"/>
                              <w:lang w:val="fr-BE"/>
                            </w:rPr>
                            <w:t>PA N° B PRJ.CAP.1266 - CPoSoEq</w:t>
                          </w:r>
                        </w:p>
                      </w:txbxContent>
                    </wps:txbx>
                    <wps:bodyPr rot="0" spcFirstLastPara="1" vertOverflow="overflow" horzOverflow="overflow" vert="horz" wrap="square" lIns="50800" tIns="50800" rIns="50800" bIns="50800" numCol="1" spcCol="3810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57CF8D4F" id="_x0000_t202" coordsize="21600,21600" o:spt="202" path="m,l,21600r21600,l21600,xe">
              <v:stroke joinstyle="miter"/>
              <v:path gradientshapeok="t" o:connecttype="rect"/>
            </v:shapetype>
            <v:shape id="Text Box 4" o:spid="_x0000_s1029" type="#_x0000_t202" style="position:absolute;left:0;text-align:left;margin-left:0;margin-top:13.95pt;width:194.1pt;height:27.1pt;z-index:25165670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H231RQIAAIYEAAAOAAAAZHJzL2Uyb0RvYy54bWysVE1vGjEQvVfqf7B8L7tsSIIQS0QTUVVC SSSocjZeL6zkr9qGXfrr++wFgtKeqnIwM+PxfLw3s9OHTklyEM43Rpd0OMgpEZqbqtHbkv5YL76M KfGB6YpJo0VJj8LTh9nnT9PWTkRhdkZWwhEE0X7S2pLuQrCTLPN8JxTzA2OFxmVtnGIBqttmlWMt oiuZFXl+l7XGVdYZLryH9am/pLMUv64FDy917UUgsqSoLaTTpXMTz2w2ZZOtY3bX8FMZ7B+qUKzR SHoJ9cQCI3vX/BFKNdwZb+ow4EZlpq4bLlIP6GaYf+hmtWNWpF4AjrcXmPz/C8ufD6+ONFVJR5Ro pkDRWnSBfDUdGUV0WusncFpZuIUOZrB8tnsYY9Nd7VT8RzsE98D5eME2BuMwFqO726IoKOG4uxmN hvcJ/Oz9tXU+fBNGkSiU1IG7BCk7LH1AJXA9u8Rk2iwaKRN/UpMWZRX3OVJzhjGqJesfX3mpJmDU ZKPQax5/sQ0ElTqGE2lYTpli031zUQrdpjshsTHVEUA40w+St3zRoNol8+GVOUzOkMZtCC84amlQ lTlJlOyM+/U3e/QHobilpMUkltT/3DMnKJHfNai+zcexr3CtuGtlc63ovXo0GHYUguqSeDMexgAu yKRCrJ1Rb1icecwMnWmO/CUNZ/Ex9DuCxeNiPk9OGFjLwlKvLI/hI2iRj3X3xpw9kRZA97M5zy2b fOCu940vvZ3vAxhMxEaQe2RBSFQw7Ima02LGbbrWk9f752P2GwAA//8DAFBLAwQUAAYACAAAACEA 0R/FyN8AAAAGAQAADwAAAGRycy9kb3ducmV2LnhtbEyPzU7DMBCE70i8g7VIXBC1G/7SkE1VIbXi wqEBIfXmxksSEa+j2GkCT485wXE0o5lv8vVsO3GiwbeOEZYLBYK4cqblGuHtdXudgvBBs9GdY0L4 Ig/r4vws15lxE+/pVIZaxBL2mUZoQugzKX3VkNV+4Xri6H24weoQ5VBLM+gplttOJkrdS6tbjguN 7umpoeqzHC3C6vsw3b3Q+8aWu3F/pQ63O7V9Rry8mDePIALN4S8Mv/gRHYrIdHQjGy86hHgkICQP KxDRvUnTBMQRIU2WIItc/scvfgAAAP//AwBQSwECLQAUAAYACAAAACEAtoM4kv4AAADhAQAAEwAA AAAAAAAAAAAAAAAAAAAAW0NvbnRlbnRfVHlwZXNdLnhtbFBLAQItABQABgAIAAAAIQA4/SH/1gAA AJQBAAALAAAAAAAAAAAAAAAAAC8BAABfcmVscy8ucmVsc1BLAQItABQABgAIAAAAIQBnH231RQIA AIYEAAAOAAAAAAAAAAAAAAAAAC4CAABkcnMvZTJvRG9jLnhtbFBLAQItABQABgAIAAAAIQDRH8XI 3wAAAAYBAAAPAAAAAAAAAAAAAAAAAJ8EAABkcnMvZG93bnJldi54bWxQSwUGAAAAAAQABADzAAAA qwUAAAAA " filled="f" stroked="f" strokeweight="1pt">
              <v:stroke miterlimit="4"/>
              <v:textbox style="mso-fit-shape-to-text:t" inset="4pt,4pt,4pt,4pt">
                <w:txbxContent>
                  <w:p w14:paraId="49C03333" w14:textId="289BE340">
                    <w:pPr>
                      <w:pBdr>
                        <w:top w:val="nil"/>
                        <w:left w:val="nil"/>
                        <w:bottom w:val="nil"/>
                        <w:right w:val="nil"/>
                        <w:between w:val="nil"/>
                        <w:bar w:val="nil"/>
                      </w:pBdr>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PA N° B PRJ.CAP.1266 - CPoSoEq</w:t>
                    </w:r>
                  </w:p>
                </w:txbxContent>
              </v:textbox>
              <w10:wrap anchorx="margin"/>
            </v:shape>
          </w:pict>
        </mc:Fallback>
      </mc:AlternateContent>
    </w:r>
  </w:p>
  <w:p>
    <w:pPr>
      <w:pBdr>
        <w:top w:val="nil"/>
        <w:left w:val="nil"/>
        <w:bottom w:val="nil"/>
        <w:right w:val="nil"/>
        <w:between w:val="nil"/>
        <w:bar w:val="nil"/>
      </w:pBdr>
      <w:tabs>
        <w:tab w:val="center" w:pos="4536"/>
        <w:tab w:val="right" w:pos="9072"/>
      </w:tabs>
      <w:jc w:val="right"/>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w:t>
    </w:r>
    <w:r>
      <w:rPr>
        <w:rFonts w:eastAsia="Arial Unicode MS"/>
        <w:szCs w:val="24"/>
        <w:bdr w:val="nil"/>
        <w:lang w:val="en-US"/>
      </w:rPr>
      <w:fldChar w:fldCharType="end"/>
    </w:r>
  </w:p>
  <w:p>
    <w:pPr>
      <w:pBdr>
        <w:top w:val="nil"/>
        <w:left w:val="nil"/>
        <w:bottom w:val="nil"/>
        <w:right w:val="nil"/>
        <w:between w:val="nil"/>
        <w:bar w:val="nil"/>
      </w:pBdr>
      <w:spacing w:after="120" w:line="14" w:lineRule="auto"/>
      <w:rPr>
        <w:rFonts w:eastAsia="Arial Unicode MS"/>
        <w:szCs w:val="24"/>
        <w:bdr w:val="nil"/>
        <w:lang w:val="de-DE" w:eastAsia="de-D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jc w:val="right"/>
      <w:rPr>
        <w:rFonts w:eastAsia="Arial Unicode MS"/>
        <w:szCs w:val="24"/>
        <w:bdr w:val="nil"/>
        <w:lang w:val="en-US"/>
      </w:rPr>
    </w:pPr>
  </w:p>
  <w:p>
    <w:pPr>
      <w:pBdr>
        <w:top w:val="nil"/>
        <w:left w:val="nil"/>
        <w:bottom w:val="nil"/>
        <w:right w:val="nil"/>
        <w:between w:val="nil"/>
        <w:bar w:val="nil"/>
      </w:pBdr>
      <w:tabs>
        <w:tab w:val="center" w:pos="4536"/>
        <w:tab w:val="right" w:pos="9072"/>
      </w:tabs>
      <w:jc w:val="right"/>
      <w:rPr>
        <w:rFonts w:eastAsia="Arial Unicode MS"/>
        <w:szCs w:val="24"/>
        <w:bdr w:val="nil"/>
        <w:lang w:val="en-US"/>
      </w:rPr>
    </w:pPr>
    <w:r>
      <w:rPr>
        <w:rFonts w:eastAsia="Arial Unicode MS"/>
        <w:szCs w:val="24"/>
        <w:bdr w:val="nil"/>
        <w:lang w:val="en-US"/>
      </w:rPr>
      <mc:AlternateContent>
        <mc:Choice Requires="wps">
          <w:drawing>
            <wp:anchor distT="0" distB="0" distL="114300" distR="114300" simplePos="0" relativeHeight="251657728" behindDoc="0" locked="0" layoutInCell="1" allowOverlap="1" wp14:anchorId="44FFB323" wp14:editId="11B3ADB8">
              <wp:simplePos x="0" y="0"/>
              <wp:positionH relativeFrom="margin">
                <wp:posOffset>14630</wp:posOffset>
              </wp:positionH>
              <wp:positionV relativeFrom="paragraph">
                <wp:posOffset>51512</wp:posOffset>
              </wp:positionV>
              <wp:extent cx="2465222" cy="344170"/>
              <wp:effectExtent l="0" t="0" r="0" b="0"/>
              <wp:wrapNone/>
              <wp:docPr id="7" name="Text Box 7"/>
              <wp:cNvGraphicFramePr/>
              <a:graphic xmlns:a="http://schemas.openxmlformats.org/drawingml/2006/main">
                <a:graphicData uri="http://schemas.microsoft.com/office/word/2010/wordprocessingShape">
                  <wps:wsp>
                    <wps:cNvSpPr txBox="1"/>
                    <wps:spPr>
                      <a:xfrm>
                        <a:off x="0" y="0"/>
                        <a:ext cx="2465222" cy="344170"/>
                      </a:xfrm>
                      <a:prstGeom prst="rect">
                        <a:avLst/>
                      </a:prstGeom>
                      <a:noFill/>
                      <a:ln w="12700" cap="flat">
                        <a:noFill/>
                        <a:miter lim="400000"/>
                      </a:ln>
                      <a:effectLst/>
                    </wps:spPr>
                    <wps:txbx>
                      <w:txbxContent>
                        <w:p>
                          <w:pPr>
                            <w:pBdr>
                              <w:top w:val="nil"/>
                              <w:left w:val="nil"/>
                              <w:bottom w:val="nil"/>
                              <w:right w:val="nil"/>
                              <w:between w:val="nil"/>
                              <w:bar w:val="nil"/>
                            </w:pBdr>
                            <w:rPr>
                              <w:rFonts w:eastAsia="Arial Unicode MS"/>
                              <w:szCs w:val="24"/>
                              <w:bdr w:val="nil"/>
                              <w:lang w:val="fr-BE"/>
                            </w:rPr>
                          </w:pPr>
                          <w:r>
                            <w:rPr>
                              <w:rFonts w:eastAsia="Arial Unicode MS"/>
                              <w:szCs w:val="24"/>
                              <w:bdr w:val="nil"/>
                              <w:lang w:val="fr-BE"/>
                            </w:rPr>
                            <w:t>PA N° B PRJ.CAP.1266 - CPoSoEq</w:t>
                          </w:r>
                        </w:p>
                      </w:txbxContent>
                    </wps:txbx>
                    <wps:bodyPr rot="0" spcFirstLastPara="1" vertOverflow="overflow" horzOverflow="overflow" vert="horz" wrap="square" lIns="50800" tIns="50800" rIns="50800" bIns="50800" numCol="1" spcCol="3810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44FFB323" id="_x0000_t202" coordsize="21600,21600" o:spt="202" path="m,l,21600r21600,l21600,xe">
              <v:stroke joinstyle="miter"/>
              <v:path gradientshapeok="t" o:connecttype="rect"/>
            </v:shapetype>
            <v:shape id="Text Box 7" o:spid="_x0000_s1030" type="#_x0000_t202" style="position:absolute;left:0;text-align:left;margin-left:1.15pt;margin-top:4.05pt;width:194.1pt;height:27.1pt;z-index:2516577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z+o4SAIAAI0EAAAOAAAAZHJzL2Uyb0RvYy54bWysVE1vGjEQvVfqf7B8L7tsSECIJaKJqCpF SSSocjZeL6zkr9qGXfrr++wFgtKeqnIwM+PxfLw3s7P7TklyEM43Rpd0OMgpEZqbqtHbkv5YL79M KPGB6YpJo0VJj8LT+/nnT7PWTkVhdkZWwhEE0X7a2pLuQrDTLPN8JxTzA2OFxmVtnGIBqttmlWMt oiuZFXl+l7XGVdYZLryH9bG/pPMUv64FDy917UUgsqSoLaTTpXMTz2w+Y9OtY3bX8FMZ7B+qUKzR SHoJ9cgCI3vX/BFKNdwZb+ow4EZlpq4bLlIP6GaYf+hmtWNWpF4AjrcXmPz/C8ufD6+ONFVJx5Ro pkDRWnSBfDUdGUd0WuuncFpZuIUOZrB8tnsYY9Nd7VT8RzsE98D5eME2BuMwFqO726IoKOG4uxmN huMEfvb+2jofvgmjSBRK6sBdgpQdnnxAJXA9u8Rk2iwbKRN/UpMWZRXjHKk5wxjVkvWPr7xUEzBq slElHeXxF9tAUKljOJGG5ZQpNt03F6XQbboE0aXxjamOwMOZfp685csGRT8xH16ZwwANaVyK8IKj lgbFmZNEyc64X3+zR3/wiltKWgxkSf3PPXOCEvldg/HbfBLbC9eKu1Y214reqweDmUchqC6JN5Nh DOCCTCrE2hn1hv1ZxMzQmebIX9JwFh9CvyrYPy4Wi+SEubUsPOmV5TF8xC7Ssu7emLMn7gJYfzbn 8WXTDxT2vvGlt4t9AJGJ34h1jyx4iQpmPjF02s+4VNd68nr/isx/AwAA//8DAFBLAwQUAAYACAAA ACEA0lsPit4AAAAGAQAADwAAAGRycy9kb3ducmV2LnhtbEyOzU7CQBSF9ya+w+SauDEwAwiB2ikh JhA3LqiGhN3QubaNnTtNZ0qrT+91pcvzk3O+dDu6RlyxC7UnDbOpAoFUeFtTqeH9bT9ZgwjRkDWN J9TwhQG22e1NahLrBzriNY+l4BEKidFQxdgmUoaiQmfC1LdInH34zpnIsiul7czA466Rc6VW0pma +KEyLT5XWHzmvdOw+T4Py1c87Vx+6I8P6vx4UPsXre/vxt0TiIhj/CvDLz6jQ8ZMF9+TDaLRMF9w UcN6BoLTxUYtQVw0rNiXWSr/42c/AAAA//8DAFBLAQItABQABgAIAAAAIQC2gziS/gAAAOEBAAAT AAAAAAAAAAAAAAAAAAAAAABbQ29udGVudF9UeXBlc10ueG1sUEsBAi0AFAAGAAgAAAAhADj9If/W AAAAlAEAAAsAAAAAAAAAAAAAAAAALwEAAF9yZWxzLy5yZWxzUEsBAi0AFAAGAAgAAAAhAAvP6jhI AgAAjQQAAA4AAAAAAAAAAAAAAAAALgIAAGRycy9lMm9Eb2MueG1sUEsBAi0AFAAGAAgAAAAhANJb D4reAAAABgEAAA8AAAAAAAAAAAAAAAAAogQAAGRycy9kb3ducmV2LnhtbFBLBQYAAAAABAAEAPMA AACtBQAAAAA= " filled="f" stroked="f" strokeweight="1pt">
              <v:stroke miterlimit="4"/>
              <v:textbox style="mso-fit-shape-to-text:t" inset="4pt,4pt,4pt,4pt">
                <w:txbxContent>
                  <w:p w14:paraId="775E139F" w14:textId="77777777">
                    <w:pPr>
                      <w:pBdr>
                        <w:top w:val="nil"/>
                        <w:left w:val="nil"/>
                        <w:bottom w:val="nil"/>
                        <w:right w:val="nil"/>
                        <w:between w:val="nil"/>
                        <w:bar w:val="nil"/>
                      </w:pBdr>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PA N° B PRJ.CAP.1266 - CPoSoEq</w:t>
                    </w:r>
                  </w:p>
                </w:txbxContent>
              </v:textbox>
              <w10:wrap anchorx="margin"/>
            </v:shape>
          </w:pict>
        </mc:Fallback>
      </mc:AlternateContent>
    </w: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35</w:t>
    </w:r>
    <w:r>
      <w:rPr>
        <w:rFonts w:eastAsia="Arial Unicode MS"/>
        <w:szCs w:val="24"/>
        <w:bdr w:val="nil"/>
        <w:lang w:val="en-US"/>
      </w:rPr>
      <w:fldChar w:fldCharType="end"/>
    </w: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jc w:val="right"/>
      <w:rPr>
        <w:rFonts w:eastAsia="Arial Unicode MS"/>
        <w:szCs w:val="24"/>
        <w:bdr w:val="nil"/>
        <w:lang w:val="en-US"/>
      </w:rPr>
    </w:pPr>
  </w:p>
  <w:p>
    <w:pPr>
      <w:pBdr>
        <w:top w:val="nil"/>
        <w:left w:val="nil"/>
        <w:bottom w:val="nil"/>
        <w:right w:val="nil"/>
        <w:between w:val="nil"/>
        <w:bar w:val="nil"/>
      </w:pBdr>
      <w:tabs>
        <w:tab w:val="center" w:pos="4536"/>
        <w:tab w:val="right" w:pos="9072"/>
      </w:tabs>
      <w:jc w:val="right"/>
      <w:rPr>
        <w:rFonts w:eastAsia="Arial Unicode MS"/>
        <w:szCs w:val="24"/>
        <w:bdr w:val="nil"/>
        <w:lang w:val="en-US"/>
      </w:rPr>
    </w:pPr>
    <w:r>
      <w:rPr>
        <w:rFonts w:eastAsia="Arial Unicode MS"/>
        <w:szCs w:val="24"/>
        <w:bdr w:val="nil"/>
        <w:lang w:val="en-US"/>
      </w:rPr>
      <mc:AlternateContent>
        <mc:Choice Requires="wps">
          <w:drawing>
            <wp:anchor distT="0" distB="0" distL="114300" distR="114300" simplePos="0" relativeHeight="251658752" behindDoc="0" locked="0" layoutInCell="1" allowOverlap="1" wp14:anchorId="482839C9" wp14:editId="6D9EF241">
              <wp:simplePos x="0" y="0"/>
              <wp:positionH relativeFrom="margin">
                <wp:align>left</wp:align>
              </wp:positionH>
              <wp:positionV relativeFrom="paragraph">
                <wp:posOffset>29413</wp:posOffset>
              </wp:positionV>
              <wp:extent cx="2465222" cy="344170"/>
              <wp:effectExtent l="0" t="0" r="0" b="0"/>
              <wp:wrapNone/>
              <wp:docPr id="8" name="Text Box 8"/>
              <wp:cNvGraphicFramePr/>
              <a:graphic xmlns:a="http://schemas.openxmlformats.org/drawingml/2006/main">
                <a:graphicData uri="http://schemas.microsoft.com/office/word/2010/wordprocessingShape">
                  <wps:wsp>
                    <wps:cNvSpPr txBox="1"/>
                    <wps:spPr>
                      <a:xfrm>
                        <a:off x="0" y="0"/>
                        <a:ext cx="2465222" cy="344170"/>
                      </a:xfrm>
                      <a:prstGeom prst="rect">
                        <a:avLst/>
                      </a:prstGeom>
                      <a:noFill/>
                      <a:ln w="12700" cap="flat">
                        <a:noFill/>
                        <a:miter lim="400000"/>
                      </a:ln>
                      <a:effectLst/>
                    </wps:spPr>
                    <wps:txbx>
                      <w:txbxContent>
                        <w:p>
                          <w:pPr>
                            <w:pBdr>
                              <w:top w:val="nil"/>
                              <w:left w:val="nil"/>
                              <w:bottom w:val="nil"/>
                              <w:right w:val="nil"/>
                              <w:between w:val="nil"/>
                              <w:bar w:val="nil"/>
                            </w:pBdr>
                            <w:rPr>
                              <w:rFonts w:eastAsia="Arial Unicode MS"/>
                              <w:szCs w:val="24"/>
                              <w:bdr w:val="nil"/>
                              <w:lang w:val="fr-BE"/>
                            </w:rPr>
                          </w:pPr>
                          <w:r>
                            <w:rPr>
                              <w:rFonts w:eastAsia="Arial Unicode MS"/>
                              <w:szCs w:val="24"/>
                              <w:bdr w:val="nil"/>
                              <w:lang w:val="fr-BE"/>
                            </w:rPr>
                            <w:t>PA N° B PRJ.CAP.1266 - CPoSoEq</w:t>
                          </w:r>
                        </w:p>
                      </w:txbxContent>
                    </wps:txbx>
                    <wps:bodyPr rot="0" spcFirstLastPara="1" vertOverflow="overflow" horzOverflow="overflow" vert="horz" wrap="square" lIns="50800" tIns="50800" rIns="50800" bIns="50800" numCol="1" spcCol="3810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482839C9" id="_x0000_t202" coordsize="21600,21600" o:spt="202" path="m,l,21600r21600,l21600,xe">
              <v:stroke joinstyle="miter"/>
              <v:path gradientshapeok="t" o:connecttype="rect"/>
            </v:shapetype>
            <v:shape id="Text Box 8" o:spid="_x0000_s1032" type="#_x0000_t202" style="position:absolute;left:0;text-align:left;margin-left:0;margin-top:2.3pt;width:194.1pt;height:27.1pt;z-index:25165875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Oc70SAIAAI0EAAAOAAAAZHJzL2Uyb0RvYy54bWysVE1vGjEQvVfqf7B8L7ssJEGIJaKJqCqh JBJUORuvF1byV23DLv31ffZCgtKeqnIwM+PxfLw3s7P7TklyFM43Rpd0OMgpEZqbqtG7kv7YLL9M KPGB6YpJo0VJT8LT+/nnT7PWTkVh9kZWwhEE0X7a2pLuQ7DTLPN8LxTzA2OFxmVtnGIBqttllWMt oiuZFXl+m7XGVdYZLryH9bG/pPMUv64FD8917UUgsqSoLaTTpXMbz2w+Y9OdY3bf8HMZ7B+qUKzR SPoW6pEFRg6u+SOUargz3tRhwI3KTF03XKQe0M0w/9DNes+sSL0AHG/fYPL/Lyx/Or440lQlBVGa KVC0EV0gX01HJhGd1vopnNYWbqGDGSxf7B7G2HRXOxX/0Q7BPXA+vWEbg3EYi/HtTVEUlHDcjcbj 4V0CP3t/bZ0P34RRJAoldeAuQcqOKx9QCVwvLjGZNstGysSf1KRFWcVdjtScYYxqyfrHV16qCRg1 2aiSjvP4i20gqNQxnEjDcs4Um+6bi1Lotl2CaHRpfGuqE/Bwpp8nb/myQdEr5sMLcxigIY1LEZ5x 1NKgOHOWKNkb9+tv9ugPXnFLSYuBLKn/eWBOUCK/azB+k09ie+FacdfK9lrRB/VgMPMoBNUlcTQZ xgAuyKRCrJ1Rr9ifRcwMnWmO/CUNF/Eh9KuC/eNisUhOmFvLwkqvLY/hI3aRlk33ypw9cxfA+pO5 jC+bfqCw940vvV0cAohM/Ease2TBS1Qw84mh837GpbrWk9f7V2T+GwAA//8DAFBLAwQUAAYACAAA ACEA2G5TTN4AAAAFAQAADwAAAGRycy9kb3ducmV2LnhtbEyPQUvDQBSE74L/YXmCF2k31rasMS+l CC1ePDRKobdt9pkEs29DdtNEf73rSY/DDDPfZJvJtuJCvW8cI9zPExDEpTMNVwjvb7uZAuGDZqNb x4TwRR42+fVVplPjRj7QpQiViCXsU41Qh9ClUvqyJqv93HXE0ftwvdUhyr6SptdjLLetXCTJWlrd cFyodUfPNZWfxWARHr9P4+qVjltb7IfDXXJa7pPdC+LtzbR9AhFoCn9h+MWP6JBHprMb2HjRIsQj AWG5BhHNB6UWIM4IK6VA5pn8T5//AAAA//8DAFBLAQItABQABgAIAAAAIQC2gziS/gAAAOEBAAAT AAAAAAAAAAAAAAAAAAAAAABbQ29udGVudF9UeXBlc10ueG1sUEsBAi0AFAAGAAgAAAAhADj9If/W AAAAlAEAAAsAAAAAAAAAAAAAAAAALwEAAF9yZWxzLy5yZWxzUEsBAi0AFAAGAAgAAAAhAJc5zvRI AgAAjQQAAA4AAAAAAAAAAAAAAAAALgIAAGRycy9lMm9Eb2MueG1sUEsBAi0AFAAGAAgAAAAhANhu U0zeAAAABQEAAA8AAAAAAAAAAAAAAAAAogQAAGRycy9kb3ducmV2LnhtbFBLBQYAAAAABAAEAPMA AACtBQAAAAA= " filled="f" stroked="f" strokeweight="1pt">
              <v:stroke miterlimit="4"/>
              <v:textbox style="mso-fit-shape-to-text:t" inset="4pt,4pt,4pt,4pt">
                <w:txbxContent>
                  <w:p w14:paraId="1B556052" w14:textId="77777777">
                    <w:pPr>
                      <w:pBdr>
                        <w:top w:val="nil"/>
                        <w:left w:val="nil"/>
                        <w:bottom w:val="nil"/>
                        <w:right w:val="nil"/>
                        <w:between w:val="nil"/>
                        <w:bar w:val="nil"/>
                      </w:pBdr>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PA N° B PRJ.CAP.1266 - CPoSoEq</w:t>
                    </w:r>
                  </w:p>
                </w:txbxContent>
              </v:textbox>
              <w10:wrap anchorx="margin"/>
            </v:shape>
          </w:pict>
        </mc:Fallback>
      </mc:AlternateContent>
    </w: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p>
    <w:pPr>
      <w:pBdr>
        <w:top w:val="nil"/>
        <w:left w:val="nil"/>
        <w:bottom w:val="nil"/>
        <w:right w:val="nil"/>
        <w:between w:val="nil"/>
        <w:bar w:val="nil"/>
      </w:pBdr>
      <w:tabs>
        <w:tab w:val="center" w:pos="4536"/>
        <w:tab w:val="right" w:pos="9072"/>
      </w:tabs>
      <w:jc w:val="right"/>
      <w:rPr>
        <w:rFonts w:eastAsia="Arial Unicode MS"/>
        <w:szCs w:val="24"/>
        <w:bdr w:val="nil"/>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separator/>
      </w:r>
    </w:p>
  </w:footnote>
  <w:footnote w:type="continuationSeparator" w:id="0">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rPr>
        <w:rFonts w:eastAsia="Arial Unicode MS"/>
        <w:szCs w:val="24"/>
        <w:bdr w:val="nil"/>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spacing w:after="120" w:line="14" w:lineRule="auto"/>
      <w:rPr>
        <w:rFonts w:eastAsia="Arial Unicode MS"/>
        <w:sz w:val="2"/>
        <w:szCs w:val="24"/>
        <w:bdr w:val="nil"/>
        <w:lang w:val="en-US"/>
      </w:rPr>
    </w:pPr>
    <w:r>
      <w:rPr>
        <w:rFonts w:eastAsia="Arial Unicode MS"/>
        <w:sz w:val="2"/>
        <w:szCs w:val="24"/>
        <w:bdr w:val="nil"/>
        <w:lang w:val="en-US"/>
      </w:rPr>
      <w:pict w14:anchorId="505A48B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7" type="#_x0000_t136" style="position:absolute;margin-left:0;margin-top:0;width:412.4pt;height:247.45pt;rotation:315;z-index:-25165670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rPr>
        <w:rFonts w:eastAsia="Arial Unicode MS"/>
        <w:szCs w:val="24"/>
        <w:bdr w:val="nil"/>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jc w:val="center"/>
      <w:rPr>
        <w:rFonts w:eastAsia="Arial Unicode MS"/>
        <w:szCs w:val="24"/>
        <w:bdr w:val="nil"/>
        <w:lang w:val="en-US"/>
      </w:rPr>
    </w:pPr>
    <w:r>
      <w:rPr>
        <w:rFonts w:eastAsia="Arial Unicode MS"/>
        <w:szCs w:val="24"/>
        <w:bdr w:val="nil"/>
        <w:lang w:val="en-US"/>
      </w:rPr>
      <w:t>National Signature of the Cat B Project</w:t>
    </w:r>
  </w:p>
  <w:p>
    <w:pPr>
      <w:pBdr>
        <w:top w:val="nil"/>
        <w:left w:val="nil"/>
        <w:bottom w:val="nil"/>
        <w:right w:val="nil"/>
        <w:between w:val="nil"/>
        <w:bar w:val="nil"/>
      </w:pBdr>
      <w:tabs>
        <w:tab w:val="center" w:pos="4536"/>
        <w:tab w:val="right" w:pos="9072"/>
      </w:tabs>
      <w:jc w:val="center"/>
      <w:rPr>
        <w:rFonts w:eastAsia="Arial Unicode MS"/>
        <w:szCs w:val="24"/>
        <w:bdr w:val="nil"/>
        <w:lang w:val="en-US"/>
      </w:rPr>
    </w:pPr>
    <w:r>
      <w:rPr>
        <w:rFonts w:eastAsia="Arial Unicode MS"/>
        <w:szCs w:val="24"/>
        <w:bdr w:val="nil"/>
        <w:lang w:val="en-US"/>
      </w:rPr>
      <w:t xml:space="preserve"> “Collaborative Procurement Of Soldier Equipment (CPoSoEq)”</w:t>
    </w:r>
  </w:p>
  <w:p>
    <w:pPr>
      <w:pBdr>
        <w:top w:val="nil"/>
        <w:left w:val="nil"/>
        <w:bottom w:val="nil"/>
        <w:right w:val="nil"/>
        <w:between w:val="nil"/>
        <w:bar w:val="nil"/>
      </w:pBdr>
      <w:spacing w:after="120" w:line="14" w:lineRule="auto"/>
      <w:rPr>
        <w:rFonts w:eastAsia="Arial Unicode MS"/>
        <w:sz w:val="2"/>
        <w:szCs w:val="24"/>
        <w:bdr w:val="nil"/>
        <w:lang w:val="en-US"/>
      </w:rPr>
    </w:pPr>
  </w:p>
  <w:p>
    <w:pPr>
      <w:pBdr>
        <w:top w:val="nil"/>
        <w:left w:val="nil"/>
        <w:bottom w:val="nil"/>
        <w:right w:val="nil"/>
        <w:between w:val="nil"/>
        <w:bar w:val="nil"/>
      </w:pBdr>
      <w:spacing w:after="120" w:line="14" w:lineRule="auto"/>
      <w:rPr>
        <w:rFonts w:eastAsia="Arial Unicode MS"/>
        <w:sz w:val="2"/>
        <w:szCs w:val="24"/>
        <w:bdr w:val="nil"/>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spacing w:after="120" w:line="14" w:lineRule="auto"/>
      <w:rPr>
        <w:rFonts w:eastAsia="Arial Unicode MS"/>
        <w:sz w:val="2"/>
        <w:szCs w:val="24"/>
        <w:bdr w:val="nil"/>
        <w:lang w:val="en-US"/>
      </w:rPr>
    </w:pPr>
  </w:p>
  <w:p>
    <w:pPr>
      <w:pBdr>
        <w:top w:val="nil"/>
        <w:left w:val="nil"/>
        <w:bottom w:val="nil"/>
        <w:right w:val="nil"/>
        <w:between w:val="nil"/>
        <w:bar w:val="nil"/>
      </w:pBdr>
      <w:spacing w:after="120" w:line="14" w:lineRule="auto"/>
      <w:rPr>
        <w:rFonts w:eastAsia="Arial Unicode MS"/>
        <w:sz w:val="2"/>
        <w:szCs w:val="24"/>
        <w:bdr w:val="nil"/>
        <w:lang w:val="en-US"/>
      </w:rPr>
    </w:pPr>
    <w:r>
      <w:rPr>
        <w:rFonts w:eastAsia="Arial Unicode MS"/>
        <w:sz w:val="2"/>
        <w:szCs w:val="24"/>
        <w:bdr w:val="nil"/>
        <w:lang w:val="en-US"/>
      </w:rPr>
      <mc:AlternateContent>
        <mc:Choice Requires="wps">
          <w:drawing>
            <wp:anchor distT="0" distB="0" distL="114300" distR="114300" simplePos="0" relativeHeight="251655680" behindDoc="1" locked="0" layoutInCell="0" allowOverlap="1" wp14:anchorId="15B94C1E" wp14:editId="68305F69">
              <wp:simplePos x="0" y="0"/>
              <wp:positionH relativeFrom="margin">
                <wp:align>center</wp:align>
              </wp:positionH>
              <wp:positionV relativeFrom="margin">
                <wp:align>center</wp:align>
              </wp:positionV>
              <wp:extent cx="5237480" cy="3142615"/>
              <wp:effectExtent l="0" t="1143000" r="0" b="65786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pPr>
                            <w:pBdr>
                              <w:top w:val="nil"/>
                              <w:left w:val="nil"/>
                              <w:bottom w:val="nil"/>
                              <w:right w:val="nil"/>
                              <w:between w:val="nil"/>
                              <w:bar w:val="nil"/>
                            </w:pBdr>
                            <w:jc w:val="center"/>
                            <w:rPr>
                              <w:rFonts w:ascii="Calibri" w:eastAsia="Arial Unicode MS" w:hAnsi="Calibri" w:cs="Calibri"/>
                              <w:color w:val="C0C0C0"/>
                              <w:sz w:val="2"/>
                              <w:szCs w:val="2"/>
                              <w:bdr w:val="nil"/>
                              <w:lang w:val="en-US"/>
                              <w14:textFill>
                                <w14:solidFill>
                                  <w14:srgbClr w14:val="C0C0C0">
                                    <w14:alpha w14:val="50000"/>
                                  </w14:srgbClr>
                                </w14:solidFill>
                              </w14:textFill>
                            </w:rPr>
                          </w:pPr>
                          <w:r>
                            <w:rPr>
                              <w:rFonts w:ascii="Calibri" w:eastAsia="Arial Unicode MS" w:hAnsi="Calibri" w:cs="Calibri"/>
                              <w:color w:val="C0C0C0"/>
                              <w:sz w:val="2"/>
                              <w:szCs w:val="2"/>
                              <w:bdr w:val="nil"/>
                              <w:lang w:val="en-US"/>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5B94C1E" id="_x0000_t202" coordsize="21600,21600" o:spt="202" path="m,l,21600r21600,l21600,xe">
              <v:stroke joinstyle="miter"/>
              <v:path gradientshapeok="t" o:connecttype="rect"/>
            </v:shapetype>
            <v:shape id="Text Box 1" o:spid="_x0000_s1031" type="#_x0000_t202" style="position:absolute;margin-left:0;margin-top:0;width:412.4pt;height:247.45pt;rotation:-45;z-index:-2516608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6PxCviwIAAAQFAAAOAAAAZHJzL2Uyb0RvYy54bWysVMtu2zAQvBfoPxC8O3pEdiwhchA7cS9p GyAucqZFymIrPkrSloyi/94lJTtJeymK+kBTy9VwZ2dW1ze9aNGBGcuVLHFyEWPEZKUol7sSf9ms J3OMrCOSklZJVuIjs/hm8f7ddacLlqpGtZQZBCDSFp0uceOcLqLIVg0TxF4ozSQc1soI4uDR7CJq SAfooo3SOJ5FnTJUG1UxayF6NxziRcCva1a5z3VtmUNtiaE2F1YT1q1fo8U1KXaG6IZXYxnkH6oQ hEu49Ax1RxxBe8P/gBK8Msqq2l1USkSqrnnFAgdgk8S/sXlqiGaBCzTH6nOb7P+DrT4dHg3iFLTD SBIBEm1Y79BS9Sjx3em0LSDpSUOa6yHsMz1Tqx9U9c0iqVYNkTt2a4zqGkYoVOexxnDgsDlqAA5R j35POQgR4KNX+MNl1t+07T4qCq+QvVPhtr42AhnlX5vnsf+FMDQQQUWg7PGspi+/guA0vbzK5nBU wdllkqWzZOoZRaTwaJ6DNtZ9YEogvymxAbsEWHJ4sG5IPaX4dECG+Lgb5P2RJ2kWL9N8sp7NrybZ OptO8qt4PomTfJnP4izP7tY/PWiSFQ2nlMkHLtnJakn2d1KOph9MEsyGuhLn03Qa6rWq5XTN29bX Zs1uu2oNOhDv+aFXA5c3aUbtJYU4Kbxo9+PeEd4O++htxaFv0IDTf2hEUM8LNkjn+m0fvJSenLNV 9AhydjBgJbbf98QwsMZerBTUBn6ojRLPMMG3xisbuPiGb/pnYvSoioNbH9vTgAVpfNU7OvqV0K8A JFqYW6CMpsEcA+ExGRR/QQ0t0rdgrDUPGnsHDnUCN/8AoxZYjp8FP8uvn0PWy8dr8QsAAP//AwBQ SwMEFAAGAAgAAAAhADstpGjbAAAABQEAAA8AAABkcnMvZG93bnJldi54bWxMj8FOwzAQRO9I/IO1 SNyo0xKhNsSpEBGHHtsizm68TULtdYidJuXrWbjQy0irWc28ydeTs+KMfWg9KZjPEhBIlTct1Qre 928PSxAhajLaekIFFwywLm5vcp0ZP9IWz7tYCw6hkGkFTYxdJmWoGnQ6zHyHxN7R905HPvtaml6P HO6sXCTJk3S6JW5odIevDVan3eAUmO/jpXscx/1msy2HL9uWJX58KnV/N708g4g4xf9n+MVndCiY 6eAHMkFYBTwk/il7y0XKMw4K0lW6Alnk8pq++AEAAP//AwBQSwECLQAUAAYACAAAACEAtoM4kv4A AADhAQAAEwAAAAAAAAAAAAAAAAAAAAAAW0NvbnRlbnRfVHlwZXNdLnhtbFBLAQItABQABgAIAAAA IQA4/SH/1gAAAJQBAAALAAAAAAAAAAAAAAAAAC8BAABfcmVscy8ucmVsc1BLAQItABQABgAIAAAA IQC6PxCviwIAAAQFAAAOAAAAAAAAAAAAAAAAAC4CAABkcnMvZTJvRG9jLnhtbFBLAQItABQABgAI AAAAIQA7LaRo2wAAAAUBAAAPAAAAAAAAAAAAAAAAAOUEAABkcnMvZG93bnJldi54bWxQSwUGAAAA AAQABADzAAAA7QUAAAAA " o:allowincell="f" filled="f" stroked="f">
              <v:stroke joinstyle="round"/>
              <o:lock v:ext="edit" shapetype="t"/>
              <v:textbox style="mso-fit-shape-to-text:t">
                <w:txbxContent>
                  <w:p w14:paraId="02834ADF" w14:textId="77777777">
                    <w:pPr>
                      <w:pBdr>
                        <w:top w:val="nil"/>
                        <w:left w:val="nil"/>
                        <w:bottom w:val="nil"/>
                        <w:right w:val="nil"/>
                        <w:between w:val="nil"/>
                        <w:bar w:val="nil"/>
                      </w:pBdr>
                      <w:jc w:val="center"/>
                      <w:rPr>
                        <w:rFonts w:ascii="Calibri" w:hAnsi="Calibri" w:eastAsia="Arial Unicode MS" w:cs="Calibri"/>
                        <w:color w:val="C0C0C0"/>
                        <w:sz w:val="2"/>
                        <w:szCs w:val="2"/>
                        <w:bdr w:val="nil"/>
                        <w:lang w:val="en-US"/>
                        <w14:textFill>
                          <w14:solidFill>
                            <w14:srgbClr w14:val="C0C0C0">
                              <w14:alpha w14:val="50000"/>
                            </w14:srgbClr>
                          </w14:solidFill>
                        </w14:textFill>
                      </w:rPr>
                    </w:pPr>
                    <w:r>
                      <w:rPr>
                        <w:rFonts w:ascii="Calibri" w:hAnsi="Calibri" w:eastAsia="Arial Unicode MS" w:cs="Calibri"/>
                        <w:color w:val="C0C0C0"/>
                        <w:sz w:val="2"/>
                        <w:szCs w:val="2"/>
                        <w:bdr w:val="nil"/>
                        <w:lang w:val="en-US"/>
                        <w14:textFill>
                          <w14:solidFill>
                            <w14:srgbClr w14:val="C0C0C0">
                              <w14:alpha w14:val="50000"/>
                            </w14:srgbClr>
                          </w14:solidFill>
                        </w14:textFill>
                      </w:rPr>
                      <w:t>DRAFT</w:t>
                    </w:r>
                  </w:p>
                </w:txbxContent>
              </v:textbox>
              <w10:wrap anchorx="margin" anchory="margin"/>
            </v:shape>
          </w:pict>
        </mc:Fallback>
      </mc:AlternateContent>
    </w: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rPr>
        <w:rFonts w:eastAsia="Arial Unicode MS"/>
        <w:szCs w:val="24"/>
        <w:bdr w:val="nil"/>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20"/>
  <w:hyphenationZone w:val="425"/>
  <w:doNotHyphenateCaps/>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87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5F67B1BE-5479-42A6-AC9A-C69AAD01E5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22001108">
      <w:bodyDiv w:val="1"/>
      <w:marLeft w:val="0"/>
      <w:marRight w:val="0"/>
      <w:marTop w:val="0"/>
      <w:marBottom w:val="0"/>
      <w:divBdr>
        <w:top w:val="none" w:sz="0" w:space="0" w:color="auto"/>
        <w:left w:val="none" w:sz="0" w:space="0" w:color="auto"/>
        <w:bottom w:val="none" w:sz="0" w:space="0" w:color="auto"/>
        <w:right w:val="none" w:sz="0" w:space="0" w:color="auto"/>
      </w:divBdr>
    </w:div>
    <w:div w:id="1231379815">
      <w:bodyDiv w:val="1"/>
      <w:marLeft w:val="0"/>
      <w:marRight w:val="0"/>
      <w:marTop w:val="0"/>
      <w:marBottom w:val="0"/>
      <w:divBdr>
        <w:top w:val="none" w:sz="0" w:space="0" w:color="auto"/>
        <w:left w:val="none" w:sz="0" w:space="0" w:color="auto"/>
        <w:bottom w:val="none" w:sz="0" w:space="0" w:color="auto"/>
        <w:right w:val="none" w:sz="0" w:space="0" w:color="auto"/>
      </w:divBdr>
    </w:div>
    <w:div w:id="2075470097">
      <w:bodyDiv w:val="1"/>
      <w:marLeft w:val="0"/>
      <w:marRight w:val="0"/>
      <w:marTop w:val="0"/>
      <w:marBottom w:val="0"/>
      <w:divBdr>
        <w:top w:val="none" w:sz="0" w:space="0" w:color="auto"/>
        <w:left w:val="none" w:sz="0" w:space="0" w:color="auto"/>
        <w:bottom w:val="none" w:sz="0" w:space="0" w:color="auto"/>
        <w:right w:val="none" w:sz="0" w:space="0" w:color="auto"/>
      </w:divBdr>
    </w:div>
    <w:div w:id="20806373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2" Type="http://schemas.openxmlformats.org/officeDocument/2006/relationships/customXml" Target="../customXml/item2.xml"/>
  <Relationship Id="rId22" Type="http://schemas.openxmlformats.org/officeDocument/2006/relationships/header" Target="header5.xml"/>
  <Relationship Id="rId23" Type="http://schemas.openxmlformats.org/officeDocument/2006/relationships/header" Target="header6.xml"/>
  <Relationship Id="rId24" Type="http://schemas.openxmlformats.org/officeDocument/2006/relationships/footer" Target="footer4.xml"/>
  <Relationship Id="rId25" Type="http://schemas.openxmlformats.org/officeDocument/2006/relationships/header" Target="header7.xml"/>
  <Relationship Id="rId26" Type="http://schemas.openxmlformats.org/officeDocument/2006/relationships/fontTable" Target="fontTable.xml"/>
  <Relationship Id="rId27" Type="http://schemas.openxmlformats.org/officeDocument/2006/relationships/theme" Target="theme/theme1.xml"/>
  <Relationship Id="rId28" Type="http://schemas.openxmlformats.org/officeDocument/2006/relationships/customXml" Target="../customXml/item5.xml"/>
  <Relationship Id="rId3" Type="http://schemas.openxmlformats.org/officeDocument/2006/relationships/customXml" Target="../customXml/item3.xml"/>
  <Relationship Id="rId30" Type="http://schemas.microsoft.com/office/2018/08/relationships/commentsExtensible" Target="commentsExtensible.xml"/>
  <Relationship Id="rId31" Type="http://schemas.microsoft.com/office/2016/09/relationships/commentsIds" Target="commentsIds.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_rels/theme1.xml.rels><?xml version="1.0" encoding="UTF-8"?>

<Relationships xmlns="http://schemas.openxmlformats.org/package/2006/relationships">
  <Relationship Id="rId1" Type="http://schemas.openxmlformats.org/officeDocument/2006/relationships/image" Target="../media/image1.png"/>
</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just" defTabSz="457200" rtl="0" fontAlgn="auto" latinLnBrk="1" hangingPunct="0">
          <a:lnSpc>
            <a:spcPct val="115000"/>
          </a:lnSpc>
          <a:spcBef>
            <a:spcPts val="1200"/>
          </a:spcBef>
          <a:spcAft>
            <a:spcPts val="0"/>
          </a:spcAft>
          <a:buClrTx/>
          <a:buSzTx/>
          <a:buFontTx/>
          <a:buNone/>
          <a:tabLst/>
          <a:defRPr kumimoji="0" sz="1100" b="0" i="0" u="none" strike="noStrike" cap="none" spc="0" normalizeH="0" baseline="0">
            <a:ln>
              <a:noFill/>
            </a:ln>
            <a:solidFill>
              <a:srgbClr val="000000"/>
            </a:solidFill>
            <a:effectLst/>
            <a:uFill>
              <a:solidFill>
                <a:srgbClr val="000000"/>
              </a:solidFill>
            </a:uFill>
            <a:latin typeface="Franklin Gothic Book"/>
            <a:ea typeface="Franklin Gothic Book"/>
            <a:cs typeface="Franklin Gothic Book"/>
            <a:sym typeface="Franklin Gothic Book"/>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BD447EB9AC3749A306175E4177894B" ma:contentTypeVersion="17" ma:contentTypeDescription="Create a new document." ma:contentTypeScope="" ma:versionID="7c5e0dc1f700b1001332841be3d4e44e">
  <xsd:schema xmlns:xsd="http://www.w3.org/2001/XMLSchema" xmlns:xs="http://www.w3.org/2001/XMLSchema" xmlns:p="http://schemas.microsoft.com/office/2006/metadata/properties" xmlns:ns2="e6c3bcf6-0b5d-4383-a8bb-0547680a7877" xmlns:ns3="e172dcd5-c174-4e8d-b39a-4fdd65fab44b" targetNamespace="http://schemas.microsoft.com/office/2006/metadata/properties" ma:root="true" ma:fieldsID="6f630282f088c335186b9048e0339328" ns2:_="" ns3:_="">
    <xsd:import namespace="e6c3bcf6-0b5d-4383-a8bb-0547680a7877"/>
    <xsd:import namespace="e172dcd5-c174-4e8d-b39a-4fdd65fab44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c3bcf6-0b5d-4383-a8bb-0547680a78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687cf0f-ed21-4aa2-96d1-c4151649b8da" ma:termSetId="09814cd3-568e-fe90-9814-8d621ff8fb84" ma:anchorId="fba54fb3-c3e1-fe81-a776-ca4b69148c4d" ma:open="true" ma:isKeyword="false">
      <xsd:complexType>
        <xsd:sequence>
          <xsd:element ref="pc:Terms" minOccurs="0" maxOccurs="1"/>
        </xsd:sequence>
      </xsd:complexType>
    </xsd:element>
    <xsd:element name="_Flow_SignoffStatus" ma:index="24"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72dcd5-c174-4e8d-b39a-4fdd65fab44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138e0fa-381e-4c4a-a747-6f468e51515f}" ma:internalName="TaxCatchAll" ma:showField="CatchAllData" ma:web="e172dcd5-c174-4e8d-b39a-4fdd65fab4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e172dcd5-c174-4e8d-b39a-4fdd65fab44b" xsi:nil="true"/>
    <lcf76f155ced4ddcb4097134ff3c332f xmlns="e6c3bcf6-0b5d-4383-a8bb-0547680a7877">
      <Terms xmlns="http://schemas.microsoft.com/office/infopath/2007/PartnerControls"/>
    </lcf76f155ced4ddcb4097134ff3c332f>
    <_Flow_SignoffStatus xmlns="e6c3bcf6-0b5d-4383-a8bb-0547680a7877" xsi:nil="true"/>
    <SharedWithUsers xmlns="e172dcd5-c174-4e8d-b39a-4fdd65fab44b">
      <UserInfo>
        <DisplayName>SERRA Gianluca</DisplayName>
        <AccountId>7537</AccountId>
        <AccountType/>
      </UserInfo>
      <UserInfo>
        <DisplayName>CASILLO Gian</DisplayName>
        <AccountId>6721</AccountId>
        <AccountType/>
      </UserInfo>
      <UserInfo>
        <DisplayName>ROSA PLAZA Pedro</DisplayName>
        <AccountId>7842</AccountId>
        <AccountType/>
      </UserInfo>
    </SharedWithUser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3cff718e1ff441e8ba6266ae11a8df8f" PartId="08ceca73a4b9430781fcb85ac0d60080">
    <Part Type="preambule" DocPartId="77c492fb8b134c2498d578b420fe37a3" PartId="9e88d479edf6465ebc3580e87cf8aaac"/>
    <Part Type="lentele" DocPartId="a41d39c62987498faf5801952324b068" PartId="5c850483118a415b8234f4602e0b4fdb"/>
    <Part Type="punktas" Nr="1" Abbr="1 p." DocPartId="5d7fe2e3d3844f53af3a50af0739d076" PartId="5e33e324137b4b3c8231462eb6776b35"/>
    <Part Type="punktas" Nr="2" Abbr="2 p." DocPartId="87a69276f6454f0487c61ac3cdc0979d" PartId="6c2b6252aaf7429483ad4ae9a7d00819">
      <Part Type="papunktis" Nr="2.1" Abbr="2.1 pp." DocPartId="c9df8aac8ee9418dbcb4bb7a56b3f91a" PartId="e528225d105342a2a9b8630f89a59243"/>
      <Part Type="papunktis" Nr="2.2" Abbr="2.2 pp." DocPartId="b606de24475f4849931c11a4981964d4" PartId="7aa8e6f6066144d9b7b05dcd966925ae"/>
    </Part>
    <Part Type="punktas" Nr="3" Abbr="3 p." DocPartId="a14cee91670d4fbfba1a5e67265faa46" PartId="2ab7b72480964066bf19f0e14ce779d4"/>
    <Part Type="punktas" Nr="4" Abbr="4 p." DocPartId="3de56e035dee4c488130a48350dc42bc" PartId="b22eb2b15ced4232bbe2182e829f1778">
      <Part Type="papunktis" Nr="4.1" Abbr="4.1 pp." DocPartId="e12c8cff8b644e74ba61456c733c3359" PartId="f0b866f7a7e243aead409114ca229a1b"/>
      <Part Type="papunktis" Nr="4.2" Abbr="4.2 pp." DocPartId="0855dc6518e846258803b475cec5059f" PartId="b784f947529549eb9d6fc26ef7906cff"/>
    </Part>
    <Part Type="punktas" Nr="5" Abbr="5 p." DocPartId="55c85f61263c4b0298387b253ab42c81" PartId="31342203d7124d419b75d2198deb683d">
      <Part Type="papunktis" Nr="5.1" Abbr="5.1 pp." DocPartId="e50e399e9b9f4fef929b98d36b68e8a6" PartId="94eada8dd1e34e7b9ccb046c5f31ef8a">
        <Part Type="papunktis" Nr="5.1.1" Abbr="5.1.1 pp." DocPartId="634aa2d652c2474fa696bb6f797ef217" PartId="47742fd148a74bb58fa5971c7546b77e"/>
        <Part Type="papunktis" Nr="5.1.2" Abbr="5.1.2 pp." DocPartId="d5c508364a6748e4b1f59a9f3c463dc8" PartId="91dccf4d206b40a6841e7f01340d0f81"/>
        <Part Type="papunktis" Nr="5.1.3" Abbr="5.1.3 pp." DocPartId="3c45c89465494749be3aa6991b696c92" PartId="a0bd1cd2e733469ca4fa6fb5c4e4a918"/>
        <Part Type="papunktis" Nr="5.1.4" Abbr="5.1.4 pp." DocPartId="18ba0af545d044bd9e721068b84ee953" PartId="b96646fef65749f591226bea71dfdca6"/>
      </Part>
      <Part Type="papunktis" Nr="5.2" Abbr="5.2 pp." DocPartId="69a8a0047c524e438c0d459415346066" PartId="6e28e650abab4b5faa559b8b70209fa1">
        <Part Type="papunktis" Nr="5.2.1" Abbr="5.2.1 pp." DocPartId="9dbb9f112df64ac7afddcbac46e5f0bc" PartId="bd5400a16fb9467e9acc0eb553995042"/>
        <Part Type="papunktis" Nr="5.2.2" Abbr="5.2.2 pp." DocPartId="e136c4a404694cc4940cd023bc82a22c" PartId="c719c8ee1ae14ce194d8fdd5f7e9fdc6"/>
        <Part Type="papunktis" Nr="5.2.3" Abbr="5.2.3 pp." DocPartId="21a7ea203b2440fdbebdd89b83cb9bc9" PartId="8dc3e1a74cf941b5b290df597044491f"/>
        <Part Type="papunktis" Nr="5.2.4" Abbr="5.2.4 pp." DocPartId="8cc0a075317346a9a92a7804a8f3b52d" PartId="3c10aa04d1464ab9b4d78af212a40037"/>
        <Part Type="papunktis" Nr="5.2.5" Abbr="5.2.5 pp." DocPartId="b1423766dccb4bfda9ef196491cfe6fd" PartId="5e1454aa2376405ab8b5d44dd6bccdf0"/>
      </Part>
    </Part>
    <Part Type="punktas" Nr="6" Abbr="6 p." DocPartId="28efab9a053a4859a88f08a57e82d3d7" PartId="a2d31f8aa0634da3ab4c5dbf30809ba3">
      <Part Type="papunktis" Nr="6.1" Abbr="6.1 pp." DocPartId="59214f1c97af47ca8683e3da403f2418" PartId="253fbd9e12004441b8cbb3dd3926627a"/>
      <Part Type="papunktis" Nr="6.2" Abbr="6.2 pp." DocPartId="25e2586c8a484cab8fcc78907a2350e4" PartId="170c244b62e1482abdd65e916128068c"/>
      <Part Type="papunktis" Nr="6.3" Abbr="6.3 pp." DocPartId="e0535b5a00f54fc8b8557c8c813b8e48" PartId="3aaac82c3bf34a66a8bf239a20141825"/>
      <Part Type="papunktis" Nr="6.4" Abbr="6.4 pp." DocPartId="97bc30ae23284c2fa5b5e635ee8f525d" PartId="95833148e1bc44268ffa7d2c12621485"/>
      <Part Type="papunktis" Nr="6.5" Abbr="6.5 pp." DocPartId="422fd13de48244e887c686a856c0e431" PartId="e86666ea684444fdb4de42956d51e06e"/>
      <Part Type="papunktis" Nr="6.6" Abbr="6.6 pp." DocPartId="e63ca540fc0140199e46d7a1b9cb97d8" PartId="d18c3bed505d4a71aef9a0f343eb64fe"/>
      <Part Type="papunktis" Nr="6.7" Abbr="6.7 pp." DocPartId="ded98a4fde524fe0822a98d0eaaf8c1b" PartId="28aedac51ec749649009195693b6619b"/>
      <Part Type="papunktis" Nr="6.8" Abbr="6.8 pp." DocPartId="b5bce20790e441099a574524d86cd3fa" PartId="aee74494985a4014a4ade8ca170d0bad"/>
      <Part Type="papunktis" Nr="6.9" Abbr="6.9 pp." DocPartId="a29e9db252f449a1bbd52695e23df524" PartId="3d0ad5a518374722814cddc141a535ad"/>
      <Part Type="papunktis" Nr="6.10" Abbr="6.10 pp." DocPartId="56c8be94c9e44a24822d09fd68322a2a" PartId="9040118850274e37a45a0b764010e5ec"/>
      <Part Type="papunktis" Nr="6.11" Abbr="6.11 pp." DocPartId="95c813a608274128a3aa41e02747d124" PartId="07865632830f4f6f99b6b43053c98cba"/>
      <Part Type="papunktis" Nr="6.12" Abbr="6.12 pp." DocPartId="7148fdd12cd2460cb3c0e0be73064b3d" PartId="3e922e8b07f44f2b9b2fb0ffaba949d9"/>
      <Part Type="papunktis" Nr="6.13" Abbr="6.13 pp." DocPartId="65ca203253d84c27963b39e1012efe47" PartId="af68e09699394191a316145bb4cc5857"/>
      <Part Type="papunktis" Nr="6.14" Abbr="6.14 pp." DocPartId="285c9af0e9754be0ab1194df2e1f9b9c" PartId="ab9d69e1132f4c7b8fb086089550bceb"/>
      <Part Type="papunktis" Nr="6.15" Abbr="6.15 pp." DocPartId="8fb90042d1b840318a310b7576c96518" PartId="3007e94d7b1c438f8b97f5fb0ca1d3d6"/>
      <Part Type="papunktis" Nr="6.16" Abbr="6.16 pp." DocPartId="ccf67ddae2b64fd09147ed6263fa6fec" PartId="197877f1540f4f63abcf7c95280798cc"/>
    </Part>
    <Part Type="punktas" Nr="7" Abbr="7 p." DocPartId="a3da7afbc7cd4c68ac8075fc469d9caf" PartId="6cd9b9f3e9504bda94a1644f4d33f124">
      <Part Type="papunktis" Nr="7.1" Abbr="7.1 pp." DocPartId="4318310d7cce4b05850814314fe28b90" PartId="2aa2b6b14c3c4bcbb587a3a9f9a07b88"/>
      <Part Type="papunktis" Nr="7.2" Abbr="7.2 pp." DocPartId="d2044adc921043a1975a88102ae62da9" PartId="8cc55f3477344d92a2e0415a92742294"/>
      <Part Type="papunktis" Nr="7.3" Abbr="7.3 pp." DocPartId="81752f33553d409c975a7329059aad82" PartId="0849ddcc1a154fa4bdd7ede7b3a479ee"/>
    </Part>
    <Part Type="punktas" Nr="8" Abbr="8 p." DocPartId="624b23a3fe8d45c188b8ab83e286bf62" PartId="6ba8caf664ab481a8cc1dbd7f890a272">
      <Part Type="papunktis" Nr="8.1" Abbr="8.1 pp." DocPartId="8efb1714c1694947b7f3ff9d1104bfad" PartId="17ec2554bd6d48a8963ae3db5a3d1156"/>
      <Part Type="papunktis" Nr="8.2" Abbr="8.2 pp." DocPartId="80da20ab826940a98052db697f5380dd" PartId="fd4414ecad2f47ada4074eb12face08e"/>
      <Part Type="papunktis" Nr="8.3" Abbr="8.3 pp." DocPartId="c49e8c20dd4a4b129c39105259e5ea9e" PartId="4bd8bd53e1f44bb78fd8fe815c2ddefa"/>
      <Part Type="papunktis" Nr="8.4" Abbr="8.4 pp." DocPartId="79ebca5e4d2e4c45a1ad3d6a5043cf0f" PartId="7add644261ab4a5f86e330edcb900bc8"/>
    </Part>
    <Part Type="punktas" Nr="9" Abbr="9 p." DocPartId="f9715978a7af4f56bf1b56964c6a7037" PartId="6e0460be7952403f895dd90dc104c502">
      <Part Type="papunktis" Nr="9.1" Abbr="9.1 pp." DocPartId="e5cd406716cf4abc8bc4a15b92b0b931" PartId="0a2eaf5c932a412b8e81ed3bd72b86a7"/>
      <Part Type="papunktis" Nr="9.2" Abbr="9.2 pp." DocPartId="92091a1dd98e49cea5147195c65c1ce8" PartId="e35c34e11ffb44f8ac3a9fa47ce22f44"/>
      <Part Type="papunktis" Nr="9.3" Abbr="9.3 pp." DocPartId="b6e2b6c32a6449f18176e0877fcfd72c" PartId="c2b30aaadcd64bb9ba7c147c73ab6401"/>
    </Part>
    <Part Type="punktas" Nr="10" Abbr="10 p." DocPartId="342af74fa7b140639082a65387127382" PartId="9ba01812583740a6966693f3d991ccd7"/>
    <Part Type="punktas" Nr="1" Abbr="1 p." Notes="Numeris ne iš eilės. Trūksta dalių? [DocDalys]" DocPartId="bab37c31823e4157a1cd6d6964bfed71" PartId="74201edf7b1a42edaaa303622a120be8"/>
    <Part Type="punktas" Nr="2" Abbr="2 p." DocPartId="88629bcc77bb497388de2e6e696fd027" PartId="ecb188c3dadd40fc974a84bba28beb9f"/>
    <Part Type="punktas" Nr="3" Abbr="3 p." DocPartId="053abb1e0ee848de8758037eece0d30e" PartId="88da5501abeb423e9e44e11f862216e7"/>
    <Part Type="punktas" Nr="4" Abbr="4 p." DocPartId="9c6788f6a7f4457fbcfa145186d2b178" PartId="a9b029c202cb451a8773dda5936ae34e"/>
    <Part Type="punktas" Nr="5" Abbr="5 p." DocPartId="9ffbe95889e54873b6a23fc433da04bd" PartId="04f47a7f27f349658fc8d90921ebb510"/>
    <Part Type="punktas" Nr="6" Abbr="6 p." DocPartId="d79589c915974a3fbac687ac43513d7e" PartId="c478a3665a1e4c11bdd31058267859c8"/>
    <Part Type="punktas" Nr="7" Abbr="7 p." DocPartId="10014ff597d44f01943414945a711792" PartId="6537914e9bce42bd9705c09701c69f93"/>
    <Part Type="punktas" Nr="8" Abbr="8 p." DocPartId="1f5906dff01c448d9d7a10a542c99b6d" PartId="11b3643fa761445d9d9bd7d5709523c3"/>
    <Part Type="punktas" Nr="9" Abbr="9 p." DocPartId="e3767199424743099817fef8fb770516" PartId="1b81ea9ca28644558b0864878be5ca11"/>
    <Part Type="punktas" Nr="10" Abbr="10 p." DocPartId="774dbcbd25ab42e799c64df39b5797e2" PartId="6dd4da11903c488f99948275c497be9a">
      <Part Type="papunktis" Nr="10.1" Abbr="10.1 pp." DocPartId="6f96708181b14a2cbba9972462316dad" PartId="28839774323946cfb37b035cec552b33"/>
      <Part Type="papunktis" Nr="10.2" Abbr="10.2 pp." DocPartId="e7ef735a2ed84029b9e8092b78a4559d" PartId="543025813fc04ca48736b2294dbce167">
        <Part Type="papunktis" Nr="10.2.1" Abbr="10.2.1 pp." DocPartId="1a49e9f8144948929a77c1f1af420bb1" PartId="a84e17802ff04659ac4ec2feb50e19c4"/>
        <Part Type="papunktis" Nr="10.2.2" Abbr="10.2.2 pp." DocPartId="73c7224e2c7944319a20d088bc1834c6" PartId="454a9a55d4684baaa5b487ed30dbca0a"/>
      </Part>
      <Part Type="papunktis" Nr="10.3" Abbr="10.3 pp." DocPartId="9785841866f74da7b0bcfd349ac57f20" PartId="71c43672f06744748276d6fadc2f3897">
        <Part Type="papunktis" Nr="10.3.1" Abbr="10.3.1 pp." DocPartId="5b6837620f9c4f0782a03b96ed7c65ed" PartId="fc8f1f4488f54627baa5ccc41efd82c7"/>
        <Part Type="papunktis" Nr="10.3.2" Abbr="10.3.2 pp." DocPartId="bf91bace387c4eb0a6b8b83d66a5a39c" PartId="50c8d88e05ac4a98a3f965f864a5f65b"/>
      </Part>
      <Part Type="papunktis" Nr="10.4" Abbr="10.4 pp." DocPartId="6e513bb28aac4fff989c8a591d8827f8" PartId="25daddefade74b0ba06fe43f67fdaa67">
        <Part Type="papunktis" Nr="10.4.1" Abbr="10.4.1 pp." DocPartId="9f794e80dcd24642af555bb1bc269a51" PartId="84b992fe6c1d45599c47c53213de8130"/>
        <Part Type="papunktis" Nr="10.4.2" Abbr="10.4.2 pp." DocPartId="0e0a504638894c7b90c3c08675f5a040" PartId="2289175c8d1a48529f37a1c004844859"/>
      </Part>
      <Part Type="papunktis" Nr="10.5" Abbr="10.5 pp." DocPartId="c783e71389464f3985a21aea879b2d94" PartId="185087f692604bb58a25defeb4b7bf0c">
        <Part Type="papunktis" Nr="10.5.1" Abbr="10.5.1 pp." DocPartId="47c7df012cda476a9aa88b8f0258f779" PartId="eacb1881be2a4d3d99d3eb4bc42da7dc"/>
        <Part Type="papunktis" Nr="10.5.2" Abbr="10.5.2 pp." DocPartId="41fd9d6ba95048fcb6e756c2c57a9bf5" PartId="274e43b34f1f421a82358fbde2fbc3c1"/>
        <Part Type="papunktis" Nr="10.5.3" Abbr="10.5.3 pp." DocPartId="1d98ca4e917f485db12e5561477c8bc6" PartId="d3bbf80adf7a4892b8b67c41cbad6b24"/>
      </Part>
    </Part>
    <Part Type="punktas" Nr="11" Abbr="11 p." DocPartId="7cd769a453ae41c39a924112eafd8c74" PartId="64b558b14c2c48339c6e6bb7a5fc4c36"/>
    <Part Type="punktas" Nr="12" Abbr="12 p." DocPartId="7b895078fbfe410295bf1822d0fd7947" PartId="118bc0cddb864064a0b2ff98624a9514"/>
    <Part Type="punktas" Nr="11" Abbr="11 p." Notes="Numeris ne iš eilės. Trūksta dalių? [DocDalys]" DocPartId="c0844f9c24de488fb4be916b7521ac87" PartId="ac43fba5bbf14441b6ba7cdb61a39a6d"/>
    <Part Type="punktas" Nr="12" Abbr="12 p." DocPartId="d51007f26fb04459ab4aaa10389d205f" PartId="dbbcfcbf64d643df8fdad4e72c297370">
      <Part Type="papunktis" Nr="12.1" Abbr="12.1 pp." DocPartId="0819018e7b5d46c78318ab08d4402ba3" PartId="08633efc8a074ed3a1059abcf37a9b92"/>
      <Part Type="papunktis" Nr="12.2" Abbr="12.2 pp." DocPartId="629cb6e8d8894a7e8ca42794d6dcf982" PartId="d020506c8ac2444fb7f772c922abb122"/>
      <Part Type="papunktis" Nr="12.3" Abbr="12.3 pp." DocPartId="c0b33d5c302e41499a2e2fe02021932f" PartId="9b2086315bd7479e8c81c7ff2b1c61bf"/>
      <Part Type="papunktis" Nr="12.1" Abbr="12.1 pp." Notes="Numeris ne iš eilės. Trūksta dalių? [DocDalys]" DocPartId="fa8262f8e9a542e4a4d8339f2917b63c" PartId="5d2d4cf061bd485dae75d7c1dc987a56"/>
      <Part Type="papunktis" Nr="12.2" Abbr="12.2 pp." DocPartId="bb6c8ecf2e104a978840859bf238b033" PartId="dd13c2bd1f934c28b555140e7e9fbd7e"/>
      <Part Type="papunktis" Nr="12.3" Abbr="12.3 pp." DocPartId="0633ca1c0e274bf2ba82535a5abd76a1" PartId="12c6b75f1c1341cc9b1ca1b127f89c86"/>
    </Part>
    <Part Type="skirsnis" Title="ANNEX 1" DocPartId="f9b252115d2c42ee81af171598b65e64" PartId="4e902e771d7140f3906ac90a56c7d4e9"/>
    <Part Type="skirsnis" Title="Principal organisations" DocPartId="6f6008c54d4c4d618a2c6fcb33abfad8" PartId="ecf3b3177b5748f1b394f9526f37098f">
      <Part Type="lentele" Title="ANNEX 2 PAMG MEMBERSHIP" DocPartId="be5042158e2d49e7b053f31386a4f23a" PartId="0c998ff3495c4fc090de49b651130da8"/>
    </Part>
    <Part Type="skirsnis" Title="ANNEX 3" DocPartId="4ef006bd64404aba9d7a0bb2d8f8a2df" PartId="51161bae2e844127852c916cb25ff919"/>
    <Part Type="skirsnis" Title="Written Order (WO) in the framework of the Project Arrangement No B.PRJ.CAP.1266 and" DocPartId="91f545e96690464f9c5eb4dbd46a8661" PartId="9a1d5297560c4869bc2bf2ba549e4ca1"/>
    <Part Type="skirsnis" Title="ANNEX 4" DocPartId="a2209d78ada24cd89b8ecd7ef2434f24" PartId="bdbe0004555f4854a5b4796e9254a9eb"/>
    <Part Type="skirsnis" Title="Statement of Accession for the admission of a new cM" DocPartId="6a3a98dfe285410f9facc00ddf4b2e4e" PartId="9ebebabb41de42c18ccf1812738a57c3"/>
  </Part>
</Parts>
</file>

<file path=customXml/itemProps1.xml><?xml version="1.0" encoding="utf-8"?>
<ds:datastoreItem xmlns:ds="http://schemas.openxmlformats.org/officeDocument/2006/customXml" ds:itemID="{D6B2DDCF-30DD-4B89-B025-4454F46FF7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c3bcf6-0b5d-4383-a8bb-0547680a7877"/>
    <ds:schemaRef ds:uri="e172dcd5-c174-4e8d-b39a-4fdd65fab4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BBB96A-C6B9-45FC-B1C0-C5BBE3D9222A}">
  <ds:schemaRefs>
    <ds:schemaRef ds:uri="http://purl.org/dc/terms/"/>
    <ds:schemaRef ds:uri="http://schemas.openxmlformats.org/package/2006/metadata/core-properties"/>
    <ds:schemaRef ds:uri="http://purl.org/dc/dcmitype/"/>
    <ds:schemaRef ds:uri="e172dcd5-c174-4e8d-b39a-4fdd65fab44b"/>
    <ds:schemaRef ds:uri="http://schemas.microsoft.com/office/infopath/2007/PartnerControls"/>
    <ds:schemaRef ds:uri="http://schemas.microsoft.com/office/2006/documentManagement/types"/>
    <ds:schemaRef ds:uri="http://schemas.microsoft.com/office/2006/metadata/properties"/>
    <ds:schemaRef ds:uri="e6c3bcf6-0b5d-4383-a8bb-0547680a7877"/>
    <ds:schemaRef ds:uri="http://www.w3.org/XML/1998/namespace"/>
    <ds:schemaRef ds:uri="http://purl.org/dc/elements/1.1/"/>
  </ds:schemaRefs>
</ds:datastoreItem>
</file>

<file path=customXml/itemProps3.xml><?xml version="1.0" encoding="utf-8"?>
<ds:datastoreItem xmlns:ds="http://schemas.openxmlformats.org/officeDocument/2006/customXml" ds:itemID="{40418CD1-52E1-40F0-A8D2-FDB5019C0C56}">
  <ds:schemaRefs>
    <ds:schemaRef ds:uri="http://schemas.microsoft.com/sharepoint/v3/contenttype/forms"/>
  </ds:schemaRefs>
</ds:datastoreItem>
</file>

<file path=customXml/itemProps4.xml><?xml version="1.0" encoding="utf-8"?>
<ds:datastoreItem xmlns:ds="http://schemas.openxmlformats.org/officeDocument/2006/customXml" ds:itemID="{BDE306A8-C136-4B5C-A110-04EE0F3CB4D4}">
  <ds:schemaRefs>
    <ds:schemaRef ds:uri="http://schemas.openxmlformats.org/officeDocument/2006/bibliography"/>
  </ds:schemaRefs>
</ds:datastoreItem>
</file>

<file path=customXml/itemProps5.xml><?xml version="1.0" encoding="utf-8"?>
<ds:datastoreItem xmlns:ds="http://schemas.openxmlformats.org/officeDocument/2006/customXml" ds:itemID="{8E160DDB-108B-44F7-AC9C-B2EF6974E8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5250</Words>
  <Characters>30771</Characters>
  <Application>Microsoft Office Word</Application>
  <DocSecurity>4</DocSecurity>
  <Lines>1098</Lines>
  <Paragraphs>514</Paragraphs>
  <ScaleCrop>false</ScaleCrop>
  <HeadingPairs>
    <vt:vector size="2" baseType="variant">
      <vt:variant>
        <vt:lpstr>Title</vt:lpstr>
      </vt:variant>
      <vt:variant>
        <vt:i4>1</vt:i4>
      </vt:variant>
    </vt:vector>
  </HeadingPairs>
  <TitlesOfParts>
    <vt:vector size="1" baseType="lpstr">
      <vt:lpstr/>
    </vt:vector>
  </TitlesOfParts>
  <Company>European Defence Agency</Company>
  <LinksUpToDate>false</LinksUpToDate>
  <CharactersWithSpaces>35507</CharactersWithSpaces>
  <SharedDoc>false</SharedDoc>
  <HyperlinkBase/>
  <HLinks>
    <vt:vector size="24" baseType="variant">
      <vt:variant>
        <vt:i4>8060951</vt:i4>
      </vt:variant>
      <vt:variant>
        <vt:i4>6</vt:i4>
      </vt:variant>
      <vt:variant>
        <vt:i4>0</vt:i4>
      </vt:variant>
      <vt:variant>
        <vt:i4>5</vt:i4>
      </vt:variant>
      <vt:variant>
        <vt:lpwstr>mailto:alexandru.valvara@dpa.ro</vt:lpwstr>
      </vt:variant>
      <vt:variant>
        <vt:lpwstr/>
      </vt:variant>
      <vt:variant>
        <vt:i4>2949197</vt:i4>
      </vt:variant>
      <vt:variant>
        <vt:i4>3</vt:i4>
      </vt:variant>
      <vt:variant>
        <vt:i4>0</vt:i4>
      </vt:variant>
      <vt:variant>
        <vt:i4>5</vt:i4>
      </vt:variant>
      <vt:variant>
        <vt:lpwstr>mailto:jesper.eklund@mil.fi</vt:lpwstr>
      </vt:variant>
      <vt:variant>
        <vt:lpwstr/>
      </vt:variant>
      <vt:variant>
        <vt:i4>2490391</vt:i4>
      </vt:variant>
      <vt:variant>
        <vt:i4>0</vt:i4>
      </vt:variant>
      <vt:variant>
        <vt:i4>0</vt:i4>
      </vt:variant>
      <vt:variant>
        <vt:i4>5</vt:i4>
      </vt:variant>
      <vt:variant>
        <vt:lpwstr>mailto:markus.kohlweg@bmlv.gv.at</vt:lpwstr>
      </vt:variant>
      <vt:variant>
        <vt:lpwstr/>
      </vt:variant>
      <vt:variant>
        <vt:i4>5963880</vt:i4>
      </vt:variant>
      <vt:variant>
        <vt:i4>0</vt:i4>
      </vt:variant>
      <vt:variant>
        <vt:i4>0</vt:i4>
      </vt:variant>
      <vt:variant>
        <vt:i4>5</vt:i4>
      </vt:variant>
      <vt:variant>
        <vt:lpwstr>mailto:Johann.Fischer@eda.europa.eu</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2023-04-24T05:07:00Z</dcterms:created>
  <dc:creator>BAUER Jure</dc:creator>
  <lastModifiedBy>adlibuser</lastModifiedBy>
  <lastPrinted>2022-12-20T10:21:00Z</lastPrinted>
  <dcterms:modified xsi:type="dcterms:W3CDTF">2023-04-24T05:07:00Z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0x010100FBBD447EB9AC3749A306175E4177894B</vt:lpwstr>
  </property>
  <property fmtid="{D5CDD505-2E9C-101B-9397-08002B2CF9AE}" pid="3" name="_dlc_DocIdItemGuid">
    <vt:lpwstr>d18b1da4-60fe-41f0-8dd3-c7c5dacc5aa4</vt:lpwstr>
  </property>
  <property fmtid="{D5CDD505-2E9C-101B-9397-08002B2CF9AE}" pid="4" name="Order">
    <vt:r8>2300</vt:r8>
  </property>
  <property fmtid="{D5CDD505-2E9C-101B-9397-08002B2CF9AE}" pid="5" name="MediaServiceImageTags">
    <vt:lpwstr/>
  </property>
</Properties>
</file>