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1 pr."/>
        <w:tag w:val="part_a7686fd162eb488e87da3ec23c426146"/>
        <w:lock w:val="sdtLocked"/>
        <w:richText/>
      </w:sdtPr>
      <w:sdtContent>
        <w:p>
          <w:pPr>
            <w:ind w:firstLine="10788"/>
            <w:jc w:val="center"/>
            <w:rPr>
              <w:kern w:val="2"/>
              <w:szCs w:val="24"/>
            </w:rPr>
          </w:pPr>
          <w:r>
            <w:rPr>
              <w:kern w:val="2"/>
              <w:szCs w:val="24"/>
            </w:rPr>
            <w:t>Jonavos rajono savivaldybės tarybos</w:t>
          </w:r>
        </w:p>
        <w:p>
          <w:pPr>
            <w:ind w:firstLine="9362"/>
            <w:jc w:val="center"/>
            <w:rPr>
              <w:kern w:val="2"/>
              <w:szCs w:val="24"/>
            </w:rPr>
          </w:pPr>
          <w:r>
            <w:rPr>
              <w:kern w:val="2"/>
              <w:szCs w:val="24"/>
            </w:rPr>
            <w:t xml:space="preserve">2026 m. </w:t>
          </w:r>
          <w:r>
            <w:rPr>
              <w:color w:val="000000"/>
              <w:kern w:val="2"/>
              <w:szCs w:val="24"/>
            </w:rPr>
            <w:t xml:space="preserve">birželio 25 d. </w:t>
          </w:r>
        </w:p>
        <w:p>
          <w:pPr>
            <w:ind w:firstLine="9300"/>
            <w:jc w:val="center"/>
            <w:rPr>
              <w:kern w:val="2"/>
              <w:szCs w:val="24"/>
            </w:rPr>
          </w:pPr>
          <w:r>
            <w:rPr>
              <w:kern w:val="2"/>
              <w:szCs w:val="24"/>
            </w:rPr>
            <w:t>sprendimo Nr. 1TS –</w:t>
          </w:r>
        </w:p>
        <w:p>
          <w:pPr>
            <w:ind w:firstLine="8060"/>
            <w:jc w:val="center"/>
            <w:rPr>
              <w:kern w:val="2"/>
              <w:szCs w:val="24"/>
            </w:rPr>
          </w:pPr>
          <w:sdt>
            <w:sdtPr>
              <w:alias w:val="Numeris"/>
              <w:tag w:val="nr_a7686fd162eb488e87da3ec23c426146"/>
              <w:lock w:val="sdtLocked"/>
              <w:richText/>
            </w:sdtPr>
            <w:sdtContent>
              <w:r>
                <w:rPr>
                  <w:kern w:val="2"/>
                  <w:szCs w:val="24"/>
                </w:rPr>
                <w:t>1</w:t>
              </w:r>
            </w:sdtContent>
          </w:sdt>
          <w:r>
            <w:rPr>
              <w:kern w:val="2"/>
              <w:szCs w:val="24"/>
            </w:rPr>
            <w:t xml:space="preserve"> priedas</w:t>
          </w:r>
        </w:p>
        <w:p/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sdt>
          <w:sdtPr>
            <w:alias w:val="Pavadinimas"/>
            <w:tag w:val="title_a7686fd162eb488e87da3ec23c426146"/>
            <w:lock w:val="sdtLocked"/>
            <w:richText/>
          </w:sdtPr>
          <w:sdtContent>
            <w:p>
              <w:pPr>
                <w:spacing w:after="160" w:line="259" w:lineRule="auto"/>
                <w:jc w:val="center"/>
                <w:rPr>
                  <w:b/>
                  <w:bCs/>
                  <w:kern w:val="2"/>
                  <w:sz w:val="22"/>
                  <w:szCs w:val="24"/>
                </w:rPr>
              </w:pPr>
              <w:r>
                <w:rPr>
                  <w:b/>
                  <w:bCs/>
                  <w:kern w:val="2"/>
                  <w:szCs w:val="24"/>
                </w:rPr>
                <w:t xml:space="preserve">VIEŠAJAI ĮSTAIGAI JONAVOS LIGONINEI </w:t>
              </w:r>
            </w:p>
            <w:p>
              <w:pPr>
                <w:spacing w:line="259" w:lineRule="auto"/>
                <w:jc w:val="center"/>
                <w:rPr>
                  <w:b/>
                  <w:bCs/>
                  <w:kern w:val="2"/>
                  <w:szCs w:val="24"/>
                </w:rPr>
              </w:pPr>
              <w:r>
                <w:rPr>
                  <w:b/>
                  <w:bCs/>
                  <w:kern w:val="2"/>
                  <w:szCs w:val="24"/>
                </w:rPr>
                <w:t xml:space="preserve">PATIKĖJIMO SUTARTIMI PERDUODAMO SAVIVALDYBĖS ILGALAIKIO MATERIALIOJO  TURTO</w:t>
              </w:r>
            </w:p>
            <w:p>
              <w:pPr>
                <w:spacing w:line="259" w:lineRule="auto"/>
                <w:jc w:val="center"/>
                <w:rPr>
                  <w:b/>
                  <w:bCs/>
                  <w:kern w:val="2"/>
                  <w:szCs w:val="24"/>
                </w:rPr>
              </w:pPr>
              <w:r>
                <w:rPr>
                  <w:b/>
                  <w:bCs/>
                  <w:kern w:val="2"/>
                  <w:szCs w:val="24"/>
                </w:rPr>
                <w:t>S Ą R A Š A S</w:t>
              </w:r>
            </w:p>
          </w:sdtContent>
        </w:sdt>
        <w:tbl>
          <w:tblPr>
            <w:tblW w:w="19137" w:type="dxa"/>
            <w:tblInd w:w="-709" w:type="dxa"/>
            <w:tblLayout w:type="fixed"/>
            <w:tblLook w:val="04A0" w:firstRow="1" w:lastRow="0" w:firstColumn="1" w:lastColumn="0" w:noHBand="0" w:noVBand="1"/>
          </w:tblPr>
          <w:tblGrid>
            <w:gridCol w:w="709"/>
            <w:gridCol w:w="3261"/>
            <w:gridCol w:w="2126"/>
            <w:gridCol w:w="1417"/>
            <w:gridCol w:w="993"/>
            <w:gridCol w:w="1417"/>
            <w:gridCol w:w="1701"/>
            <w:gridCol w:w="1770"/>
            <w:gridCol w:w="1701"/>
            <w:gridCol w:w="702"/>
            <w:gridCol w:w="1674"/>
            <w:gridCol w:w="1666"/>
          </w:tblGrid>
          <w:tr>
            <w:trPr>
              <w:gridAfter w:val="3"/>
              <w:wAfter w:w="4042" w:type="dxa"/>
              <w:trHeight w:val="355"/>
            </w:trPr>
            <w:tc>
              <w:tcPr>
                <w:tcW w:w="709" w:type="dxa"/>
                <w:tcBorders>
                  <w:top w:val="nil"/>
                  <w:left w:val="nil"/>
                  <w:bottom w:val="nil"/>
                  <w:right w:val="nil"/>
                </w:tcBorders>
                <w:noWrap/>
                <w:vAlign w:val="bottom"/>
                <w:hideMark/>
              </w:tcPr>
              <w:p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3261" w:type="dxa"/>
                <w:tcBorders>
                  <w:top w:val="nil"/>
                  <w:left w:val="nil"/>
                  <w:bottom w:val="nil"/>
                  <w:right w:val="nil"/>
                </w:tcBorders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2126" w:type="dxa"/>
                <w:tcBorders>
                  <w:top w:val="nil"/>
                  <w:left w:val="nil"/>
                  <w:bottom w:val="nil"/>
                  <w:right w:val="nil"/>
                </w:tcBorders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417" w:type="dxa"/>
                <w:tcBorders>
                  <w:top w:val="nil"/>
                  <w:left w:val="nil"/>
                  <w:bottom w:val="nil"/>
                  <w:right w:val="nil"/>
                </w:tcBorders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3" w:type="dxa"/>
                <w:tcBorders>
                  <w:top w:val="nil"/>
                  <w:left w:val="nil"/>
                  <w:bottom w:val="nil"/>
                  <w:right w:val="nil"/>
                </w:tcBorders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417" w:type="dxa"/>
                <w:tcBorders>
                  <w:top w:val="nil"/>
                  <w:left w:val="nil"/>
                  <w:bottom w:val="nil"/>
                  <w:right w:val="nil"/>
                </w:tcBorders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top w:val="nil"/>
                  <w:left w:val="nil"/>
                  <w:bottom w:val="nil"/>
                  <w:right w:val="nil"/>
                </w:tcBorders>
                <w:noWrap/>
                <w:vAlign w:val="bottom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770" w:type="dxa"/>
                <w:tcBorders>
                  <w:top w:val="nil"/>
                  <w:left w:val="nil"/>
                  <w:bottom w:val="nil"/>
                  <w:right w:val="nil"/>
                </w:tcBorders>
                <w:noWrap/>
                <w:vAlign w:val="bottom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top w:val="nil"/>
                  <w:left w:val="nil"/>
                  <w:bottom w:val="nil"/>
                  <w:right w:val="nil"/>
                </w:tcBorders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gridAfter w:val="3"/>
              <w:wAfter w:w="4042" w:type="dxa"/>
              <w:trHeight w:val="1247"/>
            </w:trPr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326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Turto pavadinimas</w:t>
                </w:r>
              </w:p>
            </w:tc>
            <w:tc>
              <w:tcPr>
                <w:tcW w:w="21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Inventorinis Nr.</w:t>
                </w:r>
              </w:p>
            </w:tc>
            <w:tc>
              <w:tcPr>
                <w:tcW w:w="141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Įsigijimo data</w:t>
                </w:r>
              </w:p>
            </w:tc>
            <w:tc>
              <w:tcPr>
                <w:tcW w:w="99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Kiekis vnt.</w:t>
                </w:r>
              </w:p>
            </w:tc>
            <w:tc>
              <w:tcPr>
                <w:tcW w:w="141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Vieneto įsigijimo vertė, Eur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Bendra įsigijimo vertė, Eur</w:t>
                </w:r>
              </w:p>
            </w:tc>
            <w:tc>
              <w:tcPr>
                <w:tcW w:w="17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 xml:space="preserve">Nusidėvėjimas, Eur                    2026-06-30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 xml:space="preserve">Likutinė vertė, Eur               2026-06-30</w:t>
                </w:r>
              </w:p>
            </w:tc>
          </w:tr>
          <w:tr>
            <w:trPr>
              <w:gridAfter w:val="3"/>
              <w:wAfter w:w="4042" w:type="dxa"/>
              <w:trHeight w:val="1157"/>
            </w:trPr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326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Odos darinių šalinimo lazeris SILKLASE V2 CO2 S/N CF35861 /31063/, INTERMEDIC ARFRAN S.A.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CA-00001337</w:t>
                </w:r>
              </w:p>
            </w:tc>
            <w:tc>
              <w:tcPr>
                <w:tcW w:w="1417" w:type="dxa"/>
                <w:tcBorders>
                  <w:top w:val="nil"/>
                  <w:left w:val="nil"/>
                  <w:bottom w:val="single" w:sz="4" w:space="0" w:color="000000"/>
                  <w:right w:val="single" w:sz="4" w:space="0" w:color="000000"/>
                </w:tcBorders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2025-11-12</w:t>
                </w:r>
              </w:p>
            </w:tc>
            <w:tc>
              <w:tcPr>
                <w:tcW w:w="99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141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39681,95</w:t>
                </w:r>
              </w:p>
            </w:tc>
            <w:tc>
              <w:tcPr>
                <w:tcW w:w="170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39681,95</w:t>
                </w:r>
              </w:p>
            </w:tc>
            <w:tc>
              <w:tcPr>
                <w:tcW w:w="17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  <w:tc>
              <w:tcPr>
                <w:tcW w:w="170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39681,95</w:t>
                </w:r>
              </w:p>
            </w:tc>
          </w:tr>
          <w:tr>
            <w:trPr>
              <w:gridAfter w:val="3"/>
              <w:wAfter w:w="4042" w:type="dxa"/>
              <w:trHeight w:val="567"/>
            </w:trPr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326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Kolposkopas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CA-00001342</w:t>
                </w:r>
              </w:p>
            </w:tc>
            <w:tc>
              <w:tcPr>
                <w:tcW w:w="1417" w:type="dxa"/>
                <w:tcBorders>
                  <w:top w:val="nil"/>
                  <w:left w:val="nil"/>
                  <w:bottom w:val="single" w:sz="4" w:space="0" w:color="000000"/>
                  <w:right w:val="single" w:sz="4" w:space="0" w:color="000000"/>
                </w:tcBorders>
                <w:vAlign w:val="center"/>
              </w:tcPr>
              <w:p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2026-01-05</w:t>
                </w:r>
              </w:p>
            </w:tc>
            <w:tc>
              <w:tcPr>
                <w:tcW w:w="99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141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3764,31</w:t>
                </w:r>
              </w:p>
            </w:tc>
            <w:tc>
              <w:tcPr>
                <w:tcW w:w="170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3764,31</w:t>
                </w:r>
              </w:p>
            </w:tc>
            <w:tc>
              <w:tcPr>
                <w:tcW w:w="17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  <w:tc>
              <w:tcPr>
                <w:tcW w:w="170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3764,31</w:t>
                </w:r>
              </w:p>
            </w:tc>
          </w:tr>
          <w:tr>
            <w:trPr>
              <w:gridAfter w:val="3"/>
              <w:wAfter w:w="4042" w:type="dxa"/>
              <w:trHeight w:val="611"/>
            </w:trPr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326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Hidromasažo vonelė rankoms 3 zonų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CA-00001374</w:t>
                </w:r>
              </w:p>
            </w:tc>
            <w:tc>
              <w:tcPr>
                <w:tcW w:w="1417" w:type="dxa"/>
                <w:tcBorders>
                  <w:top w:val="nil"/>
                  <w:left w:val="nil"/>
                  <w:bottom w:val="single" w:sz="4" w:space="0" w:color="000000"/>
                  <w:right w:val="single" w:sz="4" w:space="0" w:color="000000"/>
                </w:tcBorders>
                <w:vAlign w:val="center"/>
              </w:tcPr>
              <w:p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2026-05-07</w:t>
                </w:r>
              </w:p>
            </w:tc>
            <w:tc>
              <w:tcPr>
                <w:tcW w:w="99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141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9099,20</w:t>
                </w:r>
              </w:p>
            </w:tc>
            <w:tc>
              <w:tcPr>
                <w:tcW w:w="170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9099,20</w:t>
                </w:r>
              </w:p>
            </w:tc>
            <w:tc>
              <w:tcPr>
                <w:tcW w:w="17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0,00</w:t>
                </w:r>
              </w:p>
            </w:tc>
            <w:tc>
              <w:tcPr>
                <w:tcW w:w="170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9099,20</w:t>
                </w:r>
              </w:p>
            </w:tc>
          </w:tr>
          <w:tr>
            <w:trPr>
              <w:trHeight w:val="296"/>
            </w:trPr>
            <w:tc>
              <w:tcPr>
                <w:tcW w:w="7513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99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141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52545,46</w:t>
                </w:r>
              </w:p>
            </w:tc>
            <w:tc>
              <w:tcPr>
                <w:tcW w:w="17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0,00</w:t>
                </w:r>
              </w:p>
            </w:tc>
            <w:tc>
              <w:tcPr>
                <w:tcW w:w="170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EE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52545,46</w:t>
                </w:r>
              </w:p>
            </w:tc>
            <w:tc>
              <w:tcPr>
                <w:tcW w:w="702" w:type="dxa"/>
              </w:tcPr>
              <w:p>
                <w:pPr>
                  <w:spacing w:line="278" w:lineRule="auto"/>
                  <w:rPr>
                    <w:kern w:val="2"/>
                    <w:szCs w:val="24"/>
                  </w:rPr>
                </w:pPr>
              </w:p>
            </w:tc>
            <w:tc>
              <w:tcPr>
                <w:tcW w:w="1674" w:type="dxa"/>
                <w:vAlign w:val="center"/>
              </w:tcPr>
              <w:p>
                <w:pPr>
                  <w:spacing w:line="278" w:lineRule="auto"/>
                  <w:rPr>
                    <w:kern w:val="2"/>
                    <w:szCs w:val="24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0,00</w:t>
                </w:r>
              </w:p>
            </w:tc>
            <w:tc>
              <w:tcPr>
                <w:tcW w:w="1666" w:type="dxa"/>
                <w:vAlign w:val="center"/>
              </w:tcPr>
              <w:p>
                <w:pPr>
                  <w:spacing w:line="278" w:lineRule="auto"/>
                  <w:rPr>
                    <w:kern w:val="2"/>
                    <w:szCs w:val="24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1</w:t>
                </w:r>
              </w:p>
            </w:tc>
          </w:tr>
        </w:tbl>
        <w:p>
          <w:pPr>
            <w:spacing w:line="259" w:lineRule="auto"/>
            <w:rPr>
              <w:kern w:val="2"/>
              <w:sz w:val="22"/>
              <w:szCs w:val="22"/>
            </w:rPr>
          </w:pPr>
          <w:r>
            <w:rPr>
              <w:kern w:val="2"/>
              <w:sz w:val="22"/>
              <w:szCs w:val="22"/>
            </w:rPr>
            <w:t>____________________________________________________________________________________________________________________________</w:t>
          </w:r>
        </w:p>
        <w:p>
          <w:pPr>
            <w:rPr>
              <w:sz w:val="14"/>
              <w:szCs w:val="14"/>
            </w:rPr>
          </w:pPr>
        </w:p>
        <w:p/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</w:sdtContent>
    </w:sdt>
    <w:sectPr>
      <w:pgSz w:w="16838" w:h="11906" w:orient="landscape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altName w:val="Arial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5A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329F92E-87A8-4811-A35A-9A5B0CBAB270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Nr="1" Abbr="1 pr." Title="VIEŠAJAI ĮSTAIGAI JONAVOS LIGONINEI PATIKĖJIMO SUTARTIMI PERDUODAMO SAVIVALDYBĖS ILGALAIKIO MATERIALIOJO TURTO S Ą R A Š A S" DocPartId="05b31a2e7c5e4fff8c3fcdc0af21348e" PartId="a7686fd162eb488e87da3ec23c426146"/>
</Parts>
</file>

<file path=customXml/itemProps1.xml><?xml version="1.0" encoding="utf-8"?>
<ds:datastoreItem xmlns:ds="http://schemas.openxmlformats.org/officeDocument/2006/customXml" ds:itemID="{48B2988F-6B5C-4973-BBC3-DCC77BC7A71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116</Words>
  <Characters>820</Characters>
  <Application>Microsoft Office Word</Application>
  <DocSecurity>4</DocSecurity>
  <Lines>91</Lines>
  <Paragraphs>58</Paragraphs>
  <ScaleCrop>false</ScaleCrop>
  <Company/>
  <LinksUpToDate>false</LinksUpToDate>
  <CharactersWithSpaces>878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2026-06-12T09:49:00Z</dcterms:created>
  <dc:creator>Rosita Saladinskienė</dc:creator>
  <lastModifiedBy>adlibuser</lastModifiedBy>
  <dcterms:modified xsi:type="dcterms:W3CDTF">2026-06-12T09:49:00Z</dcterms:modified>
  <revision>2</revision>
</coreProperties>
</file>