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6DFD0" w14:textId="23A892CB" w:rsidR="00B52088" w:rsidRPr="00B52088" w:rsidRDefault="00B52088" w:rsidP="00B52088">
      <w:pPr>
        <w:tabs>
          <w:tab w:val="left" w:pos="0"/>
        </w:tabs>
        <w:jc w:val="center"/>
        <w:rPr>
          <w:rFonts w:ascii="Times New Roman" w:hAnsi="Times New Roman"/>
          <w:b/>
          <w:bCs/>
          <w:sz w:val="24"/>
          <w:szCs w:val="24"/>
        </w:rPr>
      </w:pPr>
      <w:r w:rsidRPr="0098571A">
        <w:rPr>
          <w:rFonts w:ascii="Times New Roman" w:hAnsi="Times New Roman"/>
          <w:b/>
          <w:bCs/>
          <w:sz w:val="24"/>
          <w:szCs w:val="24"/>
        </w:rPr>
        <w:t>STRATEGINIO PLANAVIMO IR PROJEKTŲ VALDYMO SKYRIUS</w:t>
      </w:r>
    </w:p>
    <w:p w14:paraId="24D02F09" w14:textId="28FAAC0B" w:rsidR="00A01BE7" w:rsidRPr="008549A8" w:rsidRDefault="00A01BE7" w:rsidP="00A01BE7">
      <w:pPr>
        <w:tabs>
          <w:tab w:val="left" w:pos="567"/>
        </w:tabs>
        <w:spacing w:after="240" w:line="360" w:lineRule="auto"/>
        <w:jc w:val="center"/>
        <w:rPr>
          <w:rFonts w:ascii="Times New Roman" w:eastAsia="Times New Roman" w:hAnsi="Times New Roman"/>
          <w:b/>
          <w:bCs/>
          <w:sz w:val="24"/>
          <w:szCs w:val="24"/>
        </w:rPr>
      </w:pPr>
      <w:r w:rsidRPr="008549A8">
        <w:rPr>
          <w:rFonts w:ascii="Times New Roman" w:eastAsia="Times New Roman" w:hAnsi="Times New Roman"/>
          <w:b/>
          <w:bCs/>
          <w:sz w:val="24"/>
          <w:szCs w:val="24"/>
        </w:rPr>
        <w:t>AIŠKINAMASIS RAŠTAS</w:t>
      </w:r>
    </w:p>
    <w:p w14:paraId="61A92FC7" w14:textId="4106BA7F" w:rsidR="00A01BE7" w:rsidRPr="007F2C6B" w:rsidRDefault="00A01BE7" w:rsidP="007F2C6B">
      <w:pPr>
        <w:tabs>
          <w:tab w:val="left" w:pos="567"/>
        </w:tabs>
        <w:jc w:val="center"/>
        <w:rPr>
          <w:rFonts w:ascii="Times New Roman" w:hAnsi="Times New Roman"/>
          <w:b/>
          <w:bCs/>
          <w:sz w:val="24"/>
          <w:szCs w:val="24"/>
        </w:rPr>
      </w:pPr>
      <w:r w:rsidRPr="008549A8">
        <w:rPr>
          <w:rFonts w:ascii="Times New Roman" w:eastAsia="Times New Roman" w:hAnsi="Times New Roman"/>
          <w:b/>
          <w:bCs/>
          <w:caps/>
          <w:sz w:val="24"/>
          <w:szCs w:val="24"/>
          <w:lang w:eastAsia="lt-LT"/>
        </w:rPr>
        <w:t>Dėl TARYBOS sprendimo „</w:t>
      </w:r>
      <w:r w:rsidRPr="008549A8">
        <w:rPr>
          <w:rFonts w:ascii="Times New Roman" w:eastAsia="Times New Roman" w:hAnsi="Times New Roman"/>
          <w:b/>
          <w:bCs/>
          <w:noProof/>
          <w:sz w:val="24"/>
          <w:szCs w:val="24"/>
          <w:lang w:eastAsia="lt-LT"/>
        </w:rPr>
        <w:t>DĖL</w:t>
      </w:r>
      <w:r w:rsidR="00F2719B" w:rsidRPr="00F2719B">
        <w:rPr>
          <w:rFonts w:ascii="Times New Roman" w:hAnsi="Times New Roman"/>
          <w:b/>
          <w:bCs/>
          <w:sz w:val="24"/>
          <w:szCs w:val="24"/>
        </w:rPr>
        <w:t xml:space="preserve"> </w:t>
      </w:r>
      <w:r w:rsidR="00F2719B" w:rsidRPr="00BF64E9">
        <w:rPr>
          <w:rFonts w:ascii="Times New Roman" w:hAnsi="Times New Roman"/>
          <w:b/>
          <w:bCs/>
          <w:sz w:val="24"/>
          <w:szCs w:val="24"/>
        </w:rPr>
        <w:t xml:space="preserve"> RASEINIŲ RAJONO ATSINAUJINANČIŲ IŠTEKLIŲ ENERGIJOS NAUDOJIMO PLĖTROS VEIKSMŲ PLANO 201</w:t>
      </w:r>
      <w:r w:rsidR="007F2C6B">
        <w:rPr>
          <w:rFonts w:ascii="Times New Roman" w:hAnsi="Times New Roman"/>
          <w:b/>
          <w:bCs/>
          <w:sz w:val="24"/>
          <w:szCs w:val="24"/>
        </w:rPr>
        <w:t>9</w:t>
      </w:r>
      <w:r w:rsidR="00F2719B" w:rsidRPr="00BF64E9">
        <w:rPr>
          <w:rFonts w:ascii="Times New Roman" w:hAnsi="Times New Roman"/>
          <w:b/>
          <w:bCs/>
          <w:sz w:val="24"/>
          <w:szCs w:val="24"/>
        </w:rPr>
        <w:t xml:space="preserve"> METŲ ATASKAITOS PATVIRTINIMO</w:t>
      </w:r>
      <w:r w:rsidRPr="008549A8">
        <w:rPr>
          <w:rFonts w:ascii="Times New Roman" w:eastAsia="Times New Roman" w:hAnsi="Times New Roman"/>
          <w:b/>
          <w:bCs/>
          <w:noProof/>
          <w:sz w:val="24"/>
          <w:szCs w:val="24"/>
          <w:lang w:eastAsia="lt-LT"/>
        </w:rPr>
        <w:t xml:space="preserve"> </w:t>
      </w:r>
      <w:r w:rsidRPr="008549A8">
        <w:rPr>
          <w:rFonts w:ascii="Times New Roman" w:eastAsia="Times New Roman" w:hAnsi="Times New Roman"/>
          <w:b/>
          <w:bCs/>
          <w:caps/>
          <w:sz w:val="24"/>
          <w:szCs w:val="24"/>
          <w:lang w:eastAsia="lt-LT"/>
        </w:rPr>
        <w:t>“ projekto</w:t>
      </w:r>
    </w:p>
    <w:p w14:paraId="329AD862" w14:textId="6950F18D" w:rsidR="00A01BE7" w:rsidRPr="000518E5" w:rsidRDefault="00A01BE7" w:rsidP="00A01BE7">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B934D5">
        <w:rPr>
          <w:rFonts w:ascii="Times New Roman" w:eastAsia="Times New Roman" w:hAnsi="Times New Roman"/>
          <w:sz w:val="24"/>
          <w:szCs w:val="24"/>
          <w:lang w:eastAsia="lt-LT"/>
        </w:rPr>
        <w:t xml:space="preserve">20 </w:t>
      </w:r>
      <w:r>
        <w:rPr>
          <w:rFonts w:ascii="Times New Roman" w:eastAsia="Times New Roman" w:hAnsi="Times New Roman"/>
          <w:sz w:val="24"/>
          <w:szCs w:val="24"/>
          <w:lang w:eastAsia="lt-LT"/>
        </w:rPr>
        <w:t>m.</w:t>
      </w:r>
      <w:r w:rsidR="006C7483">
        <w:rPr>
          <w:rFonts w:ascii="Times New Roman" w:eastAsia="Times New Roman" w:hAnsi="Times New Roman"/>
          <w:sz w:val="24"/>
          <w:szCs w:val="24"/>
          <w:lang w:eastAsia="lt-LT"/>
        </w:rPr>
        <w:t xml:space="preserve"> kovo </w:t>
      </w:r>
      <w:r w:rsidRPr="000518E5">
        <w:rPr>
          <w:rFonts w:ascii="Times New Roman" w:eastAsia="Times New Roman" w:hAnsi="Times New Roman"/>
          <w:sz w:val="24"/>
          <w:szCs w:val="24"/>
          <w:lang w:eastAsia="lt-LT"/>
        </w:rPr>
        <w:t>d.</w:t>
      </w:r>
    </w:p>
    <w:p w14:paraId="796C0170" w14:textId="77777777" w:rsidR="00A01BE7" w:rsidRDefault="00A01BE7" w:rsidP="00A01BE7">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14:paraId="3F801DB9" w14:textId="77777777" w:rsidR="00A01BE7" w:rsidRPr="000518E5" w:rsidRDefault="00A01BE7" w:rsidP="00A01BE7">
      <w:pPr>
        <w:tabs>
          <w:tab w:val="left" w:pos="0"/>
        </w:tabs>
        <w:spacing w:after="0" w:line="240" w:lineRule="auto"/>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01BE7" w:rsidRPr="00461700" w14:paraId="12924A8D" w14:textId="77777777" w:rsidTr="00E1784F">
        <w:trPr>
          <w:trHeight w:hRule="exact" w:val="397"/>
        </w:trPr>
        <w:tc>
          <w:tcPr>
            <w:tcW w:w="9628" w:type="dxa"/>
            <w:vAlign w:val="center"/>
          </w:tcPr>
          <w:p w14:paraId="31011BBF" w14:textId="77777777" w:rsidR="00A01BE7" w:rsidRPr="008549A8" w:rsidRDefault="00A01BE7" w:rsidP="00415BBF">
            <w:pPr>
              <w:spacing w:after="240" w:line="360" w:lineRule="auto"/>
              <w:ind w:firstLine="540"/>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A01BE7" w:rsidRPr="00461700" w14:paraId="2181AB05" w14:textId="77777777" w:rsidTr="00E1784F">
        <w:tc>
          <w:tcPr>
            <w:tcW w:w="9628" w:type="dxa"/>
          </w:tcPr>
          <w:p w14:paraId="49CEE706" w14:textId="69CE8322" w:rsidR="00A01BE7" w:rsidRPr="000518E5" w:rsidRDefault="001B4094" w:rsidP="007A4FEE">
            <w:pPr>
              <w:spacing w:after="240" w:line="360" w:lineRule="auto"/>
              <w:ind w:firstLine="540"/>
              <w:jc w:val="both"/>
              <w:rPr>
                <w:rFonts w:ascii="Times New Roman" w:eastAsia="Times New Roman" w:hAnsi="Times New Roman"/>
                <w:sz w:val="24"/>
                <w:szCs w:val="24"/>
                <w:lang w:eastAsia="lt-LT"/>
              </w:rPr>
            </w:pPr>
            <w:r w:rsidRPr="00BF64E9">
              <w:rPr>
                <w:rFonts w:ascii="Times New Roman" w:eastAsia="Times New Roman" w:hAnsi="Times New Roman"/>
                <w:sz w:val="24"/>
                <w:szCs w:val="24"/>
                <w:lang w:eastAsia="lt-LT"/>
              </w:rPr>
              <w:t>Šiuo tarybos sprendimo projektu yra prašoma patvirtinti Raseinių rajono atsinaujinančių išteklių energijos naudojimo plėtros veiksmų plano (toliau – Planas) 201</w:t>
            </w:r>
            <w:r>
              <w:rPr>
                <w:rFonts w:ascii="Times New Roman" w:eastAsia="Times New Roman" w:hAnsi="Times New Roman"/>
                <w:sz w:val="24"/>
                <w:szCs w:val="24"/>
                <w:lang w:eastAsia="lt-LT"/>
              </w:rPr>
              <w:t>9</w:t>
            </w:r>
            <w:r w:rsidRPr="00BF64E9">
              <w:rPr>
                <w:rFonts w:ascii="Times New Roman" w:eastAsia="Times New Roman" w:hAnsi="Times New Roman"/>
                <w:sz w:val="24"/>
                <w:szCs w:val="24"/>
                <w:lang w:eastAsia="lt-LT"/>
              </w:rPr>
              <w:t xml:space="preserve"> metų ataskaitą. Pagal Raseinių rajono savivaldybės tarybos 2014-09-25 sprendimu Nr. TS-320 patvirtintą Raseinių rajono atsinaujinančių išteklių energijos naudojimo plėtros veiksmų, Savivaldybė kasmet turi teikti veiksmų Plano įgyvendinimo rezultatų tarpines ataskaitas. Parengto projekto tikslas įvertinti Plano priemonių 201</w:t>
            </w:r>
            <w:r w:rsidR="00D973AD">
              <w:rPr>
                <w:rFonts w:ascii="Times New Roman" w:eastAsia="Times New Roman" w:hAnsi="Times New Roman"/>
                <w:sz w:val="24"/>
                <w:szCs w:val="24"/>
                <w:lang w:eastAsia="lt-LT"/>
              </w:rPr>
              <w:t xml:space="preserve">9 </w:t>
            </w:r>
            <w:r w:rsidRPr="00BF64E9">
              <w:rPr>
                <w:rFonts w:ascii="Times New Roman" w:eastAsia="Times New Roman" w:hAnsi="Times New Roman"/>
                <w:sz w:val="24"/>
                <w:szCs w:val="24"/>
                <w:lang w:eastAsia="lt-LT"/>
              </w:rPr>
              <w:t>metais pasiektus rodiklius, siekiant užtikrinti tolimesnį Plano vykdymą.</w:t>
            </w:r>
          </w:p>
        </w:tc>
      </w:tr>
      <w:tr w:rsidR="00A01BE7" w:rsidRPr="00461700" w14:paraId="11A184CE" w14:textId="77777777" w:rsidTr="00E1784F">
        <w:trPr>
          <w:trHeight w:hRule="exact" w:val="397"/>
        </w:trPr>
        <w:tc>
          <w:tcPr>
            <w:tcW w:w="9628" w:type="dxa"/>
            <w:vAlign w:val="center"/>
          </w:tcPr>
          <w:p w14:paraId="068AB07E" w14:textId="77777777" w:rsidR="00A01BE7" w:rsidRPr="008549A8" w:rsidRDefault="00A01BE7" w:rsidP="00415BBF">
            <w:pPr>
              <w:spacing w:after="240" w:line="360" w:lineRule="auto"/>
              <w:ind w:firstLine="540"/>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2. Kokių pozityvių rezultatų laukiama.</w:t>
            </w:r>
          </w:p>
        </w:tc>
      </w:tr>
      <w:tr w:rsidR="00E1784F" w:rsidRPr="00461700" w14:paraId="1E64F4B6" w14:textId="77777777" w:rsidTr="00E1784F">
        <w:tc>
          <w:tcPr>
            <w:tcW w:w="9628" w:type="dxa"/>
          </w:tcPr>
          <w:p w14:paraId="021FF0C9" w14:textId="58EC2156" w:rsidR="00E1784F" w:rsidRPr="000518E5" w:rsidRDefault="00E1784F" w:rsidP="00E1784F">
            <w:pPr>
              <w:spacing w:after="240" w:line="360" w:lineRule="auto"/>
              <w:ind w:firstLine="540"/>
              <w:rPr>
                <w:rFonts w:ascii="Times New Roman" w:eastAsia="Times New Roman" w:hAnsi="Times New Roman"/>
                <w:sz w:val="24"/>
                <w:szCs w:val="24"/>
                <w:lang w:eastAsia="lt-LT"/>
              </w:rPr>
            </w:pPr>
            <w:r w:rsidRPr="00BF64E9">
              <w:rPr>
                <w:rFonts w:ascii="Times New Roman" w:hAnsi="Times New Roman"/>
                <w:sz w:val="24"/>
                <w:szCs w:val="24"/>
              </w:rPr>
              <w:t>Atsižvelgiant į vykdomas ar nevykdomas, taip pat tik iš dalies vykdomas priemones ir pasiektus rodiklius, tikimasi, kad ateityje užtikrinti geresnį Plano priemonių vykdymą, lėšų planavimą, visuomenės informavimą ir skatinimą plėtoti atsinaujinančius energijos išteklius.</w:t>
            </w:r>
          </w:p>
        </w:tc>
      </w:tr>
      <w:tr w:rsidR="00E1784F" w:rsidRPr="00461700" w14:paraId="5B2040B5" w14:textId="77777777" w:rsidTr="00E1784F">
        <w:trPr>
          <w:trHeight w:hRule="exact" w:val="567"/>
        </w:trPr>
        <w:tc>
          <w:tcPr>
            <w:tcW w:w="9628" w:type="dxa"/>
            <w:vAlign w:val="center"/>
          </w:tcPr>
          <w:p w14:paraId="220CAB9C" w14:textId="77777777" w:rsidR="00E1784F" w:rsidRPr="008549A8" w:rsidRDefault="00E1784F" w:rsidP="00E1784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3. Galimos neigiamos priimto projekto pasekmės ir kokių priemonių reikėtų imtis, kad tokių pasekmių būtų išvengta.</w:t>
            </w:r>
          </w:p>
        </w:tc>
      </w:tr>
      <w:tr w:rsidR="00E1784F" w:rsidRPr="00461700" w14:paraId="0702A1EC" w14:textId="77777777" w:rsidTr="00E1784F">
        <w:tc>
          <w:tcPr>
            <w:tcW w:w="9628" w:type="dxa"/>
          </w:tcPr>
          <w:p w14:paraId="7F5F5311" w14:textId="2E560730" w:rsidR="00E1784F" w:rsidRPr="000518E5" w:rsidRDefault="00217083" w:rsidP="00E1784F">
            <w:pPr>
              <w:spacing w:after="240" w:line="360" w:lineRule="auto"/>
              <w:ind w:firstLine="540"/>
              <w:rPr>
                <w:rFonts w:ascii="Times New Roman" w:eastAsia="Times New Roman" w:hAnsi="Times New Roman"/>
                <w:sz w:val="24"/>
                <w:szCs w:val="24"/>
                <w:lang w:eastAsia="lt-LT"/>
              </w:rPr>
            </w:pPr>
            <w:r w:rsidRPr="0098571A">
              <w:rPr>
                <w:rFonts w:ascii="Times New Roman" w:hAnsi="Times New Roman"/>
                <w:sz w:val="24"/>
                <w:szCs w:val="24"/>
              </w:rPr>
              <w:t>Neigiamų pasekmių nenumatoma.</w:t>
            </w:r>
          </w:p>
        </w:tc>
      </w:tr>
      <w:tr w:rsidR="00E1784F" w:rsidRPr="00461700" w14:paraId="31B06041" w14:textId="77777777" w:rsidTr="00E1784F">
        <w:trPr>
          <w:trHeight w:hRule="exact" w:val="567"/>
        </w:trPr>
        <w:tc>
          <w:tcPr>
            <w:tcW w:w="9628" w:type="dxa"/>
            <w:vAlign w:val="center"/>
          </w:tcPr>
          <w:p w14:paraId="0B0AA032" w14:textId="77777777" w:rsidR="00E1784F" w:rsidRPr="008549A8" w:rsidRDefault="00E1784F" w:rsidP="00E1784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E1784F" w:rsidRPr="00461700" w14:paraId="22896352" w14:textId="77777777" w:rsidTr="00E1784F">
        <w:tc>
          <w:tcPr>
            <w:tcW w:w="9628" w:type="dxa"/>
          </w:tcPr>
          <w:p w14:paraId="56695908" w14:textId="2D95CC54" w:rsidR="00E1784F" w:rsidRPr="000518E5" w:rsidRDefault="007F1597" w:rsidP="00E1784F">
            <w:pPr>
              <w:spacing w:after="240" w:line="360" w:lineRule="auto"/>
              <w:ind w:firstLine="540"/>
              <w:rPr>
                <w:rFonts w:ascii="Times New Roman" w:eastAsia="Times New Roman" w:hAnsi="Times New Roman"/>
                <w:sz w:val="24"/>
                <w:szCs w:val="24"/>
                <w:lang w:eastAsia="lt-LT"/>
              </w:rPr>
            </w:pPr>
            <w:r w:rsidRPr="00BF64E9">
              <w:rPr>
                <w:rFonts w:ascii="Times New Roman" w:hAnsi="Times New Roman"/>
                <w:sz w:val="24"/>
                <w:szCs w:val="24"/>
              </w:rPr>
              <w:t>Sprendimo projekto antikorupcinio vertinimo nereikia.</w:t>
            </w:r>
          </w:p>
        </w:tc>
      </w:tr>
      <w:tr w:rsidR="00E1784F" w:rsidRPr="00461700" w14:paraId="1523FE8C" w14:textId="77777777" w:rsidTr="00E1784F">
        <w:trPr>
          <w:trHeight w:hRule="exact" w:val="567"/>
        </w:trPr>
        <w:tc>
          <w:tcPr>
            <w:tcW w:w="9628" w:type="dxa"/>
          </w:tcPr>
          <w:p w14:paraId="0BB40B59" w14:textId="77777777" w:rsidR="00E1784F" w:rsidRPr="008549A8" w:rsidRDefault="00E1784F" w:rsidP="00E1784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E1784F" w:rsidRPr="00461700" w14:paraId="23629F62" w14:textId="77777777" w:rsidTr="00E1784F">
        <w:tc>
          <w:tcPr>
            <w:tcW w:w="9628" w:type="dxa"/>
          </w:tcPr>
          <w:p w14:paraId="20E8F097" w14:textId="7C06C7FA" w:rsidR="00E1784F" w:rsidRPr="000518E5" w:rsidRDefault="00221BAB" w:rsidP="007A4FEE">
            <w:pPr>
              <w:spacing w:after="240" w:line="360" w:lineRule="auto"/>
              <w:ind w:firstLine="540"/>
              <w:jc w:val="both"/>
              <w:rPr>
                <w:rFonts w:ascii="Times New Roman" w:eastAsia="Times New Roman" w:hAnsi="Times New Roman"/>
                <w:sz w:val="24"/>
                <w:szCs w:val="24"/>
                <w:lang w:eastAsia="lt-LT"/>
              </w:rPr>
            </w:pPr>
            <w:r w:rsidRPr="0015548A">
              <w:rPr>
                <w:rFonts w:ascii="Times New Roman" w:hAnsi="Times New Roman"/>
                <w:noProof/>
                <w:sz w:val="24"/>
                <w:szCs w:val="24"/>
              </w:rPr>
              <w:t>Tarybos sprendimo projektas buvo suderintas su Administracijos direktori</w:t>
            </w:r>
            <w:r w:rsidR="007A4FEE">
              <w:rPr>
                <w:rFonts w:ascii="Times New Roman" w:hAnsi="Times New Roman"/>
                <w:noProof/>
                <w:sz w:val="24"/>
                <w:szCs w:val="24"/>
              </w:rPr>
              <w:t>umi</w:t>
            </w:r>
            <w:r w:rsidRPr="0015548A">
              <w:rPr>
                <w:rFonts w:ascii="Times New Roman" w:hAnsi="Times New Roman"/>
                <w:noProof/>
                <w:sz w:val="24"/>
                <w:szCs w:val="24"/>
              </w:rPr>
              <w:t xml:space="preserve">, Strateginio planavimo ir </w:t>
            </w:r>
            <w:r w:rsidR="007A4FEE">
              <w:rPr>
                <w:rFonts w:ascii="Times New Roman" w:hAnsi="Times New Roman"/>
                <w:noProof/>
                <w:sz w:val="24"/>
                <w:szCs w:val="24"/>
              </w:rPr>
              <w:t>projektų valdymo skyriaus vedėju</w:t>
            </w:r>
            <w:r w:rsidRPr="0015548A">
              <w:rPr>
                <w:rFonts w:ascii="Times New Roman" w:hAnsi="Times New Roman"/>
                <w:noProof/>
                <w:sz w:val="24"/>
                <w:szCs w:val="24"/>
              </w:rPr>
              <w:t xml:space="preserve">, Vietinio ūkio ir turto valdymo skyriaus vedėju, </w:t>
            </w:r>
            <w:r w:rsidR="007A4FEE" w:rsidRPr="0015548A">
              <w:rPr>
                <w:rFonts w:ascii="Times New Roman" w:hAnsi="Times New Roman"/>
                <w:noProof/>
                <w:sz w:val="24"/>
                <w:szCs w:val="24"/>
              </w:rPr>
              <w:t xml:space="preserve">Vietinio ūkio </w:t>
            </w:r>
            <w:r w:rsidR="007A4FEE">
              <w:rPr>
                <w:rFonts w:ascii="Times New Roman" w:hAnsi="Times New Roman"/>
                <w:noProof/>
                <w:sz w:val="24"/>
                <w:szCs w:val="24"/>
              </w:rPr>
              <w:t xml:space="preserve">ir turto valdymo skyriaus vyr. specialistu, </w:t>
            </w:r>
            <w:r w:rsidRPr="0015548A">
              <w:rPr>
                <w:rFonts w:ascii="Times New Roman" w:hAnsi="Times New Roman"/>
                <w:noProof/>
                <w:sz w:val="24"/>
                <w:szCs w:val="24"/>
              </w:rPr>
              <w:t xml:space="preserve">Bendrųjų reikalų ir informacinių technologijų skyriaus vedėju ir </w:t>
            </w:r>
            <w:r w:rsidR="009035D3">
              <w:rPr>
                <w:rFonts w:ascii="Times New Roman" w:hAnsi="Times New Roman"/>
                <w:noProof/>
                <w:sz w:val="24"/>
                <w:szCs w:val="24"/>
              </w:rPr>
              <w:t xml:space="preserve">vyr. </w:t>
            </w:r>
            <w:bookmarkStart w:id="0" w:name="_GoBack"/>
            <w:bookmarkEnd w:id="0"/>
            <w:r w:rsidR="009035D3">
              <w:rPr>
                <w:rFonts w:ascii="Times New Roman" w:hAnsi="Times New Roman"/>
                <w:noProof/>
                <w:sz w:val="24"/>
                <w:szCs w:val="24"/>
              </w:rPr>
              <w:t>specialiste</w:t>
            </w:r>
            <w:r>
              <w:rPr>
                <w:rFonts w:ascii="Times New Roman" w:hAnsi="Times New Roman"/>
                <w:noProof/>
                <w:sz w:val="24"/>
                <w:szCs w:val="24"/>
              </w:rPr>
              <w:t xml:space="preserve"> </w:t>
            </w:r>
            <w:r w:rsidRPr="0015548A">
              <w:rPr>
                <w:rFonts w:ascii="Times New Roman" w:hAnsi="Times New Roman"/>
                <w:noProof/>
                <w:sz w:val="24"/>
                <w:szCs w:val="24"/>
              </w:rPr>
              <w:t xml:space="preserve">(kalbininke), Teisės, personalo ir civilinės metrikacijos </w:t>
            </w:r>
            <w:r>
              <w:rPr>
                <w:rFonts w:ascii="Times New Roman" w:hAnsi="Times New Roman"/>
                <w:noProof/>
                <w:sz w:val="24"/>
                <w:szCs w:val="24"/>
              </w:rPr>
              <w:t xml:space="preserve">skyriaus </w:t>
            </w:r>
            <w:r w:rsidR="007A4FEE">
              <w:rPr>
                <w:rFonts w:ascii="Times New Roman" w:hAnsi="Times New Roman"/>
                <w:noProof/>
                <w:sz w:val="24"/>
                <w:szCs w:val="24"/>
              </w:rPr>
              <w:t>vyr. specialiste</w:t>
            </w:r>
            <w:r w:rsidRPr="0015548A">
              <w:rPr>
                <w:rFonts w:ascii="Times New Roman" w:hAnsi="Times New Roman"/>
                <w:noProof/>
                <w:sz w:val="24"/>
                <w:szCs w:val="24"/>
              </w:rPr>
              <w:t>.</w:t>
            </w:r>
          </w:p>
        </w:tc>
      </w:tr>
      <w:tr w:rsidR="00E1784F" w:rsidRPr="00461700" w14:paraId="3F978724" w14:textId="77777777" w:rsidTr="00E1784F">
        <w:trPr>
          <w:trHeight w:hRule="exact" w:val="717"/>
        </w:trPr>
        <w:tc>
          <w:tcPr>
            <w:tcW w:w="9628" w:type="dxa"/>
            <w:vAlign w:val="center"/>
          </w:tcPr>
          <w:p w14:paraId="198933DE" w14:textId="77777777" w:rsidR="00E1784F" w:rsidRPr="008549A8" w:rsidRDefault="00E1784F" w:rsidP="00E1784F">
            <w:pPr>
              <w:spacing w:after="240" w:line="24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6. Numatomo teisinio reguliavimo poveikio vertinimas (norminio pobūdžio teisės aktams)</w:t>
            </w:r>
            <w:r>
              <w:rPr>
                <w:rFonts w:ascii="Times New Roman" w:eastAsia="Times New Roman" w:hAnsi="Times New Roman"/>
                <w:b/>
                <w:sz w:val="24"/>
                <w:szCs w:val="24"/>
                <w:lang w:eastAsia="lt-LT"/>
              </w:rPr>
              <w:t>.</w:t>
            </w:r>
          </w:p>
        </w:tc>
      </w:tr>
      <w:tr w:rsidR="00E1784F" w:rsidRPr="00461700" w14:paraId="2CF03F4D" w14:textId="77777777" w:rsidTr="00E1784F">
        <w:trPr>
          <w:trHeight w:hRule="exact" w:val="397"/>
        </w:trPr>
        <w:tc>
          <w:tcPr>
            <w:tcW w:w="9628" w:type="dxa"/>
            <w:vAlign w:val="center"/>
          </w:tcPr>
          <w:p w14:paraId="33285276" w14:textId="77136729" w:rsidR="00E1784F" w:rsidRPr="008549A8" w:rsidRDefault="00CB0164" w:rsidP="00E1784F">
            <w:pPr>
              <w:spacing w:after="240" w:line="360" w:lineRule="auto"/>
              <w:ind w:firstLine="540"/>
              <w:rPr>
                <w:rFonts w:ascii="Times New Roman" w:eastAsia="Times New Roman" w:hAnsi="Times New Roman"/>
                <w:b/>
                <w:sz w:val="24"/>
                <w:szCs w:val="24"/>
                <w:lang w:eastAsia="lt-LT"/>
              </w:rPr>
            </w:pPr>
            <w:r w:rsidRPr="00890E26">
              <w:rPr>
                <w:rFonts w:ascii="Times New Roman" w:hAnsi="Times New Roman"/>
                <w:sz w:val="24"/>
                <w:szCs w:val="24"/>
              </w:rPr>
              <w:lastRenderedPageBreak/>
              <w:t>Priėmus šį sprendimo projektą, kitų teisės aktų keisti ar panaikinti nenumatoma.</w:t>
            </w:r>
          </w:p>
        </w:tc>
      </w:tr>
      <w:tr w:rsidR="00E1784F" w:rsidRPr="00461700" w14:paraId="3862FC4E" w14:textId="77777777" w:rsidTr="00E1784F">
        <w:trPr>
          <w:trHeight w:hRule="exact" w:val="397"/>
        </w:trPr>
        <w:tc>
          <w:tcPr>
            <w:tcW w:w="9628" w:type="dxa"/>
            <w:vAlign w:val="center"/>
          </w:tcPr>
          <w:p w14:paraId="17B93CED" w14:textId="77777777" w:rsidR="00E1784F" w:rsidRPr="008549A8" w:rsidRDefault="00E1784F" w:rsidP="00E1784F">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E1784F" w:rsidRPr="00461700" w14:paraId="7634C2E5" w14:textId="77777777" w:rsidTr="00E1784F">
        <w:tc>
          <w:tcPr>
            <w:tcW w:w="9628" w:type="dxa"/>
          </w:tcPr>
          <w:p w14:paraId="6F0DA599" w14:textId="27D118AB" w:rsidR="00B84F36" w:rsidRPr="00BF64E9" w:rsidRDefault="00B84F36" w:rsidP="00DF2AED">
            <w:pPr>
              <w:spacing w:after="0" w:line="240" w:lineRule="auto"/>
              <w:ind w:firstLine="539"/>
              <w:jc w:val="both"/>
              <w:rPr>
                <w:rFonts w:ascii="Times New Roman" w:hAnsi="Times New Roman"/>
                <w:color w:val="000000" w:themeColor="text1"/>
                <w:sz w:val="24"/>
                <w:szCs w:val="24"/>
              </w:rPr>
            </w:pPr>
            <w:r w:rsidRPr="00BF64E9">
              <w:rPr>
                <w:rFonts w:ascii="Times New Roman" w:hAnsi="Times New Roman"/>
                <w:color w:val="000000" w:themeColor="text1"/>
                <w:sz w:val="24"/>
                <w:szCs w:val="24"/>
              </w:rPr>
              <w:t xml:space="preserve">Projekto autorius </w:t>
            </w:r>
            <w:r w:rsidR="00C7208B">
              <w:rPr>
                <w:rFonts w:ascii="Times New Roman" w:hAnsi="Times New Roman"/>
                <w:color w:val="000000" w:themeColor="text1"/>
                <w:sz w:val="24"/>
                <w:szCs w:val="24"/>
              </w:rPr>
              <w:t>Aida Šmuilienė</w:t>
            </w:r>
            <w:r w:rsidRPr="00BF64E9">
              <w:rPr>
                <w:rFonts w:ascii="Times New Roman" w:hAnsi="Times New Roman"/>
                <w:color w:val="000000" w:themeColor="text1"/>
                <w:sz w:val="24"/>
                <w:szCs w:val="24"/>
              </w:rPr>
              <w:t xml:space="preserve"> Strateginio planavimo ir projektų valdymo skyriaus specialistė. </w:t>
            </w:r>
          </w:p>
          <w:p w14:paraId="48761C9E" w14:textId="4EB65812" w:rsidR="00E1784F" w:rsidRPr="000518E5" w:rsidRDefault="00B84F36" w:rsidP="00DF2AED">
            <w:pPr>
              <w:spacing w:after="240" w:line="360" w:lineRule="auto"/>
              <w:ind w:firstLine="540"/>
              <w:jc w:val="both"/>
              <w:rPr>
                <w:rFonts w:ascii="Times New Roman" w:eastAsia="Times New Roman" w:hAnsi="Times New Roman"/>
                <w:sz w:val="24"/>
                <w:szCs w:val="24"/>
                <w:lang w:eastAsia="lt-LT"/>
              </w:rPr>
            </w:pPr>
            <w:r w:rsidRPr="0015548A">
              <w:rPr>
                <w:rFonts w:ascii="Times New Roman" w:hAnsi="Times New Roman"/>
                <w:sz w:val="24"/>
                <w:szCs w:val="24"/>
              </w:rPr>
              <w:t>Raseinių rajono atsinaujinančių išteklių energijos naudojimo plėtros veiksmų plano 201</w:t>
            </w:r>
            <w:r>
              <w:rPr>
                <w:rFonts w:ascii="Times New Roman" w:hAnsi="Times New Roman"/>
                <w:sz w:val="24"/>
                <w:szCs w:val="24"/>
              </w:rPr>
              <w:t>9</w:t>
            </w:r>
            <w:r w:rsidRPr="0015548A">
              <w:rPr>
                <w:rFonts w:ascii="Times New Roman" w:hAnsi="Times New Roman"/>
                <w:sz w:val="24"/>
                <w:szCs w:val="24"/>
              </w:rPr>
              <w:t xml:space="preserve"> metų ataskaitai duomenis teikė </w:t>
            </w:r>
            <w:r w:rsidR="007A4FEE" w:rsidRPr="009D07DF">
              <w:rPr>
                <w:rFonts w:ascii="Times New Roman" w:hAnsi="Times New Roman"/>
                <w:sz w:val="24"/>
                <w:szCs w:val="24"/>
              </w:rPr>
              <w:t xml:space="preserve">Raseinių rajono savivaldybės administracijos direktoriaus </w:t>
            </w:r>
            <w:r w:rsidR="007A4FEE" w:rsidRPr="00636EA6">
              <w:rPr>
                <w:rFonts w:ascii="Times New Roman" w:hAnsi="Times New Roman"/>
                <w:sz w:val="24"/>
                <w:szCs w:val="24"/>
                <w:highlight w:val="yellow"/>
              </w:rPr>
              <w:t xml:space="preserve"> </w:t>
            </w:r>
            <w:r w:rsidR="007A4FEE" w:rsidRPr="00DF2AED">
              <w:rPr>
                <w:rFonts w:ascii="Times New Roman" w:hAnsi="Times New Roman"/>
                <w:sz w:val="24"/>
                <w:szCs w:val="24"/>
              </w:rPr>
              <w:t xml:space="preserve">Administracijos direktoriaus </w:t>
            </w:r>
            <w:r w:rsidR="00DF2AED" w:rsidRPr="00DF2AED">
              <w:rPr>
                <w:rFonts w:ascii="Times New Roman" w:hAnsi="Times New Roman"/>
                <w:sz w:val="24"/>
                <w:szCs w:val="24"/>
              </w:rPr>
              <w:t xml:space="preserve">2019-01-28 </w:t>
            </w:r>
            <w:r w:rsidR="007A4FEE" w:rsidRPr="00DF2AED">
              <w:rPr>
                <w:rFonts w:ascii="Times New Roman" w:hAnsi="Times New Roman"/>
                <w:sz w:val="24"/>
                <w:szCs w:val="24"/>
              </w:rPr>
              <w:t>įsakymu Nr. A1-83</w:t>
            </w:r>
            <w:r w:rsidR="007A4FEE" w:rsidRPr="0015548A">
              <w:rPr>
                <w:rFonts w:ascii="Times New Roman" w:hAnsi="Times New Roman"/>
                <w:sz w:val="24"/>
                <w:szCs w:val="24"/>
              </w:rPr>
              <w:t xml:space="preserve"> </w:t>
            </w:r>
            <w:r w:rsidR="007A4FEE">
              <w:rPr>
                <w:rFonts w:ascii="Times New Roman" w:hAnsi="Times New Roman"/>
                <w:sz w:val="24"/>
                <w:szCs w:val="24"/>
              </w:rPr>
              <w:t xml:space="preserve"> (patikslintas </w:t>
            </w:r>
            <w:r w:rsidR="007A4FEE" w:rsidRPr="009D07DF">
              <w:rPr>
                <w:rFonts w:ascii="Times New Roman" w:hAnsi="Times New Roman"/>
                <w:sz w:val="24"/>
                <w:szCs w:val="24"/>
              </w:rPr>
              <w:t>20</w:t>
            </w:r>
            <w:r w:rsidR="007A4FEE">
              <w:rPr>
                <w:rFonts w:ascii="Times New Roman" w:hAnsi="Times New Roman"/>
                <w:sz w:val="24"/>
                <w:szCs w:val="24"/>
              </w:rPr>
              <w:t>20</w:t>
            </w:r>
            <w:r w:rsidR="007A4FEE" w:rsidRPr="009D07DF">
              <w:rPr>
                <w:rFonts w:ascii="Times New Roman" w:hAnsi="Times New Roman"/>
                <w:sz w:val="24"/>
                <w:szCs w:val="24"/>
              </w:rPr>
              <w:t xml:space="preserve"> m. sausio </w:t>
            </w:r>
            <w:r w:rsidR="007A4FEE">
              <w:rPr>
                <w:rFonts w:ascii="Times New Roman" w:hAnsi="Times New Roman"/>
                <w:sz w:val="24"/>
                <w:szCs w:val="24"/>
              </w:rPr>
              <w:t>30</w:t>
            </w:r>
            <w:r w:rsidR="007A4FEE" w:rsidRPr="009D07DF">
              <w:rPr>
                <w:rFonts w:ascii="Times New Roman" w:hAnsi="Times New Roman"/>
                <w:sz w:val="24"/>
                <w:szCs w:val="24"/>
              </w:rPr>
              <w:t xml:space="preserve"> d. įsakymu Nr. A</w:t>
            </w:r>
            <w:r w:rsidR="007A4FEE" w:rsidRPr="009D07DF">
              <w:rPr>
                <w:rFonts w:ascii="Times New Roman" w:hAnsi="Times New Roman"/>
                <w:sz w:val="24"/>
                <w:szCs w:val="24"/>
                <w:vertAlign w:val="subscript"/>
              </w:rPr>
              <w:t>1</w:t>
            </w:r>
            <w:r w:rsidR="007A4FEE" w:rsidRPr="009D07DF">
              <w:rPr>
                <w:rFonts w:ascii="Times New Roman" w:hAnsi="Times New Roman"/>
                <w:sz w:val="24"/>
                <w:szCs w:val="24"/>
              </w:rPr>
              <w:t>-</w:t>
            </w:r>
            <w:r w:rsidR="007A4FEE">
              <w:rPr>
                <w:rFonts w:ascii="Times New Roman" w:hAnsi="Times New Roman"/>
                <w:sz w:val="24"/>
                <w:szCs w:val="24"/>
              </w:rPr>
              <w:t>95) paskirti Savivaldybės administracijos padalinių ir</w:t>
            </w:r>
            <w:r w:rsidR="007A4FEE" w:rsidRPr="009D07DF">
              <w:rPr>
                <w:rFonts w:ascii="Times New Roman" w:hAnsi="Times New Roman"/>
                <w:sz w:val="24"/>
                <w:szCs w:val="24"/>
              </w:rPr>
              <w:t xml:space="preserve"> </w:t>
            </w:r>
            <w:r w:rsidR="007A4FEE" w:rsidRPr="0015548A">
              <w:rPr>
                <w:rFonts w:ascii="Times New Roman" w:hAnsi="Times New Roman"/>
                <w:sz w:val="24"/>
                <w:szCs w:val="24"/>
              </w:rPr>
              <w:t>atsakingų institucijų deleguoti atstovai</w:t>
            </w:r>
            <w:r w:rsidR="00DF2AED">
              <w:rPr>
                <w:rFonts w:ascii="Times New Roman" w:hAnsi="Times New Roman"/>
                <w:sz w:val="24"/>
                <w:szCs w:val="24"/>
              </w:rPr>
              <w:t>,</w:t>
            </w:r>
            <w:r w:rsidR="007A4FEE" w:rsidRPr="009D07DF">
              <w:rPr>
                <w:rFonts w:ascii="Times New Roman" w:hAnsi="Times New Roman"/>
                <w:sz w:val="24"/>
                <w:szCs w:val="24"/>
              </w:rPr>
              <w:t xml:space="preserve"> </w:t>
            </w:r>
            <w:r w:rsidR="00DF2AED">
              <w:rPr>
                <w:rFonts w:ascii="Times New Roman" w:hAnsi="Times New Roman"/>
                <w:sz w:val="24"/>
                <w:szCs w:val="24"/>
              </w:rPr>
              <w:t>atsakingi</w:t>
            </w:r>
            <w:r w:rsidR="007A4FEE" w:rsidRPr="009D07DF">
              <w:rPr>
                <w:rFonts w:ascii="Times New Roman" w:hAnsi="Times New Roman"/>
                <w:sz w:val="24"/>
                <w:szCs w:val="24"/>
              </w:rPr>
              <w:t xml:space="preserve"> už atitinkamų </w:t>
            </w:r>
            <w:r w:rsidR="00DF2AED">
              <w:rPr>
                <w:rFonts w:ascii="Times New Roman" w:hAnsi="Times New Roman"/>
                <w:sz w:val="24"/>
                <w:szCs w:val="24"/>
              </w:rPr>
              <w:t>priemonių koordinavimą</w:t>
            </w:r>
            <w:r w:rsidR="007A4FEE">
              <w:rPr>
                <w:rFonts w:ascii="Times New Roman" w:hAnsi="Times New Roman"/>
                <w:sz w:val="24"/>
                <w:szCs w:val="24"/>
              </w:rPr>
              <w:t>.</w:t>
            </w:r>
          </w:p>
        </w:tc>
      </w:tr>
      <w:tr w:rsidR="00DF2AED" w:rsidRPr="00461700" w14:paraId="64D6DB5E" w14:textId="77777777" w:rsidTr="00E1784F">
        <w:tc>
          <w:tcPr>
            <w:tcW w:w="9628" w:type="dxa"/>
          </w:tcPr>
          <w:p w14:paraId="0076B3A8" w14:textId="77777777" w:rsidR="00DF2AED" w:rsidRPr="00BF64E9" w:rsidRDefault="00DF2AED" w:rsidP="00B84F36">
            <w:pPr>
              <w:spacing w:after="0" w:line="240" w:lineRule="auto"/>
              <w:ind w:firstLine="539"/>
              <w:rPr>
                <w:rFonts w:ascii="Times New Roman" w:hAnsi="Times New Roman"/>
                <w:color w:val="000000" w:themeColor="text1"/>
                <w:sz w:val="24"/>
                <w:szCs w:val="24"/>
              </w:rPr>
            </w:pPr>
          </w:p>
        </w:tc>
      </w:tr>
    </w:tbl>
    <w:p w14:paraId="6125C1CD" w14:textId="77777777" w:rsidR="00A01BE7" w:rsidRDefault="00A01BE7" w:rsidP="00A01BE7">
      <w:pPr>
        <w:spacing w:after="240" w:line="360" w:lineRule="auto"/>
        <w:rPr>
          <w:rFonts w:ascii="Times New Roman" w:eastAsia="Times New Roman" w:hAnsi="Times New Roman"/>
          <w:bCs/>
          <w:sz w:val="24"/>
          <w:szCs w:val="24"/>
        </w:rPr>
      </w:pPr>
    </w:p>
    <w:p w14:paraId="06D05C82" w14:textId="4934EF37" w:rsidR="00DF2AED" w:rsidRPr="000518E5" w:rsidRDefault="00DF2AED" w:rsidP="00A01BE7">
      <w:pPr>
        <w:spacing w:after="240" w:line="360" w:lineRule="auto"/>
        <w:rPr>
          <w:rFonts w:ascii="Times New Roman" w:eastAsia="Times New Roman" w:hAnsi="Times New Roman"/>
          <w:bCs/>
          <w:sz w:val="24"/>
          <w:szCs w:val="24"/>
        </w:rPr>
      </w:pPr>
      <w:r w:rsidRPr="00BF64E9">
        <w:rPr>
          <w:rFonts w:ascii="Times New Roman" w:hAnsi="Times New Roman"/>
          <w:color w:val="000000" w:themeColor="text1"/>
          <w:sz w:val="24"/>
          <w:szCs w:val="24"/>
        </w:rPr>
        <w:t>Strateginio planavimo ir projektų valdymo skyriaus specialistė</w:t>
      </w:r>
      <w:r>
        <w:rPr>
          <w:rFonts w:ascii="Times New Roman" w:hAnsi="Times New Roman"/>
          <w:color w:val="000000" w:themeColor="text1"/>
          <w:sz w:val="24"/>
          <w:szCs w:val="24"/>
        </w:rPr>
        <w:tab/>
      </w:r>
      <w:r>
        <w:rPr>
          <w:rFonts w:ascii="Times New Roman" w:hAnsi="Times New Roman"/>
          <w:color w:val="000000" w:themeColor="text1"/>
          <w:sz w:val="24"/>
          <w:szCs w:val="24"/>
        </w:rPr>
        <w:tab/>
        <w:t>Aida Šmuilienė</w:t>
      </w:r>
    </w:p>
    <w:p w14:paraId="0088C3FF" w14:textId="77777777" w:rsidR="002C3668" w:rsidRDefault="00A01BE7" w:rsidP="00A01BE7">
      <w:pPr>
        <w:spacing w:after="240" w:line="360" w:lineRule="auto"/>
      </w:pPr>
      <w:r w:rsidRPr="000518E5">
        <w:rPr>
          <w:rFonts w:ascii="Times New Roman" w:eastAsia="Times New Roman" w:hAnsi="Times New Roman"/>
          <w:sz w:val="24"/>
          <w:szCs w:val="24"/>
        </w:rPr>
        <w:t>(Autorius, pareigos)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(parašas)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(vardas, pavardė)</w:t>
      </w:r>
    </w:p>
    <w:sectPr w:rsidR="002C3668" w:rsidSect="00AB60B2">
      <w:pgSz w:w="11906" w:h="16838" w:code="9"/>
      <w:pgMar w:top="1134" w:right="567" w:bottom="1134" w:left="1701" w:header="567"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E7"/>
    <w:rsid w:val="001B4094"/>
    <w:rsid w:val="00207023"/>
    <w:rsid w:val="00217083"/>
    <w:rsid w:val="00221BAB"/>
    <w:rsid w:val="002C3668"/>
    <w:rsid w:val="002E5FF7"/>
    <w:rsid w:val="00404946"/>
    <w:rsid w:val="00636EA6"/>
    <w:rsid w:val="006C7483"/>
    <w:rsid w:val="0073499A"/>
    <w:rsid w:val="007A4FEE"/>
    <w:rsid w:val="007F1597"/>
    <w:rsid w:val="007F2C6B"/>
    <w:rsid w:val="009035D3"/>
    <w:rsid w:val="00A01BE7"/>
    <w:rsid w:val="00A51F26"/>
    <w:rsid w:val="00B52088"/>
    <w:rsid w:val="00B84F36"/>
    <w:rsid w:val="00B934D5"/>
    <w:rsid w:val="00BA05FB"/>
    <w:rsid w:val="00C16E24"/>
    <w:rsid w:val="00C7208B"/>
    <w:rsid w:val="00CB0164"/>
    <w:rsid w:val="00D973AD"/>
    <w:rsid w:val="00DF2AED"/>
    <w:rsid w:val="00E1784F"/>
    <w:rsid w:val="00E17F17"/>
    <w:rsid w:val="00F2719B"/>
    <w:rsid w:val="00F367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6C82"/>
  <w15:docId w15:val="{76C6C2AF-8D6B-4A39-B840-06F3FE83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1BE7"/>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1893</Words>
  <Characters>1080</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Aida Smuiliene</cp:lastModifiedBy>
  <cp:revision>3</cp:revision>
  <dcterms:created xsi:type="dcterms:W3CDTF">2020-03-09T09:31:00Z</dcterms:created>
  <dcterms:modified xsi:type="dcterms:W3CDTF">2020-03-09T12:55:00Z</dcterms:modified>
</cp:coreProperties>
</file>