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3db2faaf64c47629df71acdc518410d"/>
        <w:lock w:val="sdtLocked"/>
        <w:richText/>
      </w:sdtPr>
      <w:sdtContent>
        <w:p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sdt>
          <w:sdtPr>
            <w:alias w:val="skyrius"/>
            <w:tag w:val="part_1d89bdc833684cadb946a8fbeefcb669"/>
            <w:lock w:val="sdtLocked"/>
            <w:richText/>
          </w:sdtPr>
          <w:sdtContent>
            <w:p>
              <w:pPr>
                <w:pageBreakBefore/>
                <w:jc w:val="center"/>
                <w:rPr>
                  <w:b/>
                  <w:bCs/>
                  <w:szCs w:val="24"/>
                  <w:lang w:eastAsia="ar-SA"/>
                </w:rPr>
              </w:pPr>
              <w:r>
                <w:rPr>
                  <w:b/>
                  <w:bCs/>
                  <w:szCs w:val="24"/>
                  <w:lang w:eastAsia="ar-SA"/>
                </w:rPr>
                <w:t xml:space="preserve">ŠIAULIŲ MIESTO SAVIVALDYBĖS ADMINISTRACIJOS </w:t>
                <w:br/>
                <w:t>KULTŪROS SKYRIUS</w:t>
              </w:r>
            </w:p>
            <w:p>
              <w:pPr>
                <w:jc w:val="center"/>
                <w:rPr>
                  <w:szCs w:val="24"/>
                  <w:lang w:eastAsia="ar-SA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Pavadinimas"/>
                <w:tag w:val="title_1d89bdc833684cadb946a8fbeefcb669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  <w:lang w:val="pt-BR"/>
                    </w:rPr>
                  </w:pPr>
                  <w:r>
                    <w:rPr>
                      <w:b/>
                      <w:bCs/>
                      <w:szCs w:val="24"/>
                      <w:lang w:val="pt-BR"/>
                    </w:rPr>
                    <w:t>SPRENDIMO</w:t>
                  </w:r>
                </w:p>
                <w:p>
                  <w:pPr>
                    <w:widowControl w:val="0"/>
                    <w:suppressAutoHyphens/>
                    <w:jc w:val="center"/>
                    <w:rPr>
                      <w:rFonts w:ascii="Thorndale" w:eastAsia="HG Mincho Light J" w:hAnsi="Thorndale"/>
                      <w:b/>
                      <w:bCs/>
                      <w:color w:val="000000"/>
                      <w:szCs w:val="24"/>
                      <w:lang w:eastAsia="ar-SA"/>
                    </w:rPr>
                  </w:pPr>
                  <w:r>
                    <w:rPr>
                      <w:rFonts w:ascii="Thorndale" w:eastAsia="HG Mincho Light J" w:hAnsi="Thorndale"/>
                      <w:b/>
                      <w:bCs/>
                      <w:color w:val="000000"/>
                      <w:szCs w:val="24"/>
                      <w:lang w:eastAsia="ar-SA"/>
                    </w:rPr>
                    <w:t>„DĖL ŠIAULIŲ MIESTO SAVIVALDYBĖS VIEŠOSIOS BIBLIOTEKOS NUOSTATŲ PATVIRTINIMO“ PROJEKTO</w:t>
                  </w:r>
                </w:p>
                <w:p>
                  <w:pPr>
                    <w:jc w:val="center"/>
                    <w:rPr>
                      <w:b/>
                      <w:bCs/>
                      <w:szCs w:val="24"/>
                      <w:lang w:val="pt-BR"/>
                    </w:rPr>
                  </w:pPr>
                  <w:r>
                    <w:rPr>
                      <w:b/>
                      <w:bCs/>
                      <w:szCs w:val="24"/>
                      <w:lang w:val="pt-BR"/>
                    </w:rPr>
                    <w:t>AIŠKINAMASIS RAŠTAS</w:t>
                  </w:r>
                </w:p>
              </w:sdtContent>
            </w:sdt>
            <w:p>
              <w:pPr>
                <w:jc w:val="center"/>
                <w:rPr>
                  <w:b/>
                  <w:bCs/>
                  <w:szCs w:val="24"/>
                  <w:lang w:val="pt-BR"/>
                </w:rPr>
              </w:pPr>
            </w:p>
            <w:p>
              <w:pPr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2025-02-26</w:t>
              </w:r>
            </w:p>
            <w:p>
              <w:pPr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Šiauliai</w:t>
              </w:r>
            </w:p>
            <w:p>
              <w:pPr>
                <w:rPr>
                  <w:szCs w:val="24"/>
                </w:rPr>
              </w:pPr>
            </w:p>
            <w:sdt>
              <w:sdtPr>
                <w:alias w:val="poskyris"/>
                <w:tag w:val="part_005cea77bcd744a397dd024324c1ab3d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005cea77bcd744a397dd024324c1ab3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ind w:firstLine="68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</w:rPr>
                    <w:t xml:space="preserve">Sprendimo projekto tikslas – pakeisti ir patvirtinti Šiaulių miesto savivaldybės viešosios bibliotekos </w:t>
                  </w:r>
                  <w:r>
                    <w:rPr>
                      <w:szCs w:val="24"/>
                      <w:lang w:eastAsia="ar-SA"/>
                    </w:rPr>
                    <w:t xml:space="preserve">nuostatus (toliau – Nuostatai). </w:t>
                  </w:r>
                </w:p>
              </w:sdtContent>
            </w:sdt>
            <w:sdt>
              <w:sdtPr>
                <w:alias w:val="poskyris"/>
                <w:tag w:val="part_f833c04a4d234425871828a31a7d974b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f833c04a4d234425871828a31a7d974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Dabartinis sprendimo projekte aptariamų klausimų reguliavimas. </w:t>
                      </w:r>
                    </w:sdtContent>
                  </w:sdt>
                </w:p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lang w:eastAsia="ar-SA"/>
                    </w:rPr>
                    <w:t xml:space="preserve">Dabar galiojantys Nuostatai patvirtinti Šiaulių miesto savivaldybės tarybos </w:t>
                  </w:r>
                  <w:r>
                    <w:rPr>
                      <w:szCs w:val="24"/>
                    </w:rPr>
                    <w:t xml:space="preserve">2024 m. gegužės 2 d. sprendimu Nr. T-171 </w:t>
                  </w:r>
                  <w:r>
                    <w:rPr>
                      <w:color w:val="000000"/>
                      <w:szCs w:val="24"/>
                    </w:rPr>
                    <w:t>„</w:t>
                  </w:r>
                  <w:r>
                    <w:rPr>
                      <w:szCs w:val="24"/>
                      <w:lang w:eastAsia="ar-SA"/>
                    </w:rPr>
                    <w:t xml:space="preserve">Dėl </w:t>
                  </w:r>
                  <w:r>
                    <w:rPr>
                      <w:szCs w:val="24"/>
                    </w:rPr>
                    <w:t xml:space="preserve">Šiaulių miesto savivaldybės viešosios bibliotekos </w:t>
                  </w:r>
                  <w:r>
                    <w:rPr>
                      <w:szCs w:val="24"/>
                      <w:lang w:eastAsia="ar-SA"/>
                    </w:rPr>
                    <w:t>nuostatų patvirtinimo“.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ab/>
                  </w:r>
                </w:p>
              </w:sdtContent>
            </w:sdt>
            <w:sdt>
              <w:sdtPr>
                <w:alias w:val="poskyris"/>
                <w:tag w:val="part_ca4fc8f655364e6e8711dcb17c675fd7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ca4fc8f655364e6e8711dcb17c675fd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ind w:firstLine="680"/>
                    <w:jc w:val="both"/>
                    <w:rPr>
                      <w:szCs w:val="24"/>
                      <w:lang w:val="pt-BR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Sprendimo projektas parengtas ir teikiamas atsižvelgiant į tai, kad n</w:t>
                  </w:r>
                  <w:r>
                    <w:rPr>
                      <w:szCs w:val="24"/>
                    </w:rPr>
                    <w:t xml:space="preserve">uo 2025 m. sausio 1 d. Lietuvoje įsigaliojo nauja Ekonominės veiklos rūšių klasifikatoriaus (EVRK) redakcija (EVRK 2.1 red.). Joje ekonominės veiklos, kuriomis užsiima fiziniai ar juridiniai asmenys, atnaujintos atsižvelgiant į ekonomines aktualijas, pakitusias per daugelį metų. </w:t>
                  </w:r>
                  <w:r>
                    <w:rPr>
                      <w:szCs w:val="24"/>
                      <w:lang w:val="pt-BR"/>
                    </w:rPr>
                    <w:t xml:space="preserve">Atnaujintoje EVRK versijoje pakeisti dalies ekonominių veiklų kodai ar pavadinimai. </w:t>
                  </w:r>
                  <w:r>
                    <w:rPr>
                      <w:color w:val="000000"/>
                      <w:szCs w:val="24"/>
                    </w:rPr>
                    <w:t xml:space="preserve">Atsižvelgiant į tai, peržiūrėti ir </w:t>
                  </w:r>
                  <w:r>
                    <w:rPr>
                      <w:szCs w:val="24"/>
                    </w:rPr>
                    <w:t>patikslinti Nuostatų II skyriaus 16 punkto papunkčiai.</w:t>
                  </w:r>
                </w:p>
                <w:p>
                  <w:pPr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Vadovaujantis Bibliotekų fondo apsaugos nuostatais, patvirtintais Lietuvos Respublikos kultūros ministro 2010 m. spalio 6 d. įsakymu Nr. ĮV-499 „Dėl Bibliotekų fondo apsaugos nuostatų patvirtinimo“ (Lietuvos Respublikos kultūros ministro 2024 m. birželio 18 d. įsakymo Nr. ĮV-508 nauja redakcija), koreguotos Nuostatų III skyriaus 19.9 papunkčio, IV skyriaus 20.2 ir 21.12 papunkčių nuostatos dėl dokumentų fondų tvarkymo. </w:t>
                  </w:r>
                </w:p>
              </w:sdtContent>
            </w:sdt>
            <w:sdt>
              <w:sdtPr>
                <w:alias w:val="poskyris"/>
                <w:tag w:val="part_a8b45a890d3547a492de672905dd8dfd"/>
                <w:lock w:val="sdtLocked"/>
                <w:richText/>
              </w:sdtPr>
              <w:sdtContent>
                <w:p>
                  <w:pPr>
                    <w:ind w:firstLine="680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a8b45a890d3547a492de672905dd8df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  <w:lang w:val="pt-BR"/>
                    </w:rPr>
                    <w:t xml:space="preserve">Pakeisti ir patvirtinti </w:t>
                  </w:r>
                  <w:r>
                    <w:rPr>
                      <w:szCs w:val="24"/>
                    </w:rPr>
                    <w:t>Šiaulių miesto savivaldybės viešosios bibliotekos</w:t>
                  </w:r>
                  <w:r>
                    <w:rPr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szCs w:val="24"/>
                      <w:lang w:val="pt-BR" w:eastAsia="ar-SA"/>
                    </w:rPr>
                    <w:t xml:space="preserve">nuostatus. </w:t>
                  </w:r>
                </w:p>
              </w:sdtContent>
            </w:sdt>
            <w:sdt>
              <w:sdtPr>
                <w:alias w:val="poskyris"/>
                <w:tag w:val="part_d5ba63af25e64edda075d35d06f0033f"/>
                <w:lock w:val="sdtLocked"/>
                <w:richText/>
              </w:sdtPr>
              <w:sdtContent>
                <w:p>
                  <w:pPr>
                    <w:ind w:firstLine="680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d5ba63af25e64edda075d35d06f0033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galimos pasekmės.</w:t>
                      </w:r>
                    </w:sdtContent>
                  </w:sdt>
                </w:p>
                <w:p>
                  <w:pPr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Pasekmės teigiamos. Priėmus sprendimą, bus patvirtinti Šiaulių miesto savivaldybės viešosios bibliotekos </w:t>
                  </w:r>
                  <w:r>
                    <w:rPr>
                      <w:szCs w:val="24"/>
                      <w:lang w:eastAsia="ar-SA"/>
                    </w:rPr>
                    <w:t xml:space="preserve">nuostatai, kurie atitiks galiojančius teisės aktus. </w:t>
                  </w:r>
                </w:p>
              </w:sdtContent>
            </w:sdt>
            <w:sdt>
              <w:sdtPr>
                <w:alias w:val="poskyris"/>
                <w:tag w:val="part_9ea9fa9eb9b74c0db4789a6f569470b6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9ea9fa9eb9b74c0db4789a6f569470b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>Priėmus šį sprendimą,</w:t>
                  </w:r>
                  <w:r>
                    <w:rPr>
                      <w:color w:val="000000"/>
                      <w:szCs w:val="24"/>
                    </w:rPr>
                    <w:t xml:space="preserve"> bus pripažintas netekusiu galios </w:t>
                  </w:r>
                  <w:r>
                    <w:rPr>
                      <w:szCs w:val="24"/>
                    </w:rPr>
                    <w:t>Šiaulių miesto savivaldybės tarybos 2024 m. gegužės 2 d. sprendimas Nr. T-171</w:t>
                  </w:r>
                  <w:r>
                    <w:rPr>
                      <w:color w:val="000000"/>
                      <w:szCs w:val="24"/>
                    </w:rPr>
                    <w:t xml:space="preserve"> „</w:t>
                  </w:r>
                  <w:r>
                    <w:rPr>
                      <w:szCs w:val="24"/>
                      <w:lang w:eastAsia="ar-SA"/>
                    </w:rPr>
                    <w:t xml:space="preserve">Dėl </w:t>
                  </w:r>
                  <w:r>
                    <w:rPr>
                      <w:szCs w:val="24"/>
                    </w:rPr>
                    <w:t xml:space="preserve">Šiaulių miesto savivaldybės viešosios bibliotekos </w:t>
                  </w:r>
                  <w:r>
                    <w:rPr>
                      <w:szCs w:val="24"/>
                      <w:lang w:eastAsia="ar-SA"/>
                    </w:rPr>
                    <w:t>nuostatų patvirtinimo“.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ab/>
                  </w:r>
                </w:p>
              </w:sdtContent>
            </w:sdt>
            <w:sdt>
              <w:sdtPr>
                <w:alias w:val="poskyris"/>
                <w:tag w:val="part_33bd239ddb834d71b5d577a66b5d5886"/>
                <w:lock w:val="sdtLocked"/>
                <w:richText/>
              </w:sdtPr>
              <w:sdtContent>
                <w:p>
                  <w:pPr>
                    <w:ind w:firstLine="680"/>
                    <w:jc w:val="both"/>
                    <w:rPr>
                      <w:rFonts w:cs="Arial Unicode MS"/>
                      <w:szCs w:val="24"/>
                    </w:rPr>
                  </w:pPr>
                  <w:sdt>
                    <w:sdtPr>
                      <w:alias w:val="Pavadinimas"/>
                      <w:tag w:val="title_33bd239ddb834d71b5d577a66b5d588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ind w:firstLine="680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Sprendimui įgyvendinti papildomų teisės aktų nereikia.</w:t>
                  </w:r>
                </w:p>
              </w:sdtContent>
            </w:sdt>
            <w:sdt>
              <w:sdtPr>
                <w:alias w:val="poskyris"/>
                <w:tag w:val="part_1571997dc5354fb584e5b6cd898b4dd5"/>
                <w:lock w:val="sdtLocked"/>
                <w:richText/>
              </w:sdtPr>
              <w:sdtContent>
                <w:p>
                  <w:pPr>
                    <w:ind w:firstLine="680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1571997dc5354fb584e5b6cd898b4dd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reikalingos lėšos.</w:t>
                      </w:r>
                      <w:r>
                        <w:rPr>
                          <w:i/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>
                  <w:pPr>
                    <w:ind w:firstLine="680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Sprendimui įgyvendinti papildomos lėšos nereikalingos.</w:t>
                  </w:r>
                </w:p>
              </w:sdtContent>
            </w:sdt>
            <w:sdt>
              <w:sdtPr>
                <w:alias w:val="poskyris"/>
                <w:tag w:val="part_cfdc33650b214fcb9da736b995d5099d"/>
                <w:lock w:val="sdtLocked"/>
                <w:richText/>
              </w:sdtPr>
              <w:sdtContent>
                <w:p>
                  <w:pPr>
                    <w:ind w:firstLine="680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Pavadinimas"/>
                      <w:tag w:val="title_cfdc33650b214fcb9da736b995d5099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projekto antikorupcinis vertinimas.</w:t>
                      </w:r>
                    </w:sdtContent>
                  </w:sdt>
                </w:p>
                <w:p>
                  <w:pPr>
                    <w:ind w:firstLine="680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Nebuvo atliekamas, nes šis projektas nėra susijęs nė su vienu atveju, išvardintu </w:t>
                  </w:r>
                  <w:r>
                    <w:rPr>
                      <w:szCs w:val="24"/>
                    </w:rPr>
                    <w:t>Lietuvos Respublikos korupcijos prevencijos įstatymo 8 straipsnio 1 dalyje.</w:t>
                  </w:r>
                </w:p>
                <w:p>
                  <w:pPr>
                    <w:ind w:firstLine="680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 xml:space="preserve">Sprendimo projektą parengė </w:t>
                  </w:r>
                  <w:r>
                    <w:rPr>
                      <w:szCs w:val="24"/>
                      <w:shd w:val="clear" w:color="auto" w:fill="FFFFFF"/>
                    </w:rPr>
                    <w:t>Šiaulių miesto s</w:t>
                  </w:r>
                  <w:r>
                    <w:rPr>
                      <w:bCs/>
                      <w:szCs w:val="24"/>
                    </w:rPr>
                    <w:t>avivaldybės administracijos Kultūros skyrius. Tiesioginis rengėjas – vyriausioji specialistė Edita Ramanauskienė, tel. +370 41 500 532. Projekto</w:t>
                  </w:r>
                  <w:r>
                    <w:rPr>
                      <w:szCs w:val="24"/>
                      <w:shd w:val="clear" w:color="auto" w:fill="FFFFFF"/>
                    </w:rPr>
                    <w:t xml:space="preserve"> iniciatoriai </w:t>
                  </w:r>
                  <w:r>
                    <w:rPr>
                      <w:bCs/>
                      <w:szCs w:val="24"/>
                    </w:rPr>
                    <w:t xml:space="preserve">– </w:t>
                  </w:r>
                  <w:r>
                    <w:rPr>
                      <w:szCs w:val="24"/>
                      <w:shd w:val="clear" w:color="auto" w:fill="FFFFFF"/>
                    </w:rPr>
                    <w:t>Šiaulių miesto s</w:t>
                  </w:r>
                  <w:r>
                    <w:rPr>
                      <w:bCs/>
                      <w:szCs w:val="24"/>
                    </w:rPr>
                    <w:t xml:space="preserve">avivaldybės administracijos Kultūros skyrius, </w:t>
                  </w:r>
                  <w:r>
                    <w:rPr>
                      <w:szCs w:val="24"/>
                    </w:rPr>
                    <w:t>Šiaulių miesto savivaldybės viešoji biblioteka.</w:t>
                  </w:r>
                  <w:r>
                    <w:rPr>
                      <w:bCs/>
                      <w:szCs w:val="24"/>
                    </w:rPr>
                    <w:t xml:space="preserve"> </w:t>
                  </w:r>
                </w:p>
                <w:p>
                  <w:pPr>
                    <w:widowControl w:val="0"/>
                    <w:tabs>
                      <w:tab w:val="right" w:pos="9638"/>
                    </w:tabs>
                    <w:suppressAutoHyphens/>
                    <w:ind w:right="-1" w:firstLine="680"/>
                    <w:jc w:val="both"/>
                    <w:rPr>
                      <w:rFonts w:eastAsia="Lucida Sans Unicode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1870a2d2cb3452b9f87aa3636da1119"/>
            <w:lock w:val="sdtLocked"/>
            <w:richText/>
          </w:sdtPr>
          <w:sdtContent>
            <w:p>
              <w:pPr>
                <w:widowControl w:val="0"/>
                <w:tabs>
                  <w:tab w:val="right" w:pos="9638"/>
                </w:tabs>
                <w:suppressAutoHyphens/>
                <w:ind w:right="-1" w:firstLine="680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Vedėja</w:t>
                <w:tab/>
                <w:t>Daina Kinčinaitienė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Times New Roman"/>
    <w:charset w:val="00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   \* MERGEFORMAT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1FBA64A-C56A-4EF7-87F4-06E680DF38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919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b204a6d1e64441ca8f56f7a8795b08a" PartId="13db2faaf64c47629df71acdc518410d">
    <Part Type="skyrius" Nr="999" Title="SPRENDIMO „DĖL ŠIAULIŲ MIESTO SAVIVALDYBĖS VIEŠOSIOS BIBLIOTEKOS NUOSTATŲ PATVIRTINIMO“ PROJEKTO AIŠKINAMASIS RAŠTAS" DocPartId="646e338a89f242eaa3921e9404d34aaf" PartId="1d89bdc833684cadb946a8fbeefcb669">
      <Part Type="poskyris" Title="Parengto sprendimo projekto tikslai ir uždaviniai." DocPartId="46a6eae19400440693aaa67983fe4d0a" PartId="005cea77bcd744a397dd024324c1ab3d"/>
      <Part Type="poskyris" Title="Dabartinis sprendimo projekte aptariamų klausimų reguliavimas." DocPartId="2e62539711b0436ab46323bfaf4e97bd" PartId="f833c04a4d234425871828a31a7d974b"/>
      <Part Type="poskyris" Title="Sprendimo projekte numatytos naujos teisinio reglamentavimo nuostatos." DocPartId="49a9c610844049c2a039ac0f9a6254d8" PartId="ca4fc8f655364e6e8711dcb17c675fd7"/>
      <Part Type="poskyris" Title="Sprendimo projekte numatytos naujos teisinio reglamentavimo nuostatos." DocPartId="7b82e7d1133843b18cc6b601810fff23" PartId="a8b45a890d3547a492de672905dd8dfd"/>
      <Part Type="poskyris" Title="Priėmus sprendimą, galimos pasekmės." DocPartId="d0e8b5d872b841f980f6fb633a7b25a8" PartId="d5ba63af25e64edda075d35d06f0033f"/>
      <Part Type="poskyris" Title="Priėmus sprendimą, keičiami ar pripažįstami negaliojančiais teisės aktai." DocPartId="21d75b046f784b119006e5d3bc8f2ceb" PartId="9ea9fa9eb9b74c0db4789a6f569470b6"/>
      <Part Type="poskyris" Title="Sprendimui įgyvendinti reikalingi priimti papildomi teisės aktai." DocPartId="ee29b9e85b8a4137830d0a8a860ba0ac" PartId="33bd239ddb834d71b5d577a66b5d5886"/>
      <Part Type="poskyris" Title="Sprendimui įgyvendinti reikalingos lėšos." DocPartId="203a659dc8ce45938192e85d5c6bfb78" PartId="1571997dc5354fb584e5b6cd898b4dd5"/>
      <Part Type="poskyris" Title="Sprendimo projekto antikorupcinis vertinimas." DocPartId="e2fecb5ceb894652bacbe89fa444683a" PartId="cfdc33650b214fcb9da736b995d5099d"/>
    </Part>
    <Part Type="signatura" DocPartId="6a3d5d862ee341d1a90ebd1530d8e8f1" PartId="e1870a2d2cb3452b9f87aa3636da1119"/>
  </Part>
</Parts>
</file>

<file path=customXml/itemProps1.xml><?xml version="1.0" encoding="utf-8"?>
<ds:datastoreItem xmlns:ds="http://schemas.openxmlformats.org/officeDocument/2006/customXml" ds:itemID="{E0C6F5BB-B3C8-4B0C-BA73-FBDE0EE3E2E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356</Words>
  <Characters>2717</Characters>
  <Application>Microsoft Office Word</Application>
  <DocSecurity>4</DocSecurity>
  <Lines>53</Lines>
  <Paragraphs>30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2025-03-07T07:36:00Z</dcterms:created>
  <dc:creator>Dovilė Žukauskienė</dc:creator>
  <lastModifiedBy>adlibuser</lastModifiedBy>
  <lastPrinted>2020-03-04T08:41:00Z</lastPrinted>
  <dcterms:modified xsi:type="dcterms:W3CDTF">2025-03-07T07:36:00Z</dcterms:modified>
  <revision>2</revision>
</coreProperties>
</file>