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7ae86e7aec410d92ebd445dad1e0a4"/>
        <w:lock w:val="sdtLocked"/>
        <w:richText/>
      </w:sdtPr>
      <w:sdtContent>
        <w:p w14:paraId="235E6747" w14:textId="77777777">
          <w:pPr>
            <w:suppressAutoHyphens/>
          </w:pPr>
        </w:p>
        <w:p w14:paraId="426FE4B7" w14:textId="77777777">
          <w:pPr>
            <w:suppressAutoHyphens/>
            <w:jc w:val="center"/>
            <w:rPr>
              <w:b/>
              <w:sz w:val="22"/>
              <w:szCs w:val="22"/>
            </w:rPr>
          </w:pPr>
          <w:r>
            <w:rPr>
              <w:b/>
              <w:sz w:val="22"/>
              <w:szCs w:val="22"/>
            </w:rPr>
            <w:t>ŠIAULIŲ MIESTO SAVIVALDYBĖS ADMINISTRACIJOS</w:t>
          </w:r>
        </w:p>
        <w:sdt>
          <w:sdtPr>
            <w:alias w:val="skyrius"/>
            <w:tag w:val="part_e763192f36f54a6fb4236fd252454224"/>
            <w:lock w:val="sdtLocked"/>
            <w:richText/>
          </w:sdtPr>
          <w:sdtContent>
            <w:p w14:paraId="17BCAA1C" w14:textId="25BF997C">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e763192f36f54a6fb4236fd252454224"/>
                <w:lock w:val="sdtLocked"/>
                <w:richText/>
              </w:sdtPr>
              <w:sdtContent>
                <w:p w14:paraId="7D465624" w14:textId="1FD89DD7">
                  <w:pPr>
                    <w:suppressAutoHyphens/>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PAKEISTI ŽEMĖS SKLYPO V. BIELSKIO G. 6A, </w:t>
                  </w:r>
                </w:p>
                <w:p w14:paraId="1ECF5AAA" w14:textId="7E25EBB1">
                  <w:pPr>
                    <w:suppressAutoHyphens/>
                    <w:jc w:val="center"/>
                    <w:rPr>
                      <w:b/>
                      <w:sz w:val="22"/>
                      <w:szCs w:val="22"/>
                    </w:rPr>
                  </w:pPr>
                  <w:r>
                    <w:rPr>
                      <w:b/>
                      <w:bCs/>
                      <w:sz w:val="22"/>
                      <w:szCs w:val="22"/>
                      <w:shd w:val="clear" w:color="auto" w:fill="FFFFFF"/>
                    </w:rPr>
                    <w:t>ŠIAULIŲ MIESTE, 2008</w:t>
                  </w:r>
                  <w:r>
                    <w:rPr>
                      <w:b/>
                      <w:bCs/>
                      <w:color w:val="000000"/>
                      <w:sz w:val="22"/>
                      <w:szCs w:val="22"/>
                      <w:shd w:val="clear" w:color="auto" w:fill="FFFFFF"/>
                    </w:rPr>
                    <w:t xml:space="preserve"> M. RUGSĖJO 8 D. </w:t>
                  </w:r>
                  <w:r>
                    <w:rPr>
                      <w:b/>
                      <w:sz w:val="22"/>
                      <w:szCs w:val="22"/>
                    </w:rPr>
                    <w:t>VALSTYBINĖS ŽEMĖS NUOMOS</w:t>
                  </w:r>
                </w:p>
                <w:p w14:paraId="6DA2C66F" w14:textId="36C1EAFC">
                  <w:pPr>
                    <w:suppressAutoHyphens/>
                    <w:jc w:val="center"/>
                    <w:rPr>
                      <w:b/>
                      <w:bCs/>
                      <w:sz w:val="22"/>
                      <w:szCs w:val="22"/>
                    </w:rPr>
                  </w:pPr>
                  <w:r>
                    <w:rPr>
                      <w:b/>
                      <w:sz w:val="22"/>
                      <w:szCs w:val="22"/>
                    </w:rPr>
                    <w:t>SUTARTĮ NR. N29/08-0070</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0e31eada72b74d78bb2e0ec4354b6ee4"/>
                <w:lock w:val="sdtLocked"/>
                <w:richText/>
              </w:sdtPr>
              <w:sdtContent>
                <w:p w14:paraId="17BCAA1F" w14:textId="77777777">
                  <w:pPr>
                    <w:tabs>
                      <w:tab w:val="left" w:pos="851"/>
                    </w:tabs>
                    <w:suppressAutoHyphens/>
                    <w:jc w:val="center"/>
                    <w:rPr>
                      <w:b/>
                      <w:sz w:val="22"/>
                      <w:szCs w:val="22"/>
                      <w:lang w:eastAsia="lt-LT"/>
                    </w:rPr>
                  </w:pPr>
                  <w:sdt>
                    <w:sdtPr>
                      <w:alias w:val="Pavadinimas"/>
                      <w:tag w:val="title_0e31eada72b74d78bb2e0ec4354b6ee4"/>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2E7F2117">
                  <w:pPr>
                    <w:tabs>
                      <w:tab w:val="left" w:pos="851"/>
                    </w:tabs>
                    <w:suppressAutoHyphens/>
                    <w:jc w:val="center"/>
                    <w:rPr>
                      <w:sz w:val="22"/>
                      <w:szCs w:val="22"/>
                    </w:rPr>
                  </w:pPr>
                  <w:r>
                    <w:rPr>
                      <w:sz w:val="22"/>
                      <w:szCs w:val="22"/>
                      <w:lang w:eastAsia="lt-LT"/>
                    </w:rPr>
                    <w:t>2025 m. 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left="113" w:firstLine="1440"/>
                    <w:jc w:val="both"/>
                    <w:rPr>
                      <w:b/>
                      <w:bCs/>
                      <w:szCs w:val="24"/>
                      <w:lang w:eastAsia="lt-LT"/>
                    </w:rPr>
                  </w:pPr>
                </w:p>
              </w:sdtContent>
            </w:sdt>
            <w:sdt>
              <w:sdtPr>
                <w:alias w:val="poskyris"/>
                <w:tag w:val="part_2a60e7e3f8ee4dcda6380b86375573a5"/>
                <w:lock w:val="sdtLocked"/>
                <w:richText/>
              </w:sdtPr>
              <w:sdtContent>
                <w:p w14:paraId="741743A9" w14:textId="77777777">
                  <w:pPr>
                    <w:tabs>
                      <w:tab w:val="left" w:pos="851"/>
                    </w:tabs>
                    <w:suppressAutoHyphens/>
                    <w:ind w:firstLine="737"/>
                    <w:jc w:val="both"/>
                    <w:rPr>
                      <w:b/>
                      <w:bCs/>
                      <w:sz w:val="22"/>
                      <w:szCs w:val="22"/>
                      <w:lang w:eastAsia="lt-LT"/>
                    </w:rPr>
                  </w:pPr>
                  <w:sdt>
                    <w:sdtPr>
                      <w:alias w:val="Pavadinimas"/>
                      <w:tag w:val="title_2a60e7e3f8ee4dcda6380b86375573a5"/>
                      <w:lock w:val="sdtLocked"/>
                      <w:richText/>
                    </w:sdtPr>
                    <w:sdtContent>
                      <w:r>
                        <w:rPr>
                          <w:b/>
                          <w:bCs/>
                          <w:sz w:val="22"/>
                          <w:szCs w:val="22"/>
                          <w:lang w:eastAsia="lt-LT"/>
                        </w:rPr>
                        <w:t>Parengto sprendimo projekto tikslai ir uždaviniai:</w:t>
                      </w:r>
                    </w:sdtContent>
                  </w:sdt>
                </w:p>
                <w:p w14:paraId="0C40A244" w14:textId="00B8985A">
                  <w:pPr>
                    <w:suppressAutoHyphens/>
                    <w:ind w:firstLine="737"/>
                    <w:jc w:val="both"/>
                    <w:rPr>
                      <w:bCs/>
                      <w:sz w:val="22"/>
                      <w:szCs w:val="22"/>
                      <w:lang w:eastAsia="lt-LT"/>
                    </w:rPr>
                  </w:pPr>
                  <w:r>
                    <w:rPr>
                      <w:bCs/>
                      <w:sz w:val="22"/>
                      <w:szCs w:val="22"/>
                      <w:lang w:eastAsia="lt-LT"/>
                    </w:rPr>
                    <w:t xml:space="preserve">Sprendimo tikslas gauti Šiaulių miesto savivaldybės tarybos pritarimą pakeisti 2008 m. rugsėjo 8 d. nuomos sutartį Nr. N29/08-0070 ir pasirašyti susitarimą </w:t>
                  </w:r>
                  <w:r>
                    <w:rPr>
                      <w:rFonts w:eastAsia="HG Mincho Light J"/>
                      <w:color w:val="000000"/>
                      <w:sz w:val="22"/>
                      <w:szCs w:val="22"/>
                      <w:lang w:eastAsia="lt-LT"/>
                    </w:rPr>
                    <w:t>dėl 0,2128 ha ploto valstybinės žemės sklypo V. Bielskio g. 6A, Šiaulių mieste (</w:t>
                  </w:r>
                  <w:r>
                    <w:rPr>
                      <w:bCs/>
                      <w:sz w:val="22"/>
                      <w:szCs w:val="22"/>
                      <w:lang w:eastAsia="lt-LT"/>
                    </w:rPr>
                    <w:t>kadastro Nr. 2901/0005:620), numatant galimybę subnuomoti žemės sklypo dalį,</w:t>
                  </w:r>
                  <w:r>
                    <w:rPr>
                      <w:rFonts w:eastAsia="HG Mincho Light J"/>
                      <w:color w:val="000000"/>
                      <w:sz w:val="22"/>
                      <w:szCs w:val="22"/>
                      <w:lang w:eastAsia="lt-LT"/>
                    </w:rPr>
                    <w:t xml:space="preserve"> pakeičiant </w:t>
                  </w:r>
                  <w:r>
                    <w:rPr>
                      <w:rFonts w:eastAsia="HG Mincho Light J"/>
                      <w:color w:val="000000"/>
                      <w:szCs w:val="24"/>
                      <w:lang w:eastAsia="lt-LT"/>
                    </w:rPr>
                    <w:t>jos galiojimo terminą,</w:t>
                  </w:r>
                  <w:r>
                    <w:rPr>
                      <w:rFonts w:eastAsia="HG Mincho Light J"/>
                      <w:color w:val="000000"/>
                      <w:sz w:val="22"/>
                      <w:szCs w:val="22"/>
                      <w:lang w:eastAsia="lt-LT"/>
                    </w:rPr>
                    <w:t xml:space="preserve"> nuomotojo duomenis ir kitas sąlygas, pagal galiojančią faktinę situaciją.</w:t>
                  </w:r>
                </w:p>
              </w:sdtContent>
            </w:sdt>
            <w:sdt>
              <w:sdtPr>
                <w:alias w:val="poskyris"/>
                <w:tag w:val="part_58a3f23685094ed7b4a11c5c7c1445f6"/>
                <w:lock w:val="sdtLocked"/>
                <w:richText/>
              </w:sdtPr>
              <w:sdtContent>
                <w:p w14:paraId="793634A7" w14:textId="269DB75D">
                  <w:pPr>
                    <w:suppressAutoHyphens/>
                    <w:ind w:firstLine="737"/>
                    <w:jc w:val="both"/>
                    <w:rPr>
                      <w:b/>
                      <w:bCs/>
                      <w:sz w:val="22"/>
                      <w:szCs w:val="22"/>
                      <w:lang w:eastAsia="lt-LT"/>
                    </w:rPr>
                  </w:pPr>
                  <w:sdt>
                    <w:sdtPr>
                      <w:alias w:val="Pavadinimas"/>
                      <w:tag w:val="title_58a3f23685094ed7b4a11c5c7c1445f6"/>
                      <w:lock w:val="sdtLocked"/>
                      <w:richText/>
                    </w:sdtPr>
                    <w:sdtContent>
                      <w:r>
                        <w:rPr>
                          <w:b/>
                          <w:bCs/>
                          <w:sz w:val="22"/>
                          <w:szCs w:val="22"/>
                          <w:lang w:eastAsia="lt-LT"/>
                        </w:rPr>
                        <w:t>Dabartinis sprendimo projekte aptariamų klausimų reguliavimas:</w:t>
                      </w:r>
                    </w:sdtContent>
                  </w:sdt>
                </w:p>
                <w:p w14:paraId="2F8EDD29" w14:textId="78C02721">
                  <w:pPr>
                    <w:tabs>
                      <w:tab w:val="left" w:pos="851"/>
                    </w:tabs>
                    <w:suppressAutoHyphens/>
                    <w:ind w:firstLine="851"/>
                    <w:jc w:val="both"/>
                    <w:rPr>
                      <w:bCs/>
                      <w:sz w:val="22"/>
                      <w:szCs w:val="22"/>
                      <w:lang w:eastAsia="lt-LT"/>
                    </w:rPr>
                  </w:pPr>
                  <w:r>
                    <w:rPr>
                      <w:bCs/>
                      <w:sz w:val="22"/>
                      <w:szCs w:val="22"/>
                      <w:lang w:eastAsia="lt-LT"/>
                    </w:rPr>
                    <w:t>Žemės sklypas nuomos sutartimi išnuomotas iki 2071-09-08.</w:t>
                  </w:r>
                </w:p>
                <w:p w14:paraId="16C7365A"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2A83626" w14:textId="77777777">
                  <w:pPr>
                    <w:suppressAutoHyphens/>
                    <w:ind w:firstLine="851"/>
                    <w:jc w:val="both"/>
                    <w:rPr>
                      <w:bCs/>
                      <w:i/>
                      <w:iCs/>
                      <w:sz w:val="22"/>
                      <w:szCs w:val="22"/>
                      <w:lang w:eastAsia="lt-LT"/>
                    </w:rPr>
                  </w:pPr>
                  <w:r>
                    <w:rPr>
                      <w:bCs/>
                      <w:sz w:val="22"/>
                      <w:szCs w:val="22"/>
                      <w:lang w:eastAsia="lt-LT"/>
                    </w:rPr>
                    <w:t xml:space="preserve">Taisyklių 44 punkte nurodyta, </w:t>
                  </w:r>
                  <w:r>
                    <w:rPr>
                      <w:bCs/>
                      <w:i/>
                      <w:iCs/>
                      <w:sz w:val="22"/>
                      <w:szCs w:val="22"/>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1A321F4E" w14:textId="77777777">
                  <w:pPr>
                    <w:suppressAutoHyphens/>
                    <w:ind w:firstLine="851"/>
                    <w:jc w:val="both"/>
                    <w:rPr>
                      <w:bCs/>
                      <w:i/>
                      <w:iCs/>
                      <w:sz w:val="22"/>
                      <w:szCs w:val="22"/>
                      <w:lang w:eastAsia="lt-LT"/>
                    </w:rPr>
                  </w:pPr>
                  <w:r>
                    <w:rPr>
                      <w:bCs/>
                      <w:i/>
                      <w:iCs/>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53E95D08" w14:textId="368DB90D">
                  <w:pPr>
                    <w:widowControl w:val="0"/>
                    <w:suppressAutoHyphens/>
                    <w:ind w:firstLine="851"/>
                    <w:jc w:val="both"/>
                    <w:rPr>
                      <w:i/>
                      <w:iCs/>
                      <w:sz w:val="22"/>
                      <w:szCs w:val="22"/>
                      <w:lang w:eastAsia="lt-LT"/>
                    </w:rPr>
                  </w:pPr>
                  <w:r>
                    <w:rPr>
                      <w:bCs/>
                      <w:sz w:val="22"/>
                      <w:szCs w:val="22"/>
                      <w:lang w:eastAsia="lt-LT"/>
                    </w:rPr>
                    <w:t xml:space="preserve">Taisyklių 53 punkte nurodyta, kad </w:t>
                  </w:r>
                  <w:r>
                    <w:rPr>
                      <w:bCs/>
                      <w:i/>
                      <w:iCs/>
                      <w:sz w:val="22"/>
                      <w:szCs w:val="22"/>
                      <w:lang w:eastAsia="lt-LT"/>
                    </w:rPr>
                    <w:t>ž</w:t>
                  </w:r>
                  <w:r>
                    <w:rPr>
                      <w:i/>
                      <w:iCs/>
                      <w:sz w:val="22"/>
                      <w:szCs w:val="22"/>
                      <w:lang w:eastAsia="lt-LT"/>
                    </w:rPr>
                    <w:t>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p w14:paraId="4EC73719" w14:textId="77777777">
                  <w:pPr>
                    <w:widowControl w:val="0"/>
                    <w:suppressAutoHyphens/>
                    <w:ind w:firstLine="737"/>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AEEC1F2" w14:textId="77777777">
                  <w:pPr>
                    <w:suppressAutoHyphens/>
                    <w:snapToGrid w:val="0"/>
                    <w:ind w:firstLine="851"/>
                    <w:jc w:val="both"/>
                    <w:rPr>
                      <w:sz w:val="22"/>
                      <w:szCs w:val="22"/>
                      <w:lang w:eastAsia="lt-LT"/>
                    </w:rPr>
                  </w:pPr>
                  <w:r>
                    <w:rPr>
                      <w:sz w:val="22"/>
                      <w:szCs w:val="22"/>
                      <w:lang w:eastAsia="lt-LT"/>
                    </w:rPr>
                    <w:t xml:space="preserve">Pastato 7F1p (unikalus Nr. 2996-0023-2083) statybos pabaigos metai yra 1980 m. Vadovaujantis STR 1.12.06:2002 18.1 papunkčiu, </w:t>
                  </w:r>
                  <w:r>
                    <w:rPr>
                      <w:sz w:val="22"/>
                      <w:szCs w:val="22"/>
                    </w:rPr>
                    <w:t xml:space="preserve">plytų mūro, stambiaplokščių, betono blokų </w:t>
                  </w:r>
                  <w:r>
                    <w:rPr>
                      <w:sz w:val="22"/>
                      <w:szCs w:val="22"/>
                      <w:lang w:eastAsia="lt-LT"/>
                    </w:rPr>
                    <w:t>statinių, kurių paskirtis – sandėliavimo, ekonomiškai pagrįstas naudojimo terminas yra 80 metų.</w:t>
                  </w:r>
                </w:p>
                <w:p w14:paraId="449335CF" w14:textId="77777777">
                  <w:pPr>
                    <w:suppressAutoHyphens/>
                    <w:ind w:firstLine="851"/>
                    <w:jc w:val="both"/>
                    <w:rPr>
                      <w:sz w:val="22"/>
                      <w:szCs w:val="22"/>
                      <w:lang w:eastAsia="lt-LT"/>
                    </w:rPr>
                  </w:pPr>
                  <w:r>
                    <w:rPr>
                      <w:sz w:val="22"/>
                      <w:szCs w:val="22"/>
                      <w:lang w:eastAsia="lt-LT"/>
                    </w:rPr>
                    <w:t>T = S – (S x (N / 100)) + M</w:t>
                  </w:r>
                </w:p>
                <w:p w14:paraId="5E8423C8"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0E5DAAD7" w14:textId="77777777">
                  <w:pPr>
                    <w:suppressAutoHyphens/>
                    <w:ind w:firstLine="851"/>
                    <w:jc w:val="both"/>
                    <w:rPr>
                      <w:sz w:val="22"/>
                      <w:szCs w:val="22"/>
                      <w:lang w:eastAsia="lt-LT"/>
                    </w:rPr>
                  </w:pPr>
                  <w:r>
                    <w:rPr>
                      <w:sz w:val="22"/>
                      <w:szCs w:val="22"/>
                      <w:lang w:eastAsia="lt-LT"/>
                    </w:rPr>
                    <w:t>T = 80 – (80 x (38/100)) +1999 = 2049-2025=24 metai.</w:t>
                  </w:r>
                </w:p>
                <w:p w14:paraId="3A6FC542" w14:textId="77777777">
                  <w:pPr>
                    <w:widowControl w:val="0"/>
                    <w:suppressAutoHyphens/>
                    <w:ind w:firstLine="851"/>
                    <w:jc w:val="both"/>
                    <w:rPr>
                      <w:sz w:val="22"/>
                      <w:szCs w:val="22"/>
                      <w:lang w:eastAsia="lt-LT"/>
                    </w:rPr>
                  </w:pPr>
                  <w:r>
                    <w:rPr>
                      <w:sz w:val="22"/>
                      <w:szCs w:val="22"/>
                      <w:lang w:eastAsia="lt-LT"/>
                    </w:rPr>
                    <w:t>Nuomos terminas paskaičiuotas atsižvelgiant į trumpiausią nuomojame žemės sklype esančių statinių eksploatavimui apskaičiuotą terminą – 24 m.</w:t>
                  </w:r>
                </w:p>
                <w:p w14:paraId="144EFBF4" w14:textId="271D3D51">
                  <w:pPr>
                    <w:suppressAutoHyphens/>
                    <w:ind w:firstLine="851"/>
                    <w:jc w:val="both"/>
                    <w:rPr>
                      <w:bCs/>
                      <w:sz w:val="22"/>
                      <w:szCs w:val="22"/>
                    </w:rPr>
                  </w:pPr>
                  <w:r>
                    <w:rPr>
                      <w:bCs/>
                      <w:sz w:val="22"/>
                      <w:szCs w:val="22"/>
                    </w:rPr>
                    <w:t xml:space="preserve">2025-08-21 atlikus faktinių duomenų patikrinimą vietoje (akto Nr. ŽV-280) nustatyta, kad statiniai naudojami pagal Nekilnojamojo turto registre įregistruotą jų tiesioginę paskirtį. </w:t>
                  </w:r>
                </w:p>
                <w:p w14:paraId="352485B3" w14:textId="4AF9C023">
                  <w:pPr>
                    <w:suppressAutoHyphens/>
                    <w:ind w:firstLine="851"/>
                    <w:jc w:val="both"/>
                    <w:rPr>
                      <w:bCs/>
                      <w:sz w:val="22"/>
                      <w:szCs w:val="22"/>
                    </w:rPr>
                  </w:pPr>
                  <w:r>
                    <w:rPr>
                      <w:bCs/>
                      <w:sz w:val="22"/>
                      <w:szCs w:val="22"/>
                    </w:rPr>
                    <w:t>Vadovaujantis 2024 m. liepos 19 d. Lietuvos Respublikos aplinkos ministro įsakymo Nr. D1-247, administravimo metodikos 13.3 papunkčiu, mažiausias valstybinės žemės sklypo dydis gali būti padidinamas atliekant patikrinimą vietoje nustatant faktinius žemės sklypo naudojimo duomenis. Atlikus faktinių duomenų patikrinimą vietoje nustatyta, kad visas žemės sklypas yra naudojamas statiniams eksploatuoti.</w:t>
                  </w:r>
                </w:p>
                <w:p w14:paraId="5CBBF5F9" w14:textId="77777777">
                  <w:pPr>
                    <w:suppressAutoHyphens/>
                    <w:ind w:firstLine="851"/>
                    <w:jc w:val="both"/>
                    <w:rPr>
                      <w:sz w:val="22"/>
                      <w:szCs w:val="22"/>
                    </w:rPr>
                  </w:pPr>
                  <w:r>
                    <w:rPr>
                      <w:sz w:val="22"/>
                      <w:szCs w:val="22"/>
                    </w:rPr>
                    <w:t xml:space="preserve">Pasirašydami sutarties projekte nuomininkai patvirtino, kad sutinka su sutarties projekte išdėstytomis žemės sklypo nuomos sąlygomis. </w:t>
                  </w:r>
                </w:p>
                <w:p w14:paraId="31D8350A"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b3a86f146c404d5ea9a07d741d7dee2e"/>
                <w:lock w:val="sdtLocked"/>
                <w:richText/>
              </w:sdtPr>
              <w:sdtContent>
                <w:p w14:paraId="4E778378" w14:textId="77777777">
                  <w:pPr>
                    <w:tabs>
                      <w:tab w:val="left" w:pos="851"/>
                    </w:tabs>
                    <w:suppressAutoHyphens/>
                    <w:ind w:firstLine="851"/>
                    <w:jc w:val="both"/>
                    <w:rPr>
                      <w:b/>
                      <w:sz w:val="22"/>
                      <w:szCs w:val="22"/>
                      <w:lang w:eastAsia="lt-LT"/>
                    </w:rPr>
                  </w:pPr>
                  <w:sdt>
                    <w:sdtPr>
                      <w:alias w:val="Pavadinimas"/>
                      <w:tag w:val="title_b3a86f146c404d5ea9a07d741d7dee2e"/>
                      <w:lock w:val="sdtLocked"/>
                      <w:richText/>
                    </w:sdtPr>
                    <w:sdtContent>
                      <w:r>
                        <w:rPr>
                          <w:b/>
                          <w:sz w:val="22"/>
                          <w:szCs w:val="22"/>
                          <w:lang w:eastAsia="lt-LT"/>
                        </w:rPr>
                        <w:t>Sprendimo projekte numatytos naujos teisinio reglamentavimo nuostatos:</w:t>
                      </w:r>
                    </w:sdtContent>
                  </w:sdt>
                </w:p>
                <w:p w14:paraId="59FB6D55" w14:textId="77777777">
                  <w:pPr>
                    <w:tabs>
                      <w:tab w:val="left" w:pos="697"/>
                    </w:tabs>
                    <w:suppressAutoHyphens/>
                    <w:ind w:firstLine="851"/>
                    <w:jc w:val="both"/>
                    <w:rPr>
                      <w:sz w:val="22"/>
                      <w:szCs w:val="22"/>
                    </w:rPr>
                  </w:pPr>
                  <w:r>
                    <w:rPr>
                      <w:color w:val="000000"/>
                      <w:sz w:val="22"/>
                      <w:szCs w:val="22"/>
                    </w:rPr>
                    <w:t>Nenumatoma</w:t>
                  </w:r>
                </w:p>
              </w:sdtContent>
            </w:sdt>
            <w:sdt>
              <w:sdtPr>
                <w:alias w:val="poskyris"/>
                <w:tag w:val="part_e7f6936e21554a4ba7b926787f603f89"/>
                <w:lock w:val="sdtLocked"/>
                <w:richText/>
              </w:sdtPr>
              <w:sdtContent>
                <w:p w14:paraId="1D9E2E72" w14:textId="77777777">
                  <w:pPr>
                    <w:widowControl w:val="0"/>
                    <w:suppressAutoHyphens/>
                    <w:ind w:firstLine="851"/>
                    <w:jc w:val="both"/>
                    <w:rPr>
                      <w:kern w:val="2"/>
                      <w:sz w:val="22"/>
                      <w:szCs w:val="22"/>
                      <w:shd w:val="clear" w:color="auto" w:fill="FFFFFF"/>
                      <w:lang w:eastAsia="lt-LT"/>
                    </w:rPr>
                  </w:pPr>
                  <w:sdt>
                    <w:sdtPr>
                      <w:alias w:val="Pavadinimas"/>
                      <w:tag w:val="title_e7f6936e21554a4ba7b926787f603f89"/>
                      <w:lock w:val="sdtLocked"/>
                      <w:richText/>
                    </w:sdtPr>
                    <w:sdtContent>
                      <w:r>
                        <w:rPr>
                          <w:rFonts w:eastAsia="Lucida Sans Unicode"/>
                          <w:b/>
                          <w:kern w:val="1"/>
                          <w:sz w:val="22"/>
                          <w:szCs w:val="22"/>
                          <w:lang w:eastAsia="lt-LT"/>
                        </w:rPr>
                        <w:t>Priėmus sprendimą, galimos pasekmės (tiek teigiamos, tiek neigiamos).</w:t>
                      </w:r>
                    </w:sdtContent>
                  </w:sdt>
                </w:p>
                <w:p w14:paraId="586899B7" w14:textId="77777777">
                  <w:pPr>
                    <w:suppressAutoHyphens/>
                    <w:ind w:firstLine="737"/>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3FDDD434" w14:textId="77777777">
                  <w:pPr>
                    <w:suppressAutoHyphens/>
                    <w:ind w:firstLine="737"/>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31c5ca0653f46ed9604cbd1d8ec128d"/>
                <w:lock w:val="sdtLocked"/>
                <w:richText/>
              </w:sdtPr>
              <w:sdtContent>
                <w:p w14:paraId="3C2296BF" w14:textId="77777777">
                  <w:pPr>
                    <w:widowControl w:val="0"/>
                    <w:suppressAutoHyphens/>
                    <w:ind w:firstLine="737"/>
                    <w:jc w:val="both"/>
                    <w:rPr>
                      <w:rFonts w:eastAsia="Lucida Sans Unicode"/>
                      <w:b/>
                      <w:kern w:val="1"/>
                      <w:sz w:val="22"/>
                      <w:szCs w:val="22"/>
                      <w:lang w:eastAsia="lt-LT"/>
                    </w:rPr>
                  </w:pPr>
                  <w:sdt>
                    <w:sdtPr>
                      <w:alias w:val="Pavadinimas"/>
                      <w:tag w:val="title_531c5ca0653f46ed9604cbd1d8ec128d"/>
                      <w:lock w:val="sdtLocked"/>
                      <w:richText/>
                    </w:sdtPr>
                    <w:sdtContent>
                      <w:r>
                        <w:rPr>
                          <w:rFonts w:eastAsia="Lucida Sans Unicode"/>
                          <w:b/>
                          <w:kern w:val="1"/>
                          <w:sz w:val="22"/>
                          <w:szCs w:val="22"/>
                          <w:lang w:eastAsia="lt-LT"/>
                        </w:rPr>
                        <w:t>Priėmus sprendimą, keičiami ar pripažįstami negaliojančiais teisės aktai.</w:t>
                      </w:r>
                    </w:sdtContent>
                  </w:sdt>
                </w:p>
                <w:p w14:paraId="15FDFEA6"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c88ffd124b224fb2be793391a4a21388"/>
                <w:lock w:val="sdtLocked"/>
                <w:richText/>
              </w:sdtPr>
              <w:sdtContent>
                <w:p w14:paraId="4C1ED0F0" w14:textId="77777777">
                  <w:pPr>
                    <w:widowControl w:val="0"/>
                    <w:suppressAutoHyphens/>
                    <w:ind w:firstLine="737"/>
                    <w:jc w:val="both"/>
                    <w:rPr>
                      <w:rFonts w:eastAsia="Lucida Sans Unicode"/>
                      <w:b/>
                      <w:kern w:val="1"/>
                      <w:sz w:val="22"/>
                      <w:szCs w:val="22"/>
                      <w:lang w:eastAsia="lt-LT"/>
                    </w:rPr>
                  </w:pPr>
                  <w:sdt>
                    <w:sdtPr>
                      <w:alias w:val="Pavadinimas"/>
                      <w:tag w:val="title_c88ffd124b224fb2be793391a4a21388"/>
                      <w:lock w:val="sdtLocked"/>
                      <w:richText/>
                    </w:sdtPr>
                    <w:sdtContent>
                      <w:r>
                        <w:rPr>
                          <w:rFonts w:eastAsia="Lucida Sans Unicode"/>
                          <w:b/>
                          <w:kern w:val="1"/>
                          <w:sz w:val="22"/>
                          <w:szCs w:val="22"/>
                          <w:lang w:eastAsia="lt-LT"/>
                        </w:rPr>
                        <w:t>Sprendimui įgyvendinti reikalingi priimti papildomi teisės aktai.</w:t>
                      </w:r>
                    </w:sdtContent>
                  </w:sdt>
                </w:p>
                <w:p w14:paraId="55426E96"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3e51a9492bd84f928108dc33a027ee08"/>
                <w:lock w:val="sdtLocked"/>
                <w:richText/>
              </w:sdtPr>
              <w:sdtContent>
                <w:p w14:paraId="709963CE" w14:textId="77777777">
                  <w:pPr>
                    <w:widowControl w:val="0"/>
                    <w:suppressAutoHyphens/>
                    <w:ind w:firstLine="737"/>
                    <w:jc w:val="both"/>
                    <w:rPr>
                      <w:rFonts w:eastAsia="Lucida Sans Unicode"/>
                      <w:b/>
                      <w:kern w:val="1"/>
                      <w:sz w:val="22"/>
                      <w:szCs w:val="22"/>
                      <w:lang w:eastAsia="lt-LT"/>
                    </w:rPr>
                  </w:pPr>
                  <w:sdt>
                    <w:sdtPr>
                      <w:alias w:val="Pavadinimas"/>
                      <w:tag w:val="title_3e51a9492bd84f928108dc33a027ee08"/>
                      <w:lock w:val="sdtLocked"/>
                      <w:richText/>
                    </w:sdtPr>
                    <w:sdtContent>
                      <w:r>
                        <w:rPr>
                          <w:rFonts w:eastAsia="Lucida Sans Unicode"/>
                          <w:b/>
                          <w:kern w:val="1"/>
                          <w:sz w:val="22"/>
                          <w:szCs w:val="22"/>
                          <w:lang w:eastAsia="lt-LT"/>
                        </w:rPr>
                        <w:t>Sprendimui įgyvendinti reikalingos lėšos.</w:t>
                      </w:r>
                    </w:sdtContent>
                  </w:sdt>
                </w:p>
                <w:p w14:paraId="4796C494"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ee1a2861b4c343ae98d25e2d4ff08b06"/>
                <w:lock w:val="sdtLocked"/>
                <w:richText/>
              </w:sdtPr>
              <w:sdtContent>
                <w:p w14:paraId="7E004D95" w14:textId="77777777">
                  <w:pPr>
                    <w:widowControl w:val="0"/>
                    <w:suppressAutoHyphens/>
                    <w:ind w:firstLine="737"/>
                    <w:jc w:val="both"/>
                    <w:rPr>
                      <w:rFonts w:eastAsia="Lucida Sans Unicode"/>
                      <w:b/>
                      <w:kern w:val="1"/>
                      <w:sz w:val="22"/>
                      <w:szCs w:val="22"/>
                      <w:lang w:eastAsia="lt-LT"/>
                    </w:rPr>
                  </w:pPr>
                  <w:sdt>
                    <w:sdtPr>
                      <w:alias w:val="Pavadinimas"/>
                      <w:tag w:val="title_ee1a2861b4c343ae98d25e2d4ff08b06"/>
                      <w:lock w:val="sdtLocked"/>
                      <w:richText/>
                    </w:sdtPr>
                    <w:sdtContent>
                      <w:r>
                        <w:rPr>
                          <w:rFonts w:eastAsia="Lucida Sans Unicode"/>
                          <w:b/>
                          <w:kern w:val="1"/>
                          <w:sz w:val="22"/>
                          <w:szCs w:val="22"/>
                          <w:lang w:eastAsia="lt-LT"/>
                        </w:rPr>
                        <w:t>Sprendimo projekto antikorupcinis vertinimas.</w:t>
                      </w:r>
                    </w:sdtContent>
                  </w:sdt>
                </w:p>
                <w:p w14:paraId="6CAD5BF1"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51AD0E7B" w14:textId="79B1276D">
                  <w:pPr>
                    <w:widowControl w:val="0"/>
                    <w:suppressAutoHyphens/>
                    <w:ind w:firstLine="737"/>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f0b91dc0eec74af9b1778d5d54ac3c49"/>
                <w:lock w:val="sdtLocked"/>
                <w:richText/>
              </w:sdtPr>
              <w:sdtContent>
                <w:p w14:paraId="77116E1B" w14:textId="77777777">
                  <w:pPr>
                    <w:widowControl w:val="0"/>
                    <w:suppressAutoHyphens/>
                    <w:ind w:firstLine="737"/>
                    <w:jc w:val="both"/>
                    <w:rPr>
                      <w:rFonts w:eastAsia="Lucida Sans Unicode"/>
                      <w:b/>
                      <w:kern w:val="1"/>
                      <w:sz w:val="22"/>
                      <w:szCs w:val="22"/>
                      <w:lang w:eastAsia="lt-LT"/>
                    </w:rPr>
                  </w:pPr>
                  <w:sdt>
                    <w:sdtPr>
                      <w:alias w:val="Pavadinimas"/>
                      <w:tag w:val="title_f0b91dc0eec74af9b1778d5d54ac3c49"/>
                      <w:lock w:val="sdtLocked"/>
                      <w:richText/>
                    </w:sdtPr>
                    <w:sdtContent>
                      <w:r>
                        <w:rPr>
                          <w:rFonts w:eastAsia="Lucida Sans Unicode"/>
                          <w:b/>
                          <w:kern w:val="1"/>
                          <w:sz w:val="22"/>
                          <w:szCs w:val="22"/>
                          <w:lang w:eastAsia="lt-LT"/>
                        </w:rPr>
                        <w:t>Numatomo teisinio reguliavimo poveikio vertinimo rezultatai.</w:t>
                      </w:r>
                    </w:sdtContent>
                  </w:sdt>
                </w:p>
                <w:p w14:paraId="72B9F173" w14:textId="77777777">
                  <w:pPr>
                    <w:widowControl w:val="0"/>
                    <w:suppressAutoHyphens/>
                    <w:ind w:firstLine="737"/>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57b6b0aad1d494893cf6d5d2e0d66cf"/>
            <w:lock w:val="sdtLocked"/>
            <w:richText/>
          </w:sdtPr>
          <w:sdtContent>
            <w:p w14:paraId="17BCAA43" w14:textId="3D04C53D">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82C8A0" w14:textId="77777777">
      <w:pPr>
        <w:suppressAutoHyphens/>
      </w:pPr>
      <w:r>
        <w:separator/>
      </w:r>
    </w:p>
  </w:endnote>
  <w:endnote w:type="continuationSeparator" w:id="0">
    <w:p w14:paraId="23E4C5C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006B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6B72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60F48" w14:textId="77777777">
      <w:pPr>
        <w:suppressAutoHyphens/>
      </w:pPr>
      <w:r>
        <w:separator/>
      </w:r>
    </w:p>
  </w:footnote>
  <w:footnote w:type="continuationSeparator" w:id="0">
    <w:p w14:paraId="1B5FDAC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F5CC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B0C4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889805572">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91796667d84c8c9d60b9a694cfd195" PartId="b87ae86e7aec410d92ebd445dad1e0a4">
    <Part Type="skyrius" Nr="999" Title="SPRENDIMO PROJEKTO „DĖL PRITARIMO PAKEISTI ŽEMĖS SKLYPO V. BIELSKIO G. 6A, ŠIAULIŲ MIESTE, 2008 M. RUGSĖJO 8 D. VALSTYBINĖS ŽEMĖS NUOMOS SUTARTĮ NR. N29/08-0070“" DocPartId="b2abc16a525347c9add94ad1f6c00ed9" PartId="e763192f36f54a6fb4236fd252454224">
      <Part Type="poskyris" Title="AIŠKINAMASIS RAŠTAS" DocPartId="f9339cea29e847c2a03c445ed6bde0a1" PartId="0e31eada72b74d78bb2e0ec4354b6ee4"/>
      <Part Type="poskyris" Title="Parengto sprendimo projekto tikslai ir uždaviniai:" DocPartId="7a3eb00152d84b4287b3aadd0993c1ff" PartId="2a60e7e3f8ee4dcda6380b86375573a5"/>
      <Part Type="poskyris" Title="Dabartinis sprendimo projekte aptariamų klausimų reguliavimas:" DocPartId="feedb06d39ea4ef9a566ad20023a8dff" PartId="58a3f23685094ed7b4a11c5c7c1445f6"/>
      <Part Type="poskyris" Title="Sprendimo projekte numatytos naujos teisinio reglamentavimo nuostatos:" DocPartId="57ca76732e8d431381cd66b006f082ac" PartId="b3a86f146c404d5ea9a07d741d7dee2e"/>
      <Part Type="poskyris" Title="Priėmus sprendimą, galimos pasekmės (tiek teigiamos, tiek neigiamos)." DocPartId="b9ee2b9d48534d528dd178cb769162a9" PartId="e7f6936e21554a4ba7b926787f603f89"/>
      <Part Type="poskyris" Title="Priėmus sprendimą, keičiami ar pripažįstami negaliojančiais teisės aktai." DocPartId="e65c152d225c49c9b119b4fd0c7ac330" PartId="531c5ca0653f46ed9604cbd1d8ec128d"/>
      <Part Type="poskyris" Title="Sprendimui įgyvendinti reikalingi priimti papildomi teisės aktai." DocPartId="d7a0f05a94b74d24a5a7fe5a5bca9b5f" PartId="c88ffd124b224fb2be793391a4a21388"/>
      <Part Type="poskyris" Title="Sprendimui įgyvendinti reikalingos lėšos." DocPartId="47afa7914baf4f828c4c92e1012021e4" PartId="3e51a9492bd84f928108dc33a027ee08"/>
      <Part Type="poskyris" Title="Sprendimo projekto antikorupcinis vertinimas." DocPartId="4aea33e36d254be9b68bfd6dbb9de834" PartId="ee1a2861b4c343ae98d25e2d4ff08b06"/>
      <Part Type="poskyris" Title="Numatomo teisinio reguliavimo poveikio vertinimo rezultatai." DocPartId="f8abaf175e9e4768a3cd6b00eccb8621" PartId="f0b91dc0eec74af9b1778d5d54ac3c49"/>
    </Part>
    <Part Type="signatura" DocPartId="ce393dba0b7941238cd138dc21a7ee86" PartId="c57b6b0aad1d494893cf6d5d2e0d66cf"/>
  </Part>
</Parts>
</file>

<file path=customXml/itemProps1.xml><?xml version="1.0" encoding="utf-8"?>
<ds:datastoreItem xmlns:ds="http://schemas.openxmlformats.org/officeDocument/2006/customXml" ds:itemID="{D301A577-3DC2-4F6C-AD3A-1EBBBA1FDAD4}">
  <ds:schemaRefs>
    <ds:schemaRef ds:uri="http://schemas.openxmlformats.org/officeDocument/2006/bibliography"/>
  </ds:schemaRefs>
</ds:datastoreItem>
</file>

<file path=customXml/itemProps2.xml><?xml version="1.0" encoding="utf-8"?>
<ds:datastoreItem xmlns:ds="http://schemas.openxmlformats.org/officeDocument/2006/customXml" ds:itemID="{9D8A85CE-C282-4C6A-959E-773EA17E8B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824</Words>
  <Characters>5849</Characters>
  <Application>Microsoft Office Word</Application>
  <DocSecurity>4</DocSecurity>
  <Lines>91</Lines>
  <Paragraphs>49</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6624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2025-09-05T14:51:00Z</dcterms:created>
  <dc:creator>Žyvilė Rimšienė</dc:creator>
  <dc:language>en-GB</dc:language>
  <lastModifiedBy>adlibuser</lastModifiedBy>
  <lastPrinted>2024-02-07T14:40:00Z</lastPrinted>
  <dcterms:modified xsi:type="dcterms:W3CDTF">2025-09-05T14:51:00Z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