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c14c60786e241fab9fa2186601cd73b"/>
        <w:lock w:val="sdtLocked"/>
        <w:richText/>
      </w:sdtPr>
      <w:sdtContent>
        <w:p w14:paraId="577B69B3" w14:textId="77777777">
          <w:pPr>
            <w:suppressAutoHyphens/>
            <w:jc w:val="center"/>
            <w:rPr>
              <w:b/>
              <w:szCs w:val="22"/>
              <w:lang w:eastAsia="lt-LT"/>
            </w:rPr>
          </w:pPr>
          <w:r>
            <w:rPr>
              <w:b/>
              <w:szCs w:val="22"/>
              <w:lang w:eastAsia="lt-LT"/>
            </w:rPr>
            <w:t>ŠIAULIŲ MIESTO SAVIVALDYBĖS ADMINISTRACIJOS</w:t>
          </w:r>
        </w:p>
        <w:sdt>
          <w:sdtPr>
            <w:alias w:val="skyrius"/>
            <w:tag w:val="part_0e5de45664414b0aba75382e7af7f6f9"/>
            <w:lock w:val="sdtLocked"/>
            <w:richText/>
          </w:sdtPr>
          <w:sdtContent>
            <w:p w14:paraId="3492E400" w14:textId="77777777">
              <w:pPr>
                <w:suppressAutoHyphens/>
                <w:jc w:val="center"/>
                <w:rPr>
                  <w:b/>
                  <w:color w:val="000000"/>
                  <w:szCs w:val="22"/>
                  <w:lang w:eastAsia="lt-LT"/>
                </w:rPr>
              </w:pPr>
              <w:r>
                <w:rPr>
                  <w:b/>
                  <w:color w:val="000000"/>
                  <w:szCs w:val="22"/>
                  <w:lang w:eastAsia="lt-LT"/>
                </w:rPr>
                <w:t>TURTO VALDYMO SKYRIUS</w:t>
              </w:r>
            </w:p>
            <w:p w14:paraId="0241A407" w14:textId="77777777">
              <w:pPr>
                <w:tabs>
                  <w:tab w:val="left" w:pos="2612"/>
                </w:tabs>
                <w:suppressAutoHyphens/>
                <w:jc w:val="center"/>
                <w:rPr>
                  <w:szCs w:val="22"/>
                  <w:lang w:eastAsia="lt-LT"/>
                </w:rPr>
              </w:pPr>
            </w:p>
            <w:p w14:paraId="22E0547A" w14:textId="1E397F5B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0e5de45664414b0aba75382e7af7f6f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SPRENDIMO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  <w:t xml:space="preserve"> 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DĖL TURTO PERDAVIMO </w:t>
                  </w:r>
                  <w:r>
                    <w:rPr>
                      <w:b/>
                      <w:bCs/>
                      <w:szCs w:val="24"/>
                      <w:shd w:val="clear" w:color="auto" w:fill="FFFFFF"/>
                      <w:lang w:eastAsia="lt-LT"/>
                    </w:rPr>
                    <w:t>ŠIAULIŲ SPORTO CENTRUI „ATŽALYNAS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  <w:t>“ PROJEKTO</w:t>
                  </w:r>
                </w:sdtContent>
              </w:sdt>
            </w:p>
            <w:p w14:paraId="111E9603" w14:textId="77777777">
              <w:pPr>
                <w:tabs>
                  <w:tab w:val="left" w:pos="2504"/>
                </w:tabs>
                <w:suppressAutoHyphens/>
                <w:jc w:val="center"/>
                <w:rPr>
                  <w:szCs w:val="22"/>
                  <w:lang w:eastAsia="lt-LT"/>
                </w:rPr>
              </w:pPr>
            </w:p>
            <w:sdt>
              <w:sdtPr>
                <w:alias w:val="poskyris"/>
                <w:tag w:val="part_251fc6bba22c45569e986e681459c035"/>
                <w:lock w:val="sdtLocked"/>
                <w:richText/>
              </w:sdtPr>
              <w:sdtContent>
                <w:p w14:paraId="5D6DA53D" w14:textId="77777777">
                  <w:pPr>
                    <w:tabs>
                      <w:tab w:val="left" w:pos="2504"/>
                    </w:tabs>
                    <w:suppressAutoHyphens/>
                    <w:jc w:val="center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251fc6bba22c45569e986e681459c03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5268FF2F" w14:textId="77777777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</w:p>
                <w:p w14:paraId="211288BD" w14:textId="24776DB8">
                  <w:pPr>
                    <w:suppressAutoHyphens/>
                    <w:jc w:val="center"/>
                    <w:rPr>
                      <w:szCs w:val="22"/>
                      <w:lang w:val="en-US" w:eastAsia="lt-LT"/>
                    </w:rPr>
                  </w:pPr>
                  <w:r>
                    <w:rPr>
                      <w:szCs w:val="22"/>
                      <w:lang w:eastAsia="lt-LT"/>
                    </w:rPr>
                    <w:t>2023-08-10</w:t>
                  </w:r>
                </w:p>
                <w:p w14:paraId="5F148C41" w14:textId="77777777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Šiauliai</w:t>
                  </w:r>
                </w:p>
                <w:p w14:paraId="32559266" w14:textId="77777777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1ff4673beb64476a8fa0551e607b3855"/>
                <w:lock w:val="sdtLocked"/>
                <w:richText/>
              </w:sdtPr>
              <w:sdtContent>
                <w:p w14:paraId="17DE2567" w14:textId="5A26580A">
                  <w:pPr>
                    <w:suppressAutoHyphens/>
                    <w:ind w:firstLine="709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1ff4673beb64476a8fa0551e607b385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205AEB23" w14:textId="395EE601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Perduoti Šiaulių sporto centrui „Atžalynas“ </w:t>
                  </w:r>
                  <w:r>
                    <w:rPr>
                      <w:szCs w:val="24"/>
                      <w:lang w:eastAsia="lt-LT"/>
                    </w:rPr>
                    <w:t xml:space="preserve">valdyti,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naudoti ir disponuoti juo patikėjimo teise Šiaulių miesto savivaldybei nuosavybės teise priklausantį ilgalaikį materialųjį turtą – </w:t>
                  </w:r>
                  <w:r>
                    <w:rPr>
                      <w:szCs w:val="24"/>
                      <w:lang w:eastAsia="lt-LT"/>
                    </w:rPr>
                    <w:t>vandens transporto priemonių nuleidimo vietos įrenginį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ba5f4ada9ff44385acdaaa0670836f5a"/>
                <w:lock w:val="sdtLocked"/>
                <w:richText/>
              </w:sdtPr>
              <w:sdtContent>
                <w:p w14:paraId="15892851" w14:textId="222B00F0">
                  <w:pPr>
                    <w:spacing w:line="259" w:lineRule="auto"/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ba5f4ada9ff44385acdaaa0670836f5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7BC0430D" w14:textId="45218CD0">
                  <w:pPr>
                    <w:tabs>
                      <w:tab w:val="left" w:pos="0"/>
                    </w:tabs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Sprendimo projektas parengtas vadovaujantis Lietuvos Respublikos valstybės ir savivaldybių turto valdymo, naudojimo ir disponavimo juo įstatymu (toliau – Įstatymas). Įstatymo 8 straipsnio 1 dalies 2 punkte nustatyta, kad savivaldybių institucijos, įmonės, įstaigos ir organizacijos savivaldybių turtą valdo, naudoja ir juo disponuoja patikėjimo teise. Įstatymo 12 straipsnio 1 dalyje numatyta, kad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s</w:t>
                  </w:r>
                  <w:r>
                    <w:rPr>
                      <w:szCs w:val="24"/>
                      <w:lang w:eastAsia="lt-LT"/>
                    </w:rPr>
                    <w:t xml:space="preserve">avivaldybei nuosavybės teise priklausančio turto savininko funkcijas, vadovaudamosi įstatymais, įgyvendina savivaldybių tarybos. Savivaldybei nuosavybės teise priklausantis turtas patikėjimo teise valdyti, naudoti ir disponuoti juo perduodamas savivaldybės tarybos nustatyta tvarka.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de-DE" w:bidi="de-DE"/>
                    </w:rPr>
                    <w:t xml:space="preserve">Šiaulių miesto savivaldybės tarybos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>2021 m. gruodžio 23 d. sprendimu Nr. T-496 „</w:t>
                  </w:r>
                  <w:r>
                    <w:rPr>
                      <w:szCs w:val="24"/>
                      <w:lang w:eastAsia="lt-LT"/>
                    </w:rPr>
                    <w:t xml:space="preserve">Dėl Šiaulių miesto savivaldybės turto valdymo, naudojimo ir disponavimo juo tvarkos aprašo patvirtinimo“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de-DE" w:bidi="de-DE"/>
                    </w:rPr>
                    <w:t xml:space="preserve">patvirtintas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Šiaulių miesto savivaldybės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 xml:space="preserve">turto valdymo, naudojimo ir disponavimo juo tvarkos aprašas 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  <w:t>reglamentuoja Šiaulių miesto savivaldybei nuosavybės teise priklausančio turto perdavimo sąlygas ir tvarką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 w14:paraId="7B86C026" w14:textId="4CA7FDD2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Teikiamu Tarybos sprendimo projektu siūloma perduoti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 Šiaulių sporto centrui „Atžalynas“ </w:t>
                  </w:r>
                  <w:r>
                    <w:rPr>
                      <w:szCs w:val="24"/>
                      <w:lang w:eastAsia="lt-LT"/>
                    </w:rPr>
                    <w:t xml:space="preserve">valdyti,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naudoti ir disponuoti juo patikėjimo teise Šiaulių miesto savivaldybei (toliau – Savivaldybė) nuosavybės teise priklausantį ilgalaikį materialųjį turtą – </w:t>
                  </w:r>
                  <w:r>
                    <w:rPr>
                      <w:szCs w:val="24"/>
                      <w:lang w:eastAsia="lt-LT"/>
                    </w:rPr>
                    <w:t>vandens transporto priemonių nuleidimo vietos įrenginį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. Perduotas turtas bus naudojamas </w:t>
                  </w:r>
                  <w:r>
                    <w:rPr>
                      <w:szCs w:val="24"/>
                      <w:lang w:eastAsia="lt-LT"/>
                    </w:rPr>
                    <w:t>vandens transporto priemonių nuleidimui Rėkyvos ežere.</w:t>
                  </w:r>
                </w:p>
                <w:p w14:paraId="6802773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Numatomos naujo teisinio reglamentavimo nuostatos</w:t>
                  </w:r>
                  <w:r>
                    <w:rPr>
                      <w:szCs w:val="22"/>
                      <w:lang w:eastAsia="lt-LT"/>
                    </w:rPr>
                    <w:t xml:space="preserve">. </w:t>
                  </w:r>
                </w:p>
                <w:p w14:paraId="41A52239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Naujos teisinio reguliavimo nuostatos nenumatomos.</w:t>
                  </w:r>
                </w:p>
                <w:p w14:paraId="771EADF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Priėmus sprendimą, galimos pasekmės</w:t>
                  </w:r>
                  <w:r>
                    <w:rPr>
                      <w:szCs w:val="22"/>
                      <w:lang w:eastAsia="lt-LT"/>
                    </w:rPr>
                    <w:t xml:space="preserve"> (tiek teigiamos, tiek neigiamos).</w:t>
                  </w:r>
                </w:p>
                <w:p w14:paraId="3F003A23" w14:textId="0624D212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Priėmus sprendimą neigiamų pasekmių nenumatoma. Teigiamos pasekmės – perdavus Savivaldybės turtą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Šiaulių sporto centras „Atžalynas“ bus aprūpintas </w:t>
                  </w:r>
                  <w:r>
                    <w:rPr>
                      <w:szCs w:val="24"/>
                      <w:lang w:eastAsia="lt-LT"/>
                    </w:rPr>
                    <w:t>vandens transporto priemonių nuleidimo įrenginiu.</w:t>
                  </w:r>
                </w:p>
              </w:sdtContent>
            </w:sdt>
            <w:sdt>
              <w:sdtPr>
                <w:alias w:val="poskyris"/>
                <w:tag w:val="part_393b1b9e68ae45099f15bb065362573e"/>
                <w:lock w:val="sdtLocked"/>
                <w:richText/>
              </w:sdtPr>
              <w:sdtContent>
                <w:p w14:paraId="43501B09" w14:textId="7E04B042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393b1b9e68ae45099f15bb065362573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7329F777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d0c0d8e333f64aa5b333f47d379f6477"/>
                <w:lock w:val="sdtLocked"/>
                <w:richText/>
              </w:sdtPr>
              <w:sdtContent>
                <w:p w14:paraId="2C07903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d0c0d8e333f64aa5b333f47d379f647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934246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9a9ae3c19c734e85a847263591bb2f3d"/>
                <w:lock w:val="sdtLocked"/>
                <w:richText/>
              </w:sdtPr>
              <w:sdtContent>
                <w:p w14:paraId="2064A95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9a9ae3c19c734e85a847263591bb2f3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4626FB58" w14:textId="25102DF0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Savivaldybės biudžeto lėšų sprendimo įgyvendinimui nereikės. </w:t>
                  </w:r>
                </w:p>
              </w:sdtContent>
            </w:sdt>
            <w:sdt>
              <w:sdtPr>
                <w:alias w:val="poskyris"/>
                <w:tag w:val="part_27ec47009ed3428c83fe96886f35904f"/>
                <w:lock w:val="sdtLocked"/>
                <w:richText/>
              </w:sdtPr>
              <w:sdtContent>
                <w:p w14:paraId="371B5C36" w14:textId="77777777">
                  <w:pPr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27ec47009ed3428c83fe96886f35904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FAD670C" w14:textId="74EE4895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skyrius. Tiesioginis rengėjas – Turto valdymo skyriaus vyr. specialistas Kęstutis Tamulevičius, tel. 8 41 383 447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ec9a5053e68341648937915827218b01"/>
                <w:lock w:val="sdtLocked"/>
                <w:richText/>
              </w:sdtPr>
              <w:sdtContent>
                <w:p w14:paraId="2A5712A0" w14:textId="77777777">
                  <w:pPr>
                    <w:widowControl w:val="0"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ec9a5053e68341648937915827218b0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97240BD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1EB26313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  <w:p w14:paraId="3C8F968F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ac02dad5f7e482b88df5041021333ae"/>
            <w:lock w:val="sdtLocked"/>
            <w:richText/>
          </w:sdtPr>
          <w:sdtContent>
            <w:p w14:paraId="03D94C99" w14:textId="33DC5A87">
              <w:pPr>
                <w:suppressAutoHyphens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Vyriausioji specialistė, l. e. skyriaus vedėjos pareigas </w:t>
                <w:tab/>
                <w:tab/>
                <w:t xml:space="preserve">   Daiva Zeninienė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9FCE8"/>
  <w15:docId w15:val="{E122A624-1554-4F8B-BF76-D3D3A98EC9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96b399565704a1eb588b33829bfdfa4" PartId="fc14c60786e241fab9fa2186601cd73b">
    <Part Type="skyrius" Nr="999" Title="SPRENDIMO „DĖL TURTO PERDAVIMO ŠIAULIŲ SPORTO CENTRUI „ATŽALYNAS“ PROJEKTO" DocPartId="ceb4594660ac42a89db586d37970b630" PartId="0e5de45664414b0aba75382e7af7f6f9">
      <Part Type="poskyris" Title="AIŠKINAMASIS RAŠTAS" DocPartId="46565eb2bd084af69104bc65c30cad56" PartId="251fc6bba22c45569e986e681459c035"/>
      <Part Type="poskyris" Title="Parengto sprendimo projekto tikslai ir uždaviniai:" DocPartId="43167b6d332148bb9c52b134e47fdb1a" PartId="1ff4673beb64476a8fa0551e607b3855"/>
      <Part Type="poskyris" Title="Dabartinis sprendimo projekte aptariamų klausimų reguliavimas." DocPartId="d7027b1596eb4f28a38efa229188911f" PartId="ba5f4ada9ff44385acdaaa0670836f5a"/>
      <Part Type="poskyris" Title="Priėmus sprendimą, keičiami ar pripažįstami negaliojančiais teisės aktai." DocPartId="965accfacdca4bb3a3a0b635d230a270" PartId="393b1b9e68ae45099f15bb065362573e"/>
      <Part Type="poskyris" Title="Sprendimui įgyvendinti reikalingi priimti papildomi teisės aktai." DocPartId="8387f90842f3443697add0b5296bf6cc" PartId="d0c0d8e333f64aa5b333f47d379f6477"/>
      <Part Type="poskyris" Title="Kiek biudžeto lėšų pareikalaus ar leis sutaupyti sprendimo įgyvendinimas." DocPartId="fcc5666a768147558362cd6a2fa70d02" PartId="9a9ae3c19c734e85a847263591bb2f3d"/>
      <Part Type="poskyris" Title="Sprendimo projekto rengėjas ar rengėjų grupė, sprendimo projekto iniciatoriai." DocPartId="2fcfada461004b5886c5881d9e460758" PartId="27ec47009ed3428c83fe96886f35904f"/>
      <Part Type="poskyris" Title="Numatomo teisinio reguliavimo poveikio vertinimo rezultatai." DocPartId="7ec001f3b9e4442387d9b5c5b67687db" PartId="ec9a5053e68341648937915827218b01"/>
    </Part>
    <Part Type="signatura" DocPartId="9083c5981ace42d691769a5042b4418c" PartId="eac02dad5f7e482b88df5041021333ae"/>
  </Part>
</Parts>
</file>

<file path=customXml/itemProps1.xml><?xml version="1.0" encoding="utf-8"?>
<ds:datastoreItem xmlns:ds="http://schemas.openxmlformats.org/officeDocument/2006/customXml" ds:itemID="{0C744FB0-3C29-4D6E-ADEB-50436FEEED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393</Words>
  <Characters>3084</Characters>
  <Application>Microsoft Office Word</Application>
  <DocSecurity>4</DocSecurity>
  <Lines>56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2023-08-17T07:58:00Z</dcterms:created>
  <dc:creator>Kęstutis Tamulevičius</dc:creator>
  <lastModifiedBy>adlibuser</lastModifiedBy>
  <lastPrinted>2023-04-12T10:08:00Z</lastPrinted>
  <dcterms:modified xsi:type="dcterms:W3CDTF">2023-08-17T07:58:00Z</dcterms:modified>
  <revision>2</revision>
</coreProperties>
</file>