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5e26e7b40c4461b6ce7f102ede7262"/>
        <w:lock w:val="sdtLocked"/>
        <w:richText/>
      </w:sdtPr>
      <w:sdtContent>
        <w:p w14:paraId="7EF36589" w14:textId="77777777">
          <w:pPr>
            <w:suppressAutoHyphens/>
          </w:pPr>
        </w:p>
        <w:sdt>
          <w:sdtPr>
            <w:alias w:val="skyrius"/>
            <w:tag w:val="part_d4d637dcfc7045e492b1878a17929ed7"/>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d4d637dcfc7045e492b1878a17929ed7"/>
                <w:lock w:val="sdtLocked"/>
                <w:richText/>
              </w:sdtPr>
              <w:sdtContent>
                <w:p w14:paraId="7FB266D1" w14:textId="1595FAEC">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0,1607 HA PLOTO VALSTYBINĖS ŽEMĖS SKLYPO DALĮ BENDRAI NAUDOJAMAME ŽEMĖS SKLYPE AIDO G. 12B,</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0ff5127316fe4ab9b872760701317eb9"/>
                <w:lock w:val="sdtLocked"/>
                <w:richText/>
              </w:sdtPr>
              <w:sdtContent>
                <w:p w14:paraId="17BCAA1F" w14:textId="77777777">
                  <w:pPr>
                    <w:tabs>
                      <w:tab w:val="left" w:pos="851"/>
                    </w:tabs>
                    <w:suppressAutoHyphens/>
                    <w:jc w:val="center"/>
                    <w:rPr>
                      <w:b/>
                      <w:sz w:val="22"/>
                      <w:szCs w:val="22"/>
                      <w:lang w:eastAsia="lt-LT"/>
                    </w:rPr>
                  </w:pPr>
                  <w:sdt>
                    <w:sdtPr>
                      <w:alias w:val="Pavadinimas"/>
                      <w:tag w:val="title_0ff5127316fe4ab9b872760701317eb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5159ea4f096145538cfbb03bedb29eb6"/>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5159ea4f096145538cfbb03bedb29eb6"/>
                      <w:lock w:val="sdtLocked"/>
                      <w:richText/>
                    </w:sdtPr>
                    <w:sdtContent>
                      <w:r>
                        <w:rPr>
                          <w:b/>
                          <w:bCs/>
                          <w:sz w:val="22"/>
                          <w:szCs w:val="22"/>
                          <w:lang w:eastAsia="lt-LT"/>
                        </w:rPr>
                        <w:t>Parengto sprendimo projekto tikslai ir uždaviniai:</w:t>
                      </w:r>
                    </w:sdtContent>
                  </w:sdt>
                </w:p>
                <w:p w14:paraId="182EBC96" w14:textId="4A7FC0E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0,1916 ha ploto žemės sklype Aido g. 12B, Šiaulių mieste.</w:t>
                  </w:r>
                </w:p>
              </w:sdtContent>
            </w:sdt>
            <w:sdt>
              <w:sdtPr>
                <w:alias w:val="poskyris"/>
                <w:tag w:val="part_03580d6c8ab94c74b6cbd52eec2c56d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03580d6c8ab94c74b6cbd52eec2c56d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FA4625D">
                  <w:pPr>
                    <w:widowControl w:val="0"/>
                    <w:suppressAutoHyphens/>
                    <w:spacing w:line="276" w:lineRule="auto"/>
                    <w:ind w:firstLine="851"/>
                    <w:jc w:val="both"/>
                    <w:rPr>
                      <w:sz w:val="22"/>
                      <w:szCs w:val="22"/>
                      <w:lang w:eastAsia="lt-LT"/>
                    </w:rPr>
                  </w:pPr>
                  <w:r>
                    <w:rPr>
                      <w:sz w:val="22"/>
                      <w:szCs w:val="22"/>
                      <w:lang w:eastAsia="lt-LT"/>
                    </w:rPr>
                    <w:t>Pastato 1E1p (unikalus Nr. 2998-1000-6017) statybos pabaigos metai yra 1981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0FEE904">
                  <w:pPr>
                    <w:suppressAutoHyphens/>
                    <w:ind w:firstLine="851"/>
                    <w:jc w:val="both"/>
                    <w:rPr>
                      <w:sz w:val="22"/>
                      <w:szCs w:val="22"/>
                      <w:lang w:eastAsia="lt-LT"/>
                    </w:rPr>
                  </w:pPr>
                  <w:r>
                    <w:rPr>
                      <w:sz w:val="22"/>
                      <w:szCs w:val="22"/>
                      <w:lang w:eastAsia="lt-LT"/>
                    </w:rPr>
                    <w:t>T = 100 – (100 x (18/100)) +2006 = 2088-2024=64 metai</w:t>
                  </w:r>
                </w:p>
                <w:p w14:paraId="0ADF7E3A" w14:textId="56845E39">
                  <w:pPr>
                    <w:suppressAutoHyphens/>
                    <w:ind w:firstLine="851"/>
                    <w:jc w:val="both"/>
                    <w:rPr>
                      <w:bCs/>
                      <w:szCs w:val="24"/>
                      <w:lang w:eastAsia="lt-LT"/>
                    </w:rPr>
                  </w:pPr>
                  <w:r>
                    <w:rPr>
                      <w:bCs/>
                      <w:szCs w:val="24"/>
                      <w:lang w:eastAsia="lt-LT"/>
                    </w:rPr>
                    <w:t xml:space="preserve">2024-10-03 atlikus faktinių duomenų patikrinimą vietoje (akto Nr. ŽV-252)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 </w:t>
                  </w:r>
                </w:p>
                <w:p w14:paraId="67D6913F" w14:textId="201DA17B">
                  <w:pPr>
                    <w:suppressAutoHyphens/>
                    <w:ind w:firstLine="851"/>
                    <w:jc w:val="both"/>
                    <w:rPr>
                      <w:bCs/>
                      <w:szCs w:val="24"/>
                      <w:lang w:eastAsia="lt-LT"/>
                    </w:rPr>
                  </w:pPr>
                  <w:r>
                    <w:rPr>
                      <w:bCs/>
                      <w:szCs w:val="24"/>
                      <w:lang w:eastAsia="lt-LT"/>
                    </w:rPr>
                    <w:t>VĮ Registrų centro duomenų bazėje registruotas 2024 m. rugsėjo 9 d. sudarytas susitarimas dėl nuosavybės teisės į pasikeitusias Nekilnojamojo daikto dalis įregistravimo ir dėl naudojimosi Nekilnojamu daiktu tvarkos nustatymo (notarinio registro Nr. 6362). Jame nurodytos kiekvienai įmonei priklausančios pastato 1E1p (unikalus Nr. 2998-1000-6017) dalys, kurios patenka į žemės sklypus Aido g. 12 (unikalus Nr. 2901-0026-0018) ir Aido g. 12B (unikalus Nr. 2901-0026-0019), Šiaulių mieste.</w:t>
                  </w:r>
                </w:p>
                <w:p w14:paraId="3AFA2B5F" w14:textId="777777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A5EAD1C" w14:textId="77777777">
                  <w:pPr>
                    <w:suppressAutoHyphens/>
                    <w:ind w:firstLine="851"/>
                    <w:jc w:val="both"/>
                    <w:rPr>
                      <w:szCs w:val="24"/>
                    </w:rPr>
                  </w:pPr>
                  <w:r>
                    <w:rPr>
                      <w:szCs w:val="24"/>
                    </w:rPr>
                    <w:t>Nuomos sutarties projektas saugomas Žemės valdymo skyriuje.</w:t>
                  </w:r>
                </w:p>
              </w:sdtContent>
            </w:sdt>
            <w:sdt>
              <w:sdtPr>
                <w:alias w:val="poskyris"/>
                <w:tag w:val="part_6408a0cecc66488ea6a02579fe924d53"/>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6408a0cecc66488ea6a02579fe924d53"/>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caaa5793cde41e58e778ff9f87b89fe"/>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caaa5793cde41e58e778ff9f87b89fe"/>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d6f145b827b4f4caf0da54604543cf6"/>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d6f145b827b4f4caf0da54604543cf6"/>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e1effe4e3794be9a5cdb24869171ba8"/>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e1effe4e3794be9a5cdb24869171ba8"/>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722fc0b9e20040519d78bb731b67352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722fc0b9e20040519d78bb731b67352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7b7d912b85f4481a10aaa92a8cae070"/>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e7b7d912b85f4481a10aaa92a8cae070"/>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1e1655335d6149cd997ca1442b7af08d"/>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1e1655335d6149cd997ca1442b7af08d"/>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569fc3b083c4743a86f2b795ce183e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5722F" w14:textId="77777777">
      <w:pPr>
        <w:suppressAutoHyphens/>
      </w:pPr>
      <w:r>
        <w:separator/>
      </w:r>
    </w:p>
  </w:endnote>
  <w:endnote w:type="continuationSeparator" w:id="0">
    <w:p w14:paraId="21610A03"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D0134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7E08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0DAB51" w14:textId="77777777">
      <w:pPr>
        <w:suppressAutoHyphens/>
      </w:pPr>
      <w:r>
        <w:separator/>
      </w:r>
    </w:p>
  </w:footnote>
  <w:footnote w:type="continuationSeparator" w:id="0">
    <w:p w14:paraId="7B5452A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3E9A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AD96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d2efb833d404aee872f2ae13818abc4" PartId="a05e26e7b40c4461b6ce7f102ede7262">
    <Part Type="skyrius" Nr="999" Title="SPRENDIMO „DĖL PRITARIMO IŠNUOMOTI 0,1607 HA PLOTO VALSTYBINĖS ŽEMĖS SKLYPO DALĮ BENDRAI NAUDOJAMAME ŽEMĖS SKLYPE AIDO G. 12B, ŠIAULIŲ MIESTE“" DocPartId="48c6459654924c75ac3c673a3ec1646e" PartId="d4d637dcfc7045e492b1878a17929ed7">
      <Part Type="poskyris" Title="AIŠKINAMASIS RAŠTAS" DocPartId="88f52e5305b34deea2bb5abde191e76e" PartId="0ff5127316fe4ab9b872760701317eb9"/>
      <Part Type="poskyris" Title="Parengto sprendimo projekto tikslai ir uždaviniai:" DocPartId="a93d7709bba744d4b489ab31ecc7bce4" PartId="5159ea4f096145538cfbb03bedb29eb6"/>
      <Part Type="poskyris" Title="Dabartinis sprendimo projekte aptariamų klausimų reguliavimas:" DocPartId="18889563c94d46798d615b98463bc0d8" PartId="03580d6c8ab94c74b6cbd52eec2c56d6"/>
      <Part Type="poskyris" Title="Sprendimo projekte numatytos naujos teisinio reglamentavimo nuostatos:" DocPartId="d52bfb5328e04a4ea5eaa5e851528fb1" PartId="6408a0cecc66488ea6a02579fe924d53"/>
      <Part Type="poskyris" Title="Priėmus sprendimą, galimos pasekmės (tiek teigiamos, tiek neigiamos)." DocPartId="2b160e6b1bc441708cf0e7367809dbee" PartId="3caaa5793cde41e58e778ff9f87b89fe"/>
      <Part Type="poskyris" Title="Priėmus sprendimą, keičiami ar pripažįstami negaliojančiais teisės aktai." DocPartId="93846ec003ee4c57882b865434388835" PartId="9d6f145b827b4f4caf0da54604543cf6"/>
      <Part Type="poskyris" Title="Sprendimui įgyvendinti reikalingi priimti papildomi teisės aktai." DocPartId="ee4195ecc1f14fc286087348d9ad55a5" PartId="9e1effe4e3794be9a5cdb24869171ba8"/>
      <Part Type="poskyris" Title="Sprendimui įgyvendinti reikalingos lėšos." DocPartId="5686aa404fe547179ffb3d9a3469d0a4" PartId="722fc0b9e20040519d78bb731b673526"/>
      <Part Type="poskyris" Title="Sprendimo projekto antikorupcinis vertinimas." DocPartId="1b034a5e0df34922935d0df902d2b070" PartId="e7b7d912b85f4481a10aaa92a8cae070"/>
      <Part Type="poskyris" Title="Numatomo teisinio reguliavimo poveikio vertinimo rezultatai." DocPartId="934e509c1d71493490a20f4e7aa26305" PartId="1e1655335d6149cd997ca1442b7af08d"/>
    </Part>
    <Part Type="signatura" DocPartId="b14093d01ee4432dac55049ed995f51d" PartId="e569fc3b083c4743a86f2b795ce183ea"/>
  </Part>
</Parts>
</file>

<file path=customXml/itemProps1.xml><?xml version="1.0" encoding="utf-8"?>
<ds:datastoreItem xmlns:ds="http://schemas.openxmlformats.org/officeDocument/2006/customXml" ds:itemID="{7D0C25E2-2CA2-4D42-ADAF-158ED5446647}">
  <ds:schemaRefs>
    <ds:schemaRef ds:uri="http://schemas.openxmlformats.org/officeDocument/2006/bibliography"/>
  </ds:schemaRefs>
</ds:datastoreItem>
</file>

<file path=customXml/itemProps2.xml><?xml version="1.0" encoding="utf-8"?>
<ds:datastoreItem xmlns:ds="http://schemas.openxmlformats.org/officeDocument/2006/customXml" ds:itemID="{26D2FE71-031E-424F-BA14-E91727B614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4679</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2024-11-07T08:53:00Z</dcterms:created>
  <dc:creator>Žyvilė Rimšienė</dc:creator>
  <dc:language>en-GB</dc:language>
  <lastModifiedBy>adlibuser</lastModifiedBy>
  <lastPrinted>2024-03-21T08:05:00Z</lastPrinted>
  <dcterms:modified xsi:type="dcterms:W3CDTF">2024-11-07T08:53:00Z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