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c05289d6ee24285bfc9e710b46d1fab"/>
        <w:lock w:val="sdtLocked"/>
        <w:richText/>
      </w:sdtPr>
      <w:sdtContent>
        <w:p w14:paraId="5C69EB6F" w14:textId="77777777">
          <w:pPr>
            <w:widowControl w:val="0"/>
            <w:tabs>
              <w:tab w:val="center" w:pos="4819"/>
              <w:tab w:val="right" w:pos="9638"/>
            </w:tabs>
            <w:suppressAutoHyphens/>
            <w:rPr>
              <w:rFonts w:eastAsia="Lucida Sans Unicode"/>
              <w:szCs w:val="24"/>
              <w:lang w:eastAsia="lt-LT"/>
            </w:rPr>
          </w:pPr>
        </w:p>
        <w:p w14:paraId="6EC87FA0" w14:textId="77777777">
          <w:pPr>
            <w:widowControl w:val="0"/>
            <w:suppressAutoHyphens/>
            <w:jc w:val="center"/>
            <w:rPr>
              <w:rFonts w:eastAsia="Lucida Sans Unicode"/>
              <w:b/>
              <w:bCs/>
              <w:szCs w:val="24"/>
              <w:lang w:eastAsia="lt-LT"/>
            </w:rPr>
          </w:pPr>
          <w:r>
            <w:rPr>
              <w:rFonts w:eastAsia="Lucida Sans Unicode"/>
              <w:b/>
              <w:bCs/>
              <w:szCs w:val="24"/>
              <w:lang w:eastAsia="lt-LT"/>
            </w:rPr>
            <w:t>ŠIAULIŲ MIESTO SAVIVALDYBĖS ADMINISTRACIJOS</w:t>
          </w:r>
        </w:p>
        <w:sdt>
          <w:sdtPr>
            <w:alias w:val="skyrius"/>
            <w:tag w:val="part_a696b6ec2a184e14a52f38dc28565386"/>
            <w:lock w:val="sdtLocked"/>
            <w:richText/>
          </w:sdtPr>
          <w:sdtContent>
            <w:p w14:paraId="6EC87FA1" w14:textId="43EAE9FA">
              <w:pPr>
                <w:widowControl w:val="0"/>
                <w:suppressAutoHyphens/>
                <w:jc w:val="center"/>
                <w:rPr>
                  <w:rFonts w:eastAsia="Lucida Sans Unicode"/>
                  <w:b/>
                  <w:bCs/>
                  <w:szCs w:val="24"/>
                  <w:lang w:eastAsia="lt-LT"/>
                </w:rPr>
              </w:pPr>
              <w:r>
                <w:rPr>
                  <w:rFonts w:eastAsia="Lucida Sans Unicode"/>
                  <w:b/>
                  <w:bCs/>
                  <w:caps/>
                  <w:szCs w:val="24"/>
                  <w:lang w:eastAsia="lt-LT"/>
                </w:rPr>
                <w:t>KULTŪROS</w:t>
              </w:r>
              <w:r>
                <w:rPr>
                  <w:rFonts w:eastAsia="Lucida Sans Unicode"/>
                  <w:b/>
                  <w:bCs/>
                  <w:szCs w:val="24"/>
                  <w:lang w:eastAsia="lt-LT"/>
                </w:rPr>
                <w:t xml:space="preserve"> SKYRIUS</w:t>
              </w:r>
            </w:p>
            <w:p w14:paraId="6EC87FA2" w14:textId="77777777">
              <w:pPr>
                <w:widowControl w:val="0"/>
                <w:suppressAutoHyphens/>
                <w:jc w:val="center"/>
                <w:rPr>
                  <w:rFonts w:eastAsia="Lucida Sans Unicode"/>
                  <w:b/>
                  <w:bCs/>
                  <w:szCs w:val="24"/>
                  <w:lang w:eastAsia="lt-LT"/>
                </w:rPr>
              </w:pPr>
            </w:p>
            <w:sdt>
              <w:sdtPr>
                <w:alias w:val="Pavadinimas"/>
                <w:tag w:val="title_a696b6ec2a184e14a52f38dc28565386"/>
                <w:lock w:val="sdtLocked"/>
                <w:richText/>
              </w:sdtPr>
              <w:sdtContent>
                <w:p w14:paraId="3DB2E5E0" w14:textId="61F1BDC3">
                  <w:pPr>
                    <w:widowControl w:val="0"/>
                    <w:suppressAutoHyphens/>
                    <w:jc w:val="center"/>
                    <w:rPr>
                      <w:rFonts w:eastAsia="Lucida Sans Unicode"/>
                      <w:b/>
                      <w:caps/>
                      <w:szCs w:val="24"/>
                      <w:lang w:eastAsia="lt-LT"/>
                    </w:rPr>
                  </w:pPr>
                  <w:r>
                    <w:rPr>
                      <w:rFonts w:eastAsia="Lucida Sans Unicode"/>
                      <w:b/>
                      <w:caps/>
                      <w:szCs w:val="24"/>
                      <w:lang w:eastAsia="lt-LT"/>
                    </w:rPr>
                    <w:t xml:space="preserve">SPRENDIMO „dĖL ŠIAULIŲ MIESTO KULTŪROS CENTRO „LAIPTŲ GALERIJA“ REORGANIZAVIMO, PRIJUNGIANT JĮ PRIE ŠIAULIŲ KULTŪROS CENTRO“ PROJEKTO </w:t>
                  </w:r>
                </w:p>
                <w:p w14:paraId="13299E17" w14:textId="77777777">
                  <w:pPr>
                    <w:widowControl w:val="0"/>
                    <w:suppressAutoHyphens/>
                    <w:jc w:val="center"/>
                    <w:rPr>
                      <w:rFonts w:eastAsia="Lucida Sans Unicode"/>
                      <w:b/>
                      <w:iCs/>
                      <w:caps/>
                      <w:szCs w:val="24"/>
                      <w:lang w:eastAsia="lt-LT"/>
                    </w:rPr>
                  </w:pPr>
                  <w:r>
                    <w:rPr>
                      <w:rFonts w:eastAsia="Lucida Sans Unicode"/>
                      <w:b/>
                      <w:iCs/>
                      <w:caps/>
                      <w:szCs w:val="24"/>
                      <w:lang w:eastAsia="lt-LT"/>
                    </w:rPr>
                    <w:t>AIŠKINAMASIS RAŠTAS</w:t>
                  </w:r>
                </w:p>
              </w:sdtContent>
            </w:sdt>
            <w:p w14:paraId="38B85F2A" w14:textId="77777777">
              <w:pPr>
                <w:widowControl w:val="0"/>
                <w:suppressAutoHyphens/>
                <w:jc w:val="center"/>
                <w:rPr>
                  <w:rFonts w:eastAsia="Lucida Sans Unicode"/>
                  <w:b/>
                  <w:caps/>
                  <w:szCs w:val="24"/>
                  <w:lang w:eastAsia="lt-LT"/>
                </w:rPr>
              </w:pPr>
            </w:p>
            <w:p w14:paraId="6EC87FA6" w14:textId="0B861BC1">
              <w:pPr>
                <w:widowControl w:val="0"/>
                <w:suppressAutoHyphens/>
                <w:jc w:val="center"/>
                <w:rPr>
                  <w:rFonts w:eastAsia="Lucida Sans Unicode"/>
                  <w:szCs w:val="24"/>
                  <w:lang w:eastAsia="lt-LT"/>
                </w:rPr>
              </w:pPr>
              <w:r>
                <w:rPr>
                  <w:rFonts w:eastAsia="Lucida Sans Unicode"/>
                  <w:szCs w:val="24"/>
                  <w:lang w:eastAsia="lt-LT"/>
                </w:rPr>
                <w:t>2025 m. gegužės 7 d.</w:t>
              </w:r>
            </w:p>
            <w:p w14:paraId="6EC87FA7" w14:textId="77777777">
              <w:pPr>
                <w:widowControl w:val="0"/>
                <w:jc w:val="center"/>
                <w:rPr>
                  <w:rFonts w:eastAsia="Lucida Sans Unicode"/>
                  <w:iCs/>
                  <w:szCs w:val="24"/>
                  <w:lang w:eastAsia="lt-LT"/>
                </w:rPr>
              </w:pPr>
              <w:r>
                <w:rPr>
                  <w:rFonts w:eastAsia="Lucida Sans Unicode"/>
                  <w:iCs/>
                  <w:szCs w:val="24"/>
                  <w:lang w:eastAsia="lt-LT"/>
                </w:rPr>
                <w:t>Šiauliai</w:t>
              </w:r>
            </w:p>
            <w:p w14:paraId="6EC87FA8" w14:textId="77777777">
              <w:pPr>
                <w:widowControl w:val="0"/>
                <w:jc w:val="center"/>
                <w:rPr>
                  <w:rFonts w:eastAsia="Lucida Sans Unicode"/>
                  <w:iCs/>
                  <w:szCs w:val="24"/>
                  <w:lang w:eastAsia="lt-LT"/>
                </w:rPr>
              </w:pPr>
            </w:p>
            <w:sdt>
              <w:sdtPr>
                <w:alias w:val="poskyris"/>
                <w:tag w:val="part_0de0e9f02ac648acb9baea0e94b292e4"/>
                <w:lock w:val="sdtLocked"/>
                <w:richText/>
              </w:sdtPr>
              <w:sdtContent>
                <w:p w14:paraId="6EC87FA9" w14:textId="77777777">
                  <w:pPr>
                    <w:widowControl w:val="0"/>
                    <w:spacing w:line="100" w:lineRule="atLeast"/>
                    <w:ind w:firstLine="851"/>
                    <w:jc w:val="both"/>
                    <w:rPr>
                      <w:rFonts w:eastAsia="Lucida Sans Unicode"/>
                      <w:b/>
                      <w:szCs w:val="24"/>
                      <w:lang w:eastAsia="lt-LT"/>
                    </w:rPr>
                  </w:pPr>
                  <w:sdt>
                    <w:sdtPr>
                      <w:alias w:val="Pavadinimas"/>
                      <w:tag w:val="title_0de0e9f02ac648acb9baea0e94b292e4"/>
                      <w:lock w:val="sdtLocked"/>
                      <w:richText/>
                    </w:sdtPr>
                    <w:sdtContent>
                      <w:r>
                        <w:rPr>
                          <w:rFonts w:eastAsia="Lucida Sans Unicode"/>
                          <w:b/>
                          <w:szCs w:val="24"/>
                          <w:lang w:eastAsia="lt-LT"/>
                        </w:rPr>
                        <w:t xml:space="preserve">Parengto sprendimo projekto tikslai ir uždaviniai. </w:t>
                      </w:r>
                    </w:sdtContent>
                  </w:sdt>
                </w:p>
                <w:p w14:paraId="6EC87FAA" w14:textId="631CE19A">
                  <w:pPr>
                    <w:widowControl w:val="0"/>
                    <w:suppressAutoHyphens/>
                    <w:ind w:firstLine="851"/>
                    <w:jc w:val="both"/>
                    <w:rPr>
                      <w:rFonts w:eastAsia="Lucida Sans Unicode"/>
                      <w:szCs w:val="24"/>
                      <w:lang w:eastAsia="lt-LT"/>
                    </w:rPr>
                  </w:pPr>
                  <w:r>
                    <w:rPr>
                      <w:rFonts w:eastAsia="Lucida Sans Unicode"/>
                      <w:bCs/>
                      <w:szCs w:val="24"/>
                      <w:lang w:eastAsia="lt-LT"/>
                    </w:rPr>
                    <w:t xml:space="preserve">Parengto sprendimo </w:t>
                  </w:r>
                  <w:r>
                    <w:rPr>
                      <w:rFonts w:eastAsia="Lucida Sans Unicode"/>
                      <w:szCs w:val="24"/>
                      <w:lang w:eastAsia="lt-LT"/>
                    </w:rPr>
                    <w:t xml:space="preserve">projekto tikslas – reorganizuoti Šiaulių miesto kultūros centrą „Laiptų galerija“ (toliau  ̶̶  kultūros centras „Laiptų galerija“) ir prijungti jį prie Šiaulių kultūros centro (toliau – Kultūros centras).</w:t>
                  </w:r>
                </w:p>
              </w:sdtContent>
            </w:sdt>
            <w:sdt>
              <w:sdtPr>
                <w:alias w:val="poskyris"/>
                <w:tag w:val="part_e77a75366fd947afb88dc99066fb7055"/>
                <w:lock w:val="sdtLocked"/>
                <w:richText/>
              </w:sdtPr>
              <w:sdtContent>
                <w:p w14:paraId="6EC87FAB" w14:textId="77777777">
                  <w:pPr>
                    <w:widowControl w:val="0"/>
                    <w:suppressAutoHyphens/>
                    <w:ind w:firstLine="851"/>
                    <w:jc w:val="both"/>
                    <w:rPr>
                      <w:rFonts w:eastAsia="Lucida Sans Unicode"/>
                      <w:b/>
                      <w:szCs w:val="24"/>
                      <w:lang w:eastAsia="lt-LT"/>
                    </w:rPr>
                  </w:pPr>
                  <w:sdt>
                    <w:sdtPr>
                      <w:alias w:val="Pavadinimas"/>
                      <w:tag w:val="title_e77a75366fd947afb88dc99066fb7055"/>
                      <w:lock w:val="sdtLocked"/>
                      <w:richText/>
                    </w:sdtPr>
                    <w:sdtContent>
                      <w:r>
                        <w:rPr>
                          <w:rFonts w:eastAsia="Lucida Sans Unicode"/>
                          <w:b/>
                          <w:szCs w:val="24"/>
                          <w:lang w:eastAsia="lt-LT"/>
                        </w:rPr>
                        <w:t>Dabartinis sprendimo projekte aptariamų klausimų reguliavimas.</w:t>
                      </w:r>
                      <w:r>
                        <w:rPr>
                          <w:rFonts w:eastAsia="Lucida Sans Unicode"/>
                          <w:szCs w:val="24"/>
                          <w:lang w:eastAsia="lt-LT"/>
                        </w:rPr>
                        <w:t xml:space="preserve"> </w:t>
                      </w:r>
                    </w:sdtContent>
                  </w:sdt>
                </w:p>
                <w:p w14:paraId="47254177" w14:textId="5DE48507">
                  <w:pPr>
                    <w:widowControl w:val="0"/>
                    <w:suppressAutoHyphens/>
                    <w:ind w:firstLine="851"/>
                    <w:jc w:val="both"/>
                    <w:rPr>
                      <w:rFonts w:eastAsia="Lucida Sans Unicode"/>
                      <w:szCs w:val="24"/>
                      <w:lang w:eastAsia="lt-LT"/>
                    </w:rPr>
                  </w:pPr>
                  <w:r>
                    <w:rPr>
                      <w:rFonts w:eastAsia="Lucida Sans Unicode"/>
                      <w:szCs w:val="24"/>
                      <w:lang w:eastAsia="lt-LT"/>
                    </w:rPr>
                    <w:t xml:space="preserve">Šiaulių miesto savivaldybės taryba 2025 m. balandžio 4 d. sprendimu Nr. T-147 „Dėl pritarimo reorganizuoti Šiaulių miesto kultūros centrą „Laiptų galerija“, prijungiant jį prie Šiaulių kultūros centro“ pritarė, kad kultūros centras „Laiptų galerija“ būtų reorganizuotas ir prijungtas prie Kultūros centro. Šiaulių miesto savivaldybėje (miesto teritorijos centrinėje dalyje) veikia du daugiasričiai kultūros centrai: Kultūros centras, turintis padalinį – Rėkyvos kultūros namus, ir kultūros centras „Laiptų galerija“. Jų funkcijos tapačios (pagal Kultūros centrų įstatymą), todėl siekiama optimizuoti kultūros centro „Laiptų galerija“ veiklą, prijungiant jį prie Kultūros centro. Taip bus atsisakyta įstaigų funkcijų dubliavimo, racionaliau ir efektyviau panaudojami materialiniai, finansiniai, žmogiškieji ištekliai, sumažės administracinė našta, bus užtikrintas racionalus Šiaulių miesto savivaldybės biudžeto lėšų panaudojimas. </w:t>
                  </w:r>
                </w:p>
                <w:p w14:paraId="7B4D4180" w14:textId="3C03E127">
                  <w:pPr>
                    <w:widowControl w:val="0"/>
                    <w:suppressAutoHyphens/>
                    <w:ind w:firstLine="851"/>
                    <w:jc w:val="both"/>
                    <w:rPr>
                      <w:rFonts w:eastAsia="Lucida Sans Unicode"/>
                      <w:szCs w:val="24"/>
                      <w:lang w:eastAsia="lt-LT"/>
                    </w:rPr>
                  </w:pPr>
                  <w:r>
                    <w:rPr>
                      <w:rFonts w:eastAsia="Lucida Sans Unicode"/>
                      <w:szCs w:val="24"/>
                      <w:lang w:eastAsia="lt-LT"/>
                    </w:rPr>
                    <w:t xml:space="preserve">Atsižvelgus į išdėstytas priežastis, teikiamas Savivaldybės tarybos sprendimo projektas  „Dėl Šiaulių miesto kultūros centro „Laiptų galerija“ reorganizavimo, prijungiant jį prie Šiaulių kultūros centro“.   </w:t>
                  </w:r>
                </w:p>
                <w:p w14:paraId="6EC87FAD" w14:textId="1457B253">
                  <w:pPr>
                    <w:widowControl w:val="0"/>
                    <w:suppressAutoHyphens/>
                    <w:ind w:firstLine="851"/>
                    <w:jc w:val="both"/>
                    <w:rPr>
                      <w:rFonts w:eastAsia="Lucida Sans Unicode"/>
                      <w:szCs w:val="24"/>
                      <w:lang w:eastAsia="lt-LT"/>
                    </w:rPr>
                  </w:pPr>
                  <w:r>
                    <w:rPr>
                      <w:rFonts w:eastAsia="Lucida Sans Unicode"/>
                      <w:szCs w:val="24"/>
                      <w:lang w:eastAsia="lt-LT"/>
                    </w:rPr>
                    <w:t xml:space="preserve">Po biudžetinių įstaigų reorganizavimo Kultūros centro direktoriaus pareigas kaip ir iki reorganizavimo eis Deimantė Bačiulė. </w:t>
                  </w:r>
                </w:p>
              </w:sdtContent>
            </w:sdt>
            <w:sdt>
              <w:sdtPr>
                <w:alias w:val="poskyris"/>
                <w:tag w:val="part_4025e7a9879749809698638df4787e92"/>
                <w:lock w:val="sdtLocked"/>
                <w:richText/>
              </w:sdtPr>
              <w:sdtContent>
                <w:p w14:paraId="6EC87FAE" w14:textId="77777777">
                  <w:pPr>
                    <w:widowControl w:val="0"/>
                    <w:tabs>
                      <w:tab w:val="left" w:pos="851"/>
                      <w:tab w:val="left" w:pos="1440"/>
                      <w:tab w:val="left" w:pos="1560"/>
                      <w:tab w:val="left" w:pos="2040"/>
                    </w:tabs>
                    <w:suppressAutoHyphens/>
                    <w:ind w:firstLine="851"/>
                    <w:jc w:val="both"/>
                    <w:rPr>
                      <w:rFonts w:eastAsia="Lucida Sans Unicode"/>
                      <w:b/>
                      <w:szCs w:val="24"/>
                      <w:lang w:eastAsia="lt-LT"/>
                    </w:rPr>
                  </w:pPr>
                  <w:sdt>
                    <w:sdtPr>
                      <w:alias w:val="Pavadinimas"/>
                      <w:tag w:val="title_4025e7a9879749809698638df4787e92"/>
                      <w:lock w:val="sdtLocked"/>
                      <w:richText/>
                    </w:sdtPr>
                    <w:sdtContent>
                      <w:r>
                        <w:rPr>
                          <w:rFonts w:eastAsia="Lucida Sans Unicode"/>
                          <w:b/>
                          <w:szCs w:val="24"/>
                          <w:shd w:val="clear" w:color="auto" w:fill="FFFFFF"/>
                          <w:lang w:eastAsia="lt-LT"/>
                        </w:rPr>
                        <w:t>Sprendimo projekte numatytos naujos teisinio reglamentavimo nuostatos</w:t>
                      </w:r>
                      <w:r>
                        <w:rPr>
                          <w:rFonts w:eastAsia="Lucida Sans Unicode"/>
                          <w:b/>
                          <w:szCs w:val="24"/>
                          <w:lang w:eastAsia="lt-LT"/>
                        </w:rPr>
                        <w:t>.</w:t>
                      </w:r>
                    </w:sdtContent>
                  </w:sdt>
                </w:p>
                <w:p w14:paraId="6EC87FB8" w14:textId="6FA05374">
                  <w:pPr>
                    <w:widowControl w:val="0"/>
                    <w:suppressAutoHyphens/>
                    <w:ind w:firstLine="851"/>
                    <w:jc w:val="both"/>
                    <w:rPr>
                      <w:rFonts w:eastAsia="Lucida Sans Unicode"/>
                      <w:szCs w:val="24"/>
                      <w:lang w:eastAsia="lt-LT"/>
                    </w:rPr>
                  </w:pPr>
                  <w:r>
                    <w:rPr>
                      <w:rFonts w:eastAsia="Lucida Sans Unicode"/>
                      <w:color w:val="000000"/>
                      <w:szCs w:val="24"/>
                      <w:lang w:eastAsia="lt-LT"/>
                    </w:rPr>
                    <w:t xml:space="preserve">Šiuo sprendimo projektu siūloma pritarti ketinimui nuo 2025 m. rugsėjo 1 d. reorganizuoti kultūros centrą „Laiptų galerija“, prijungiant jį prie Kultūros centro. Po minėtų įstaigų reorganizacijos Kultūros centro veikla, teikiamos kultūros paslaugos būtų organizuojamos abiejų įstaigų patalpose –Žemaitės g. 83 ir Aušros al. 31. Būtų panaikinta 1 administracijos (direktoriaus) pareigybė. Kultūros centras „Laiptų galerija“ po reorganizavimo tęsia veiklą Kultūros centro, kuriam pereina reorganizuojamos įstaigos teisės ir pareigos, sudėtyje. Atsižvelgiant į numatomą kultūrinių veiklų išgryninimą, stiprinimą bei plėtrą reorganizavimo procese, formuojamas struktūrinis pokytis –  numatomi Kultūros centro struktūrinių padaliniai galerija „Laiptai“ ir P. Bugailiškio etnologijos centras. Reorganizavimo sąlygoms įgyvendinti ir reorganizavimo procedūroms atlikti Šiaulių miesto savivaldybės mero potvarkiu bus sudaryta reorganizavimo darbo grupė. </w:t>
                  </w:r>
                </w:p>
              </w:sdtContent>
            </w:sdt>
            <w:sdt>
              <w:sdtPr>
                <w:alias w:val="poskyris"/>
                <w:tag w:val="part_3b572e432d724144816e0021cef0ec36"/>
                <w:lock w:val="sdtLocked"/>
                <w:richText/>
              </w:sdtPr>
              <w:sdtContent>
                <w:p w14:paraId="6EC87FB9" w14:textId="77777777">
                  <w:pPr>
                    <w:widowControl w:val="0"/>
                    <w:suppressAutoHyphens/>
                    <w:ind w:left="142" w:firstLine="709"/>
                    <w:jc w:val="both"/>
                    <w:rPr>
                      <w:rFonts w:eastAsia="Lucida Sans Unicode"/>
                      <w:b/>
                      <w:szCs w:val="24"/>
                      <w:lang w:eastAsia="lt-LT"/>
                    </w:rPr>
                  </w:pPr>
                  <w:sdt>
                    <w:sdtPr>
                      <w:alias w:val="Pavadinimas"/>
                      <w:tag w:val="title_3b572e432d724144816e0021cef0ec36"/>
                      <w:lock w:val="sdtLocked"/>
                      <w:richText/>
                    </w:sdtPr>
                    <w:sdtContent>
                      <w:r>
                        <w:rPr>
                          <w:rFonts w:eastAsia="Lucida Sans Unicode"/>
                          <w:b/>
                          <w:szCs w:val="24"/>
                          <w:lang w:eastAsia="lt-LT"/>
                        </w:rPr>
                        <w:t>Priėmus sprendimą, galimos pasekmės.</w:t>
                      </w:r>
                    </w:sdtContent>
                  </w:sdt>
                </w:p>
                <w:p w14:paraId="35FEAC69" w14:textId="0E5F7298">
                  <w:pPr>
                    <w:widowControl w:val="0"/>
                    <w:suppressAutoHyphens/>
                    <w:ind w:firstLine="822"/>
                    <w:jc w:val="both"/>
                    <w:rPr>
                      <w:rFonts w:eastAsia="Lucida Sans Unicode"/>
                      <w:szCs w:val="24"/>
                      <w:lang w:eastAsia="lt-LT"/>
                    </w:rPr>
                  </w:pPr>
                  <w:r>
                    <w:rPr>
                      <w:rFonts w:eastAsia="Lucida Sans Unicode"/>
                      <w:szCs w:val="24"/>
                      <w:lang w:eastAsia="lt-LT"/>
                    </w:rPr>
                    <w:t xml:space="preserve">Pasekmės teigiamos, nes prijungus kultūros centrą „Laiptų galerija“ prie Kultūros centro būtų optimizuota kultūros centro „Laiptų galerija“ veikla, užtikrintas efektyvus įstaigų valdymas, racionalus Šiaulių miesto savivaldybės biudžeto lėšų panaudojimas, konsoliduoti žmogiškieji ištekliai, efektyviau panaudoti materialiniai ir finansiniai ištekliai, bus suformuoti 2 struktūriniai padaliniai, įveiklintas P. Bugailiškio namas ir aktualizuojamas šios asmenybės istorinės atminties įamžinimas.  </w:t>
                  </w:r>
                </w:p>
                <w:p w14:paraId="6EC87FBB" w14:textId="7755E9FE">
                  <w:pPr>
                    <w:widowControl w:val="0"/>
                    <w:suppressAutoHyphens/>
                    <w:ind w:firstLine="822"/>
                    <w:jc w:val="both"/>
                    <w:rPr>
                      <w:rFonts w:eastAsia="Lucida Sans Unicode"/>
                      <w:szCs w:val="24"/>
                      <w:lang w:eastAsia="lt-LT"/>
                    </w:rPr>
                  </w:pPr>
                  <w:r>
                    <w:rPr>
                      <w:rFonts w:eastAsia="Lucida Sans Unicode"/>
                      <w:szCs w:val="24"/>
                      <w:lang w:eastAsia="lt-LT"/>
                    </w:rPr>
                    <w:t>Neigiamų pasekmių nenumatoma.</w:t>
                  </w:r>
                </w:p>
              </w:sdtContent>
            </w:sdt>
            <w:sdt>
              <w:sdtPr>
                <w:alias w:val="poskyris"/>
                <w:tag w:val="part_91d2d8d67e2945fdafbc76a9f0671dde"/>
                <w:lock w:val="sdtLocked"/>
                <w:richText/>
              </w:sdtPr>
              <w:sdtContent>
                <w:p w14:paraId="6EC87FBC" w14:textId="77777777">
                  <w:pPr>
                    <w:widowControl w:val="0"/>
                    <w:suppressAutoHyphens/>
                    <w:ind w:left="709" w:firstLine="142"/>
                    <w:jc w:val="both"/>
                    <w:rPr>
                      <w:rFonts w:eastAsia="Lucida Sans Unicode"/>
                      <w:b/>
                      <w:szCs w:val="24"/>
                      <w:lang w:eastAsia="lt-LT"/>
                    </w:rPr>
                  </w:pPr>
                  <w:sdt>
                    <w:sdtPr>
                      <w:alias w:val="Pavadinimas"/>
                      <w:tag w:val="title_91d2d8d67e2945fdafbc76a9f0671dde"/>
                      <w:lock w:val="sdtLocked"/>
                      <w:richText/>
                    </w:sdtPr>
                    <w:sdtContent>
                      <w:r>
                        <w:rPr>
                          <w:rFonts w:eastAsia="Lucida Sans Unicode"/>
                          <w:b/>
                          <w:szCs w:val="24"/>
                          <w:shd w:val="clear" w:color="auto" w:fill="FFFFFF"/>
                          <w:lang w:eastAsia="lt-LT"/>
                        </w:rPr>
                        <w:t>Priėmus sprendimą, keičiami ar pripažįstami negaliojančiais teisės aktai</w:t>
                      </w:r>
                      <w:r>
                        <w:rPr>
                          <w:rFonts w:eastAsia="Lucida Sans Unicode"/>
                          <w:b/>
                          <w:szCs w:val="24"/>
                          <w:lang w:eastAsia="lt-LT"/>
                        </w:rPr>
                        <w:t>.</w:t>
                      </w:r>
                    </w:sdtContent>
                  </w:sdt>
                </w:p>
                <w:p w14:paraId="10C6C8D3" w14:textId="45E5F9A6">
                  <w:pPr>
                    <w:widowControl w:val="0"/>
                    <w:suppressAutoHyphens/>
                    <w:ind w:firstLine="851"/>
                    <w:jc w:val="both"/>
                    <w:rPr>
                      <w:rFonts w:eastAsia="Lucida Sans Unicode"/>
                      <w:szCs w:val="24"/>
                    </w:rPr>
                  </w:pPr>
                  <w:r>
                    <w:rPr>
                      <w:rFonts w:eastAsia="Lucida Sans Unicode"/>
                      <w:szCs w:val="24"/>
                      <w:lang w:eastAsia="lt-LT"/>
                    </w:rPr>
                    <w:t xml:space="preserve">Priėmus sprendimą, bus </w:t>
                  </w:r>
                  <w:r>
                    <w:rPr>
                      <w:rFonts w:eastAsia="Lucida Sans Unicode"/>
                      <w:szCs w:val="24"/>
                    </w:rPr>
                    <w:t>patvirtintas Šiaulių miesto kultūros centro „Laiptų galerija“ prijungimo prie Šiaulių kultūros centro reorganizavimo sąlygų aprašas, taip pat bus patvirtinti Šiaulių kultūros centro nuostatai. Bus pripažinti netekusiais galios:</w:t>
                    <w:cr/>
                    <w:t xml:space="preserve">             1. Šiaulių miesto kultūros centro „Laiptų galerija“ nuostatai, patvirtinti Šiaulių miesto savivaldybės tarybos 2024 m. gegužės 2 d. sprendimo Nr. T-173 „Dėl Šiaulių miesto kultūros centro „Laiptų galerija“ nuostatų patvirtinimo“ 1 punktu.</w:t>
                  </w:r>
                </w:p>
                <w:sdt>
                  <w:sdtPr>
                    <w:alias w:val="2 p."/>
                    <w:tag w:val="part_61eef5fe038d42feaf3f00f42a81460a"/>
                    <w:lock w:val="sdtLocked"/>
                    <w:richText/>
                  </w:sdtPr>
                  <w:sdtContent>
                    <w:p w14:paraId="6EC87FBD" w14:textId="14A609C4">
                      <w:pPr>
                        <w:widowControl w:val="0"/>
                        <w:suppressAutoHyphens/>
                        <w:ind w:firstLine="806"/>
                        <w:jc w:val="both"/>
                        <w:rPr>
                          <w:rFonts w:eastAsia="Lucida Sans Unicode"/>
                          <w:szCs w:val="24"/>
                        </w:rPr>
                      </w:pPr>
                      <w:sdt>
                        <w:sdtPr>
                          <w:alias w:val="Numeris"/>
                          <w:tag w:val="nr_61eef5fe038d42feaf3f00f42a81460a"/>
                          <w:lock w:val="sdtLocked"/>
                          <w:richText/>
                        </w:sdtPr>
                        <w:sdtContent>
                          <w:r>
                            <w:rPr>
                              <w:rFonts w:eastAsia="Lucida Sans Unicode"/>
                              <w:szCs w:val="24"/>
                            </w:rPr>
                            <w:t>2</w:t>
                          </w:r>
                        </w:sdtContent>
                      </w:sdt>
                      <w:r>
                        <w:rPr>
                          <w:rFonts w:eastAsia="Lucida Sans Unicode"/>
                          <w:szCs w:val="24"/>
                        </w:rPr>
                        <w:t>. Šiaulių kultūros centro nuostatai, patvirtinti Šiaulių miesto savivaldybės tarybos 2025 m. balandžio 4 d. sprendimo Nr. T-144 „Dėl Šiaulių kultūros centro nuostatų patvirtinimo“ 1 punktu.</w:t>
                      </w:r>
                    </w:p>
                  </w:sdtContent>
                </w:sdt>
              </w:sdtContent>
            </w:sdt>
            <w:sdt>
              <w:sdtPr>
                <w:alias w:val="poskyris"/>
                <w:tag w:val="part_c9b7229a06c64c30b050e2d101fbdb28"/>
                <w:lock w:val="sdtLocked"/>
                <w:richText/>
              </w:sdtPr>
              <w:sdtContent>
                <w:p w14:paraId="6EC87FBE" w14:textId="77777777">
                  <w:pPr>
                    <w:widowControl w:val="0"/>
                    <w:suppressAutoHyphens/>
                    <w:ind w:firstLine="851"/>
                    <w:jc w:val="both"/>
                    <w:rPr>
                      <w:rFonts w:eastAsia="Lucida Sans Unicode"/>
                      <w:b/>
                      <w:szCs w:val="24"/>
                      <w:lang w:eastAsia="lt-LT"/>
                    </w:rPr>
                  </w:pPr>
                  <w:sdt>
                    <w:sdtPr>
                      <w:alias w:val="Pavadinimas"/>
                      <w:tag w:val="title_c9b7229a06c64c30b050e2d101fbdb28"/>
                      <w:lock w:val="sdtLocked"/>
                      <w:richText/>
                    </w:sdtPr>
                    <w:sdtContent>
                      <w:r>
                        <w:rPr>
                          <w:rFonts w:eastAsia="Lucida Sans Unicode"/>
                          <w:b/>
                          <w:szCs w:val="24"/>
                          <w:lang w:eastAsia="lt-LT"/>
                        </w:rPr>
                        <w:t>Sprendimui įgyvendinti reikalingi priimti papildomi teisės aktai.</w:t>
                      </w:r>
                    </w:sdtContent>
                  </w:sdt>
                </w:p>
                <w:p w14:paraId="6EC87FBF" w14:textId="6A96A16A">
                  <w:pPr>
                    <w:widowControl w:val="0"/>
                    <w:suppressAutoHyphens/>
                    <w:ind w:firstLine="851"/>
                    <w:jc w:val="both"/>
                    <w:rPr>
                      <w:rFonts w:eastAsia="Lucida Sans Unicode"/>
                      <w:szCs w:val="24"/>
                      <w:lang w:eastAsia="lt-LT"/>
                    </w:rPr>
                  </w:pPr>
                  <w:r>
                    <w:rPr>
                      <w:rFonts w:eastAsia="Lucida Sans Unicode"/>
                      <w:szCs w:val="24"/>
                      <w:lang w:eastAsia="lt-LT"/>
                    </w:rPr>
                    <w:t xml:space="preserve">Sprendimui įgyvendinti </w:t>
                  </w:r>
                  <w:r>
                    <w:rPr>
                      <w:rFonts w:eastAsia="Lucida Sans Unicode"/>
                      <w:color w:val="000000"/>
                      <w:szCs w:val="24"/>
                      <w:lang w:eastAsia="lt-LT"/>
                    </w:rPr>
                    <w:t>reikės priimti papildomus teisės aktus dėl turto ir asignavimų perdavimo.</w:t>
                  </w:r>
                </w:p>
                <w:p w14:paraId="6EC87FC0" w14:textId="77777777">
                  <w:pPr>
                    <w:widowControl w:val="0"/>
                    <w:suppressAutoHyphens/>
                    <w:spacing w:line="100" w:lineRule="atLeast"/>
                    <w:ind w:firstLine="851"/>
                    <w:jc w:val="both"/>
                    <w:rPr>
                      <w:rFonts w:eastAsia="Lucida Sans Unicode"/>
                      <w:szCs w:val="24"/>
                      <w:lang w:eastAsia="lt-LT"/>
                    </w:rPr>
                  </w:pPr>
                  <w:r>
                    <w:rPr>
                      <w:rFonts w:eastAsia="Lucida Sans Unicode"/>
                      <w:b/>
                      <w:szCs w:val="24"/>
                      <w:lang w:eastAsia="lt-LT"/>
                    </w:rPr>
                    <w:t>Sprendimui įgyvendinti reikalingos lėšos</w:t>
                  </w:r>
                  <w:r>
                    <w:rPr>
                      <w:rFonts w:eastAsia="Lucida Sans Unicode"/>
                      <w:szCs w:val="24"/>
                      <w:lang w:eastAsia="lt-LT"/>
                    </w:rPr>
                    <w:t>.</w:t>
                  </w:r>
                </w:p>
                <w:p w14:paraId="0AE6E857" w14:textId="1DD88A01">
                  <w:pPr>
                    <w:widowControl w:val="0"/>
                    <w:suppressAutoHyphens/>
                    <w:ind w:firstLine="851"/>
                    <w:jc w:val="both"/>
                    <w:rPr>
                      <w:rFonts w:eastAsia="Lucida Sans Unicode"/>
                      <w:szCs w:val="24"/>
                      <w:lang w:eastAsia="lt-LT"/>
                    </w:rPr>
                  </w:pPr>
                  <w:r>
                    <w:rPr>
                      <w:rFonts w:eastAsia="Lucida Sans Unicode"/>
                      <w:szCs w:val="24"/>
                      <w:lang w:eastAsia="lt-LT"/>
                    </w:rPr>
                    <w:t xml:space="preserve">Reikės papildomų lėšų </w:t>
                  </w:r>
                  <w:r>
                    <w:rPr>
                      <w:rFonts w:eastAsia="Lucida Sans Unicode"/>
                      <w:szCs w:val="24"/>
                    </w:rPr>
                    <w:t>įstaigos reorganizavimo sąlygų aprašo įregistravimui</w:t>
                  </w:r>
                  <w:r>
                    <w:rPr>
                      <w:rFonts w:eastAsia="Lucida Sans Unicode"/>
                      <w:szCs w:val="24"/>
                      <w:lang w:eastAsia="lt-LT"/>
                    </w:rPr>
                    <w:t xml:space="preserve"> </w:t>
                  </w:r>
                  <w:r>
                    <w:rPr>
                      <w:rFonts w:eastAsia="Lucida Sans Unicode"/>
                      <w:bCs/>
                      <w:szCs w:val="24"/>
                    </w:rPr>
                    <w:t xml:space="preserve">teisės aktų nustatyta tvarka </w:t>
                  </w:r>
                  <w:r>
                    <w:rPr>
                      <w:rFonts w:eastAsia="Lucida Sans Unicode"/>
                      <w:szCs w:val="24"/>
                    </w:rPr>
                    <w:t xml:space="preserve">valstybės įmonės Registrų centro Šiaulių filiale </w:t>
                  </w:r>
                  <w:r>
                    <w:rPr>
                      <w:rFonts w:eastAsia="Lucida Sans Unicode"/>
                      <w:szCs w:val="24"/>
                      <w:lang w:eastAsia="lt-LT"/>
                    </w:rPr>
                    <w:t xml:space="preserve">apmokėti, teisinėms paslaugoms reorganizavimo procedūroms užtikrinti. </w:t>
                  </w:r>
                </w:p>
                <w:p w14:paraId="6EC87FC2" w14:textId="776854EE">
                  <w:pPr>
                    <w:widowControl w:val="0"/>
                    <w:suppressAutoHyphens/>
                    <w:ind w:firstLine="851"/>
                    <w:jc w:val="both"/>
                    <w:rPr>
                      <w:rFonts w:eastAsia="Lucida Sans Unicode"/>
                      <w:szCs w:val="24"/>
                      <w:lang w:eastAsia="lt-LT"/>
                    </w:rPr>
                  </w:pPr>
                  <w:r>
                    <w:rPr>
                      <w:rFonts w:eastAsia="Lucida Sans Unicode"/>
                      <w:b/>
                      <w:szCs w:val="24"/>
                      <w:shd w:val="clear" w:color="auto" w:fill="FFFFFF"/>
                      <w:lang w:eastAsia="lt-LT"/>
                    </w:rPr>
                    <w:t>Sprendimo projektą parengė</w:t>
                  </w:r>
                  <w:r>
                    <w:rPr>
                      <w:rFonts w:eastAsia="Lucida Sans Unicode"/>
                      <w:szCs w:val="24"/>
                      <w:shd w:val="clear" w:color="auto" w:fill="FFFFFF"/>
                      <w:lang w:eastAsia="lt-LT"/>
                    </w:rPr>
                    <w:t xml:space="preserve"> </w:t>
                  </w:r>
                  <w:r>
                    <w:rPr>
                      <w:rFonts w:eastAsia="Lucida Sans Unicode"/>
                      <w:szCs w:val="24"/>
                      <w:lang w:eastAsia="lt-LT"/>
                    </w:rPr>
                    <w:t>Šiaulių miesto savivaldybės administracijos Kultūros skyrius. Tiesioginis rengėjas – Kultūros skyriaus vyriausiasis specialistas Andrius Kvedaras (tel. +370 41 50 95 75. Projekto iniciatorius – Kultūros skyrius.</w:t>
                  </w:r>
                </w:p>
                <w:p w14:paraId="6EC87FC3" w14:textId="77777777">
                  <w:pPr>
                    <w:widowControl w:val="0"/>
                    <w:suppressAutoHyphens/>
                    <w:ind w:left="57" w:firstLine="771"/>
                    <w:jc w:val="both"/>
                    <w:rPr>
                      <w:rFonts w:eastAsia="Lucida Sans Unicode"/>
                      <w:szCs w:val="24"/>
                      <w:lang w:eastAsia="lt-LT"/>
                    </w:rPr>
                  </w:pPr>
                </w:p>
                <w:p w14:paraId="6EC87FC4" w14:textId="77777777">
                  <w:pPr>
                    <w:widowControl w:val="0"/>
                    <w:suppressAutoHyphens/>
                    <w:ind w:left="57" w:firstLine="709"/>
                    <w:jc w:val="both"/>
                    <w:rPr>
                      <w:rFonts w:eastAsia="Lucida Sans Unicode"/>
                      <w:szCs w:val="24"/>
                      <w:lang w:eastAsia="lt-LT"/>
                    </w:rPr>
                  </w:pPr>
                </w:p>
                <w:p w14:paraId="68A24098" w14:textId="77777777">
                  <w:pPr>
                    <w:widowControl w:val="0"/>
                    <w:suppressAutoHyphens/>
                    <w:ind w:left="57" w:firstLine="709"/>
                    <w:jc w:val="both"/>
                    <w:rPr>
                      <w:rFonts w:eastAsia="Lucida Sans Unicode"/>
                      <w:szCs w:val="24"/>
                      <w:lang w:eastAsia="lt-LT"/>
                    </w:rPr>
                  </w:pPr>
                </w:p>
                <w:p w14:paraId="76649640" w14:textId="77777777">
                  <w:pPr>
                    <w:widowControl w:val="0"/>
                    <w:suppressAutoHyphens/>
                    <w:ind w:left="57" w:firstLine="709"/>
                    <w:jc w:val="both"/>
                    <w:rPr>
                      <w:rFonts w:eastAsia="Lucida Sans Unicode"/>
                      <w:szCs w:val="24"/>
                      <w:lang w:eastAsia="lt-LT"/>
                    </w:rPr>
                  </w:pPr>
                </w:p>
              </w:sdtContent>
            </w:sdt>
          </w:sdtContent>
        </w:sdt>
        <w:sdt>
          <w:sdtPr>
            <w:alias w:val="signatura"/>
            <w:tag w:val="part_080a33bcbc9e437293a89a9d0bfd2fa2"/>
            <w:lock w:val="sdtLocked"/>
            <w:richText/>
          </w:sdtPr>
          <w:sdtContent>
            <w:p w14:paraId="3CDC412C" w14:textId="77777777">
              <w:pPr>
                <w:widowControl w:val="0"/>
                <w:suppressAutoHyphens/>
                <w:rPr>
                  <w:rFonts w:eastAsia="Lucida Sans Unicode"/>
                  <w:szCs w:val="24"/>
                  <w:lang w:eastAsia="lt-LT"/>
                </w:rPr>
              </w:pPr>
              <w:r>
                <w:rPr>
                  <w:rFonts w:eastAsia="Lucida Sans Unicode"/>
                  <w:szCs w:val="24"/>
                  <w:lang w:eastAsia="lt-LT"/>
                </w:rPr>
                <w:t>Kultūros skyriaus vedėja</w:t>
                <w:tab/>
                <w:tab/>
                <w:tab/>
                <w:tab/>
                <w:t xml:space="preserve">             </w:t>
                <w:tab/>
                <w:t xml:space="preserve">                    Daina Kinčinaitienė</w:t>
              </w:r>
            </w:p>
            <w:p w14:paraId="6EC87FC6" w14:textId="6170BBAA"/>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7A113B" w14:textId="77777777">
      <w:pPr>
        <w:widowControl w:val="0"/>
        <w:suppressAutoHyphens/>
        <w:rPr>
          <w:rFonts w:eastAsia="Lucida Sans Unicode"/>
          <w:szCs w:val="24"/>
          <w:lang w:eastAsia="lt-LT"/>
        </w:rPr>
      </w:pPr>
      <w:r>
        <w:rPr>
          <w:rFonts w:eastAsia="Lucida Sans Unicode"/>
          <w:szCs w:val="24"/>
          <w:lang w:eastAsia="lt-LT"/>
        </w:rPr>
        <w:separator/>
      </w:r>
    </w:p>
  </w:endnote>
  <w:endnote w:type="continuationSeparator" w:id="0">
    <w:p w14:paraId="700CD966" w14:textId="77777777">
      <w:pPr>
        <w:widowControl w:val="0"/>
        <w:suppressAutoHyphens/>
        <w:rPr>
          <w:rFonts w:eastAsia="Lucida Sans Unicode"/>
          <w:szCs w:val="24"/>
          <w:lang w:eastAsia="lt-LT"/>
        </w:rPr>
      </w:pPr>
      <w:r>
        <w:rPr>
          <w:rFonts w:eastAsia="Lucida Sans Unicode"/>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4778C5" w14:textId="77777777">
    <w:pPr>
      <w:widowControl w:val="0"/>
      <w:tabs>
        <w:tab w:val="center" w:pos="4986"/>
        <w:tab w:val="right" w:pos="9972"/>
      </w:tabs>
      <w:suppressAutoHyphens/>
      <w:rPr>
        <w:rFonts w:eastAsia="Lucida Sans Unicode"/>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B2B79C" w14:textId="77777777">
    <w:pPr>
      <w:widowControl w:val="0"/>
      <w:tabs>
        <w:tab w:val="center" w:pos="4986"/>
        <w:tab w:val="right" w:pos="9972"/>
      </w:tabs>
      <w:suppressAutoHyphens/>
      <w:rPr>
        <w:rFonts w:eastAsia="Lucida Sans Unicode"/>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E77CF2" w14:textId="77777777">
    <w:pPr>
      <w:widowControl w:val="0"/>
      <w:tabs>
        <w:tab w:val="center" w:pos="4986"/>
        <w:tab w:val="right" w:pos="9972"/>
      </w:tabs>
      <w:suppressAutoHyphens/>
      <w:rPr>
        <w:rFonts w:eastAsia="Lucida Sans Unicode"/>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D6EF13" w14:textId="77777777">
      <w:pPr>
        <w:widowControl w:val="0"/>
        <w:suppressAutoHyphens/>
        <w:rPr>
          <w:rFonts w:eastAsia="Lucida Sans Unicode"/>
          <w:szCs w:val="24"/>
          <w:lang w:eastAsia="lt-LT"/>
        </w:rPr>
      </w:pPr>
      <w:r>
        <w:rPr>
          <w:rFonts w:eastAsia="Lucida Sans Unicode"/>
          <w:szCs w:val="24"/>
          <w:lang w:eastAsia="lt-LT"/>
        </w:rPr>
        <w:separator/>
      </w:r>
    </w:p>
  </w:footnote>
  <w:footnote w:type="continuationSeparator" w:id="0">
    <w:p w14:paraId="2BFC1602" w14:textId="77777777">
      <w:pPr>
        <w:widowControl w:val="0"/>
        <w:suppressAutoHyphens/>
        <w:rPr>
          <w:rFonts w:eastAsia="Lucida Sans Unicode"/>
          <w:szCs w:val="24"/>
          <w:lang w:eastAsia="lt-LT"/>
        </w:rPr>
      </w:pPr>
      <w:r>
        <w:rPr>
          <w:rFonts w:eastAsia="Lucida Sans Unicode"/>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C87FCB" w14:textId="77777777">
    <w:pPr>
      <w:framePr w:wrap="auto" w:vAnchor="text" w:hAnchor="margin" w:xAlign="center" w:y="1"/>
      <w:widowControl w:val="0"/>
      <w:tabs>
        <w:tab w:val="center" w:pos="4819"/>
        <w:tab w:val="right" w:pos="9638"/>
      </w:tabs>
      <w:suppressAutoHyphens/>
      <w:rPr>
        <w:rFonts w:eastAsia="Lucida Sans Unicode"/>
        <w:szCs w:val="24"/>
        <w:lang w:eastAsia="lt-LT"/>
      </w:rPr>
    </w:pPr>
    <w:r>
      <w:rPr>
        <w:rFonts w:eastAsia="Lucida Sans Unicode"/>
        <w:szCs w:val="24"/>
        <w:lang w:eastAsia="lt-LT"/>
      </w:rPr>
      <w:fldChar w:fldCharType="begin"/>
    </w:r>
    <w:r>
      <w:rPr>
        <w:rFonts w:eastAsia="Lucida Sans Unicode"/>
        <w:szCs w:val="24"/>
        <w:lang w:eastAsia="lt-LT"/>
      </w:rPr>
      <w:instrText xml:space="preserve">PAGE  </w:instrText>
    </w:r>
    <w:r>
      <w:rPr>
        <w:rFonts w:eastAsia="Lucida Sans Unicode"/>
        <w:szCs w:val="24"/>
        <w:lang w:eastAsia="lt-LT"/>
      </w:rPr>
      <w:fldChar w:fldCharType="end"/>
    </w:r>
  </w:p>
  <w:p w14:paraId="6EC87FCC" w14:textId="77777777">
    <w:pPr>
      <w:widowControl w:val="0"/>
      <w:tabs>
        <w:tab w:val="center" w:pos="4819"/>
        <w:tab w:val="right" w:pos="9638"/>
      </w:tabs>
      <w:suppressAutoHyphens/>
      <w:rPr>
        <w:rFonts w:eastAsia="Lucida Sans Unicode"/>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C87FCD" w14:textId="77777777">
    <w:pPr>
      <w:framePr w:wrap="auto" w:vAnchor="text" w:hAnchor="margin" w:xAlign="center" w:y="1"/>
      <w:widowControl w:val="0"/>
      <w:tabs>
        <w:tab w:val="center" w:pos="4819"/>
        <w:tab w:val="right" w:pos="9638"/>
      </w:tabs>
      <w:suppressAutoHyphens/>
      <w:rPr>
        <w:rFonts w:eastAsia="Lucida Sans Unicode"/>
        <w:szCs w:val="24"/>
        <w:lang w:eastAsia="lt-LT"/>
      </w:rPr>
    </w:pPr>
    <w:r>
      <w:rPr>
        <w:rFonts w:eastAsia="Lucida Sans Unicode"/>
        <w:szCs w:val="24"/>
        <w:lang w:eastAsia="lt-LT"/>
      </w:rPr>
      <w:fldChar w:fldCharType="begin"/>
    </w:r>
    <w:r>
      <w:rPr>
        <w:rFonts w:eastAsia="Lucida Sans Unicode"/>
        <w:szCs w:val="24"/>
        <w:lang w:eastAsia="lt-LT"/>
      </w:rPr>
      <w:instrText xml:space="preserve">PAGE  </w:instrText>
    </w:r>
    <w:r>
      <w:rPr>
        <w:rFonts w:eastAsia="Lucida Sans Unicode"/>
        <w:szCs w:val="24"/>
        <w:lang w:eastAsia="lt-LT"/>
      </w:rPr>
      <w:fldChar w:fldCharType="separate"/>
    </w:r>
    <w:r>
      <w:rPr>
        <w:rFonts w:eastAsia="Lucida Sans Unicode"/>
        <w:szCs w:val="24"/>
        <w:lang w:eastAsia="lt-LT"/>
      </w:rPr>
      <w:t>2</w:t>
    </w:r>
    <w:r>
      <w:rPr>
        <w:rFonts w:eastAsia="Lucida Sans Unicode"/>
        <w:szCs w:val="24"/>
        <w:lang w:eastAsia="lt-LT"/>
      </w:rPr>
      <w:fldChar w:fldCharType="end"/>
    </w:r>
  </w:p>
  <w:p w14:paraId="6EC87FCE" w14:textId="77777777">
    <w:pPr>
      <w:widowControl w:val="0"/>
      <w:tabs>
        <w:tab w:val="center" w:pos="4819"/>
        <w:tab w:val="right" w:pos="9638"/>
      </w:tabs>
      <w:suppressAutoHyphens/>
      <w:rPr>
        <w:rFonts w:eastAsia="Lucida Sans Unicode"/>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17C970" w14:textId="77777777">
    <w:pPr>
      <w:widowControl w:val="0"/>
      <w:tabs>
        <w:tab w:val="center" w:pos="4819"/>
        <w:tab w:val="right" w:pos="9638"/>
      </w:tabs>
      <w:suppressAutoHyphens/>
      <w:rPr>
        <w:rFonts w:eastAsia="Lucida Sans Unicode"/>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257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EC87FA0"/>
  <w15:docId w15:val="{0F26322F-93EF-46F8-A078-B29C5D4682A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8940242">
      <w:bodyDiv w:val="1"/>
      <w:marLeft w:val="0"/>
      <w:marRight w:val="0"/>
      <w:marTop w:val="0"/>
      <w:marBottom w:val="0"/>
      <w:divBdr>
        <w:top w:val="none" w:sz="0" w:space="0" w:color="auto"/>
        <w:left w:val="none" w:sz="0" w:space="0" w:color="auto"/>
        <w:bottom w:val="none" w:sz="0" w:space="0" w:color="auto"/>
        <w:right w:val="none" w:sz="0" w:space="0" w:color="auto"/>
      </w:divBdr>
    </w:div>
    <w:div w:id="116146519">
      <w:bodyDiv w:val="1"/>
      <w:marLeft w:val="0"/>
      <w:marRight w:val="0"/>
      <w:marTop w:val="0"/>
      <w:marBottom w:val="0"/>
      <w:divBdr>
        <w:top w:val="none" w:sz="0" w:space="0" w:color="auto"/>
        <w:left w:val="none" w:sz="0" w:space="0" w:color="auto"/>
        <w:bottom w:val="none" w:sz="0" w:space="0" w:color="auto"/>
        <w:right w:val="none" w:sz="0" w:space="0" w:color="auto"/>
      </w:divBdr>
    </w:div>
    <w:div w:id="475952738">
      <w:bodyDiv w:val="1"/>
      <w:marLeft w:val="0"/>
      <w:marRight w:val="0"/>
      <w:marTop w:val="0"/>
      <w:marBottom w:val="0"/>
      <w:divBdr>
        <w:top w:val="none" w:sz="0" w:space="0" w:color="auto"/>
        <w:left w:val="none" w:sz="0" w:space="0" w:color="auto"/>
        <w:bottom w:val="none" w:sz="0" w:space="0" w:color="auto"/>
        <w:right w:val="none" w:sz="0" w:space="0" w:color="auto"/>
      </w:divBdr>
    </w:div>
    <w:div w:id="1214586573">
      <w:bodyDiv w:val="1"/>
      <w:marLeft w:val="0"/>
      <w:marRight w:val="0"/>
      <w:marTop w:val="0"/>
      <w:marBottom w:val="0"/>
      <w:divBdr>
        <w:top w:val="none" w:sz="0" w:space="0" w:color="auto"/>
        <w:left w:val="none" w:sz="0" w:space="0" w:color="auto"/>
        <w:bottom w:val="none" w:sz="0" w:space="0" w:color="auto"/>
        <w:right w:val="none" w:sz="0" w:space="0" w:color="auto"/>
      </w:divBdr>
    </w:div>
    <w:div w:id="1582174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c191b51e9ef42d0b457d0825974425a" PartId="0c05289d6ee24285bfc9e710b46d1fab">
    <Part Type="skyrius" Nr="999" Title="SPRENDIMO „DĖL ŠIAULIŲ MIESTO KULTŪROS CENTRO „LAIPTŲ GALERIJA“ REORGANIZAVIMO, PRIJUNGIANT JĮ PRIE ŠIAULIŲ KULTŪROS CENTRO“ PROJEKTO AIŠKINAMASIS RAŠTAS" DocPartId="ba9731090b754f57ab879fe0a7720bdd" PartId="a696b6ec2a184e14a52f38dc28565386">
      <Part Type="poskyris" Title="Parengto sprendimo projekto tikslai ir uždaviniai." DocPartId="a12af25e577a4616b836a8fea1d39953" PartId="0de0e9f02ac648acb9baea0e94b292e4"/>
      <Part Type="poskyris" Title="Dabartinis sprendimo projekte aptariamų klausimų reguliavimas." DocPartId="7f0f9e405f8b4a498614bb49c1a77ec7" PartId="e77a75366fd947afb88dc99066fb7055"/>
      <Part Type="poskyris" Title="Sprendimo projekte numatytos naujos teisinio reglamentavimo nuostatos." DocPartId="6529d2f7e5a8400f81f4721c384f68ce" PartId="4025e7a9879749809698638df4787e92"/>
      <Part Type="poskyris" Title="Priėmus sprendimą, galimos pasekmės." DocPartId="ab1eb5fe7aea438dbb4038355fac4b0b" PartId="3b572e432d724144816e0021cef0ec36"/>
      <Part Type="poskyris" Title="Priėmus sprendimą, keičiami ar pripažįstami negaliojančiais teisės aktai." DocPartId="a960f2ca6ba94ad0814f2c330b9608fb" PartId="91d2d8d67e2945fdafbc76a9f0671dde">
        <Part Type="punktas" Nr="2" Abbr="2 p." DocPartId="c9d85439799d4a5f86c21f77a85c75a7" PartId="61eef5fe038d42feaf3f00f42a81460a"/>
      </Part>
      <Part Type="poskyris" Title="Sprendimui įgyvendinti reikalingi priimti papildomi teisės aktai." DocPartId="5a11fe593e4a49639bb643c1d993c5a4" PartId="c9b7229a06c64c30b050e2d101fbdb28"/>
    </Part>
    <Part Type="signatura" DocPartId="6368425428c3431c95d3c32eff6f1825" PartId="080a33bcbc9e437293a89a9d0bfd2fa2"/>
  </Part>
</Parts>
</file>

<file path=customXml/itemProps1.xml><?xml version="1.0" encoding="utf-8"?>
<ds:datastoreItem xmlns:ds="http://schemas.openxmlformats.org/officeDocument/2006/customXml" ds:itemID="{2D449C7F-57A7-4396-A05E-D30675AB7B49}">
  <ds:schemaRefs>
    <ds:schemaRef ds:uri="http://schemas.openxmlformats.org/officeDocument/2006/bibliography"/>
  </ds:schemaRefs>
</ds:datastoreItem>
</file>

<file path=customXml/itemProps2.xml><?xml version="1.0" encoding="utf-8"?>
<ds:datastoreItem xmlns:ds="http://schemas.openxmlformats.org/officeDocument/2006/customXml" ds:itemID="{E0C5465A-ACDE-46E2-9A7D-9DE28F5225B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580</Words>
  <Characters>4378</Characters>
  <Application>Microsoft Office Word</Application>
  <DocSecurity>4</DocSecurity>
  <Lines>75</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HP Inc.</Company>
  <LinksUpToDate>false</LinksUpToDate>
  <CharactersWithSpaces>4929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2025-05-14T13:46:00Z</dcterms:created>
  <dc:creator>Edita Čičelienė</dc:creator>
  <lastModifiedBy>adlibuser</lastModifiedBy>
  <lastPrinted>2020-02-05T11:50:00Z</lastPrinted>
  <dcterms:modified xsi:type="dcterms:W3CDTF">2025-05-14T13:46:00Z</dcterms:modified>
  <revision>2</revision>
  <dc:title>ŠIAULIŲ MIESTO SAVIVALDYBĖS ADMINISTRACIJOS</dc:title>
</coreProperties>
</file>