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3C7F4" w14:textId="77777777" w:rsidR="00965CB2" w:rsidRPr="00B25936" w:rsidRDefault="006334D1" w:rsidP="00B4388E">
      <w:pPr>
        <w:pageBreakBefore/>
        <w:ind w:left="4820"/>
        <w:rPr>
          <w:b/>
          <w:szCs w:val="24"/>
        </w:rPr>
      </w:pPr>
      <w:r w:rsidRPr="00B25936">
        <w:rPr>
          <w:b/>
          <w:szCs w:val="24"/>
        </w:rPr>
        <w:t>Projekto</w:t>
      </w:r>
    </w:p>
    <w:p w14:paraId="4FE74278" w14:textId="5F7BD05E" w:rsidR="00720AF9" w:rsidRPr="00B25936" w:rsidRDefault="006334D1" w:rsidP="00B4388E">
      <w:pPr>
        <w:ind w:left="4820"/>
        <w:rPr>
          <w:b/>
          <w:szCs w:val="24"/>
          <w:lang w:eastAsia="ar-SA"/>
        </w:rPr>
      </w:pPr>
      <w:r w:rsidRPr="00B25936">
        <w:rPr>
          <w:b/>
          <w:szCs w:val="24"/>
          <w:lang w:eastAsia="ar-SA"/>
        </w:rPr>
        <w:t>lyginamasis variantas</w:t>
      </w:r>
    </w:p>
    <w:p w14:paraId="4921EFB6" w14:textId="77777777" w:rsidR="008F63EC" w:rsidRPr="00B25936" w:rsidRDefault="008F63EC" w:rsidP="00B4388E">
      <w:pPr>
        <w:ind w:left="4820"/>
        <w:rPr>
          <w:szCs w:val="24"/>
          <w:lang w:eastAsia="ar-SA"/>
        </w:rPr>
      </w:pPr>
    </w:p>
    <w:p w14:paraId="65E4259B" w14:textId="77777777" w:rsidR="00720AF9" w:rsidRPr="00B25936" w:rsidRDefault="00720AF9" w:rsidP="00720AF9">
      <w:pPr>
        <w:pStyle w:val="Heading1"/>
        <w:rPr>
          <w:rFonts w:ascii="Times New Roman" w:hAnsi="Times New Roman"/>
          <w:b/>
          <w:sz w:val="24"/>
          <w:szCs w:val="24"/>
        </w:rPr>
      </w:pPr>
      <w:r w:rsidRPr="00B25936">
        <w:rPr>
          <w:rFonts w:ascii="Times New Roman" w:hAnsi="Times New Roman"/>
          <w:b/>
          <w:sz w:val="24"/>
          <w:szCs w:val="24"/>
        </w:rPr>
        <w:t>Lietuvos Respublikos Vyriausybė</w:t>
      </w:r>
    </w:p>
    <w:p w14:paraId="35F5EF96" w14:textId="77777777" w:rsidR="00965CB2" w:rsidRPr="00B25936" w:rsidRDefault="00965CB2" w:rsidP="00B4388E">
      <w:pPr>
        <w:tabs>
          <w:tab w:val="left" w:pos="-426"/>
        </w:tabs>
        <w:rPr>
          <w:szCs w:val="24"/>
          <w:lang w:eastAsia="lt-LT"/>
        </w:rPr>
      </w:pPr>
    </w:p>
    <w:p w14:paraId="73B99328" w14:textId="77777777" w:rsidR="005B31E9" w:rsidRPr="00B25936" w:rsidRDefault="005B31E9" w:rsidP="005B31E9">
      <w:pPr>
        <w:jc w:val="center"/>
        <w:rPr>
          <w:b/>
          <w:caps/>
          <w:szCs w:val="24"/>
        </w:rPr>
      </w:pPr>
      <w:r w:rsidRPr="00B25936">
        <w:rPr>
          <w:b/>
          <w:caps/>
          <w:szCs w:val="24"/>
        </w:rPr>
        <w:t>nutarimas</w:t>
      </w:r>
    </w:p>
    <w:p w14:paraId="314F4943" w14:textId="77777777" w:rsidR="005B31E9" w:rsidRPr="00B25936" w:rsidRDefault="005B31E9" w:rsidP="005B31E9">
      <w:pPr>
        <w:jc w:val="center"/>
        <w:rPr>
          <w:szCs w:val="24"/>
        </w:rPr>
      </w:pPr>
      <w:r w:rsidRPr="00B25936">
        <w:rPr>
          <w:b/>
          <w:caps/>
          <w:szCs w:val="24"/>
        </w:rPr>
        <w:t xml:space="preserve">DĖL LIETUVOS RESPUBLIKOS VYRIAUSYBĖS 2015 m. gegužės 13 D. NUTARIMO NR.492 „DĖL </w:t>
      </w:r>
      <w:r w:rsidRPr="00B25936">
        <w:rPr>
          <w:b/>
          <w:szCs w:val="24"/>
        </w:rPr>
        <w:t>TAUTINIŲ MAŽUMŲ DEPARTAMENTO PRIE LIETUVOS RESPUBLIKOS VYRIAUSYBĖS NUOSTATŲ IR ADMINISTRACIJOS STRUKTŪROS PATVIRTINIMO“ PAKEITIMO</w:t>
      </w:r>
    </w:p>
    <w:p w14:paraId="49BA6030" w14:textId="77777777" w:rsidR="00965CB2" w:rsidRPr="00B25936" w:rsidRDefault="00965CB2" w:rsidP="00B4388E">
      <w:pPr>
        <w:rPr>
          <w:szCs w:val="24"/>
        </w:rPr>
      </w:pPr>
    </w:p>
    <w:p w14:paraId="0E08EAE8" w14:textId="4739FAF7" w:rsidR="005B31E9" w:rsidRPr="00B25936" w:rsidRDefault="005B31E9" w:rsidP="005B31E9">
      <w:pPr>
        <w:jc w:val="center"/>
        <w:rPr>
          <w:szCs w:val="24"/>
        </w:rPr>
      </w:pPr>
      <w:r w:rsidRPr="00B25936">
        <w:rPr>
          <w:szCs w:val="24"/>
        </w:rPr>
        <w:t xml:space="preserve">2019 m.    </w:t>
      </w:r>
      <w:r w:rsidR="006A7DBF" w:rsidRPr="00B25936">
        <w:rPr>
          <w:szCs w:val="24"/>
        </w:rPr>
        <w:t xml:space="preserve">    </w:t>
      </w:r>
      <w:r w:rsidRPr="00B25936">
        <w:rPr>
          <w:szCs w:val="24"/>
        </w:rPr>
        <w:t xml:space="preserve">               Nr. </w:t>
      </w:r>
    </w:p>
    <w:p w14:paraId="0728751D" w14:textId="77777777" w:rsidR="005B31E9" w:rsidRPr="00B25936" w:rsidRDefault="005B31E9" w:rsidP="005B31E9">
      <w:pPr>
        <w:jc w:val="center"/>
        <w:rPr>
          <w:szCs w:val="24"/>
        </w:rPr>
      </w:pPr>
      <w:r w:rsidRPr="00B25936">
        <w:rPr>
          <w:szCs w:val="24"/>
        </w:rPr>
        <w:t>Vilnius</w:t>
      </w:r>
    </w:p>
    <w:p w14:paraId="3621A12B" w14:textId="77777777" w:rsidR="00965CB2" w:rsidRPr="00B25936" w:rsidRDefault="00965CB2" w:rsidP="00B4388E">
      <w:pPr>
        <w:rPr>
          <w:szCs w:val="24"/>
        </w:rPr>
      </w:pPr>
    </w:p>
    <w:p w14:paraId="4330BAF9" w14:textId="77777777" w:rsidR="00965CB2" w:rsidRPr="00B25936" w:rsidRDefault="00965CB2" w:rsidP="00B4388E">
      <w:pPr>
        <w:rPr>
          <w:szCs w:val="24"/>
        </w:rPr>
      </w:pPr>
    </w:p>
    <w:p w14:paraId="3F81BFD1" w14:textId="77777777" w:rsidR="005B31E9" w:rsidRPr="00B25936" w:rsidRDefault="005B31E9" w:rsidP="006E38C0">
      <w:pPr>
        <w:pStyle w:val="BodyText"/>
        <w:spacing w:after="0"/>
        <w:ind w:firstLine="720"/>
        <w:jc w:val="both"/>
        <w:rPr>
          <w:szCs w:val="24"/>
        </w:rPr>
      </w:pPr>
      <w:r w:rsidRPr="00B25936">
        <w:rPr>
          <w:szCs w:val="24"/>
        </w:rPr>
        <w:t>Lietuvos Respublikos Vyriausybė n u t a r i a:</w:t>
      </w:r>
    </w:p>
    <w:p w14:paraId="6FA89B33" w14:textId="2BF57F77" w:rsidR="005B31E9" w:rsidRPr="00B25936" w:rsidRDefault="005B31E9" w:rsidP="006E38C0">
      <w:pPr>
        <w:ind w:firstLine="720"/>
        <w:jc w:val="both"/>
        <w:rPr>
          <w:szCs w:val="24"/>
        </w:rPr>
      </w:pPr>
      <w:r w:rsidRPr="00B25936">
        <w:rPr>
          <w:szCs w:val="24"/>
        </w:rPr>
        <w:t>Pakeisti Tautinių mažumų departamento prie Lietuvos Respublikos Vyriausybės nuostatus, patvirtintus Lietuvos Respublikos Vyriausybės 2015 m. gegužės 13 d. nutarimu Nr. 492 „Dėl Tautinių mažumų departamento prie Lietuvos Respublikos Vyriausybės nuostatų ir administracijos struktūros patvirtinimo“:</w:t>
      </w:r>
    </w:p>
    <w:p w14:paraId="3256F168" w14:textId="0427BF7E" w:rsidR="005B31E9" w:rsidRPr="00B25936" w:rsidRDefault="005B31E9" w:rsidP="006E38C0">
      <w:pPr>
        <w:pStyle w:val="ListParagraph"/>
        <w:numPr>
          <w:ilvl w:val="0"/>
          <w:numId w:val="1"/>
        </w:numPr>
        <w:suppressAutoHyphens/>
        <w:contextualSpacing/>
        <w:jc w:val="both"/>
        <w:textAlignment w:val="baseline"/>
        <w:rPr>
          <w:rFonts w:ascii="Times New Roman" w:hAnsi="Times New Roman" w:cs="Times New Roman"/>
          <w:sz w:val="24"/>
          <w:szCs w:val="24"/>
        </w:rPr>
      </w:pPr>
      <w:r w:rsidRPr="00B25936">
        <w:rPr>
          <w:rFonts w:ascii="Times New Roman" w:hAnsi="Times New Roman" w:cs="Times New Roman"/>
          <w:sz w:val="24"/>
          <w:szCs w:val="24"/>
        </w:rPr>
        <w:t>Pakeisti 7 punktą ir jį išdėstyti taip:</w:t>
      </w:r>
    </w:p>
    <w:p w14:paraId="4C78029D" w14:textId="79367123" w:rsidR="00965CB2" w:rsidRPr="00B25936" w:rsidRDefault="005B31E9" w:rsidP="006E38C0">
      <w:pPr>
        <w:ind w:firstLine="720"/>
        <w:jc w:val="both"/>
        <w:rPr>
          <w:strike/>
          <w:szCs w:val="24"/>
        </w:rPr>
      </w:pPr>
      <w:r w:rsidRPr="00B25936">
        <w:rPr>
          <w:szCs w:val="24"/>
        </w:rPr>
        <w:t>„</w:t>
      </w:r>
      <w:r w:rsidR="00A81E60" w:rsidRPr="00B25936">
        <w:rPr>
          <w:szCs w:val="24"/>
        </w:rPr>
        <w:t xml:space="preserve">7. Departamento veiklos tikslas – dalyvauti formuojant </w:t>
      </w:r>
      <w:r w:rsidR="008F63EC" w:rsidRPr="00B25936">
        <w:rPr>
          <w:b/>
          <w:szCs w:val="24"/>
        </w:rPr>
        <w:t xml:space="preserve">valstybės politiką </w:t>
      </w:r>
      <w:r w:rsidR="00A81E60" w:rsidRPr="00B25936">
        <w:rPr>
          <w:szCs w:val="24"/>
        </w:rPr>
        <w:t xml:space="preserve">tautinių </w:t>
      </w:r>
      <w:r w:rsidR="00A81E60" w:rsidRPr="00B25936">
        <w:rPr>
          <w:bCs/>
          <w:szCs w:val="24"/>
        </w:rPr>
        <w:t>mažumų</w:t>
      </w:r>
      <w:r w:rsidR="008F63EC" w:rsidRPr="00B25936">
        <w:rPr>
          <w:bCs/>
          <w:szCs w:val="24"/>
        </w:rPr>
        <w:t xml:space="preserve"> </w:t>
      </w:r>
      <w:r w:rsidR="008F63EC" w:rsidRPr="00B25936">
        <w:rPr>
          <w:b/>
          <w:bCs/>
          <w:szCs w:val="24"/>
        </w:rPr>
        <w:t>srityje ir ją įgyvendinti</w:t>
      </w:r>
      <w:r w:rsidR="008F63EC" w:rsidRPr="00B25936">
        <w:rPr>
          <w:bCs/>
          <w:szCs w:val="24"/>
        </w:rPr>
        <w:t>.</w:t>
      </w:r>
      <w:r w:rsidR="00502230" w:rsidRPr="00B25936">
        <w:rPr>
          <w:bCs/>
          <w:szCs w:val="24"/>
        </w:rPr>
        <w:t xml:space="preserve"> </w:t>
      </w:r>
      <w:r w:rsidR="00A81E60" w:rsidRPr="00B25936">
        <w:rPr>
          <w:bCs/>
          <w:strike/>
          <w:szCs w:val="24"/>
        </w:rPr>
        <w:t>politiką,</w:t>
      </w:r>
      <w:r w:rsidR="00A81E60" w:rsidRPr="00B25936">
        <w:rPr>
          <w:strike/>
          <w:szCs w:val="24"/>
        </w:rPr>
        <w:t xml:space="preserve"> laiduojančią Lietuvos Respublikos gyventojų, priklausančių tautinėms mažumoms, teisėtų interesų ir poreikių tenkinimą, tautinio tapatumo saugojimą, taip pat sudarančią sąlygas jiems visapusiškai dalyvauti šalies visuomeniniame, politiniame ir kultūriniame gyvenime, ugdyti jų pilietiškumą, toleranciją, nepakantumą tautinės nesantaikos kurstymui.</w:t>
      </w:r>
      <w:r w:rsidRPr="00B25936">
        <w:rPr>
          <w:strike/>
          <w:szCs w:val="24"/>
        </w:rPr>
        <w:t>“</w:t>
      </w:r>
    </w:p>
    <w:p w14:paraId="33092717" w14:textId="03E9EE4A" w:rsidR="005B31E9" w:rsidRPr="00B25936" w:rsidRDefault="005B31E9" w:rsidP="006E38C0">
      <w:pPr>
        <w:tabs>
          <w:tab w:val="left" w:pos="567"/>
        </w:tabs>
        <w:ind w:firstLine="720"/>
        <w:jc w:val="both"/>
        <w:rPr>
          <w:szCs w:val="24"/>
        </w:rPr>
      </w:pPr>
      <w:r w:rsidRPr="00B25936">
        <w:rPr>
          <w:szCs w:val="24"/>
        </w:rPr>
        <w:t>2.  Pakeisti 8 punktą ir jį išdėstyti taip:</w:t>
      </w:r>
    </w:p>
    <w:p w14:paraId="012D5FF9" w14:textId="77777777" w:rsidR="00965CB2" w:rsidRPr="00B25936" w:rsidRDefault="005B31E9" w:rsidP="006E38C0">
      <w:pPr>
        <w:ind w:firstLine="720"/>
        <w:jc w:val="both"/>
        <w:rPr>
          <w:szCs w:val="24"/>
        </w:rPr>
      </w:pPr>
      <w:r w:rsidRPr="00B25936">
        <w:rPr>
          <w:szCs w:val="24"/>
        </w:rPr>
        <w:t>„</w:t>
      </w:r>
      <w:r w:rsidR="00A81E60" w:rsidRPr="00B25936">
        <w:rPr>
          <w:szCs w:val="24"/>
        </w:rPr>
        <w:t>8. Departamentas, siekdamas jam nustatyto veiklos tikslo, atlieka šias funkcijas:</w:t>
      </w:r>
    </w:p>
    <w:p w14:paraId="44C772ED" w14:textId="77777777" w:rsidR="00965CB2" w:rsidRPr="00B25936" w:rsidRDefault="00A81E60" w:rsidP="006E38C0">
      <w:pPr>
        <w:ind w:firstLine="720"/>
        <w:jc w:val="both"/>
        <w:rPr>
          <w:szCs w:val="24"/>
        </w:rPr>
      </w:pPr>
      <w:r w:rsidRPr="00B25936">
        <w:rPr>
          <w:szCs w:val="24"/>
        </w:rPr>
        <w:t>8.1. analizuoja ir apibendrina informaciją tautinių mažumų politikos įgyvendinimo klausimais, apibendrina įstatymų, Vyriausybės nutarimų ir kitų teisės aktų šiais klausimais taikymo praktiką, teikia institucijoms siūlymus dėl tautinių mažumų politikai įgyvendinti reikalingų teisės aktų, jų atitikties Europos Sąjungos teisei, šių teisės aktų rengimo ir tobulinimo;</w:t>
      </w:r>
    </w:p>
    <w:p w14:paraId="3290D307" w14:textId="77777777" w:rsidR="00965CB2" w:rsidRPr="00B25936" w:rsidRDefault="00A81E60" w:rsidP="006E38C0">
      <w:pPr>
        <w:ind w:firstLine="720"/>
        <w:jc w:val="both"/>
        <w:rPr>
          <w:szCs w:val="24"/>
        </w:rPr>
      </w:pPr>
      <w:r w:rsidRPr="00B25936">
        <w:rPr>
          <w:szCs w:val="24"/>
        </w:rPr>
        <w:t xml:space="preserve">8.2. </w:t>
      </w:r>
      <w:r w:rsidRPr="00B25936">
        <w:rPr>
          <w:strike/>
          <w:szCs w:val="24"/>
        </w:rPr>
        <w:t xml:space="preserve">dalyvauja </w:t>
      </w:r>
      <w:r w:rsidRPr="00B25936">
        <w:rPr>
          <w:szCs w:val="24"/>
        </w:rPr>
        <w:t>rengia</w:t>
      </w:r>
      <w:r w:rsidRPr="00B25936">
        <w:rPr>
          <w:strike/>
          <w:szCs w:val="24"/>
        </w:rPr>
        <w:t>nt</w:t>
      </w:r>
      <w:r w:rsidRPr="00B25936">
        <w:rPr>
          <w:szCs w:val="24"/>
        </w:rPr>
        <w:t xml:space="preserve"> tautinių mažumų politikos srities strateginio planavimo dokumentus ir </w:t>
      </w:r>
      <w:r w:rsidRPr="00B25936">
        <w:rPr>
          <w:strike/>
          <w:szCs w:val="24"/>
        </w:rPr>
        <w:t>pagal kompetenciją</w:t>
      </w:r>
      <w:r w:rsidRPr="00B25936">
        <w:rPr>
          <w:szCs w:val="24"/>
        </w:rPr>
        <w:t xml:space="preserve"> koordinuoja jų įgyvendinimą; </w:t>
      </w:r>
    </w:p>
    <w:p w14:paraId="78FC8C2E" w14:textId="3817857C" w:rsidR="00965CB2" w:rsidRPr="00B25936" w:rsidRDefault="00A81E60" w:rsidP="006E38C0">
      <w:pPr>
        <w:ind w:firstLine="720"/>
        <w:jc w:val="both"/>
        <w:rPr>
          <w:b/>
          <w:szCs w:val="24"/>
        </w:rPr>
      </w:pPr>
      <w:r w:rsidRPr="00B25936">
        <w:rPr>
          <w:szCs w:val="24"/>
        </w:rPr>
        <w:t xml:space="preserve">8.3. </w:t>
      </w:r>
      <w:r w:rsidR="00A56D4F" w:rsidRPr="00B25936">
        <w:rPr>
          <w:b/>
          <w:szCs w:val="24"/>
        </w:rPr>
        <w:t>kaupia, sistemina,</w:t>
      </w:r>
      <w:r w:rsidR="00A56D4F" w:rsidRPr="00B25936">
        <w:rPr>
          <w:szCs w:val="24"/>
        </w:rPr>
        <w:t xml:space="preserve"> </w:t>
      </w:r>
      <w:r w:rsidRPr="00B25936">
        <w:rPr>
          <w:szCs w:val="24"/>
        </w:rPr>
        <w:t>analizuoja</w:t>
      </w:r>
      <w:r w:rsidR="00A56D4F" w:rsidRPr="00B25936">
        <w:rPr>
          <w:szCs w:val="24"/>
        </w:rPr>
        <w:t>,</w:t>
      </w:r>
      <w:r w:rsidRPr="00B25936">
        <w:rPr>
          <w:szCs w:val="24"/>
        </w:rPr>
        <w:t xml:space="preserve"> </w:t>
      </w:r>
      <w:r w:rsidRPr="00B25936">
        <w:rPr>
          <w:strike/>
          <w:szCs w:val="24"/>
        </w:rPr>
        <w:t>ir apibendrina</w:t>
      </w:r>
      <w:r w:rsidRPr="00B25936">
        <w:rPr>
          <w:szCs w:val="24"/>
        </w:rPr>
        <w:t xml:space="preserve"> </w:t>
      </w:r>
      <w:r w:rsidR="00A56D4F" w:rsidRPr="00B25936">
        <w:rPr>
          <w:b/>
          <w:szCs w:val="24"/>
        </w:rPr>
        <w:t>vertina ir skelbia</w:t>
      </w:r>
      <w:r w:rsidR="00A56D4F" w:rsidRPr="00B25936">
        <w:rPr>
          <w:szCs w:val="24"/>
        </w:rPr>
        <w:t xml:space="preserve"> </w:t>
      </w:r>
      <w:r w:rsidRPr="00B25936">
        <w:rPr>
          <w:szCs w:val="24"/>
        </w:rPr>
        <w:t>informaciją apie tautinių mažumų santykių raidą Lietuvos Respublikoje, rengia ir teikia Lietuvos Respublikos kultūros ministerijai (toliau – Kultūros ministerija)</w:t>
      </w:r>
      <w:r w:rsidR="00623BFB" w:rsidRPr="00B25936">
        <w:rPr>
          <w:szCs w:val="24"/>
        </w:rPr>
        <w:t xml:space="preserve"> </w:t>
      </w:r>
      <w:r w:rsidR="00623BFB" w:rsidRPr="00B25936">
        <w:rPr>
          <w:b/>
          <w:szCs w:val="24"/>
        </w:rPr>
        <w:t>ir kitoms valstybės ir savivaldybių institucijoms bei įstaigoms</w:t>
      </w:r>
      <w:r w:rsidRPr="00B25936">
        <w:rPr>
          <w:szCs w:val="24"/>
        </w:rPr>
        <w:t xml:space="preserve"> pasiūlymus dėl tautinių mažumų politikos </w:t>
      </w:r>
      <w:r w:rsidRPr="00B25936">
        <w:rPr>
          <w:strike/>
          <w:szCs w:val="24"/>
        </w:rPr>
        <w:t>tobulinimo</w:t>
      </w:r>
      <w:r w:rsidR="00CC7955" w:rsidRPr="00B25936">
        <w:rPr>
          <w:szCs w:val="24"/>
        </w:rPr>
        <w:t xml:space="preserve"> </w:t>
      </w:r>
      <w:r w:rsidR="00CC7955" w:rsidRPr="00B25936">
        <w:rPr>
          <w:b/>
          <w:szCs w:val="24"/>
          <w:lang w:eastAsia="lt-LT"/>
        </w:rPr>
        <w:t>formavimo ir įgyvendinimo</w:t>
      </w:r>
      <w:r w:rsidRPr="00B25936">
        <w:rPr>
          <w:b/>
          <w:szCs w:val="24"/>
        </w:rPr>
        <w:t>;</w:t>
      </w:r>
    </w:p>
    <w:p w14:paraId="0B9ABC59" w14:textId="77777777" w:rsidR="00965CB2" w:rsidRPr="00B25936" w:rsidRDefault="00A81E60" w:rsidP="006E38C0">
      <w:pPr>
        <w:ind w:firstLine="720"/>
        <w:jc w:val="both"/>
        <w:rPr>
          <w:szCs w:val="24"/>
        </w:rPr>
      </w:pPr>
      <w:r w:rsidRPr="00B25936">
        <w:rPr>
          <w:szCs w:val="24"/>
        </w:rPr>
        <w:t xml:space="preserve">8.4. </w:t>
      </w:r>
      <w:r w:rsidR="00A56D4F" w:rsidRPr="00B25936">
        <w:rPr>
          <w:b/>
          <w:szCs w:val="24"/>
        </w:rPr>
        <w:t xml:space="preserve">kaupia, sistemina, </w:t>
      </w:r>
      <w:r w:rsidRPr="00B25936">
        <w:rPr>
          <w:b/>
          <w:szCs w:val="24"/>
        </w:rPr>
        <w:t>analizuoja</w:t>
      </w:r>
      <w:r w:rsidRPr="00B25936">
        <w:rPr>
          <w:szCs w:val="24"/>
        </w:rPr>
        <w:t xml:space="preserve"> ir apibendrina informaciją apie tautinių mažumų socialinę-politinę padėtį, tiria jų poreikius ir įgyvendina priemones, padedančias išsaugoti tautinių mažumų kultūrinį tapatumą; </w:t>
      </w:r>
    </w:p>
    <w:p w14:paraId="4A384AB8" w14:textId="393AE880" w:rsidR="00965CB2" w:rsidRPr="00B25936" w:rsidRDefault="00A81E60" w:rsidP="006E38C0">
      <w:pPr>
        <w:ind w:firstLine="720"/>
        <w:jc w:val="both"/>
        <w:rPr>
          <w:szCs w:val="24"/>
        </w:rPr>
      </w:pPr>
      <w:r w:rsidRPr="00B25936">
        <w:rPr>
          <w:szCs w:val="24"/>
        </w:rPr>
        <w:t xml:space="preserve">8.5. </w:t>
      </w:r>
      <w:r w:rsidRPr="00B25936">
        <w:rPr>
          <w:strike/>
          <w:szCs w:val="24"/>
        </w:rPr>
        <w:t>palaiko ryšius ir</w:t>
      </w:r>
      <w:r w:rsidRPr="00B25936">
        <w:rPr>
          <w:szCs w:val="24"/>
        </w:rPr>
        <w:t xml:space="preserve"> bendradarbiauja</w:t>
      </w:r>
      <w:r w:rsidRPr="00B25936">
        <w:rPr>
          <w:i/>
          <w:szCs w:val="24"/>
        </w:rPr>
        <w:t xml:space="preserve"> </w:t>
      </w:r>
      <w:r w:rsidRPr="00B25936">
        <w:rPr>
          <w:szCs w:val="24"/>
        </w:rPr>
        <w:t xml:space="preserve">su asmenimis, priklausančiais tautinėms mažumoms, Lietuvos tautinėmis bendrijomis, iš dalies finansuoja tautinių mažumų integracijos ir tapatumo išsaugojimo priemones; </w:t>
      </w:r>
    </w:p>
    <w:p w14:paraId="03258796" w14:textId="2CF21C96" w:rsidR="00965CB2" w:rsidRDefault="00A81E60" w:rsidP="00B25936">
      <w:pPr>
        <w:ind w:firstLine="720"/>
        <w:jc w:val="both"/>
        <w:rPr>
          <w:szCs w:val="24"/>
        </w:rPr>
      </w:pPr>
      <w:r w:rsidRPr="00B25936">
        <w:rPr>
          <w:szCs w:val="24"/>
        </w:rPr>
        <w:t xml:space="preserve">8.6. inicijuoja mokslinius, sociologinius, demografinius, infrastruktūros ir kitus tyrimus tautinių santykių klausimais, taip pat viešosios nuomonės apklausas; </w:t>
      </w:r>
    </w:p>
    <w:p w14:paraId="28E58557" w14:textId="2075A1A1" w:rsidR="00BC3A87" w:rsidRPr="00BC3A87" w:rsidRDefault="00BC3A87" w:rsidP="00BC3A87">
      <w:pPr>
        <w:ind w:firstLine="720"/>
        <w:jc w:val="both"/>
        <w:rPr>
          <w:strike/>
          <w:szCs w:val="24"/>
        </w:rPr>
      </w:pPr>
      <w:r w:rsidRPr="00BC3A87">
        <w:rPr>
          <w:strike/>
          <w:szCs w:val="24"/>
        </w:rPr>
        <w:t>8.7. bendradarbiauja su valstybės ir savivaldybių institucijomis, įstaigomis, įmonėmis ir organizacijomis, spręsdamas tautinių mažumų problemas;</w:t>
      </w:r>
    </w:p>
    <w:p w14:paraId="6DD3FC88" w14:textId="788BDE8B" w:rsidR="00BC3A87" w:rsidRPr="00BC3A87" w:rsidRDefault="00BC3A87" w:rsidP="00B25936">
      <w:pPr>
        <w:ind w:firstLine="720"/>
        <w:jc w:val="both"/>
        <w:rPr>
          <w:strike/>
          <w:szCs w:val="24"/>
        </w:rPr>
      </w:pPr>
    </w:p>
    <w:p w14:paraId="30FEAD2E" w14:textId="5BC653CF" w:rsidR="00B25936" w:rsidRDefault="00A81E60" w:rsidP="006E38C0">
      <w:pPr>
        <w:ind w:firstLine="720"/>
        <w:jc w:val="both"/>
        <w:rPr>
          <w:b/>
          <w:szCs w:val="24"/>
        </w:rPr>
      </w:pPr>
      <w:r w:rsidRPr="00B25936">
        <w:rPr>
          <w:szCs w:val="24"/>
        </w:rPr>
        <w:lastRenderedPageBreak/>
        <w:t>8.</w:t>
      </w:r>
      <w:r w:rsidR="00BC3A87" w:rsidRPr="00BC3A87">
        <w:rPr>
          <w:strike/>
          <w:szCs w:val="24"/>
        </w:rPr>
        <w:t>8.</w:t>
      </w:r>
      <w:r w:rsidR="00B25936" w:rsidRPr="00B25936">
        <w:rPr>
          <w:szCs w:val="24"/>
        </w:rPr>
        <w:t>7</w:t>
      </w:r>
      <w:r w:rsidRPr="00B25936">
        <w:rPr>
          <w:szCs w:val="24"/>
        </w:rPr>
        <w:t xml:space="preserve">. </w:t>
      </w:r>
      <w:r w:rsidRPr="00B25936">
        <w:rPr>
          <w:strike/>
          <w:szCs w:val="24"/>
        </w:rPr>
        <w:t>pagal kompetenciją</w:t>
      </w:r>
      <w:r w:rsidRPr="00B25936">
        <w:rPr>
          <w:szCs w:val="24"/>
        </w:rPr>
        <w:t xml:space="preserve"> rengia Lietuvos Respublikos poziciją Europos Sąjungos institucijose ir jų darbo organuose nagrinėjamais </w:t>
      </w:r>
      <w:r w:rsidR="00E826F6" w:rsidRPr="00B25936">
        <w:rPr>
          <w:b/>
          <w:szCs w:val="24"/>
        </w:rPr>
        <w:t>tautinių mažumų</w:t>
      </w:r>
      <w:r w:rsidR="00E826F6" w:rsidRPr="00B25936">
        <w:rPr>
          <w:szCs w:val="24"/>
        </w:rPr>
        <w:t xml:space="preserve"> </w:t>
      </w:r>
      <w:r w:rsidRPr="00B25936">
        <w:rPr>
          <w:szCs w:val="24"/>
        </w:rPr>
        <w:t xml:space="preserve">klausimais, taip pat dalyvauja, kai pozicijas </w:t>
      </w:r>
      <w:r w:rsidR="00612355" w:rsidRPr="00B25936">
        <w:rPr>
          <w:b/>
          <w:szCs w:val="24"/>
        </w:rPr>
        <w:t>tautinių mažumų klausimais</w:t>
      </w:r>
      <w:r w:rsidR="00612355" w:rsidRPr="00B25936">
        <w:rPr>
          <w:szCs w:val="24"/>
        </w:rPr>
        <w:t xml:space="preserve"> </w:t>
      </w:r>
      <w:r w:rsidRPr="00B25936">
        <w:rPr>
          <w:szCs w:val="24"/>
        </w:rPr>
        <w:t>rengia kitos valstybės institucijos ir įstaigos</w:t>
      </w:r>
      <w:r w:rsidR="00623BFB" w:rsidRPr="00B25936">
        <w:rPr>
          <w:szCs w:val="24"/>
        </w:rPr>
        <w:t xml:space="preserve">, </w:t>
      </w:r>
      <w:r w:rsidR="00623BFB" w:rsidRPr="00B25936">
        <w:rPr>
          <w:b/>
          <w:szCs w:val="24"/>
        </w:rPr>
        <w:t xml:space="preserve">atstovauja </w:t>
      </w:r>
      <w:r w:rsidR="00EB2959" w:rsidRPr="00B25936">
        <w:rPr>
          <w:b/>
          <w:szCs w:val="24"/>
        </w:rPr>
        <w:t xml:space="preserve">Lietuvos interesams </w:t>
      </w:r>
      <w:r w:rsidR="00623BFB" w:rsidRPr="00B25936">
        <w:rPr>
          <w:b/>
          <w:szCs w:val="24"/>
        </w:rPr>
        <w:t>tarptautinėse organizacijose ir komitetuose</w:t>
      </w:r>
      <w:r w:rsidR="00EB2959" w:rsidRPr="00B25936">
        <w:rPr>
          <w:b/>
          <w:szCs w:val="24"/>
        </w:rPr>
        <w:t xml:space="preserve"> tautinių mažumų </w:t>
      </w:r>
      <w:r w:rsidR="00D9170C" w:rsidRPr="00B25936">
        <w:rPr>
          <w:b/>
          <w:szCs w:val="24"/>
        </w:rPr>
        <w:t>klausimais</w:t>
      </w:r>
      <w:r w:rsidRPr="00B25936">
        <w:rPr>
          <w:b/>
          <w:szCs w:val="24"/>
        </w:rPr>
        <w:t>;</w:t>
      </w:r>
    </w:p>
    <w:p w14:paraId="433B61CE" w14:textId="160FC160" w:rsidR="001E53EC" w:rsidRPr="00B25936" w:rsidRDefault="00A81E60" w:rsidP="006E38C0">
      <w:pPr>
        <w:ind w:firstLine="720"/>
        <w:jc w:val="both"/>
        <w:rPr>
          <w:szCs w:val="24"/>
        </w:rPr>
      </w:pPr>
      <w:r w:rsidRPr="00B25936">
        <w:rPr>
          <w:szCs w:val="24"/>
        </w:rPr>
        <w:t>8.</w:t>
      </w:r>
      <w:r w:rsidR="00BC3A87" w:rsidRPr="00BC3A87">
        <w:rPr>
          <w:strike/>
          <w:szCs w:val="24"/>
        </w:rPr>
        <w:t>9.</w:t>
      </w:r>
      <w:r w:rsidR="00B25936">
        <w:rPr>
          <w:szCs w:val="24"/>
        </w:rPr>
        <w:t>8</w:t>
      </w:r>
      <w:r w:rsidRPr="00B25936">
        <w:rPr>
          <w:szCs w:val="24"/>
        </w:rPr>
        <w:t xml:space="preserve">. </w:t>
      </w:r>
      <w:r w:rsidRPr="00B25936">
        <w:rPr>
          <w:strike/>
          <w:szCs w:val="24"/>
        </w:rPr>
        <w:t>pagal kompetenciją</w:t>
      </w:r>
      <w:r w:rsidR="009E2DC0" w:rsidRPr="00B25936">
        <w:rPr>
          <w:szCs w:val="24"/>
        </w:rPr>
        <w:t xml:space="preserve"> </w:t>
      </w:r>
      <w:r w:rsidRPr="00B25936">
        <w:rPr>
          <w:szCs w:val="24"/>
        </w:rPr>
        <w:t xml:space="preserve">perkelia į nacionalinę teisę Europos Sąjungos </w:t>
      </w:r>
      <w:r w:rsidR="00D9170C" w:rsidRPr="00B25936">
        <w:rPr>
          <w:szCs w:val="24"/>
          <w:lang w:eastAsia="lt-LT"/>
        </w:rPr>
        <w:t xml:space="preserve">teisės aktų </w:t>
      </w:r>
      <w:r w:rsidR="001E53EC" w:rsidRPr="00B25936">
        <w:rPr>
          <w:szCs w:val="24"/>
          <w:lang w:eastAsia="lt-LT"/>
        </w:rPr>
        <w:t>tautinių mažumų sri</w:t>
      </w:r>
      <w:r w:rsidR="00D9170C" w:rsidRPr="00B25936">
        <w:rPr>
          <w:szCs w:val="24"/>
          <w:lang w:eastAsia="lt-LT"/>
        </w:rPr>
        <w:t>yje</w:t>
      </w:r>
      <w:r w:rsidR="001E53EC" w:rsidRPr="00B25936">
        <w:rPr>
          <w:szCs w:val="24"/>
          <w:lang w:eastAsia="lt-LT"/>
        </w:rPr>
        <w:t xml:space="preserve"> nuostatas ir jas įgyvendina </w:t>
      </w:r>
      <w:r w:rsidR="001E53EC" w:rsidRPr="00B25936">
        <w:rPr>
          <w:i/>
          <w:iCs/>
          <w:szCs w:val="24"/>
          <w:lang w:eastAsia="lt-LT"/>
        </w:rPr>
        <w:t>(acquis communautaire)</w:t>
      </w:r>
      <w:r w:rsidR="001E53EC" w:rsidRPr="00B25936">
        <w:rPr>
          <w:szCs w:val="24"/>
          <w:lang w:eastAsia="lt-LT"/>
        </w:rPr>
        <w:t>, vykdo kitus Lietuvos narystės Europos Sąjungoje įsipareigojimus</w:t>
      </w:r>
      <w:r w:rsidR="00BC3A87">
        <w:rPr>
          <w:szCs w:val="24"/>
          <w:lang w:eastAsia="lt-LT"/>
        </w:rPr>
        <w:t xml:space="preserve"> </w:t>
      </w:r>
      <w:r w:rsidR="00BC3A87" w:rsidRPr="00BC3A87">
        <w:rPr>
          <w:strike/>
          <w:szCs w:val="24"/>
        </w:rPr>
        <w:t>ir apie tai informuoja Europos Sąjungos institucijas</w:t>
      </w:r>
      <w:r w:rsidR="001E53EC" w:rsidRPr="00B25936">
        <w:rPr>
          <w:szCs w:val="24"/>
          <w:lang w:eastAsia="lt-LT"/>
        </w:rPr>
        <w:t>;</w:t>
      </w:r>
    </w:p>
    <w:p w14:paraId="67613C61" w14:textId="757A3C1D" w:rsidR="00965CB2" w:rsidRPr="00B25936" w:rsidRDefault="00A81E60" w:rsidP="006E38C0">
      <w:pPr>
        <w:ind w:firstLine="720"/>
        <w:jc w:val="both"/>
        <w:rPr>
          <w:szCs w:val="24"/>
        </w:rPr>
      </w:pPr>
      <w:r w:rsidRPr="00B25936">
        <w:rPr>
          <w:szCs w:val="24"/>
        </w:rPr>
        <w:t>8.</w:t>
      </w:r>
      <w:r w:rsidR="00BC3A87" w:rsidRPr="00BC3A87">
        <w:rPr>
          <w:strike/>
          <w:szCs w:val="24"/>
        </w:rPr>
        <w:t>10.</w:t>
      </w:r>
      <w:r w:rsidR="00B25936">
        <w:rPr>
          <w:szCs w:val="24"/>
        </w:rPr>
        <w:t>9</w:t>
      </w:r>
      <w:r w:rsidRPr="00B25936">
        <w:rPr>
          <w:szCs w:val="24"/>
        </w:rPr>
        <w:t>. teikia Kultūros ministerijai</w:t>
      </w:r>
      <w:r w:rsidR="00623BFB" w:rsidRPr="00B25936">
        <w:rPr>
          <w:szCs w:val="24"/>
        </w:rPr>
        <w:t xml:space="preserve"> </w:t>
      </w:r>
      <w:r w:rsidR="00623BFB" w:rsidRPr="00B25936">
        <w:rPr>
          <w:b/>
          <w:szCs w:val="24"/>
        </w:rPr>
        <w:t xml:space="preserve">ir kitoms valstybės </w:t>
      </w:r>
      <w:r w:rsidR="004F419E" w:rsidRPr="00B25936">
        <w:rPr>
          <w:b/>
          <w:szCs w:val="24"/>
        </w:rPr>
        <w:t xml:space="preserve">ir </w:t>
      </w:r>
      <w:r w:rsidR="00B1583E" w:rsidRPr="00B25936">
        <w:rPr>
          <w:b/>
          <w:szCs w:val="24"/>
        </w:rPr>
        <w:t xml:space="preserve">savivaldybių </w:t>
      </w:r>
      <w:r w:rsidR="00623BFB" w:rsidRPr="00B25936">
        <w:rPr>
          <w:b/>
          <w:szCs w:val="24"/>
        </w:rPr>
        <w:t>institucijoms</w:t>
      </w:r>
      <w:r w:rsidRPr="00B25936">
        <w:rPr>
          <w:b/>
          <w:szCs w:val="24"/>
        </w:rPr>
        <w:t xml:space="preserve"> </w:t>
      </w:r>
      <w:r w:rsidR="004F419E" w:rsidRPr="00B25936">
        <w:rPr>
          <w:b/>
          <w:szCs w:val="24"/>
        </w:rPr>
        <w:t xml:space="preserve">ir įstaigoms </w:t>
      </w:r>
      <w:r w:rsidRPr="00B25936">
        <w:rPr>
          <w:szCs w:val="24"/>
        </w:rPr>
        <w:t>informaciją, ataskaitas ir kitus dokumentus tautinių mažumų politikos įgyvendinimo klausimais, kai rengiami pranešimai Europai Sąjungai, Europos Tarybai ir kitoms tarptautinėms organizacijoms;</w:t>
      </w:r>
    </w:p>
    <w:p w14:paraId="18564B1A" w14:textId="6D61263C" w:rsidR="00965CB2" w:rsidRPr="00B25936" w:rsidRDefault="00A81E60" w:rsidP="006E38C0">
      <w:pPr>
        <w:ind w:firstLine="720"/>
        <w:jc w:val="both"/>
        <w:rPr>
          <w:szCs w:val="24"/>
        </w:rPr>
      </w:pPr>
      <w:r w:rsidRPr="00B25936">
        <w:rPr>
          <w:szCs w:val="24"/>
        </w:rPr>
        <w:t>8.</w:t>
      </w:r>
      <w:r w:rsidR="00BC3A87" w:rsidRPr="00BC3A87">
        <w:rPr>
          <w:strike/>
          <w:szCs w:val="24"/>
        </w:rPr>
        <w:t>11.</w:t>
      </w:r>
      <w:r w:rsidR="00B25936" w:rsidRPr="00B25936">
        <w:rPr>
          <w:szCs w:val="24"/>
        </w:rPr>
        <w:t>1</w:t>
      </w:r>
      <w:r w:rsidR="00B25936">
        <w:rPr>
          <w:szCs w:val="24"/>
        </w:rPr>
        <w:t>0</w:t>
      </w:r>
      <w:r w:rsidRPr="00B25936">
        <w:rPr>
          <w:szCs w:val="24"/>
        </w:rPr>
        <w:t>. tautinių mažumų politikos įgyvendinimo klausimais analizuoja Lietuvos Respublikos tarptautinio bendradarbiavimo poreikius ir galimybes, inicijuoja ir rengia tarptautinių sutarčių projektus, organizuoja Lietuvos Respublikos tautinių mažumų teisių apsaugos srities tarptautinių sutarčių vykdymą;</w:t>
      </w:r>
    </w:p>
    <w:p w14:paraId="3C95BF0C" w14:textId="1749A88D" w:rsidR="001E53EC" w:rsidRPr="00BC3A87" w:rsidRDefault="00BE501C" w:rsidP="006E38C0">
      <w:pPr>
        <w:ind w:firstLine="720"/>
        <w:jc w:val="both"/>
        <w:rPr>
          <w:b/>
          <w:szCs w:val="24"/>
        </w:rPr>
      </w:pPr>
      <w:r w:rsidRPr="00BC3A87">
        <w:rPr>
          <w:b/>
          <w:szCs w:val="24"/>
        </w:rPr>
        <w:t>8.</w:t>
      </w:r>
      <w:r w:rsidR="00BC3A87" w:rsidRPr="00BC3A87">
        <w:rPr>
          <w:b/>
          <w:szCs w:val="24"/>
        </w:rPr>
        <w:t>11</w:t>
      </w:r>
      <w:r w:rsidRPr="00BC3A87">
        <w:rPr>
          <w:b/>
          <w:szCs w:val="24"/>
        </w:rPr>
        <w:t>.</w:t>
      </w:r>
      <w:r w:rsidRPr="00B25936">
        <w:rPr>
          <w:szCs w:val="24"/>
        </w:rPr>
        <w:t xml:space="preserve"> </w:t>
      </w:r>
      <w:r w:rsidRPr="00BC3A87">
        <w:rPr>
          <w:b/>
          <w:szCs w:val="24"/>
        </w:rPr>
        <w:t xml:space="preserve">įgyvendina Europos Sąjungos ir </w:t>
      </w:r>
      <w:r w:rsidR="001E53EC" w:rsidRPr="00BC3A87">
        <w:rPr>
          <w:b/>
          <w:szCs w:val="24"/>
        </w:rPr>
        <w:t xml:space="preserve">kitų </w:t>
      </w:r>
      <w:r w:rsidRPr="00BC3A87">
        <w:rPr>
          <w:b/>
          <w:szCs w:val="24"/>
        </w:rPr>
        <w:t xml:space="preserve">tarptautinių organizacijų pateiktas rekomendacijas tautinių mažumų klausimais ir vykdo nuolatinę rekomendacijų įgyvendinimo stebėseną; </w:t>
      </w:r>
    </w:p>
    <w:p w14:paraId="629A65C5" w14:textId="6FCAF076" w:rsidR="00BE501C" w:rsidRPr="00B25936" w:rsidRDefault="001E53EC" w:rsidP="00EB2959">
      <w:pPr>
        <w:ind w:firstLine="720"/>
        <w:jc w:val="both"/>
        <w:rPr>
          <w:b/>
          <w:bCs/>
          <w:szCs w:val="24"/>
        </w:rPr>
      </w:pPr>
      <w:r w:rsidRPr="00B25936">
        <w:rPr>
          <w:b/>
          <w:szCs w:val="24"/>
        </w:rPr>
        <w:t>8.</w:t>
      </w:r>
      <w:r w:rsidR="00B25936" w:rsidRPr="00B25936">
        <w:rPr>
          <w:b/>
          <w:szCs w:val="24"/>
        </w:rPr>
        <w:t>1</w:t>
      </w:r>
      <w:r w:rsidR="00B25936">
        <w:rPr>
          <w:b/>
          <w:szCs w:val="24"/>
        </w:rPr>
        <w:t>2</w:t>
      </w:r>
      <w:r w:rsidRPr="00B25936">
        <w:rPr>
          <w:b/>
          <w:szCs w:val="24"/>
        </w:rPr>
        <w:t xml:space="preserve">. </w:t>
      </w:r>
      <w:r w:rsidR="00BE501C" w:rsidRPr="00B25936">
        <w:rPr>
          <w:b/>
          <w:szCs w:val="24"/>
        </w:rPr>
        <w:t>rengia periodinius pranešimus apie Europos Tarybos Tautinių mažumų apsaugos pagrindų konvencijos įgyvendinimą Lietuvos Respublikoje,</w:t>
      </w:r>
      <w:r w:rsidR="00602F51" w:rsidRPr="00B25936">
        <w:rPr>
          <w:b/>
          <w:szCs w:val="24"/>
        </w:rPr>
        <w:t xml:space="preserve"> teikia tvirtinti dokumentą,</w:t>
      </w:r>
      <w:r w:rsidR="00BE501C" w:rsidRPr="00B25936">
        <w:rPr>
          <w:b/>
          <w:szCs w:val="24"/>
        </w:rPr>
        <w:t xml:space="preserve"> koordinuoja</w:t>
      </w:r>
      <w:r w:rsidRPr="00B25936">
        <w:rPr>
          <w:b/>
          <w:szCs w:val="24"/>
        </w:rPr>
        <w:t xml:space="preserve"> (organizuoja)</w:t>
      </w:r>
      <w:r w:rsidR="00BE501C" w:rsidRPr="00B25936">
        <w:rPr>
          <w:b/>
          <w:szCs w:val="24"/>
        </w:rPr>
        <w:t xml:space="preserve"> </w:t>
      </w:r>
      <w:r w:rsidR="00094BAB">
        <w:rPr>
          <w:b/>
          <w:szCs w:val="24"/>
        </w:rPr>
        <w:t xml:space="preserve">šios </w:t>
      </w:r>
      <w:r w:rsidR="00945668">
        <w:rPr>
          <w:b/>
          <w:szCs w:val="24"/>
        </w:rPr>
        <w:t>konvencijos</w:t>
      </w:r>
      <w:r w:rsidR="00945668" w:rsidRPr="00B25936">
        <w:rPr>
          <w:b/>
          <w:szCs w:val="24"/>
        </w:rPr>
        <w:t xml:space="preserve"> </w:t>
      </w:r>
      <w:r w:rsidR="00BE501C" w:rsidRPr="00B25936">
        <w:rPr>
          <w:b/>
          <w:szCs w:val="24"/>
        </w:rPr>
        <w:t xml:space="preserve">nuostatų įgyvendinimą ir </w:t>
      </w:r>
      <w:r w:rsidRPr="00B25936">
        <w:rPr>
          <w:b/>
          <w:szCs w:val="24"/>
        </w:rPr>
        <w:t xml:space="preserve">vykdo </w:t>
      </w:r>
      <w:r w:rsidR="00BE501C" w:rsidRPr="00B25936">
        <w:rPr>
          <w:b/>
          <w:szCs w:val="24"/>
        </w:rPr>
        <w:t>stebėseną; rengia informaciją</w:t>
      </w:r>
      <w:r w:rsidR="004063CD" w:rsidRPr="00B25936">
        <w:rPr>
          <w:b/>
          <w:szCs w:val="24"/>
        </w:rPr>
        <w:t xml:space="preserve"> ir </w:t>
      </w:r>
      <w:r w:rsidR="00AD300E" w:rsidRPr="00B25936">
        <w:rPr>
          <w:b/>
          <w:szCs w:val="24"/>
        </w:rPr>
        <w:t>teikia</w:t>
      </w:r>
      <w:r w:rsidR="006E38C0" w:rsidRPr="00B25936">
        <w:rPr>
          <w:b/>
          <w:szCs w:val="24"/>
        </w:rPr>
        <w:t xml:space="preserve"> </w:t>
      </w:r>
      <w:r w:rsidR="00AD300E" w:rsidRPr="00B25936">
        <w:rPr>
          <w:b/>
          <w:szCs w:val="24"/>
        </w:rPr>
        <w:t xml:space="preserve">ataskaitas </w:t>
      </w:r>
      <w:r w:rsidR="00BE501C" w:rsidRPr="00B25936">
        <w:rPr>
          <w:b/>
          <w:szCs w:val="24"/>
        </w:rPr>
        <w:t>Europos komisijai prieš rasizmą ir netoleranciją (ECRI)</w:t>
      </w:r>
      <w:r w:rsidR="00CF58D8" w:rsidRPr="00B25936">
        <w:rPr>
          <w:b/>
          <w:szCs w:val="24"/>
        </w:rPr>
        <w:t>;</w:t>
      </w:r>
      <w:r w:rsidR="00602F51" w:rsidRPr="00B25936">
        <w:rPr>
          <w:b/>
          <w:bCs/>
          <w:szCs w:val="24"/>
        </w:rPr>
        <w:t xml:space="preserve"> </w:t>
      </w:r>
    </w:p>
    <w:p w14:paraId="310BFAB0" w14:textId="52A7C1B2" w:rsidR="00965CB2" w:rsidRPr="00B25936" w:rsidRDefault="00623BFB" w:rsidP="006E38C0">
      <w:pPr>
        <w:ind w:firstLine="720"/>
        <w:jc w:val="both"/>
        <w:rPr>
          <w:szCs w:val="24"/>
        </w:rPr>
      </w:pPr>
      <w:r w:rsidRPr="00B25936">
        <w:rPr>
          <w:szCs w:val="24"/>
        </w:rPr>
        <w:t>8.</w:t>
      </w:r>
      <w:r w:rsidR="00FF18B4" w:rsidRPr="00B25936">
        <w:rPr>
          <w:strike/>
          <w:szCs w:val="24"/>
        </w:rPr>
        <w:t>12.</w:t>
      </w:r>
      <w:r w:rsidR="00B25936" w:rsidRPr="00B25936">
        <w:rPr>
          <w:b/>
          <w:szCs w:val="24"/>
        </w:rPr>
        <w:t>1</w:t>
      </w:r>
      <w:r w:rsidR="00B25936">
        <w:rPr>
          <w:b/>
          <w:szCs w:val="24"/>
        </w:rPr>
        <w:t>3</w:t>
      </w:r>
      <w:r w:rsidRPr="00B25936">
        <w:rPr>
          <w:b/>
          <w:szCs w:val="24"/>
        </w:rPr>
        <w:t>.</w:t>
      </w:r>
      <w:r w:rsidRPr="00B25936">
        <w:rPr>
          <w:szCs w:val="24"/>
        </w:rPr>
        <w:t xml:space="preserve"> </w:t>
      </w:r>
      <w:r w:rsidR="00A81E60" w:rsidRPr="00B25936">
        <w:rPr>
          <w:strike/>
          <w:szCs w:val="24"/>
        </w:rPr>
        <w:t xml:space="preserve">dalyvauja </w:t>
      </w:r>
      <w:r w:rsidR="00A81E60" w:rsidRPr="00B25936">
        <w:rPr>
          <w:szCs w:val="24"/>
        </w:rPr>
        <w:t>įgyvendina</w:t>
      </w:r>
      <w:r w:rsidR="00A81E60" w:rsidRPr="00B25936">
        <w:rPr>
          <w:strike/>
          <w:szCs w:val="24"/>
        </w:rPr>
        <w:t>nt</w:t>
      </w:r>
      <w:r w:rsidR="00A81E60" w:rsidRPr="00B25936">
        <w:rPr>
          <w:szCs w:val="24"/>
        </w:rPr>
        <w:t xml:space="preserve"> neformaliojo tautinių mažumų švietimo priemones;</w:t>
      </w:r>
    </w:p>
    <w:p w14:paraId="271C6E08" w14:textId="144B80C5" w:rsidR="00965CB2" w:rsidRDefault="00A81E60" w:rsidP="00EB2959">
      <w:pPr>
        <w:ind w:firstLine="720"/>
        <w:jc w:val="both"/>
        <w:rPr>
          <w:szCs w:val="24"/>
        </w:rPr>
      </w:pPr>
      <w:r w:rsidRPr="00B25936">
        <w:rPr>
          <w:b/>
          <w:szCs w:val="24"/>
        </w:rPr>
        <w:t>8.</w:t>
      </w:r>
      <w:r w:rsidRPr="00B25936">
        <w:rPr>
          <w:strike/>
          <w:szCs w:val="24"/>
        </w:rPr>
        <w:t>13</w:t>
      </w:r>
      <w:r w:rsidRPr="00B25936">
        <w:rPr>
          <w:szCs w:val="24"/>
        </w:rPr>
        <w:t>.</w:t>
      </w:r>
      <w:r w:rsidR="00B25936" w:rsidRPr="00B25936">
        <w:rPr>
          <w:b/>
          <w:szCs w:val="24"/>
        </w:rPr>
        <w:t>1</w:t>
      </w:r>
      <w:r w:rsidR="00B25936">
        <w:rPr>
          <w:b/>
          <w:szCs w:val="24"/>
        </w:rPr>
        <w:t>4</w:t>
      </w:r>
      <w:r w:rsidR="00502230" w:rsidRPr="00B25936">
        <w:rPr>
          <w:b/>
          <w:szCs w:val="24"/>
        </w:rPr>
        <w:t>.</w:t>
      </w:r>
      <w:r w:rsidRPr="00B25936">
        <w:rPr>
          <w:szCs w:val="24"/>
        </w:rPr>
        <w:t xml:space="preserve"> koordinuoja ir įgyvendina priemones, skatinančias įvairių tautinių </w:t>
      </w:r>
      <w:r w:rsidR="00730DD8" w:rsidRPr="00B25936">
        <w:rPr>
          <w:strike/>
          <w:szCs w:val="24"/>
        </w:rPr>
        <w:t>bendrijų</w:t>
      </w:r>
      <w:r w:rsidR="00730DD8" w:rsidRPr="00B25936">
        <w:rPr>
          <w:szCs w:val="24"/>
        </w:rPr>
        <w:t xml:space="preserve"> </w:t>
      </w:r>
      <w:r w:rsidR="002A57D8" w:rsidRPr="00B25936">
        <w:rPr>
          <w:b/>
          <w:szCs w:val="24"/>
        </w:rPr>
        <w:t>mažumų</w:t>
      </w:r>
      <w:r w:rsidR="002A57D8" w:rsidRPr="00B25936">
        <w:rPr>
          <w:szCs w:val="24"/>
        </w:rPr>
        <w:t xml:space="preserve"> </w:t>
      </w:r>
      <w:r w:rsidRPr="00B25936">
        <w:rPr>
          <w:szCs w:val="24"/>
        </w:rPr>
        <w:t>tarpkultūrinį dialogą, kovą su tautine, rasine diskriminacija ir etnine neapykanta;</w:t>
      </w:r>
    </w:p>
    <w:p w14:paraId="771A64D5" w14:textId="7AEFC4A2" w:rsidR="00524815" w:rsidRPr="00524815" w:rsidRDefault="00524815" w:rsidP="00EB2959">
      <w:pPr>
        <w:ind w:firstLine="720"/>
        <w:jc w:val="both"/>
        <w:rPr>
          <w:b/>
          <w:strike/>
          <w:szCs w:val="24"/>
        </w:rPr>
      </w:pPr>
      <w:r w:rsidRPr="00524815">
        <w:rPr>
          <w:strike/>
          <w:szCs w:val="24"/>
        </w:rPr>
        <w:t>8.14. tautinių mažumų klausimais bendradarbiauja su nevyriausybinėmis organizacijomis, fondais, tarptautinėmis įstaigomis ir organizacijomis;</w:t>
      </w:r>
    </w:p>
    <w:p w14:paraId="08B5F988" w14:textId="0CF1A1CF" w:rsidR="00965CB2" w:rsidRPr="00B25936" w:rsidRDefault="00A81E60">
      <w:pPr>
        <w:ind w:firstLine="720"/>
        <w:jc w:val="both"/>
        <w:rPr>
          <w:szCs w:val="24"/>
        </w:rPr>
      </w:pPr>
      <w:r w:rsidRPr="00BC3A87">
        <w:rPr>
          <w:szCs w:val="24"/>
        </w:rPr>
        <w:t>8.</w:t>
      </w:r>
      <w:r w:rsidR="00B25936" w:rsidRPr="00BC3A87">
        <w:rPr>
          <w:szCs w:val="24"/>
        </w:rPr>
        <w:t>15</w:t>
      </w:r>
      <w:r w:rsidR="00502230" w:rsidRPr="00BC3A87">
        <w:rPr>
          <w:szCs w:val="24"/>
        </w:rPr>
        <w:t>.</w:t>
      </w:r>
      <w:r w:rsidRPr="00B25936">
        <w:rPr>
          <w:szCs w:val="24"/>
        </w:rPr>
        <w:t xml:space="preserve"> teikia valstybės ir savivaldybių institucijoms, įstaigoms ir įmonėms, fiziniams ir juridiniams asmenims, kitoms organizacijoms ir jų padaliniams informaciją Departamento kompetencijos klausimais;</w:t>
      </w:r>
    </w:p>
    <w:p w14:paraId="48329AF7" w14:textId="16054146" w:rsidR="00965CB2" w:rsidRPr="00B25936" w:rsidRDefault="00A81E60">
      <w:pPr>
        <w:ind w:firstLine="720"/>
        <w:jc w:val="both"/>
        <w:rPr>
          <w:szCs w:val="24"/>
        </w:rPr>
      </w:pPr>
      <w:r w:rsidRPr="00BC3A87">
        <w:rPr>
          <w:szCs w:val="24"/>
        </w:rPr>
        <w:t>8.</w:t>
      </w:r>
      <w:r w:rsidR="00B25936" w:rsidRPr="00BC3A87">
        <w:rPr>
          <w:szCs w:val="24"/>
        </w:rPr>
        <w:t>16</w:t>
      </w:r>
      <w:r w:rsidR="00502230" w:rsidRPr="00BC3A87">
        <w:rPr>
          <w:szCs w:val="24"/>
        </w:rPr>
        <w:t>.</w:t>
      </w:r>
      <w:r w:rsidRPr="00B25936">
        <w:rPr>
          <w:szCs w:val="24"/>
        </w:rPr>
        <w:t xml:space="preserve"> organizuoja valstybės politikos tautinių mažumų klausimais</w:t>
      </w:r>
      <w:r w:rsidR="008F63EC" w:rsidRPr="00B25936">
        <w:rPr>
          <w:szCs w:val="24"/>
        </w:rPr>
        <w:t xml:space="preserve">, </w:t>
      </w:r>
      <w:r w:rsidR="008F63EC" w:rsidRPr="00B25936">
        <w:rPr>
          <w:b/>
          <w:szCs w:val="24"/>
        </w:rPr>
        <w:t>tautinių mažumų nevyriausybinių organizacijų veiklos</w:t>
      </w:r>
      <w:r w:rsidRPr="00B25936">
        <w:rPr>
          <w:szCs w:val="24"/>
        </w:rPr>
        <w:t xml:space="preserve"> viešinimą, </w:t>
      </w:r>
      <w:r w:rsidR="008F63EC" w:rsidRPr="00B25936">
        <w:rPr>
          <w:b/>
          <w:szCs w:val="24"/>
        </w:rPr>
        <w:t>informacinių</w:t>
      </w:r>
      <w:r w:rsidR="008F63EC" w:rsidRPr="00B25936">
        <w:rPr>
          <w:szCs w:val="24"/>
        </w:rPr>
        <w:t xml:space="preserve"> </w:t>
      </w:r>
      <w:r w:rsidRPr="00B25936">
        <w:rPr>
          <w:szCs w:val="24"/>
        </w:rPr>
        <w:t>leidinių leidybą, taip pat organizuoja ir rengia konferencijas, diskusijas, konkursus, kitus renginius;</w:t>
      </w:r>
    </w:p>
    <w:p w14:paraId="37285495" w14:textId="3AA8CCEE" w:rsidR="00440A09" w:rsidRPr="00B25936" w:rsidRDefault="00440A09" w:rsidP="006E38C0">
      <w:pPr>
        <w:ind w:firstLine="709"/>
        <w:jc w:val="both"/>
        <w:rPr>
          <w:b/>
          <w:bCs/>
        </w:rPr>
      </w:pPr>
      <w:r w:rsidRPr="00B25936">
        <w:rPr>
          <w:b/>
          <w:bCs/>
          <w:szCs w:val="24"/>
        </w:rPr>
        <w:t>8.</w:t>
      </w:r>
      <w:r w:rsidR="00E7309E" w:rsidRPr="00B25936">
        <w:rPr>
          <w:b/>
          <w:bCs/>
          <w:szCs w:val="24"/>
        </w:rPr>
        <w:t>1</w:t>
      </w:r>
      <w:r w:rsidR="00E7309E">
        <w:rPr>
          <w:b/>
          <w:bCs/>
          <w:szCs w:val="24"/>
        </w:rPr>
        <w:t>7</w:t>
      </w:r>
      <w:r w:rsidRPr="00B25936">
        <w:rPr>
          <w:szCs w:val="24"/>
        </w:rPr>
        <w:t xml:space="preserve">. </w:t>
      </w:r>
      <w:r w:rsidRPr="00B25936">
        <w:rPr>
          <w:b/>
          <w:bCs/>
          <w:szCs w:val="24"/>
        </w:rPr>
        <w:t xml:space="preserve">rengia ir įgyvendina </w:t>
      </w:r>
      <w:r w:rsidR="009E2DC0" w:rsidRPr="00B25936">
        <w:rPr>
          <w:b/>
          <w:bCs/>
          <w:szCs w:val="24"/>
        </w:rPr>
        <w:t xml:space="preserve">specialias </w:t>
      </w:r>
      <w:r w:rsidRPr="00B25936">
        <w:rPr>
          <w:b/>
          <w:bCs/>
          <w:szCs w:val="24"/>
        </w:rPr>
        <w:t>tautinių mažumų istorinio ir kultūrinio pažinimo priemones</w:t>
      </w:r>
      <w:r w:rsidRPr="00B25936">
        <w:rPr>
          <w:b/>
          <w:bCs/>
          <w:spacing w:val="2"/>
          <w:szCs w:val="24"/>
        </w:rPr>
        <w:t xml:space="preserve">, </w:t>
      </w:r>
      <w:r w:rsidRPr="00B25936">
        <w:rPr>
          <w:b/>
          <w:bCs/>
          <w:szCs w:val="24"/>
        </w:rPr>
        <w:t>koordinuoja veiklas, susijusias su neskaitlingų tradicinių tautinių mažumų</w:t>
      </w:r>
      <w:r w:rsidR="009E2DC0" w:rsidRPr="00B25936">
        <w:rPr>
          <w:b/>
          <w:bCs/>
          <w:szCs w:val="24"/>
        </w:rPr>
        <w:t>, neturinčių istorinės tėvynės</w:t>
      </w:r>
      <w:r w:rsidRPr="00B25936">
        <w:rPr>
          <w:b/>
          <w:bCs/>
          <w:szCs w:val="24"/>
        </w:rPr>
        <w:t xml:space="preserve"> </w:t>
      </w:r>
      <w:r w:rsidR="009E2DC0" w:rsidRPr="00B25936">
        <w:rPr>
          <w:b/>
          <w:bCs/>
          <w:szCs w:val="24"/>
        </w:rPr>
        <w:t>(Lietuvos</w:t>
      </w:r>
      <w:r w:rsidR="006E38C0" w:rsidRPr="00B25936">
        <w:rPr>
          <w:b/>
          <w:bCs/>
          <w:szCs w:val="24"/>
        </w:rPr>
        <w:t xml:space="preserve"> </w:t>
      </w:r>
      <w:r w:rsidRPr="00B25936">
        <w:rPr>
          <w:b/>
          <w:bCs/>
          <w:szCs w:val="24"/>
        </w:rPr>
        <w:t xml:space="preserve">karaimų, </w:t>
      </w:r>
      <w:r w:rsidR="009E2DC0" w:rsidRPr="00B25936">
        <w:rPr>
          <w:b/>
          <w:bCs/>
          <w:szCs w:val="24"/>
        </w:rPr>
        <w:t xml:space="preserve">totorių ir </w:t>
      </w:r>
      <w:r w:rsidRPr="00B25936">
        <w:rPr>
          <w:b/>
          <w:bCs/>
          <w:szCs w:val="24"/>
        </w:rPr>
        <w:t>romų</w:t>
      </w:r>
      <w:r w:rsidR="009E2DC0" w:rsidRPr="00B25936">
        <w:rPr>
          <w:b/>
          <w:bCs/>
          <w:szCs w:val="24"/>
        </w:rPr>
        <w:t>)</w:t>
      </w:r>
      <w:r w:rsidRPr="00B25936">
        <w:rPr>
          <w:b/>
          <w:bCs/>
          <w:szCs w:val="24"/>
        </w:rPr>
        <w:t>, tapatumo išsaugojimu;</w:t>
      </w:r>
    </w:p>
    <w:p w14:paraId="0E2287AE" w14:textId="2BCA6AAF" w:rsidR="00D87007" w:rsidRPr="00B25936" w:rsidRDefault="008F63EC" w:rsidP="006E38C0">
      <w:pPr>
        <w:ind w:firstLine="709"/>
        <w:jc w:val="both"/>
        <w:rPr>
          <w:b/>
          <w:szCs w:val="24"/>
        </w:rPr>
      </w:pPr>
      <w:r w:rsidRPr="00B25936">
        <w:rPr>
          <w:b/>
          <w:szCs w:val="24"/>
        </w:rPr>
        <w:t>8.</w:t>
      </w:r>
      <w:r w:rsidR="00AB3512">
        <w:rPr>
          <w:b/>
          <w:szCs w:val="24"/>
        </w:rPr>
        <w:t>1</w:t>
      </w:r>
      <w:r w:rsidR="00AB3512">
        <w:rPr>
          <w:b/>
          <w:szCs w:val="24"/>
        </w:rPr>
        <w:t>8</w:t>
      </w:r>
      <w:r w:rsidRPr="00B25936">
        <w:rPr>
          <w:b/>
          <w:szCs w:val="24"/>
        </w:rPr>
        <w:t xml:space="preserve">. </w:t>
      </w:r>
      <w:r w:rsidR="00675ADF" w:rsidRPr="00B25936">
        <w:rPr>
          <w:b/>
          <w:szCs w:val="24"/>
          <w:lang w:eastAsia="lt-LT"/>
        </w:rPr>
        <w:t>įgyvendina integracines priemones, skirtas Rytų Lietuvoje gyvenantiems asmenims, priklausantiems tautinėms mažumoms,</w:t>
      </w:r>
      <w:r w:rsidR="002A57D8" w:rsidRPr="00B25936">
        <w:rPr>
          <w:b/>
          <w:szCs w:val="24"/>
          <w:lang w:eastAsia="lt-LT"/>
        </w:rPr>
        <w:t xml:space="preserve"> skatina tarpkultūrinį dialogą ir plėtoja tautinių mažumų pilietinį ugdymą Rytų Lietuvoje; </w:t>
      </w:r>
    </w:p>
    <w:p w14:paraId="2B63EB36" w14:textId="29678230" w:rsidR="00440A09" w:rsidRPr="00B25936" w:rsidRDefault="00440A09" w:rsidP="006E38C0">
      <w:pPr>
        <w:ind w:firstLine="709"/>
        <w:jc w:val="both"/>
      </w:pPr>
      <w:r w:rsidRPr="00B25936">
        <w:rPr>
          <w:b/>
          <w:bCs/>
          <w:szCs w:val="24"/>
        </w:rPr>
        <w:t>8.</w:t>
      </w:r>
      <w:r w:rsidR="00AB3512">
        <w:rPr>
          <w:b/>
          <w:bCs/>
          <w:szCs w:val="24"/>
        </w:rPr>
        <w:t>19</w:t>
      </w:r>
      <w:r w:rsidRPr="00B25936">
        <w:rPr>
          <w:b/>
          <w:bCs/>
          <w:szCs w:val="24"/>
        </w:rPr>
        <w:t>. kaupia, analizuoja ir apibendrina informaciją apie atvykusių ar grįžtančių iš užsienio asmenų, priklausančių tautinėms mažumoms, poreikius, bendradarbiaudamas su valstybės ir savivaldybių institucijomis, sprendžia jų klausimus, teikia</w:t>
      </w:r>
      <w:r w:rsidR="009E2DC0" w:rsidRPr="00B25936">
        <w:rPr>
          <w:b/>
          <w:bCs/>
          <w:szCs w:val="24"/>
        </w:rPr>
        <w:t xml:space="preserve"> valstybės ir savivaldybės institucijoms ir įstaigoms</w:t>
      </w:r>
      <w:r w:rsidRPr="00B25936">
        <w:rPr>
          <w:b/>
          <w:bCs/>
          <w:szCs w:val="24"/>
        </w:rPr>
        <w:t xml:space="preserve"> siūlymus dėl priemonių, padedančių jiems sparčiau integruotis</w:t>
      </w:r>
      <w:r w:rsidR="009E2DC0" w:rsidRPr="00B25936">
        <w:rPr>
          <w:b/>
          <w:bCs/>
          <w:szCs w:val="24"/>
        </w:rPr>
        <w:t xml:space="preserve"> į Lietuvos visuomeninį gyvenimą</w:t>
      </w:r>
      <w:r w:rsidRPr="00B25936">
        <w:rPr>
          <w:b/>
          <w:bCs/>
          <w:szCs w:val="24"/>
        </w:rPr>
        <w:t>, sukūrimo bei prisideda prie jų įgyvendinimo;</w:t>
      </w:r>
    </w:p>
    <w:p w14:paraId="6113442F" w14:textId="52A2F01B" w:rsidR="006E38C0" w:rsidRPr="00B25936" w:rsidRDefault="00E768FC" w:rsidP="006E38C0">
      <w:pPr>
        <w:pStyle w:val="ListParagraph"/>
        <w:tabs>
          <w:tab w:val="left" w:pos="567"/>
        </w:tabs>
        <w:ind w:left="0" w:firstLine="709"/>
        <w:jc w:val="both"/>
        <w:rPr>
          <w:rFonts w:ascii="Times New Roman" w:hAnsi="Times New Roman" w:cs="Times New Roman"/>
          <w:b/>
          <w:sz w:val="24"/>
          <w:szCs w:val="24"/>
        </w:rPr>
      </w:pPr>
      <w:r w:rsidRPr="00B25936">
        <w:rPr>
          <w:rFonts w:ascii="Times New Roman" w:hAnsi="Times New Roman" w:cs="Times New Roman"/>
          <w:b/>
          <w:sz w:val="24"/>
          <w:szCs w:val="24"/>
        </w:rPr>
        <w:t>8.</w:t>
      </w:r>
      <w:r w:rsidR="00AB3512" w:rsidRPr="00B25936">
        <w:rPr>
          <w:rFonts w:ascii="Times New Roman" w:hAnsi="Times New Roman" w:cs="Times New Roman"/>
          <w:b/>
          <w:sz w:val="24"/>
          <w:szCs w:val="24"/>
        </w:rPr>
        <w:t>2</w:t>
      </w:r>
      <w:r w:rsidR="00AB3512">
        <w:rPr>
          <w:rFonts w:ascii="Times New Roman" w:hAnsi="Times New Roman" w:cs="Times New Roman"/>
          <w:b/>
          <w:sz w:val="24"/>
          <w:szCs w:val="24"/>
        </w:rPr>
        <w:t>0</w:t>
      </w:r>
      <w:r w:rsidR="008F63EC" w:rsidRPr="00B25936">
        <w:rPr>
          <w:rFonts w:ascii="Times New Roman" w:hAnsi="Times New Roman" w:cs="Times New Roman"/>
          <w:b/>
          <w:sz w:val="24"/>
          <w:szCs w:val="24"/>
        </w:rPr>
        <w:t xml:space="preserve">. </w:t>
      </w:r>
      <w:r w:rsidR="001E4BE2" w:rsidRPr="00B25936">
        <w:rPr>
          <w:rFonts w:ascii="Times New Roman" w:hAnsi="Times New Roman" w:cs="Times New Roman"/>
          <w:b/>
          <w:sz w:val="24"/>
          <w:szCs w:val="24"/>
        </w:rPr>
        <w:t xml:space="preserve">rengia ir </w:t>
      </w:r>
      <w:r w:rsidR="008F63EC" w:rsidRPr="00B25936">
        <w:rPr>
          <w:rFonts w:ascii="Times New Roman" w:hAnsi="Times New Roman" w:cs="Times New Roman"/>
          <w:b/>
          <w:sz w:val="24"/>
          <w:szCs w:val="24"/>
        </w:rPr>
        <w:t xml:space="preserve">įgyvendina priemones, skirtas tautinių mažumų visuomenės informavimo priemonių </w:t>
      </w:r>
      <w:r w:rsidR="00675ADF" w:rsidRPr="00B25936">
        <w:rPr>
          <w:rFonts w:ascii="Times New Roman" w:hAnsi="Times New Roman" w:cs="Times New Roman"/>
          <w:b/>
          <w:sz w:val="24"/>
          <w:szCs w:val="24"/>
        </w:rPr>
        <w:t xml:space="preserve">medijų </w:t>
      </w:r>
      <w:r w:rsidR="008F63EC" w:rsidRPr="00B25936">
        <w:rPr>
          <w:rFonts w:ascii="Times New Roman" w:hAnsi="Times New Roman" w:cs="Times New Roman"/>
          <w:b/>
          <w:sz w:val="24"/>
          <w:szCs w:val="24"/>
        </w:rPr>
        <w:t>raštingumui ugdyti;</w:t>
      </w:r>
    </w:p>
    <w:p w14:paraId="21AF4289" w14:textId="32B843B3" w:rsidR="008F63EC" w:rsidRPr="00B25936" w:rsidRDefault="008F63EC" w:rsidP="006E38C0">
      <w:pPr>
        <w:pStyle w:val="ListParagraph"/>
        <w:tabs>
          <w:tab w:val="left" w:pos="567"/>
        </w:tabs>
        <w:ind w:left="0" w:firstLine="709"/>
        <w:jc w:val="both"/>
        <w:rPr>
          <w:rFonts w:ascii="Times New Roman" w:hAnsi="Times New Roman" w:cs="Times New Roman"/>
          <w:b/>
          <w:sz w:val="24"/>
          <w:szCs w:val="24"/>
        </w:rPr>
      </w:pPr>
      <w:r w:rsidRPr="00B25936">
        <w:rPr>
          <w:rFonts w:ascii="Times New Roman" w:hAnsi="Times New Roman" w:cs="Times New Roman"/>
          <w:b/>
          <w:sz w:val="24"/>
          <w:szCs w:val="24"/>
        </w:rPr>
        <w:lastRenderedPageBreak/>
        <w:t>8.</w:t>
      </w:r>
      <w:r w:rsidR="00AB3512" w:rsidRPr="00B25936">
        <w:rPr>
          <w:rFonts w:ascii="Times New Roman" w:hAnsi="Times New Roman" w:cs="Times New Roman"/>
          <w:b/>
          <w:sz w:val="24"/>
          <w:szCs w:val="24"/>
        </w:rPr>
        <w:t>2</w:t>
      </w:r>
      <w:r w:rsidR="00AB3512">
        <w:rPr>
          <w:rFonts w:ascii="Times New Roman" w:hAnsi="Times New Roman" w:cs="Times New Roman"/>
          <w:b/>
          <w:sz w:val="24"/>
          <w:szCs w:val="24"/>
        </w:rPr>
        <w:t>1</w:t>
      </w:r>
      <w:r w:rsidRPr="00B25936">
        <w:rPr>
          <w:rFonts w:ascii="Times New Roman" w:hAnsi="Times New Roman" w:cs="Times New Roman"/>
          <w:b/>
          <w:sz w:val="24"/>
          <w:szCs w:val="24"/>
        </w:rPr>
        <w:t xml:space="preserve">. </w:t>
      </w:r>
      <w:r w:rsidR="007E1767" w:rsidRPr="00B25936">
        <w:rPr>
          <w:rFonts w:ascii="Times New Roman" w:hAnsi="Times New Roman" w:cs="Times New Roman"/>
          <w:b/>
          <w:sz w:val="24"/>
          <w:szCs w:val="24"/>
        </w:rPr>
        <w:t>rengia</w:t>
      </w:r>
      <w:r w:rsidRPr="00B25936">
        <w:rPr>
          <w:rFonts w:ascii="Times New Roman" w:hAnsi="Times New Roman" w:cs="Times New Roman"/>
          <w:b/>
          <w:sz w:val="24"/>
          <w:szCs w:val="24"/>
        </w:rPr>
        <w:t xml:space="preserve"> ir įgyvendina priemones, skirtas visuomenės </w:t>
      </w:r>
      <w:r w:rsidR="00F94AC8" w:rsidRPr="00B25936">
        <w:rPr>
          <w:rFonts w:ascii="Times New Roman" w:hAnsi="Times New Roman" w:cs="Times New Roman"/>
          <w:b/>
          <w:sz w:val="24"/>
          <w:szCs w:val="24"/>
        </w:rPr>
        <w:t>švietimui</w:t>
      </w:r>
      <w:r w:rsidRPr="00B25936">
        <w:rPr>
          <w:rFonts w:ascii="Times New Roman" w:hAnsi="Times New Roman" w:cs="Times New Roman"/>
          <w:b/>
          <w:sz w:val="24"/>
          <w:szCs w:val="24"/>
        </w:rPr>
        <w:t xml:space="preserve"> </w:t>
      </w:r>
      <w:r w:rsidR="007E1767" w:rsidRPr="00B25936">
        <w:rPr>
          <w:rFonts w:ascii="Times New Roman" w:hAnsi="Times New Roman" w:cs="Times New Roman"/>
          <w:b/>
          <w:sz w:val="24"/>
          <w:szCs w:val="24"/>
        </w:rPr>
        <w:t xml:space="preserve">ir </w:t>
      </w:r>
      <w:r w:rsidRPr="00B25936">
        <w:rPr>
          <w:rFonts w:ascii="Times New Roman" w:hAnsi="Times New Roman" w:cs="Times New Roman"/>
          <w:b/>
          <w:sz w:val="24"/>
          <w:szCs w:val="24"/>
        </w:rPr>
        <w:t>sociokultūrinei edukacijai tautinių mažumų klausimais;</w:t>
      </w:r>
    </w:p>
    <w:p w14:paraId="7A78D575" w14:textId="3501104C" w:rsidR="00965CB2" w:rsidRPr="00B25936" w:rsidRDefault="00A81E60" w:rsidP="006E38C0">
      <w:pPr>
        <w:ind w:firstLine="720"/>
        <w:jc w:val="both"/>
        <w:rPr>
          <w:b/>
          <w:szCs w:val="24"/>
        </w:rPr>
      </w:pPr>
      <w:r w:rsidRPr="00B25936">
        <w:rPr>
          <w:szCs w:val="24"/>
        </w:rPr>
        <w:t>8</w:t>
      </w:r>
      <w:r w:rsidR="00502230" w:rsidRPr="00B25936">
        <w:rPr>
          <w:szCs w:val="24"/>
        </w:rPr>
        <w:t>.</w:t>
      </w:r>
      <w:r w:rsidR="00730DD8" w:rsidRPr="00B25936">
        <w:rPr>
          <w:strike/>
          <w:szCs w:val="24"/>
        </w:rPr>
        <w:t>17.</w:t>
      </w:r>
      <w:r w:rsidR="00AB3512" w:rsidRPr="00B25936">
        <w:rPr>
          <w:b/>
          <w:szCs w:val="24"/>
        </w:rPr>
        <w:t>2</w:t>
      </w:r>
      <w:r w:rsidR="00AB3512">
        <w:rPr>
          <w:b/>
          <w:szCs w:val="24"/>
        </w:rPr>
        <w:t>2</w:t>
      </w:r>
      <w:r w:rsidR="008F63EC" w:rsidRPr="00B25936">
        <w:rPr>
          <w:szCs w:val="24"/>
        </w:rPr>
        <w:t>.</w:t>
      </w:r>
      <w:r w:rsidR="003D5C37" w:rsidRPr="00B25936">
        <w:rPr>
          <w:szCs w:val="24"/>
        </w:rPr>
        <w:t xml:space="preserve"> </w:t>
      </w:r>
      <w:r w:rsidRPr="00B25936">
        <w:rPr>
          <w:strike/>
          <w:szCs w:val="24"/>
        </w:rPr>
        <w:t>pagal kompetenciją</w:t>
      </w:r>
      <w:r w:rsidRPr="00B25936">
        <w:rPr>
          <w:szCs w:val="24"/>
        </w:rPr>
        <w:t xml:space="preserve"> priima teisės aktus</w:t>
      </w:r>
      <w:r w:rsidR="00B1583E" w:rsidRPr="00B25936">
        <w:rPr>
          <w:szCs w:val="24"/>
          <w:lang w:eastAsia="lt-LT"/>
        </w:rPr>
        <w:t xml:space="preserve"> </w:t>
      </w:r>
      <w:r w:rsidR="00B1583E" w:rsidRPr="00B25936">
        <w:rPr>
          <w:b/>
          <w:szCs w:val="24"/>
          <w:lang w:eastAsia="lt-LT"/>
        </w:rPr>
        <w:t>tautinių mažumų srityje</w:t>
      </w:r>
      <w:r w:rsidRPr="00B25936">
        <w:rPr>
          <w:b/>
          <w:szCs w:val="24"/>
        </w:rPr>
        <w:t>;</w:t>
      </w:r>
    </w:p>
    <w:p w14:paraId="08A1F46D" w14:textId="5F838A45" w:rsidR="00965CB2" w:rsidRPr="00B25936" w:rsidRDefault="00A81E60" w:rsidP="006E38C0">
      <w:pPr>
        <w:ind w:firstLine="720"/>
        <w:jc w:val="both"/>
        <w:rPr>
          <w:szCs w:val="24"/>
        </w:rPr>
      </w:pPr>
      <w:r w:rsidRPr="00B25936">
        <w:rPr>
          <w:b/>
          <w:szCs w:val="24"/>
        </w:rPr>
        <w:t>8.</w:t>
      </w:r>
      <w:r w:rsidR="00730DD8" w:rsidRPr="00B25936">
        <w:rPr>
          <w:strike/>
          <w:szCs w:val="24"/>
        </w:rPr>
        <w:t>18.</w:t>
      </w:r>
      <w:r w:rsidR="00AB3512" w:rsidRPr="00B25936">
        <w:rPr>
          <w:b/>
          <w:szCs w:val="24"/>
        </w:rPr>
        <w:t>2</w:t>
      </w:r>
      <w:r w:rsidR="00AB3512">
        <w:rPr>
          <w:b/>
          <w:szCs w:val="24"/>
        </w:rPr>
        <w:t>3</w:t>
      </w:r>
      <w:r w:rsidR="008F63EC" w:rsidRPr="00B25936">
        <w:rPr>
          <w:b/>
          <w:szCs w:val="24"/>
        </w:rPr>
        <w:t>.</w:t>
      </w:r>
      <w:r w:rsidRPr="00B25936">
        <w:rPr>
          <w:szCs w:val="24"/>
        </w:rPr>
        <w:t xml:space="preserve"> nagrinėja asmenų</w:t>
      </w:r>
      <w:r w:rsidR="00BC3A87">
        <w:rPr>
          <w:szCs w:val="24"/>
        </w:rPr>
        <w:t xml:space="preserve"> </w:t>
      </w:r>
      <w:r w:rsidR="00BC3A87" w:rsidRPr="00BC3A87">
        <w:rPr>
          <w:strike/>
          <w:szCs w:val="24"/>
        </w:rPr>
        <w:t>pranešimus</w:t>
      </w:r>
      <w:r w:rsidR="00BC3A87">
        <w:rPr>
          <w:szCs w:val="24"/>
        </w:rPr>
        <w:t>,</w:t>
      </w:r>
      <w:r w:rsidRPr="00B25936">
        <w:rPr>
          <w:szCs w:val="24"/>
        </w:rPr>
        <w:t xml:space="preserve"> skundus, prašymus;</w:t>
      </w:r>
    </w:p>
    <w:p w14:paraId="0DF77342" w14:textId="792C8EAD" w:rsidR="00B1583E" w:rsidRPr="00B25936" w:rsidRDefault="00A81E60" w:rsidP="00EB2959">
      <w:pPr>
        <w:ind w:firstLine="720"/>
        <w:jc w:val="both"/>
        <w:rPr>
          <w:b/>
          <w:szCs w:val="24"/>
        </w:rPr>
      </w:pPr>
      <w:r w:rsidRPr="00B25936">
        <w:rPr>
          <w:b/>
          <w:szCs w:val="24"/>
        </w:rPr>
        <w:t>8.</w:t>
      </w:r>
      <w:r w:rsidRPr="00E7309E">
        <w:rPr>
          <w:strike/>
          <w:szCs w:val="24"/>
        </w:rPr>
        <w:t>19</w:t>
      </w:r>
      <w:r w:rsidRPr="00B25936">
        <w:rPr>
          <w:b/>
          <w:szCs w:val="24"/>
        </w:rPr>
        <w:t>.</w:t>
      </w:r>
      <w:r w:rsidR="00AB3512" w:rsidRPr="00B25936">
        <w:rPr>
          <w:b/>
          <w:szCs w:val="24"/>
        </w:rPr>
        <w:t>2</w:t>
      </w:r>
      <w:r w:rsidR="00AB3512">
        <w:rPr>
          <w:b/>
          <w:szCs w:val="24"/>
        </w:rPr>
        <w:t>4</w:t>
      </w:r>
      <w:r w:rsidR="008F63EC" w:rsidRPr="00B25936">
        <w:rPr>
          <w:b/>
          <w:szCs w:val="24"/>
        </w:rPr>
        <w:t>.</w:t>
      </w:r>
      <w:r w:rsidRPr="00B25936">
        <w:rPr>
          <w:szCs w:val="24"/>
        </w:rPr>
        <w:t xml:space="preserve"> Vyriausybės pavedimu įgyvendina tautinių mažumų srityje veikiančių viešųjų įstaigų savininko ar dalininko teises ir pareigas</w:t>
      </w:r>
      <w:r w:rsidR="008F63EC" w:rsidRPr="00B25936">
        <w:rPr>
          <w:szCs w:val="24"/>
        </w:rPr>
        <w:t xml:space="preserve">, </w:t>
      </w:r>
      <w:r w:rsidR="008F63EC" w:rsidRPr="00B25936">
        <w:rPr>
          <w:b/>
          <w:szCs w:val="24"/>
        </w:rPr>
        <w:t>vykdo tautinių mažumų kultūros centrų veiklos raidos stebėseną, nustato pagrindines vystymo kryptis</w:t>
      </w:r>
      <w:r w:rsidR="00B1583E" w:rsidRPr="00B25936">
        <w:rPr>
          <w:b/>
          <w:szCs w:val="24"/>
        </w:rPr>
        <w:t>;</w:t>
      </w:r>
    </w:p>
    <w:p w14:paraId="19CF34B5" w14:textId="3A8B7789" w:rsidR="00B1583E" w:rsidRPr="00B25936" w:rsidRDefault="00B1583E">
      <w:pPr>
        <w:ind w:firstLine="720"/>
        <w:jc w:val="both"/>
        <w:rPr>
          <w:szCs w:val="24"/>
          <w:lang w:eastAsia="lt-LT"/>
        </w:rPr>
      </w:pPr>
      <w:r w:rsidRPr="00B25936">
        <w:rPr>
          <w:b/>
          <w:szCs w:val="24"/>
          <w:lang w:eastAsia="lt-LT"/>
        </w:rPr>
        <w:t>8.</w:t>
      </w:r>
      <w:r w:rsidR="00AB3512" w:rsidRPr="00B25936">
        <w:rPr>
          <w:b/>
          <w:szCs w:val="24"/>
          <w:lang w:eastAsia="lt-LT"/>
        </w:rPr>
        <w:t>2</w:t>
      </w:r>
      <w:r w:rsidR="00AB3512">
        <w:rPr>
          <w:b/>
          <w:szCs w:val="24"/>
          <w:lang w:eastAsia="lt-LT"/>
        </w:rPr>
        <w:t>5</w:t>
      </w:r>
      <w:bookmarkStart w:id="0" w:name="_GoBack"/>
      <w:bookmarkEnd w:id="0"/>
      <w:r w:rsidRPr="00B25936">
        <w:rPr>
          <w:szCs w:val="24"/>
          <w:lang w:eastAsia="lt-LT"/>
        </w:rPr>
        <w:t xml:space="preserve">. </w:t>
      </w:r>
      <w:r w:rsidRPr="00B25936">
        <w:rPr>
          <w:b/>
          <w:szCs w:val="24"/>
          <w:lang w:eastAsia="lt-LT"/>
        </w:rPr>
        <w:t>teikia išvadas dėl teisės aktų, susijusių su tautinėmis mažumomis, projektų.“</w:t>
      </w:r>
    </w:p>
    <w:p w14:paraId="26E59318" w14:textId="4067321F" w:rsidR="005B31E9" w:rsidRPr="00B25936" w:rsidRDefault="005B31E9">
      <w:pPr>
        <w:ind w:firstLine="709"/>
        <w:jc w:val="both"/>
        <w:rPr>
          <w:szCs w:val="24"/>
        </w:rPr>
      </w:pPr>
      <w:r w:rsidRPr="00B25936">
        <w:rPr>
          <w:szCs w:val="24"/>
        </w:rPr>
        <w:t>3. Pakeisti 13 punktą ir jį išdėstyti taip:</w:t>
      </w:r>
    </w:p>
    <w:p w14:paraId="5048D4E9" w14:textId="77777777" w:rsidR="005B31E9" w:rsidRPr="00B25936" w:rsidRDefault="005B31E9">
      <w:pPr>
        <w:ind w:firstLine="720"/>
        <w:jc w:val="both"/>
        <w:rPr>
          <w:szCs w:val="24"/>
          <w:lang w:eastAsia="lt-LT"/>
        </w:rPr>
      </w:pPr>
      <w:r w:rsidRPr="00B25936">
        <w:rPr>
          <w:szCs w:val="24"/>
          <w:lang w:eastAsia="lt-LT"/>
        </w:rPr>
        <w:t>„</w:t>
      </w:r>
      <w:r w:rsidR="00A81E60" w:rsidRPr="00B25936">
        <w:rPr>
          <w:szCs w:val="24"/>
          <w:lang w:eastAsia="lt-LT"/>
        </w:rPr>
        <w:t xml:space="preserve">13. Departamentui vadovauja direktorius, kuris yra valstybės </w:t>
      </w:r>
      <w:r w:rsidR="00A81E60" w:rsidRPr="00B25936">
        <w:rPr>
          <w:strike/>
          <w:szCs w:val="24"/>
          <w:lang w:eastAsia="lt-LT"/>
        </w:rPr>
        <w:t>pareigūnas</w:t>
      </w:r>
      <w:r w:rsidR="008F63EC" w:rsidRPr="00B25936">
        <w:rPr>
          <w:szCs w:val="24"/>
          <w:lang w:eastAsia="lt-LT"/>
        </w:rPr>
        <w:t xml:space="preserve"> </w:t>
      </w:r>
      <w:r w:rsidR="008F63EC" w:rsidRPr="00B25936">
        <w:rPr>
          <w:b/>
          <w:szCs w:val="24"/>
          <w:lang w:eastAsia="lt-LT"/>
        </w:rPr>
        <w:t>tarnautojas</w:t>
      </w:r>
      <w:r w:rsidR="00A81E60" w:rsidRPr="00B25936">
        <w:rPr>
          <w:szCs w:val="24"/>
          <w:lang w:eastAsia="lt-LT"/>
        </w:rPr>
        <w:t>.</w:t>
      </w:r>
      <w:r w:rsidRPr="00B25936">
        <w:rPr>
          <w:szCs w:val="24"/>
          <w:lang w:eastAsia="lt-LT"/>
        </w:rPr>
        <w:t>“</w:t>
      </w:r>
    </w:p>
    <w:p w14:paraId="151CDCA4" w14:textId="33F132E3" w:rsidR="00965CB2" w:rsidRPr="00B25936" w:rsidRDefault="006A7DBF">
      <w:pPr>
        <w:ind w:firstLine="720"/>
        <w:jc w:val="both"/>
        <w:rPr>
          <w:szCs w:val="24"/>
        </w:rPr>
      </w:pPr>
      <w:r w:rsidRPr="00B25936">
        <w:rPr>
          <w:szCs w:val="24"/>
          <w:lang w:eastAsia="lt-LT"/>
        </w:rPr>
        <w:t xml:space="preserve">4. </w:t>
      </w:r>
      <w:r w:rsidR="005B31E9" w:rsidRPr="00B25936">
        <w:rPr>
          <w:szCs w:val="24"/>
          <w:lang w:eastAsia="lt-LT"/>
        </w:rPr>
        <w:t>Pakeisti 14 punktą ir jį išdėstyti taip:</w:t>
      </w:r>
      <w:r w:rsidR="00A81E60" w:rsidRPr="00B25936">
        <w:rPr>
          <w:szCs w:val="24"/>
          <w:lang w:eastAsia="lt-LT"/>
        </w:rPr>
        <w:t xml:space="preserve"> </w:t>
      </w:r>
    </w:p>
    <w:p w14:paraId="0F494BEF" w14:textId="19C6A2AB" w:rsidR="00965CB2" w:rsidRPr="00B25936" w:rsidRDefault="005B31E9">
      <w:pPr>
        <w:ind w:firstLine="720"/>
        <w:jc w:val="both"/>
        <w:rPr>
          <w:szCs w:val="24"/>
          <w:lang w:eastAsia="lt-LT"/>
        </w:rPr>
      </w:pPr>
      <w:r w:rsidRPr="00B25936">
        <w:rPr>
          <w:szCs w:val="24"/>
          <w:lang w:eastAsia="lt-LT"/>
        </w:rPr>
        <w:t>„</w:t>
      </w:r>
      <w:r w:rsidR="00A81E60" w:rsidRPr="00B25936">
        <w:rPr>
          <w:szCs w:val="24"/>
          <w:lang w:eastAsia="lt-LT"/>
        </w:rPr>
        <w:t xml:space="preserve">14. Departamento direktorius priimamas į pareigas ir atleidžiamas iš jų Lietuvos Respublikos </w:t>
      </w:r>
      <w:r w:rsidR="00A81E60" w:rsidRPr="00B25936">
        <w:rPr>
          <w:strike/>
          <w:szCs w:val="24"/>
          <w:lang w:eastAsia="lt-LT"/>
        </w:rPr>
        <w:t>Vyriausybės</w:t>
      </w:r>
      <w:r w:rsidR="00A81E60" w:rsidRPr="00B25936">
        <w:rPr>
          <w:szCs w:val="24"/>
          <w:lang w:eastAsia="lt-LT"/>
        </w:rPr>
        <w:t xml:space="preserve"> </w:t>
      </w:r>
      <w:r w:rsidR="008F63EC" w:rsidRPr="00B25936">
        <w:rPr>
          <w:b/>
          <w:szCs w:val="24"/>
          <w:lang w:eastAsia="lt-LT"/>
        </w:rPr>
        <w:t>valstybės tarnybos</w:t>
      </w:r>
      <w:r w:rsidR="008F63EC" w:rsidRPr="00B25936">
        <w:rPr>
          <w:szCs w:val="24"/>
          <w:lang w:eastAsia="lt-LT"/>
        </w:rPr>
        <w:t xml:space="preserve"> </w:t>
      </w:r>
      <w:r w:rsidR="00A81E60" w:rsidRPr="00B25936">
        <w:rPr>
          <w:szCs w:val="24"/>
          <w:lang w:eastAsia="lt-LT"/>
        </w:rPr>
        <w:t>įstatymo nustatyta tvarka. Departamento direktorius yra atsakingas ir atskaitingas Vyriausybei ir kultūros ministrui.</w:t>
      </w:r>
      <w:r w:rsidRPr="00B25936">
        <w:rPr>
          <w:szCs w:val="24"/>
          <w:lang w:eastAsia="lt-LT"/>
        </w:rPr>
        <w:t>“</w:t>
      </w:r>
    </w:p>
    <w:p w14:paraId="00BB5D89" w14:textId="19CB69E3" w:rsidR="00720AF9" w:rsidRPr="00B25936" w:rsidRDefault="00F15CF3">
      <w:pPr>
        <w:tabs>
          <w:tab w:val="left" w:pos="709"/>
        </w:tabs>
        <w:contextualSpacing/>
        <w:jc w:val="both"/>
        <w:rPr>
          <w:szCs w:val="24"/>
        </w:rPr>
      </w:pPr>
      <w:r w:rsidRPr="00B25936">
        <w:rPr>
          <w:szCs w:val="24"/>
          <w:lang w:eastAsia="lt-LT"/>
        </w:rPr>
        <w:tab/>
      </w:r>
      <w:r w:rsidR="00720AF9" w:rsidRPr="00B25936">
        <w:rPr>
          <w:szCs w:val="24"/>
          <w:lang w:eastAsia="lt-LT"/>
        </w:rPr>
        <w:t xml:space="preserve">5. </w:t>
      </w:r>
      <w:r w:rsidR="00720AF9" w:rsidRPr="00B25936">
        <w:rPr>
          <w:szCs w:val="24"/>
        </w:rPr>
        <w:t>Pakeisti 22 punktą ir jį išdėstyti taip:</w:t>
      </w:r>
    </w:p>
    <w:p w14:paraId="1FD651BE" w14:textId="3D754852" w:rsidR="00720AF9" w:rsidRPr="00B25936" w:rsidRDefault="00720AF9">
      <w:pPr>
        <w:ind w:firstLine="720"/>
        <w:jc w:val="both"/>
        <w:rPr>
          <w:szCs w:val="24"/>
          <w:lang w:eastAsia="lt-LT"/>
        </w:rPr>
      </w:pPr>
      <w:r w:rsidRPr="00B25936">
        <w:rPr>
          <w:szCs w:val="24"/>
          <w:lang w:eastAsia="lt-LT"/>
        </w:rPr>
        <w:t xml:space="preserve">„22. Departamento vidaus auditą atlieka Kultūros ministerijos </w:t>
      </w:r>
      <w:r w:rsidRPr="00B25936">
        <w:rPr>
          <w:b/>
          <w:szCs w:val="24"/>
          <w:lang w:eastAsia="lt-LT"/>
        </w:rPr>
        <w:t>Centralizuotas v</w:t>
      </w:r>
      <w:r w:rsidRPr="00B25936">
        <w:rPr>
          <w:strike/>
          <w:szCs w:val="24"/>
          <w:lang w:eastAsia="lt-LT"/>
        </w:rPr>
        <w:t>V</w:t>
      </w:r>
      <w:r w:rsidRPr="00B25936">
        <w:rPr>
          <w:szCs w:val="24"/>
          <w:lang w:eastAsia="lt-LT"/>
        </w:rPr>
        <w:t>idaus audito skyrius.“</w:t>
      </w:r>
    </w:p>
    <w:p w14:paraId="5764561E" w14:textId="3F489F0E" w:rsidR="00720AF9" w:rsidRPr="00B25936" w:rsidRDefault="00720AF9" w:rsidP="00720AF9">
      <w:pPr>
        <w:ind w:firstLine="720"/>
        <w:jc w:val="both"/>
        <w:rPr>
          <w:szCs w:val="24"/>
          <w:lang w:eastAsia="lt-LT"/>
        </w:rPr>
      </w:pPr>
    </w:p>
    <w:p w14:paraId="600AB3FA" w14:textId="6A26520B" w:rsidR="00720AF9" w:rsidRPr="00B25936" w:rsidRDefault="00720AF9" w:rsidP="00720AF9">
      <w:pPr>
        <w:ind w:firstLine="720"/>
        <w:jc w:val="both"/>
        <w:rPr>
          <w:szCs w:val="24"/>
          <w:lang w:eastAsia="lt-LT"/>
        </w:rPr>
      </w:pPr>
    </w:p>
    <w:p w14:paraId="3D9D280C" w14:textId="77777777" w:rsidR="00D87007" w:rsidRPr="00B25936" w:rsidRDefault="00D87007" w:rsidP="00720AF9">
      <w:pPr>
        <w:ind w:firstLine="720"/>
        <w:jc w:val="both"/>
        <w:rPr>
          <w:szCs w:val="24"/>
          <w:lang w:eastAsia="lt-LT"/>
        </w:rPr>
      </w:pPr>
    </w:p>
    <w:p w14:paraId="58C3353F" w14:textId="5D03ADF6" w:rsidR="00720AF9" w:rsidRPr="00B25936" w:rsidRDefault="00EB2959" w:rsidP="00720AF9">
      <w:pPr>
        <w:pStyle w:val="Header"/>
        <w:tabs>
          <w:tab w:val="left" w:pos="6237"/>
        </w:tabs>
        <w:rPr>
          <w:szCs w:val="24"/>
        </w:rPr>
      </w:pPr>
      <w:r w:rsidRPr="00B25936">
        <w:rPr>
          <w:szCs w:val="24"/>
        </w:rPr>
        <w:t>Ministras Pirmininkas</w:t>
      </w:r>
      <w:r w:rsidR="00720AF9" w:rsidRPr="00B25936">
        <w:rPr>
          <w:szCs w:val="24"/>
        </w:rPr>
        <w:tab/>
      </w:r>
    </w:p>
    <w:p w14:paraId="53DE8DF9" w14:textId="77777777" w:rsidR="00720AF9" w:rsidRPr="00B25936" w:rsidRDefault="00720AF9" w:rsidP="00720AF9">
      <w:pPr>
        <w:pStyle w:val="Header"/>
        <w:tabs>
          <w:tab w:val="left" w:pos="6237"/>
        </w:tabs>
        <w:rPr>
          <w:szCs w:val="24"/>
        </w:rPr>
      </w:pPr>
    </w:p>
    <w:p w14:paraId="1BF96C5D" w14:textId="77777777" w:rsidR="00720AF9" w:rsidRPr="00B25936" w:rsidRDefault="00720AF9" w:rsidP="00720AF9">
      <w:pPr>
        <w:tabs>
          <w:tab w:val="left" w:pos="6237"/>
        </w:tabs>
        <w:rPr>
          <w:szCs w:val="24"/>
        </w:rPr>
      </w:pPr>
    </w:p>
    <w:p w14:paraId="4ABEFCA2" w14:textId="38F8CC8B" w:rsidR="00720AF9" w:rsidRPr="00B25936" w:rsidRDefault="00EB2959" w:rsidP="00720AF9">
      <w:pPr>
        <w:pStyle w:val="Header"/>
        <w:tabs>
          <w:tab w:val="left" w:pos="6237"/>
        </w:tabs>
        <w:rPr>
          <w:szCs w:val="24"/>
        </w:rPr>
      </w:pPr>
      <w:r w:rsidRPr="00B25936">
        <w:rPr>
          <w:szCs w:val="24"/>
        </w:rPr>
        <w:t>K</w:t>
      </w:r>
      <w:r w:rsidR="00720AF9" w:rsidRPr="00B25936">
        <w:rPr>
          <w:szCs w:val="24"/>
        </w:rPr>
        <w:t xml:space="preserve">ultūros </w:t>
      </w:r>
      <w:r w:rsidRPr="00B25936">
        <w:rPr>
          <w:szCs w:val="24"/>
        </w:rPr>
        <w:t>ministras</w:t>
      </w:r>
      <w:r w:rsidR="00720AF9" w:rsidRPr="00B25936">
        <w:rPr>
          <w:szCs w:val="24"/>
        </w:rPr>
        <w:tab/>
      </w:r>
    </w:p>
    <w:p w14:paraId="1BEEAC52" w14:textId="77777777" w:rsidR="00720AF9" w:rsidRPr="00B25936" w:rsidRDefault="00720AF9" w:rsidP="00720AF9">
      <w:pPr>
        <w:rPr>
          <w:szCs w:val="24"/>
        </w:rPr>
      </w:pPr>
    </w:p>
    <w:p w14:paraId="50399BCC" w14:textId="77777777" w:rsidR="00720AF9" w:rsidRPr="00B25936" w:rsidRDefault="00720AF9" w:rsidP="00720AF9">
      <w:pPr>
        <w:ind w:firstLine="720"/>
        <w:jc w:val="both"/>
        <w:rPr>
          <w:szCs w:val="24"/>
        </w:rPr>
      </w:pPr>
    </w:p>
    <w:p w14:paraId="490A3D55" w14:textId="77777777" w:rsidR="00720AF9" w:rsidRPr="00B25936" w:rsidRDefault="00720AF9" w:rsidP="00F15CF3">
      <w:pPr>
        <w:pStyle w:val="ListParagraph"/>
        <w:tabs>
          <w:tab w:val="left" w:pos="993"/>
        </w:tabs>
        <w:suppressAutoHyphens/>
        <w:ind w:left="851"/>
        <w:contextualSpacing/>
        <w:jc w:val="both"/>
        <w:textAlignment w:val="baseline"/>
        <w:rPr>
          <w:rFonts w:ascii="Times New Roman" w:hAnsi="Times New Roman" w:cs="Times New Roman"/>
          <w:sz w:val="24"/>
          <w:szCs w:val="24"/>
        </w:rPr>
      </w:pPr>
    </w:p>
    <w:p w14:paraId="745B2AAC" w14:textId="5DF7A680" w:rsidR="00720AF9" w:rsidRPr="00B25936" w:rsidRDefault="00720AF9" w:rsidP="005B31E9">
      <w:pPr>
        <w:ind w:firstLine="720"/>
        <w:jc w:val="both"/>
        <w:rPr>
          <w:szCs w:val="24"/>
          <w:lang w:eastAsia="lt-LT"/>
        </w:rPr>
      </w:pPr>
    </w:p>
    <w:sectPr w:rsidR="00720AF9" w:rsidRPr="00B25936">
      <w:headerReference w:type="default" r:id="rId9"/>
      <w:footerReference w:type="default" r:id="rId10"/>
      <w:headerReference w:type="first" r:id="rId11"/>
      <w:footerReference w:type="first" r:id="rId12"/>
      <w:pgSz w:w="11906" w:h="16838"/>
      <w:pgMar w:top="1134" w:right="1134" w:bottom="1134" w:left="1701" w:header="567" w:footer="567" w:gutter="0"/>
      <w:cols w:space="1296"/>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5AB7B7" w15:done="0"/>
  <w15:commentEx w15:paraId="75886F20" w15:done="0"/>
  <w15:commentEx w15:paraId="3FA2C633" w15:done="0"/>
  <w15:commentEx w15:paraId="27ACF6E3" w15:done="0"/>
  <w15:commentEx w15:paraId="3C372C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DF07A" w14:textId="77777777" w:rsidR="00B91344" w:rsidRDefault="00B91344">
      <w:r>
        <w:separator/>
      </w:r>
    </w:p>
  </w:endnote>
  <w:endnote w:type="continuationSeparator" w:id="0">
    <w:p w14:paraId="7EFD9F49" w14:textId="77777777" w:rsidR="00B91344" w:rsidRDefault="00B9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9FB48" w14:textId="77777777" w:rsidR="00C62AE3" w:rsidRDefault="00B91344">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363C" w14:textId="77777777" w:rsidR="00C62AE3" w:rsidRDefault="00B91344">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4FC84" w14:textId="77777777" w:rsidR="00B91344" w:rsidRDefault="00B91344">
      <w:r>
        <w:rPr>
          <w:color w:val="000000"/>
        </w:rPr>
        <w:separator/>
      </w:r>
    </w:p>
  </w:footnote>
  <w:footnote w:type="continuationSeparator" w:id="0">
    <w:p w14:paraId="3521B160" w14:textId="77777777" w:rsidR="00B91344" w:rsidRDefault="00B91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D0A1D" w14:textId="77777777" w:rsidR="00C62AE3" w:rsidRDefault="00A81E60">
    <w:pPr>
      <w:tabs>
        <w:tab w:val="center" w:pos="4153"/>
        <w:tab w:val="right" w:pos="8306"/>
      </w:tabs>
      <w:rPr>
        <w:lang w:eastAsia="lt-LT"/>
      </w:rPr>
    </w:pPr>
    <w:r>
      <w:rPr>
        <w:noProof/>
        <w:lang w:eastAsia="lt-LT"/>
      </w:rPr>
      <mc:AlternateContent>
        <mc:Choice Requires="wps">
          <w:drawing>
            <wp:anchor distT="0" distB="0" distL="114300" distR="114300" simplePos="0" relativeHeight="251659264" behindDoc="0" locked="0" layoutInCell="1" allowOverlap="1" wp14:anchorId="0E677553" wp14:editId="320CB99C">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D3961F3" w14:textId="77777777" w:rsidR="00C62AE3" w:rsidRDefault="00A81E60">
                          <w:pPr>
                            <w:tabs>
                              <w:tab w:val="center" w:pos="4153"/>
                              <w:tab w:val="right" w:pos="8306"/>
                            </w:tabs>
                          </w:pPr>
                          <w:r>
                            <w:rPr>
                              <w:lang w:eastAsia="lt-LT"/>
                            </w:rPr>
                            <w:fldChar w:fldCharType="begin"/>
                          </w:r>
                          <w:r>
                            <w:rPr>
                              <w:lang w:eastAsia="lt-LT"/>
                            </w:rPr>
                            <w:instrText xml:space="preserve"> PAGE </w:instrText>
                          </w:r>
                          <w:r>
                            <w:rPr>
                              <w:lang w:eastAsia="lt-LT"/>
                            </w:rPr>
                            <w:fldChar w:fldCharType="separate"/>
                          </w:r>
                          <w:r w:rsidR="00AB3512">
                            <w:rPr>
                              <w:noProof/>
                              <w:lang w:eastAsia="lt-LT"/>
                            </w:rPr>
                            <w:t>3</w:t>
                          </w:r>
                          <w:r>
                            <w:rPr>
                              <w:lang w:eastAsia="lt-LT"/>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14:paraId="2D3961F3" w14:textId="77777777" w:rsidR="00C62AE3" w:rsidRDefault="00A81E60">
                    <w:pPr>
                      <w:tabs>
                        <w:tab w:val="center" w:pos="4153"/>
                        <w:tab w:val="right" w:pos="8306"/>
                      </w:tabs>
                    </w:pPr>
                    <w:r>
                      <w:rPr>
                        <w:lang w:eastAsia="lt-LT"/>
                      </w:rPr>
                      <w:fldChar w:fldCharType="begin"/>
                    </w:r>
                    <w:r>
                      <w:rPr>
                        <w:lang w:eastAsia="lt-LT"/>
                      </w:rPr>
                      <w:instrText xml:space="preserve"> PAGE </w:instrText>
                    </w:r>
                    <w:r>
                      <w:rPr>
                        <w:lang w:eastAsia="lt-LT"/>
                      </w:rPr>
                      <w:fldChar w:fldCharType="separate"/>
                    </w:r>
                    <w:r w:rsidR="00AB3512">
                      <w:rPr>
                        <w:noProof/>
                        <w:lang w:eastAsia="lt-LT"/>
                      </w:rPr>
                      <w:t>3</w:t>
                    </w:r>
                    <w:r>
                      <w:rPr>
                        <w:lang w:eastAsia="lt-LT"/>
                      </w:rPr>
                      <w:fldChar w:fldCharType="end"/>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7B8D8" w14:textId="77777777" w:rsidR="00C62AE3" w:rsidRDefault="00B91344">
    <w:pPr>
      <w:tabs>
        <w:tab w:val="center" w:pos="4153"/>
        <w:tab w:val="right" w:pos="8306"/>
      </w:tabs>
      <w:rPr>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5431C"/>
    <w:multiLevelType w:val="hybridMultilevel"/>
    <w:tmpl w:val="626AD710"/>
    <w:lvl w:ilvl="0" w:tplc="A2A62164">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77084DA4"/>
    <w:multiLevelType w:val="hybridMultilevel"/>
    <w:tmpl w:val="D46E09F2"/>
    <w:lvl w:ilvl="0" w:tplc="C130EB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utinių Mažumų Departamentas">
    <w15:presenceInfo w15:providerId="Windows Live" w15:userId="5ab217b60d5cbb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B2"/>
    <w:rsid w:val="00062451"/>
    <w:rsid w:val="000663CD"/>
    <w:rsid w:val="00094BAB"/>
    <w:rsid w:val="000A0382"/>
    <w:rsid w:val="000A7F64"/>
    <w:rsid w:val="000C250D"/>
    <w:rsid w:val="001413C4"/>
    <w:rsid w:val="00162B36"/>
    <w:rsid w:val="001636C4"/>
    <w:rsid w:val="00182084"/>
    <w:rsid w:val="001B51BB"/>
    <w:rsid w:val="001C1FDD"/>
    <w:rsid w:val="001C2932"/>
    <w:rsid w:val="001D3E5F"/>
    <w:rsid w:val="001E4BE2"/>
    <w:rsid w:val="001E53EC"/>
    <w:rsid w:val="00296662"/>
    <w:rsid w:val="002A57D8"/>
    <w:rsid w:val="002B1344"/>
    <w:rsid w:val="002C3A7A"/>
    <w:rsid w:val="002E1EBE"/>
    <w:rsid w:val="003036FA"/>
    <w:rsid w:val="003A1A45"/>
    <w:rsid w:val="003D1B47"/>
    <w:rsid w:val="003D5C37"/>
    <w:rsid w:val="004063CD"/>
    <w:rsid w:val="00440A09"/>
    <w:rsid w:val="0046663B"/>
    <w:rsid w:val="00467BD9"/>
    <w:rsid w:val="004950D4"/>
    <w:rsid w:val="004C367D"/>
    <w:rsid w:val="004D1CEB"/>
    <w:rsid w:val="004F419E"/>
    <w:rsid w:val="00502230"/>
    <w:rsid w:val="00524815"/>
    <w:rsid w:val="00533648"/>
    <w:rsid w:val="005A3661"/>
    <w:rsid w:val="005B31E9"/>
    <w:rsid w:val="005B3CDE"/>
    <w:rsid w:val="005E6AAE"/>
    <w:rsid w:val="00602F51"/>
    <w:rsid w:val="0061003D"/>
    <w:rsid w:val="00612355"/>
    <w:rsid w:val="00623BFB"/>
    <w:rsid w:val="006334D1"/>
    <w:rsid w:val="00640EF6"/>
    <w:rsid w:val="00654CBF"/>
    <w:rsid w:val="00675ADF"/>
    <w:rsid w:val="00694804"/>
    <w:rsid w:val="006A7DBF"/>
    <w:rsid w:val="006B57D5"/>
    <w:rsid w:val="006E38C0"/>
    <w:rsid w:val="006E3FE8"/>
    <w:rsid w:val="00720AF9"/>
    <w:rsid w:val="00730DD8"/>
    <w:rsid w:val="007B180F"/>
    <w:rsid w:val="007E1767"/>
    <w:rsid w:val="008628BF"/>
    <w:rsid w:val="008759B0"/>
    <w:rsid w:val="008D52E9"/>
    <w:rsid w:val="008F63EC"/>
    <w:rsid w:val="009139C6"/>
    <w:rsid w:val="00945668"/>
    <w:rsid w:val="00965CB2"/>
    <w:rsid w:val="009731B5"/>
    <w:rsid w:val="009901D3"/>
    <w:rsid w:val="00990C29"/>
    <w:rsid w:val="009E2DC0"/>
    <w:rsid w:val="009E4AE7"/>
    <w:rsid w:val="00A02A94"/>
    <w:rsid w:val="00A24E98"/>
    <w:rsid w:val="00A27C50"/>
    <w:rsid w:val="00A56D4F"/>
    <w:rsid w:val="00A66B90"/>
    <w:rsid w:val="00A81E60"/>
    <w:rsid w:val="00A84C59"/>
    <w:rsid w:val="00A858CC"/>
    <w:rsid w:val="00AB3512"/>
    <w:rsid w:val="00AD300E"/>
    <w:rsid w:val="00AF24B4"/>
    <w:rsid w:val="00B1583E"/>
    <w:rsid w:val="00B25936"/>
    <w:rsid w:val="00B4388E"/>
    <w:rsid w:val="00B91344"/>
    <w:rsid w:val="00BC3A87"/>
    <w:rsid w:val="00BC6EB3"/>
    <w:rsid w:val="00BE501C"/>
    <w:rsid w:val="00BF4B78"/>
    <w:rsid w:val="00C06EF8"/>
    <w:rsid w:val="00C42E35"/>
    <w:rsid w:val="00C54099"/>
    <w:rsid w:val="00C65E44"/>
    <w:rsid w:val="00C81056"/>
    <w:rsid w:val="00CC7955"/>
    <w:rsid w:val="00CF58D8"/>
    <w:rsid w:val="00D21D3D"/>
    <w:rsid w:val="00D22001"/>
    <w:rsid w:val="00D47C5A"/>
    <w:rsid w:val="00D85EBC"/>
    <w:rsid w:val="00D87007"/>
    <w:rsid w:val="00D9170C"/>
    <w:rsid w:val="00E7309E"/>
    <w:rsid w:val="00E768FC"/>
    <w:rsid w:val="00E77108"/>
    <w:rsid w:val="00E826F6"/>
    <w:rsid w:val="00EB2959"/>
    <w:rsid w:val="00ED1486"/>
    <w:rsid w:val="00EF1E76"/>
    <w:rsid w:val="00F0240A"/>
    <w:rsid w:val="00F10F96"/>
    <w:rsid w:val="00F15549"/>
    <w:rsid w:val="00F15CF3"/>
    <w:rsid w:val="00F26D3C"/>
    <w:rsid w:val="00F94AC8"/>
    <w:rsid w:val="00FF18B4"/>
    <w:rsid w:val="00FF6AE6"/>
    <w:rsid w:val="00FF77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rsid w:val="00720AF9"/>
    <w:pPr>
      <w:keepNext/>
      <w:jc w:val="center"/>
      <w:outlineLvl w:val="0"/>
    </w:pPr>
    <w:rPr>
      <w:rFonts w:ascii="HelveticaLT" w:hAnsi="HelveticaLT"/>
      <w:caps/>
      <w:sz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link w:val="HeaderChar"/>
    <w:uiPriority w:val="99"/>
    <w:unhideWhenUsed/>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819"/>
        <w:tab w:val="right" w:pos="9638"/>
      </w:tabs>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rsid w:val="00623BFB"/>
    <w:rPr>
      <w:sz w:val="16"/>
      <w:szCs w:val="16"/>
    </w:rPr>
  </w:style>
  <w:style w:type="paragraph" w:styleId="CommentText">
    <w:name w:val="annotation text"/>
    <w:basedOn w:val="Normal"/>
    <w:link w:val="CommentTextChar"/>
    <w:rsid w:val="00623BFB"/>
    <w:rPr>
      <w:sz w:val="20"/>
    </w:rPr>
  </w:style>
  <w:style w:type="character" w:customStyle="1" w:styleId="CommentTextChar">
    <w:name w:val="Comment Text Char"/>
    <w:basedOn w:val="DefaultParagraphFont"/>
    <w:link w:val="CommentText"/>
    <w:rsid w:val="00623BFB"/>
    <w:rPr>
      <w:sz w:val="20"/>
    </w:rPr>
  </w:style>
  <w:style w:type="paragraph" w:styleId="ListParagraph">
    <w:name w:val="List Paragraph"/>
    <w:basedOn w:val="Normal"/>
    <w:uiPriority w:val="34"/>
    <w:qFormat/>
    <w:rsid w:val="008F63EC"/>
    <w:pPr>
      <w:suppressAutoHyphens w:val="0"/>
      <w:ind w:left="720"/>
      <w:textAlignment w:val="auto"/>
    </w:pPr>
    <w:rPr>
      <w:rFonts w:ascii="Calibri" w:eastAsia="Calibri" w:hAnsi="Calibri" w:cs="Calibri"/>
      <w:sz w:val="22"/>
      <w:szCs w:val="22"/>
    </w:rPr>
  </w:style>
  <w:style w:type="paragraph" w:styleId="CommentSubject">
    <w:name w:val="annotation subject"/>
    <w:basedOn w:val="CommentText"/>
    <w:next w:val="CommentText"/>
    <w:link w:val="CommentSubjectChar"/>
    <w:uiPriority w:val="99"/>
    <w:semiHidden/>
    <w:unhideWhenUsed/>
    <w:rsid w:val="00640EF6"/>
    <w:rPr>
      <w:b/>
      <w:bCs/>
    </w:rPr>
  </w:style>
  <w:style w:type="character" w:customStyle="1" w:styleId="CommentSubjectChar">
    <w:name w:val="Comment Subject Char"/>
    <w:basedOn w:val="CommentTextChar"/>
    <w:link w:val="CommentSubject"/>
    <w:uiPriority w:val="99"/>
    <w:semiHidden/>
    <w:rsid w:val="00640EF6"/>
    <w:rPr>
      <w:b/>
      <w:bCs/>
      <w:sz w:val="20"/>
    </w:rPr>
  </w:style>
  <w:style w:type="character" w:styleId="Hyperlink">
    <w:name w:val="Hyperlink"/>
    <w:basedOn w:val="DefaultParagraphFont"/>
    <w:uiPriority w:val="99"/>
    <w:semiHidden/>
    <w:unhideWhenUsed/>
    <w:rsid w:val="000A7F64"/>
    <w:rPr>
      <w:color w:val="0000FF"/>
      <w:u w:val="single"/>
    </w:rPr>
  </w:style>
  <w:style w:type="paragraph" w:styleId="BodyText">
    <w:name w:val="Body Text"/>
    <w:basedOn w:val="Normal"/>
    <w:link w:val="BodyTextChar"/>
    <w:rsid w:val="005B31E9"/>
    <w:pPr>
      <w:spacing w:after="120"/>
    </w:pPr>
    <w:rPr>
      <w:lang w:eastAsia="lt-LT"/>
    </w:rPr>
  </w:style>
  <w:style w:type="character" w:customStyle="1" w:styleId="BodyTextChar">
    <w:name w:val="Body Text Char"/>
    <w:basedOn w:val="DefaultParagraphFont"/>
    <w:link w:val="BodyText"/>
    <w:rsid w:val="005B31E9"/>
    <w:rPr>
      <w:lang w:eastAsia="lt-LT"/>
    </w:rPr>
  </w:style>
  <w:style w:type="character" w:customStyle="1" w:styleId="Heading1Char">
    <w:name w:val="Heading 1 Char"/>
    <w:basedOn w:val="DefaultParagraphFont"/>
    <w:link w:val="Heading1"/>
    <w:rsid w:val="00720AF9"/>
    <w:rPr>
      <w:rFonts w:ascii="HelveticaLT" w:hAnsi="HelveticaLT"/>
      <w:caps/>
      <w:sz w:val="3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rsid w:val="00720AF9"/>
    <w:pPr>
      <w:keepNext/>
      <w:jc w:val="center"/>
      <w:outlineLvl w:val="0"/>
    </w:pPr>
    <w:rPr>
      <w:rFonts w:ascii="HelveticaLT" w:hAnsi="HelveticaLT"/>
      <w:caps/>
      <w:sz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link w:val="HeaderChar"/>
    <w:uiPriority w:val="99"/>
    <w:unhideWhenUsed/>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819"/>
        <w:tab w:val="right" w:pos="9638"/>
      </w:tabs>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rsid w:val="00623BFB"/>
    <w:rPr>
      <w:sz w:val="16"/>
      <w:szCs w:val="16"/>
    </w:rPr>
  </w:style>
  <w:style w:type="paragraph" w:styleId="CommentText">
    <w:name w:val="annotation text"/>
    <w:basedOn w:val="Normal"/>
    <w:link w:val="CommentTextChar"/>
    <w:rsid w:val="00623BFB"/>
    <w:rPr>
      <w:sz w:val="20"/>
    </w:rPr>
  </w:style>
  <w:style w:type="character" w:customStyle="1" w:styleId="CommentTextChar">
    <w:name w:val="Comment Text Char"/>
    <w:basedOn w:val="DefaultParagraphFont"/>
    <w:link w:val="CommentText"/>
    <w:rsid w:val="00623BFB"/>
    <w:rPr>
      <w:sz w:val="20"/>
    </w:rPr>
  </w:style>
  <w:style w:type="paragraph" w:styleId="ListParagraph">
    <w:name w:val="List Paragraph"/>
    <w:basedOn w:val="Normal"/>
    <w:uiPriority w:val="34"/>
    <w:qFormat/>
    <w:rsid w:val="008F63EC"/>
    <w:pPr>
      <w:suppressAutoHyphens w:val="0"/>
      <w:ind w:left="720"/>
      <w:textAlignment w:val="auto"/>
    </w:pPr>
    <w:rPr>
      <w:rFonts w:ascii="Calibri" w:eastAsia="Calibri" w:hAnsi="Calibri" w:cs="Calibri"/>
      <w:sz w:val="22"/>
      <w:szCs w:val="22"/>
    </w:rPr>
  </w:style>
  <w:style w:type="paragraph" w:styleId="CommentSubject">
    <w:name w:val="annotation subject"/>
    <w:basedOn w:val="CommentText"/>
    <w:next w:val="CommentText"/>
    <w:link w:val="CommentSubjectChar"/>
    <w:uiPriority w:val="99"/>
    <w:semiHidden/>
    <w:unhideWhenUsed/>
    <w:rsid w:val="00640EF6"/>
    <w:rPr>
      <w:b/>
      <w:bCs/>
    </w:rPr>
  </w:style>
  <w:style w:type="character" w:customStyle="1" w:styleId="CommentSubjectChar">
    <w:name w:val="Comment Subject Char"/>
    <w:basedOn w:val="CommentTextChar"/>
    <w:link w:val="CommentSubject"/>
    <w:uiPriority w:val="99"/>
    <w:semiHidden/>
    <w:rsid w:val="00640EF6"/>
    <w:rPr>
      <w:b/>
      <w:bCs/>
      <w:sz w:val="20"/>
    </w:rPr>
  </w:style>
  <w:style w:type="character" w:styleId="Hyperlink">
    <w:name w:val="Hyperlink"/>
    <w:basedOn w:val="DefaultParagraphFont"/>
    <w:uiPriority w:val="99"/>
    <w:semiHidden/>
    <w:unhideWhenUsed/>
    <w:rsid w:val="000A7F64"/>
    <w:rPr>
      <w:color w:val="0000FF"/>
      <w:u w:val="single"/>
    </w:rPr>
  </w:style>
  <w:style w:type="paragraph" w:styleId="BodyText">
    <w:name w:val="Body Text"/>
    <w:basedOn w:val="Normal"/>
    <w:link w:val="BodyTextChar"/>
    <w:rsid w:val="005B31E9"/>
    <w:pPr>
      <w:spacing w:after="120"/>
    </w:pPr>
    <w:rPr>
      <w:lang w:eastAsia="lt-LT"/>
    </w:rPr>
  </w:style>
  <w:style w:type="character" w:customStyle="1" w:styleId="BodyTextChar">
    <w:name w:val="Body Text Char"/>
    <w:basedOn w:val="DefaultParagraphFont"/>
    <w:link w:val="BodyText"/>
    <w:rsid w:val="005B31E9"/>
    <w:rPr>
      <w:lang w:eastAsia="lt-LT"/>
    </w:rPr>
  </w:style>
  <w:style w:type="character" w:customStyle="1" w:styleId="Heading1Char">
    <w:name w:val="Heading 1 Char"/>
    <w:basedOn w:val="DefaultParagraphFont"/>
    <w:link w:val="Heading1"/>
    <w:rsid w:val="00720AF9"/>
    <w:rPr>
      <w:rFonts w:ascii="HelveticaLT" w:hAnsi="HelveticaLT"/>
      <w:caps/>
      <w:sz w:val="3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05578">
      <w:bodyDiv w:val="1"/>
      <w:marLeft w:val="0"/>
      <w:marRight w:val="0"/>
      <w:marTop w:val="0"/>
      <w:marBottom w:val="0"/>
      <w:divBdr>
        <w:top w:val="none" w:sz="0" w:space="0" w:color="auto"/>
        <w:left w:val="none" w:sz="0" w:space="0" w:color="auto"/>
        <w:bottom w:val="none" w:sz="0" w:space="0" w:color="auto"/>
        <w:right w:val="none" w:sz="0" w:space="0" w:color="auto"/>
      </w:divBdr>
    </w:div>
    <w:div w:id="823008031">
      <w:bodyDiv w:val="1"/>
      <w:marLeft w:val="0"/>
      <w:marRight w:val="0"/>
      <w:marTop w:val="0"/>
      <w:marBottom w:val="0"/>
      <w:divBdr>
        <w:top w:val="none" w:sz="0" w:space="0" w:color="auto"/>
        <w:left w:val="none" w:sz="0" w:space="0" w:color="auto"/>
        <w:bottom w:val="none" w:sz="0" w:space="0" w:color="auto"/>
        <w:right w:val="none" w:sz="0" w:space="0" w:color="auto"/>
      </w:divBdr>
    </w:div>
    <w:div w:id="984703233">
      <w:bodyDiv w:val="1"/>
      <w:marLeft w:val="0"/>
      <w:marRight w:val="0"/>
      <w:marTop w:val="0"/>
      <w:marBottom w:val="0"/>
      <w:divBdr>
        <w:top w:val="none" w:sz="0" w:space="0" w:color="auto"/>
        <w:left w:val="none" w:sz="0" w:space="0" w:color="auto"/>
        <w:bottom w:val="none" w:sz="0" w:space="0" w:color="auto"/>
        <w:right w:val="none" w:sz="0" w:space="0" w:color="auto"/>
      </w:divBdr>
    </w:div>
    <w:div w:id="1019508911">
      <w:bodyDiv w:val="1"/>
      <w:marLeft w:val="0"/>
      <w:marRight w:val="0"/>
      <w:marTop w:val="0"/>
      <w:marBottom w:val="0"/>
      <w:divBdr>
        <w:top w:val="none" w:sz="0" w:space="0" w:color="auto"/>
        <w:left w:val="none" w:sz="0" w:space="0" w:color="auto"/>
        <w:bottom w:val="none" w:sz="0" w:space="0" w:color="auto"/>
        <w:right w:val="none" w:sz="0" w:space="0" w:color="auto"/>
      </w:divBdr>
    </w:div>
    <w:div w:id="1137380092">
      <w:bodyDiv w:val="1"/>
      <w:marLeft w:val="0"/>
      <w:marRight w:val="0"/>
      <w:marTop w:val="0"/>
      <w:marBottom w:val="0"/>
      <w:divBdr>
        <w:top w:val="none" w:sz="0" w:space="0" w:color="auto"/>
        <w:left w:val="none" w:sz="0" w:space="0" w:color="auto"/>
        <w:bottom w:val="none" w:sz="0" w:space="0" w:color="auto"/>
        <w:right w:val="none" w:sz="0" w:space="0" w:color="auto"/>
      </w:divBdr>
    </w:div>
    <w:div w:id="1379819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3E408-0D5A-4265-9A4B-5B49AAA6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4954</Words>
  <Characters>2824</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Birutė Kazlauskienė</cp:lastModifiedBy>
  <cp:revision>9</cp:revision>
  <cp:lastPrinted>2019-08-14T12:56:00Z</cp:lastPrinted>
  <dcterms:created xsi:type="dcterms:W3CDTF">2019-08-14T11:00:00Z</dcterms:created>
  <dcterms:modified xsi:type="dcterms:W3CDTF">2019-08-14T12:58:00Z</dcterms:modified>
</cp:coreProperties>
</file>