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46451b8882142bcb8419c555537ba3f"/>
        <w:lock w:val="sdtLocked"/>
        <w:richText/>
      </w:sdtPr>
      <w:sdtContent>
        <w:p w14:paraId="15BAD12C" w14:textId="77777777">
          <w:pPr>
            <w:rPr>
              <w:b/>
              <w:szCs w:val="24"/>
            </w:rPr>
          </w:pPr>
        </w:p>
        <w:p w14:paraId="3AF74BCB" w14:textId="77777777">
          <w:pPr>
            <w:tabs>
              <w:tab w:val="left" w:pos="7410"/>
            </w:tabs>
            <w:ind w:right="-1151" w:firstLine="7782"/>
            <w:rPr>
              <w:szCs w:val="24"/>
              <w:lang w:eastAsia="lt-LT"/>
            </w:rPr>
          </w:pPr>
        </w:p>
        <w:p w14:paraId="3C23772C" w14:textId="77777777">
          <w:pPr>
            <w:tabs>
              <w:tab w:val="left" w:pos="7410"/>
            </w:tabs>
            <w:ind w:right="-1151"/>
            <w:rPr>
              <w:szCs w:val="24"/>
              <w:lang w:eastAsia="lt-LT"/>
            </w:rPr>
          </w:pPr>
        </w:p>
        <w:p w14:paraId="379FB750" w14:textId="77777777">
          <w:pPr>
            <w:tabs>
              <w:tab w:val="left" w:pos="7410"/>
            </w:tabs>
            <w:ind w:right="-1151"/>
            <w:rPr>
              <w:szCs w:val="24"/>
              <w:lang w:eastAsia="lt-LT"/>
            </w:rPr>
          </w:pPr>
        </w:p>
        <w:p w14:paraId="05485A39" w14:textId="77777777">
          <w:pPr>
            <w:tabs>
              <w:tab w:val="left" w:pos="7410"/>
            </w:tabs>
            <w:ind w:right="-1151"/>
            <w:rPr>
              <w:szCs w:val="24"/>
              <w:lang w:eastAsia="lt-LT"/>
            </w:rPr>
          </w:pPr>
        </w:p>
      </w:sdtContent>
    </w:sdt>
    <w:sdt>
      <w:sdtPr>
        <w:alias w:val="1 pr."/>
        <w:tag w:val="part_837363b2328a410fa04cbc1425088edf"/>
        <w:lock w:val="sdtLocked"/>
        <w:richText/>
      </w:sdtPr>
      <w:sdtContent>
        <w:p w14:paraId="43B9EE3C" w14:textId="77777777">
          <w:pPr>
            <w:tabs>
              <w:tab w:val="left" w:pos="7980"/>
            </w:tabs>
            <w:ind w:left="9639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PATVIRTINTA</w:t>
          </w:r>
        </w:p>
        <w:p w14:paraId="4EF5501C" w14:textId="77777777">
          <w:pPr>
            <w:tabs>
              <w:tab w:val="left" w:pos="9356"/>
            </w:tabs>
            <w:ind w:left="9639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Radviliškio rajono savivaldybės tarybos</w:t>
          </w:r>
        </w:p>
        <w:p w14:paraId="340F139F" w14:textId="7D359E6A">
          <w:pPr>
            <w:tabs>
              <w:tab w:val="left" w:pos="7980"/>
            </w:tabs>
            <w:ind w:left="9639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2026 m. rugsėjo d. sprendimu </w:t>
          </w:r>
        </w:p>
        <w:p w14:paraId="41707F3F" w14:textId="77777777">
          <w:pPr>
            <w:tabs>
              <w:tab w:val="left" w:pos="7980"/>
            </w:tabs>
            <w:ind w:left="9639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Nr. T-</w:t>
          </w:r>
        </w:p>
        <w:p w14:paraId="13CE6E7A" w14:textId="77777777">
          <w:pPr>
            <w:tabs>
              <w:tab w:val="left" w:pos="7980"/>
            </w:tabs>
            <w:ind w:left="7980" w:firstLine="1674"/>
            <w:rPr>
              <w:szCs w:val="24"/>
              <w:lang w:eastAsia="lt-LT"/>
            </w:rPr>
          </w:pPr>
          <w:sdt>
            <w:sdtPr>
              <w:alias w:val="Numeris"/>
              <w:tag w:val="nr_837363b2328a410fa04cbc1425088edf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>1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14:paraId="717108F2" w14:textId="77777777">
          <w:pPr>
            <w:tabs>
              <w:tab w:val="left" w:pos="7980"/>
            </w:tabs>
            <w:ind w:left="7980"/>
            <w:rPr>
              <w:szCs w:val="24"/>
              <w:lang w:eastAsia="lt-LT"/>
            </w:rPr>
          </w:pPr>
        </w:p>
        <w:p w14:paraId="187128D3" w14:textId="77777777">
          <w:pPr>
            <w:ind w:right="235" w:firstLine="790"/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837363b2328a410fa04cbc1425088edf"/>
              <w:lock w:val="sdtLocked"/>
              <w:richText/>
            </w:sdtPr>
            <w:sdtContent>
              <w:r>
                <w:rPr>
                  <w:b/>
                  <w:szCs w:val="24"/>
                  <w:lang w:eastAsia="lt-LT"/>
                </w:rPr>
                <w:t>RADVILIŠKIO RAJONO SAVIVALDYBĖS ŠVIETIMO ĮSTAIGŲ IKIMOKYKLINIO IR PRIEŠMOKYKLINIO UGDYMO GRUPIŲ, VAIKŲ SKAIČIUS, IKIMOKYKLINIO UGDYMO GRUPIŲ VEIKLOS TRUKMĖ, PRIEŠMOKYKLINIO UGDYMO ORGANIZAVIMO MODELIAI 2025–2026 M. M.</w:t>
              </w:r>
            </w:sdtContent>
          </w:sdt>
        </w:p>
        <w:p w14:paraId="4837D256" w14:textId="77777777">
          <w:pPr>
            <w:ind w:left="-2410" w:right="235" w:firstLine="2410"/>
            <w:jc w:val="center"/>
            <w:rPr>
              <w:b/>
              <w:szCs w:val="24"/>
              <w:lang w:eastAsia="lt-LT"/>
            </w:rPr>
          </w:pPr>
        </w:p>
        <w:p w14:paraId="208D031D" w14:textId="77777777">
          <w:pPr>
            <w:ind w:right="235"/>
            <w:rPr>
              <w:b/>
              <w:szCs w:val="24"/>
              <w:lang w:eastAsia="lt-LT"/>
            </w:rPr>
          </w:pPr>
        </w:p>
        <w:tbl>
          <w:tblPr>
            <w:tblW w:w="15300" w:type="dxa"/>
            <w:tblInd w:w="-318" w:type="dxa"/>
            <w:tblLayout w:type="fixed"/>
            <w:tblLook w:val="04A0" w:firstRow="1" w:lastRow="0" w:firstColumn="1" w:lastColumn="0" w:noHBand="0" w:noVBand="1"/>
          </w:tblPr>
          <w:tblGrid>
            <w:gridCol w:w="696"/>
            <w:gridCol w:w="6280"/>
            <w:gridCol w:w="1134"/>
            <w:gridCol w:w="1984"/>
            <w:gridCol w:w="992"/>
            <w:gridCol w:w="1134"/>
            <w:gridCol w:w="1698"/>
            <w:gridCol w:w="967"/>
            <w:gridCol w:w="415"/>
          </w:tblGrid>
          <w:tr w14:paraId="67F55013" w14:textId="77777777">
            <w:trPr>
              <w:trHeight w:val="300"/>
            </w:trPr>
            <w:tc>
              <w:tcPr>
                <w:tcW w:w="69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CBD2927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628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FE0B128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sz w:val="20"/>
                    <w:lang w:eastAsia="lt-LT"/>
                  </w:rPr>
                  <w:t>Švietimo įstaiga</w:t>
                </w:r>
              </w:p>
            </w:tc>
            <w:tc>
              <w:tcPr>
                <w:tcW w:w="4110" w:type="dxa"/>
                <w:gridSpan w:val="3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49F92C43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  <w:t>Priešmokyklinis ugdymas (PU)</w:t>
                </w:r>
              </w:p>
            </w:tc>
            <w:tc>
              <w:tcPr>
                <w:tcW w:w="3799" w:type="dxa"/>
                <w:gridSpan w:val="3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723F348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  <w:t>Ankstyvasis ikimokyklinis/ikimokyklinis</w:t>
                </w:r>
              </w:p>
              <w:p w14:paraId="39391568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  <w:t>ugdymas (IU)</w:t>
                </w:r>
              </w:p>
            </w:tc>
            <w:tc>
              <w:tcPr>
                <w:tcW w:w="415" w:type="dxa"/>
                <w:noWrap/>
                <w:hideMark/>
              </w:tcPr>
              <w:p w14:paraId="5DF7012F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2D38754A" w14:textId="77777777">
            <w:trPr>
              <w:trHeight w:val="229"/>
            </w:trPr>
            <w:tc>
              <w:tcPr>
                <w:tcW w:w="69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90DC73D" w14:textId="77777777">
                <w:pPr>
                  <w:rPr>
                    <w:rFonts w:ascii="Times New Roman Baltic" w:hAnsi="Times New Roman Baltic" w:cs="Times New Roman Baltic"/>
                    <w:b/>
                    <w:szCs w:val="24"/>
                    <w:lang w:eastAsia="lt-LT"/>
                  </w:rPr>
                </w:pPr>
              </w:p>
            </w:tc>
            <w:tc>
              <w:tcPr>
                <w:tcW w:w="628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0A13CF0" w14:textId="77777777">
                <w:pPr>
                  <w:rPr>
                    <w:rFonts w:ascii="Times New Roman Baltic" w:hAnsi="Times New Roman Baltic" w:cs="Times New Roman Baltic"/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4110" w:type="dxa"/>
                <w:gridSpan w:val="3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4" w:space="0" w:color="000000"/>
                </w:tcBorders>
                <w:vAlign w:val="center"/>
                <w:hideMark/>
              </w:tcPr>
              <w:p w14:paraId="34AB8B7F" w14:textId="77777777">
                <w:pPr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3799" w:type="dxa"/>
                <w:gridSpan w:val="3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4" w:space="0" w:color="000000"/>
                </w:tcBorders>
                <w:vAlign w:val="center"/>
                <w:hideMark/>
              </w:tcPr>
              <w:p w14:paraId="3413457A" w14:textId="77777777">
                <w:pPr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415" w:type="dxa"/>
                <w:noWrap/>
                <w:hideMark/>
              </w:tcPr>
              <w:p w14:paraId="625D37F4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6987C7BC" w14:textId="77777777">
            <w:trPr>
              <w:trHeight w:val="1697"/>
            </w:trPr>
            <w:tc>
              <w:tcPr>
                <w:tcW w:w="69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9F87611" w14:textId="77777777">
                <w:pPr>
                  <w:rPr>
                    <w:rFonts w:ascii="Times New Roman Baltic" w:hAnsi="Times New Roman Baltic" w:cs="Times New Roman Baltic"/>
                    <w:b/>
                    <w:szCs w:val="24"/>
                    <w:lang w:eastAsia="lt-LT"/>
                  </w:rPr>
                </w:pPr>
              </w:p>
            </w:tc>
            <w:tc>
              <w:tcPr>
                <w:tcW w:w="628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BD65060" w14:textId="77777777">
                <w:pPr>
                  <w:rPr>
                    <w:rFonts w:ascii="Times New Roman Baltic" w:hAnsi="Times New Roman Baltic" w:cs="Times New Roman Baltic"/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textDirection w:val="btLr"/>
                <w:hideMark/>
              </w:tcPr>
              <w:p w14:paraId="67D669C9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sz w:val="20"/>
                    <w:lang w:eastAsia="lt-LT"/>
                  </w:rPr>
                  <w:t>Grupių skaičius</w:t>
                </w: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textDirection w:val="btLr"/>
                <w:hideMark/>
              </w:tcPr>
              <w:p w14:paraId="27A5280D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sz w:val="20"/>
                    <w:lang w:eastAsia="lt-LT"/>
                  </w:rPr>
                  <w:t>Grupių modeliai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textDirection w:val="btLr"/>
                <w:hideMark/>
              </w:tcPr>
              <w:p w14:paraId="05FE4102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sz w:val="20"/>
                    <w:lang w:eastAsia="lt-LT"/>
                  </w:rPr>
                  <w:t xml:space="preserve">Didžiausias leistinas vaikų skaičius  grupėse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extDirection w:val="btLr"/>
                <w:hideMark/>
              </w:tcPr>
              <w:p w14:paraId="0610ABBE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sz w:val="20"/>
                    <w:lang w:eastAsia="lt-LT"/>
                  </w:rPr>
                  <w:t>Grupių skaičius</w:t>
                </w: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extDirection w:val="btLr"/>
                <w:hideMark/>
              </w:tcPr>
              <w:p w14:paraId="48994C79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sz w:val="20"/>
                    <w:lang w:eastAsia="lt-LT"/>
                  </w:rPr>
                  <w:t>Grupių modeliai</w:t>
                </w: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extDirection w:val="btLr"/>
                <w:hideMark/>
              </w:tcPr>
              <w:p w14:paraId="3C179D7E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sz w:val="20"/>
                    <w:lang w:eastAsia="lt-LT"/>
                  </w:rPr>
                  <w:t xml:space="preserve">Didžiausias leistinas vaikų skaičius  grupėse</w:t>
                </w:r>
              </w:p>
            </w:tc>
            <w:tc>
              <w:tcPr>
                <w:tcW w:w="415" w:type="dxa"/>
                <w:noWrap/>
                <w:hideMark/>
              </w:tcPr>
              <w:p w14:paraId="7101B4F3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7031FDF2" w14:textId="77777777">
            <w:trPr>
              <w:trHeight w:val="300"/>
            </w:trPr>
            <w:tc>
              <w:tcPr>
                <w:tcW w:w="69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9066213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62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4ED2029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>Radviliškio r. Grinkiškio Jono Poderio pagrindinė mokykla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37F793A5" w14:textId="248FAE47">
                <w:pPr>
                  <w:spacing w:line="276" w:lineRule="auto"/>
                  <w:ind w:firstLine="53"/>
                  <w:jc w:val="center"/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  <w:t>0</w:t>
                </w: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2FE7F71C" w14:textId="04487BAA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bCs/>
                    <w:strike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70FFC2AA" w14:textId="47009F7A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bCs/>
                    <w:strike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1EDBD744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72DE0791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4AD54AE6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415" w:type="dxa"/>
                <w:noWrap/>
                <w:hideMark/>
              </w:tcPr>
              <w:p w14:paraId="73A731E4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488AE4A1" w14:textId="77777777">
            <w:trPr>
              <w:trHeight w:val="283"/>
            </w:trPr>
            <w:tc>
              <w:tcPr>
                <w:tcW w:w="69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48E83283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1.1</w:t>
                </w:r>
              </w:p>
            </w:tc>
            <w:tc>
              <w:tcPr>
                <w:tcW w:w="62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EE6A056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>Radviliškio r. Grinkiškio pagrindinės mokyklos Pašušvio ikimokyklinio ugdymo skyrius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40A1C76D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196C85AE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735118F5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09376A6A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1/1</w:t>
                </w: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2DFA1E47" w14:textId="58C6FEDC">
                <w:pPr>
                  <w:spacing w:line="276" w:lineRule="auto"/>
                  <w:ind w:firstLine="53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VI/XI</w:t>
                </w: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6F68655A" w14:textId="4B69FDF4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15/20</w:t>
                </w:r>
              </w:p>
            </w:tc>
            <w:tc>
              <w:tcPr>
                <w:tcW w:w="415" w:type="dxa"/>
                <w:noWrap/>
                <w:hideMark/>
              </w:tcPr>
              <w:p w14:paraId="13052C8D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6DE202FB" w14:textId="77777777">
            <w:trPr>
              <w:trHeight w:val="300"/>
            </w:trPr>
            <w:tc>
              <w:tcPr>
                <w:tcW w:w="69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371D24D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2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09D9756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>Radviliškio r. Sidabravo pagrindinė mokykla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08C37D09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4EA07DFD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7E0E23D4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7F8182CF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2</w:t>
                </w: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268436B6" w14:textId="2BB6F2DC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  <w:t>XII/</w:t>
                </w:r>
                <w:r>
                  <w:rPr>
                    <w:rFonts w:ascii="Times New Roman Baltic" w:hAnsi="Times New Roman Baltic" w:cs="Times New Roman Baltic"/>
                    <w:b/>
                    <w:bCs/>
                    <w:strike/>
                    <w:sz w:val="20"/>
                    <w:lang w:eastAsia="lt-LT"/>
                  </w:rPr>
                  <w:t>XIV</w:t>
                </w:r>
                <w:r>
                  <w:rPr>
                    <w:rFonts w:ascii="Times New Roman Baltic" w:hAnsi="Times New Roman Baltic" w:cs="Times New Roman Baltic"/>
                    <w:b/>
                    <w:bCs/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  <w:t>V</w:t>
                </w: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3933B32B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15/20</w:t>
                </w:r>
              </w:p>
            </w:tc>
            <w:tc>
              <w:tcPr>
                <w:tcW w:w="415" w:type="dxa"/>
                <w:noWrap/>
                <w:hideMark/>
              </w:tcPr>
              <w:p w14:paraId="0F6D444D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6BF0C597" w14:textId="77777777">
            <w:trPr>
              <w:trHeight w:val="300"/>
            </w:trPr>
            <w:tc>
              <w:tcPr>
                <w:tcW w:w="69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2993C31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2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BA6D196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 xml:space="preserve">Radviliškio r. Šiaulėnų Marcelino Šikšnio gimnazija 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69C31A4B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7CD48EED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017C1895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10C7B09F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57CF88D8" w14:textId="45492778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XIV</w:t>
                </w: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4FC1BDF1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20</w:t>
                </w:r>
              </w:p>
            </w:tc>
            <w:tc>
              <w:tcPr>
                <w:tcW w:w="415" w:type="dxa"/>
                <w:noWrap/>
                <w:hideMark/>
              </w:tcPr>
              <w:p w14:paraId="56A0A542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0C632F3A" w14:textId="77777777">
            <w:trPr>
              <w:trHeight w:val="810"/>
            </w:trPr>
            <w:tc>
              <w:tcPr>
                <w:tcW w:w="69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ED93249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2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3D6ADAE2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>Radviliškio r. Alksniupių pagrindinė mokykla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475BEB10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2C55B249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IV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6EA55C74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20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58D8C859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0F8AE211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III</w:t>
                </w: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5E0F5095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16</w:t>
                </w:r>
              </w:p>
            </w:tc>
            <w:tc>
              <w:tcPr>
                <w:tcW w:w="415" w:type="dxa"/>
                <w:noWrap/>
                <w:hideMark/>
              </w:tcPr>
              <w:p w14:paraId="0C935CFE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1F3DB18C" w14:textId="77777777">
            <w:trPr>
              <w:trHeight w:val="840"/>
            </w:trPr>
            <w:tc>
              <w:tcPr>
                <w:tcW w:w="69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4178B54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62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648E564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>Radviliškio r. Baisogalos gimnazijos Pociūnėlių skyrius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5594F8EE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9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4F1EA6DD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II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65F45568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20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697D70EA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6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0C619DB3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XII</w:t>
                </w:r>
              </w:p>
            </w:tc>
            <w:tc>
              <w:tcPr>
                <w:tcW w:w="96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17EB8398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16</w:t>
                </w:r>
              </w:p>
            </w:tc>
            <w:tc>
              <w:tcPr>
                <w:tcW w:w="415" w:type="dxa"/>
                <w:noWrap/>
                <w:hideMark/>
              </w:tcPr>
              <w:p w14:paraId="41240E19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2624F897" w14:textId="77777777">
            <w:trPr>
              <w:trHeight w:val="300"/>
            </w:trPr>
            <w:tc>
              <w:tcPr>
                <w:tcW w:w="69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CD100E2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62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91B9A59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>Radviliškio Gražinos pagrindinė mokykla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52FCFD4E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3</w:t>
                </w: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4E8E8349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XV(2)XVII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4C4F5B37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60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1B6B22B3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781EFF12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582C51C5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415" w:type="dxa"/>
                <w:noWrap/>
                <w:hideMark/>
              </w:tcPr>
              <w:p w14:paraId="3749D2B3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502FCEEE" w14:textId="77777777">
            <w:trPr>
              <w:trHeight w:val="300"/>
            </w:trPr>
            <w:tc>
              <w:tcPr>
                <w:tcW w:w="69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73619158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62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111CAAB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>Radviliškio Vinco Kudirkos progimnazija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2298B29A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3</w:t>
                </w: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5708856D" w14:textId="652C1B48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  <w:t>XIII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7CF396E0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60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27F003AA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3DC96700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72814775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415" w:type="dxa"/>
                <w:noWrap/>
                <w:hideMark/>
              </w:tcPr>
              <w:p w14:paraId="649F5940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399945DE" w14:textId="77777777">
            <w:trPr>
              <w:trHeight w:val="525"/>
            </w:trPr>
            <w:tc>
              <w:tcPr>
                <w:tcW w:w="69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52262C4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7.1 </w:t>
                </w:r>
              </w:p>
            </w:tc>
            <w:tc>
              <w:tcPr>
                <w:tcW w:w="62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333DF08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>Radviliškio Vinco Kudirkos progimnazijos Aukštelkų ikimokyklinio ir pradinio ugdymo skyrius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180009FB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548B8E04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08D41343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4AF3A2B8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2</w:t>
                </w: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7FB63B37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XII,XIII</w:t>
                </w: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0D0AAD09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36</w:t>
                </w:r>
              </w:p>
            </w:tc>
            <w:tc>
              <w:tcPr>
                <w:tcW w:w="415" w:type="dxa"/>
                <w:noWrap/>
                <w:hideMark/>
              </w:tcPr>
              <w:p w14:paraId="6D9CF614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1B550420" w14:textId="77777777">
            <w:trPr>
              <w:trHeight w:val="300"/>
            </w:trPr>
            <w:tc>
              <w:tcPr>
                <w:tcW w:w="69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481A1F01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62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D243C89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highlight w:val="green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>Radviliškio Vaižganto progimnazija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62331F12" w14:textId="681F7F6E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bCs/>
                    <w:color w:val="000000"/>
                    <w:sz w:val="20"/>
                    <w:lang w:eastAsia="lt-LT"/>
                  </w:rPr>
                  <w:t>2</w:t>
                </w: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5E3BE46E" w14:textId="615C7889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>XVII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3AB74992" w14:textId="1B689CD8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bCs/>
                    <w:color w:val="000000"/>
                    <w:sz w:val="20"/>
                    <w:lang w:eastAsia="lt-LT"/>
                  </w:rPr>
                  <w:t>40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248E3850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7F131978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1AC50A94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415" w:type="dxa"/>
                <w:noWrap/>
                <w:hideMark/>
              </w:tcPr>
              <w:p w14:paraId="14339E85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059D24E0" w14:textId="77777777">
            <w:trPr>
              <w:trHeight w:val="300"/>
            </w:trPr>
            <w:tc>
              <w:tcPr>
                <w:tcW w:w="69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78BEEC2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62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3E53459E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>Radviliškio r. Baisogalos mokykla-darželis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1BA2A0A2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48F91F59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XV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18347186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20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2EF3F381" w14:textId="77777777">
                <w:pPr>
                  <w:spacing w:line="276" w:lineRule="auto"/>
                  <w:ind w:firstLine="53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2/3</w:t>
                </w: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5FD15CD3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XII(2)/XII(2), XIII (1)</w:t>
                </w: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7DE2F6FF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27/60</w:t>
                </w:r>
              </w:p>
            </w:tc>
            <w:tc>
              <w:tcPr>
                <w:tcW w:w="415" w:type="dxa"/>
                <w:noWrap/>
                <w:hideMark/>
              </w:tcPr>
              <w:p w14:paraId="072A8781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1012D6E2" w14:textId="77777777">
            <w:trPr>
              <w:trHeight w:val="525"/>
            </w:trPr>
            <w:tc>
              <w:tcPr>
                <w:tcW w:w="69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789C6403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9.1</w:t>
                </w:r>
              </w:p>
            </w:tc>
            <w:tc>
              <w:tcPr>
                <w:tcW w:w="62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22B5C19A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Radviliškio r. Baisogalos mokyklos-darželio Pakiršinio ikimokyklinio ir pradinio ugdymo skyrius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31D0E3D3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35C0D5F1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II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41DC528C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20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3C579017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0/1</w:t>
                </w: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063F83EC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XII</w:t>
                </w: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4DB4A5BD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16</w:t>
                </w:r>
              </w:p>
            </w:tc>
            <w:tc>
              <w:tcPr>
                <w:tcW w:w="415" w:type="dxa"/>
                <w:noWrap/>
                <w:hideMark/>
              </w:tcPr>
              <w:p w14:paraId="2647158F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6C5C6B38" w14:textId="77777777">
            <w:trPr>
              <w:trHeight w:val="510"/>
            </w:trPr>
            <w:tc>
              <w:tcPr>
                <w:tcW w:w="69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3DCA5DF7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62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783999C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>Radviliškio r. Šeduvos lopšelis-darželis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2EA8B716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3</w:t>
                </w: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1984906D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VII(2), IX (1)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0DA55960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40/20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1B627F0F" w14:textId="77777777">
                <w:pPr>
                  <w:spacing w:line="276" w:lineRule="auto"/>
                  <w:ind w:firstLine="53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3/5</w:t>
                </w: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2CB12B5B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VI(3)/XII(2),VI(3)</w:t>
                </w: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23D911C9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40/100</w:t>
                </w:r>
              </w:p>
            </w:tc>
            <w:tc>
              <w:tcPr>
                <w:tcW w:w="415" w:type="dxa"/>
                <w:noWrap/>
                <w:hideMark/>
              </w:tcPr>
              <w:p w14:paraId="598C09AF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2B2AA000" w14:textId="77777777">
            <w:trPr>
              <w:trHeight w:val="300"/>
            </w:trPr>
            <w:tc>
              <w:tcPr>
                <w:tcW w:w="69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noWrap/>
                <w:hideMark/>
              </w:tcPr>
              <w:p w14:paraId="308A2BB8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11</w:t>
                </w:r>
              </w:p>
            </w:tc>
            <w:tc>
              <w:tcPr>
                <w:tcW w:w="62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3FBC0CBB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>Radviliškio lopšelis-darželis „Žvaigždutė“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C414870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F84B6BE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16390DC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63B908BC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3/9</w:t>
                </w: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4C90F2B5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XII</w:t>
                </w: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6FBBE9F6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45/180</w:t>
                </w:r>
              </w:p>
            </w:tc>
            <w:tc>
              <w:tcPr>
                <w:tcW w:w="415" w:type="dxa"/>
                <w:noWrap/>
                <w:hideMark/>
              </w:tcPr>
              <w:p w14:paraId="170B64E7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6542E6EB" w14:textId="77777777">
            <w:trPr>
              <w:trHeight w:val="300"/>
            </w:trPr>
            <w:tc>
              <w:tcPr>
                <w:tcW w:w="69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D48EEAD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62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1F9320D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>Radviliškio lopšelis-darželis „Kregždutė“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2001CFFA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00946697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58306E3E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550233FD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3/6</w:t>
                </w: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509152B1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XII(3)/ XII(3),XXI(2),XXVII(1)</w:t>
                </w: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721E2BB6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40/90</w:t>
                </w:r>
              </w:p>
            </w:tc>
            <w:tc>
              <w:tcPr>
                <w:tcW w:w="415" w:type="dxa"/>
                <w:noWrap/>
                <w:hideMark/>
              </w:tcPr>
              <w:p w14:paraId="0A7FD60A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49515A5B" w14:textId="77777777">
            <w:trPr>
              <w:trHeight w:val="1095"/>
            </w:trPr>
            <w:tc>
              <w:tcPr>
                <w:tcW w:w="69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2A1A26E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13</w:t>
                </w:r>
              </w:p>
            </w:tc>
            <w:tc>
              <w:tcPr>
                <w:tcW w:w="62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1DE146BB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>Radviliškio lopšelis-darželis „Eglutė“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66633592" w14:textId="77777777">
                <w:pPr>
                  <w:spacing w:line="276" w:lineRule="auto"/>
                  <w:ind w:firstLine="53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070B0061" w14:textId="77777777">
                <w:pPr>
                  <w:spacing w:line="276" w:lineRule="auto"/>
                  <w:ind w:firstLine="53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</w:tcPr>
              <w:p w14:paraId="4C1A30A6" w14:textId="77777777">
                <w:pPr>
                  <w:spacing w:line="276" w:lineRule="auto"/>
                  <w:ind w:firstLine="53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23C93EFA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5/6</w:t>
                </w: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7A81BB28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XII</w:t>
                </w: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5DF5F287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69/120</w:t>
                </w:r>
              </w:p>
            </w:tc>
            <w:tc>
              <w:tcPr>
                <w:tcW w:w="415" w:type="dxa"/>
                <w:noWrap/>
              </w:tcPr>
              <w:p w14:paraId="3F660EC4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07D5A748" w14:textId="77777777">
            <w:trPr>
              <w:trHeight w:val="300"/>
            </w:trPr>
            <w:tc>
              <w:tcPr>
                <w:tcW w:w="69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1043724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62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9C43101" w14:textId="77777777">
                <w:pPr>
                  <w:spacing w:line="276" w:lineRule="auto"/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color w:val="000000"/>
                    <w:sz w:val="20"/>
                    <w:lang w:eastAsia="lt-LT"/>
                  </w:rPr>
                  <w:t>Radviliškio r. Kutiškių daugiafunkcinis centras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6698AD6E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0A424C66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2C79AD10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52F107A4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2/1</w:t>
                </w:r>
              </w:p>
            </w:tc>
            <w:tc>
              <w:tcPr>
                <w:tcW w:w="169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03BF0DB3" w14:textId="1755C3F1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b/>
                    <w:bCs/>
                    <w:sz w:val="20"/>
                    <w:lang w:eastAsia="lt-LT"/>
                  </w:rPr>
                  <w:t>XII(2)/XIII(1)</w:t>
                </w:r>
              </w:p>
            </w:tc>
            <w:tc>
              <w:tcPr>
                <w:tcW w:w="96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537D4DD0" w14:textId="77777777">
                <w:pPr>
                  <w:spacing w:line="276" w:lineRule="auto"/>
                  <w:jc w:val="center"/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</w:pPr>
                <w:r>
                  <w:rPr>
                    <w:rFonts w:ascii="Times New Roman Baltic" w:hAnsi="Times New Roman Baltic" w:cs="Times New Roman Baltic"/>
                    <w:sz w:val="20"/>
                    <w:lang w:eastAsia="lt-LT"/>
                  </w:rPr>
                  <w:t>27/20</w:t>
                </w:r>
              </w:p>
            </w:tc>
            <w:tc>
              <w:tcPr>
                <w:tcW w:w="415" w:type="dxa"/>
                <w:noWrap/>
                <w:hideMark/>
              </w:tcPr>
              <w:p w14:paraId="091F10D6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  <w:tr w14:paraId="5F57CF76" w14:textId="77777777">
            <w:trPr>
              <w:trHeight w:val="300"/>
            </w:trPr>
            <w:tc>
              <w:tcPr>
                <w:tcW w:w="696" w:type="dxa"/>
                <w:noWrap/>
                <w:hideMark/>
              </w:tcPr>
              <w:p w14:paraId="2A7F17DA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6280" w:type="dxa"/>
                <w:noWrap/>
                <w:hideMark/>
              </w:tcPr>
              <w:p w14:paraId="68C2BD7D" w14:textId="77777777">
                <w:pPr>
                  <w:spacing w:line="276" w:lineRule="auto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Sutrumpinimo reikšmės: IU-ikimokyklinis ugdymas; PU-priešmokyklinis ugdymas.</w:t>
                </w:r>
              </w:p>
            </w:tc>
            <w:tc>
              <w:tcPr>
                <w:tcW w:w="1134" w:type="dxa"/>
                <w:noWrap/>
                <w:hideMark/>
              </w:tcPr>
              <w:p w14:paraId="11EC6690" w14:textId="77777777">
                <w:pPr>
                  <w:spacing w:line="276" w:lineRule="auto"/>
                  <w:rPr>
                    <w:sz w:val="20"/>
                  </w:rPr>
                </w:pPr>
              </w:p>
            </w:tc>
            <w:tc>
              <w:tcPr>
                <w:tcW w:w="1984" w:type="dxa"/>
                <w:noWrap/>
                <w:hideMark/>
              </w:tcPr>
              <w:p w14:paraId="35276958" w14:textId="77777777">
                <w:pPr>
                  <w:spacing w:line="276" w:lineRule="auto"/>
                  <w:rPr>
                    <w:sz w:val="20"/>
                  </w:rPr>
                </w:pPr>
              </w:p>
            </w:tc>
            <w:tc>
              <w:tcPr>
                <w:tcW w:w="992" w:type="dxa"/>
                <w:noWrap/>
                <w:hideMark/>
              </w:tcPr>
              <w:p w14:paraId="4401364D" w14:textId="77777777">
                <w:pPr>
                  <w:spacing w:line="276" w:lineRule="auto"/>
                  <w:rPr>
                    <w:sz w:val="20"/>
                  </w:rPr>
                </w:pPr>
              </w:p>
            </w:tc>
            <w:tc>
              <w:tcPr>
                <w:tcW w:w="2832" w:type="dxa"/>
                <w:gridSpan w:val="2"/>
                <w:hideMark/>
              </w:tcPr>
              <w:p w14:paraId="7D8CFFEF" w14:textId="77777777">
                <w:pPr>
                  <w:spacing w:line="276" w:lineRule="auto"/>
                  <w:rPr>
                    <w:sz w:val="20"/>
                  </w:rPr>
                </w:pPr>
              </w:p>
            </w:tc>
            <w:tc>
              <w:tcPr>
                <w:tcW w:w="967" w:type="dxa"/>
                <w:hideMark/>
              </w:tcPr>
              <w:p w14:paraId="25437D78" w14:textId="77777777">
                <w:pPr>
                  <w:spacing w:line="276" w:lineRule="auto"/>
                  <w:rPr>
                    <w:sz w:val="20"/>
                  </w:rPr>
                </w:pPr>
              </w:p>
            </w:tc>
            <w:tc>
              <w:tcPr>
                <w:tcW w:w="415" w:type="dxa"/>
                <w:noWrap/>
                <w:hideMark/>
              </w:tcPr>
              <w:p w14:paraId="293131FF" w14:textId="77777777">
                <w:pPr>
                  <w:spacing w:line="276" w:lineRule="auto"/>
                  <w:rPr>
                    <w:sz w:val="22"/>
                    <w:szCs w:val="22"/>
                  </w:rPr>
                </w:pPr>
              </w:p>
            </w:tc>
          </w:tr>
        </w:tbl>
        <w:p w14:paraId="46BEDB2D" w14:textId="77777777">
          <w:pPr>
            <w:ind w:right="235" w:firstLine="790"/>
            <w:jc w:val="center"/>
            <w:rPr>
              <w:b/>
              <w:szCs w:val="24"/>
              <w:lang w:eastAsia="lt-LT"/>
            </w:rPr>
          </w:pPr>
        </w:p>
        <w:p w14:paraId="22EB2A1C" w14:textId="77777777">
          <w:pPr>
            <w:ind w:right="235" w:firstLine="790"/>
            <w:jc w:val="center"/>
            <w:rPr>
              <w:b/>
              <w:szCs w:val="24"/>
              <w:lang w:eastAsia="lt-LT"/>
            </w:rPr>
          </w:pPr>
        </w:p>
        <w:p w14:paraId="32BB4911" w14:textId="77777777">
          <w:pPr>
            <w:ind w:right="235" w:firstLine="790"/>
            <w:jc w:val="center"/>
            <w:rPr>
              <w:b/>
              <w:szCs w:val="24"/>
              <w:lang w:eastAsia="lt-LT"/>
            </w:rPr>
          </w:pPr>
        </w:p>
        <w:p w14:paraId="55EEE34C" w14:textId="77777777">
          <w:pPr>
            <w:ind w:right="235" w:firstLine="790"/>
            <w:jc w:val="center"/>
            <w:rPr>
              <w:b/>
              <w:szCs w:val="24"/>
              <w:lang w:eastAsia="lt-LT"/>
            </w:rPr>
          </w:pPr>
        </w:p>
        <w:p w14:paraId="4892B772" w14:textId="77777777">
          <w:pPr>
            <w:ind w:right="235" w:firstLine="790"/>
            <w:jc w:val="center"/>
            <w:rPr>
              <w:b/>
              <w:szCs w:val="24"/>
              <w:lang w:eastAsia="lt-LT"/>
            </w:rPr>
          </w:pPr>
        </w:p>
        <w:p w14:paraId="3F946C47" w14:textId="77777777">
          <w:pPr>
            <w:ind w:right="235" w:firstLine="790"/>
            <w:jc w:val="center"/>
            <w:rPr>
              <w:b/>
              <w:szCs w:val="24"/>
              <w:lang w:eastAsia="lt-LT"/>
            </w:rPr>
          </w:pPr>
        </w:p>
        <w:p w14:paraId="3C0AADCB" w14:textId="77777777">
          <w:pPr>
            <w:ind w:right="235" w:firstLine="790"/>
            <w:jc w:val="center"/>
            <w:rPr>
              <w:b/>
              <w:szCs w:val="24"/>
              <w:lang w:eastAsia="lt-LT"/>
            </w:rPr>
          </w:pPr>
        </w:p>
        <w:p w14:paraId="00BA21F6" w14:textId="77777777">
          <w:pPr>
            <w:ind w:right="235" w:firstLine="790"/>
            <w:jc w:val="center"/>
            <w:rPr>
              <w:b/>
              <w:szCs w:val="24"/>
              <w:lang w:eastAsia="lt-LT"/>
            </w:rPr>
          </w:pPr>
        </w:p>
        <w:p w14:paraId="7FB58C57" w14:textId="77777777">
          <w:pPr>
            <w:ind w:left="-2410" w:right="235" w:firstLine="2410"/>
            <w:jc w:val="center"/>
            <w:rPr>
              <w:b/>
              <w:szCs w:val="24"/>
              <w:lang w:eastAsia="lt-LT"/>
            </w:rPr>
          </w:pPr>
        </w:p>
        <w:p w14:paraId="72D5EBBA" w14:textId="77777777">
          <w:pPr>
            <w:ind w:left="-2410" w:right="235" w:firstLine="2410"/>
            <w:jc w:val="center"/>
            <w:rPr>
              <w:b/>
              <w:szCs w:val="24"/>
              <w:lang w:eastAsia="lt-LT"/>
            </w:rPr>
          </w:pPr>
        </w:p>
        <w:p w14:paraId="13C12932" w14:textId="77777777">
          <w:pPr>
            <w:ind w:left="-2410" w:right="235" w:firstLine="2410"/>
            <w:jc w:val="center"/>
            <w:rPr>
              <w:lang w:eastAsia="lt-LT"/>
            </w:rPr>
          </w:pPr>
        </w:p>
        <w:p w14:paraId="745628EB" w14:textId="77777777">
          <w:pPr>
            <w:tabs>
              <w:tab w:val="left" w:pos="7980"/>
            </w:tabs>
            <w:ind w:left="7980" w:firstLine="2604"/>
            <w:rPr>
              <w:szCs w:val="24"/>
              <w:lang w:eastAsia="lt-LT"/>
            </w:rPr>
          </w:pPr>
        </w:p>
      </w:sdtContent>
    </w:sdt>
    <w:sectPr>
      <w:pgSz w:w="16838" w:h="11906" w:orient="landscape"/>
      <w:pgMar w:top="1701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 New Roman Baltic">
    <w:altName w:val="Times New Roman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2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5E6B05"/>
  <w15:chartTrackingRefBased/>
  <w15:docId w15:val="{9D587AB7-B53D-4066-A7D4-6B81D07B182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31321312d614c319fc71d53d76cbd21" PartId="a46451b8882142bcb8419c555537ba3f"/>
  <Part Type="priedas" Nr="1" Abbr="1 pr." Title="RADVILIŠKIO RAJONO SAVIVALDYBĖS ŠVIETIMO ĮSTAIGŲ IKIMOKYKLINIO IR PRIEŠMOKYKLINIO UGDYMO GRUPIŲ, VAIKŲ SKAIČIUS, IKIMOKYKLINIO UGDYMO GRUPIŲ VEIKLOS TRUKMĖ, PRIEŠMOKYKLINIO UGDYMO ORGANIZAVIMO MODELIAI 2025–2026 M. M." DocPartId="b80a8a1ffa3845d2adbdce4f9e59349e" PartId="837363b2328a410fa04cbc1425088edf"/>
</Parts>
</file>

<file path=customXml/itemProps1.xml><?xml version="1.0" encoding="utf-8"?>
<ds:datastoreItem xmlns:ds="http://schemas.openxmlformats.org/officeDocument/2006/customXml" ds:itemID="{F13A1114-BFEA-49EE-9BB9-9882828FCED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267</Words>
  <Characters>1787</Characters>
  <Application>Microsoft Office Word</Application>
  <DocSecurity>4</DocSecurity>
  <Lines>255</Lines>
  <Paragraphs>136</Paragraphs>
  <ScaleCrop>false</ScaleCrop>
  <Company/>
  <LinksUpToDate>false</LinksUpToDate>
  <CharactersWithSpaces>1918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2025-09-11T12:42:00Z</dcterms:created>
  <dc:creator>Auksė Verpetinskienė</dc:creator>
  <lastModifiedBy>adlibuser</lastModifiedBy>
  <lastPrinted>2025-08-01T05:56:00Z</lastPrinted>
  <dcterms:modified xsi:type="dcterms:W3CDTF">2025-09-11T12:42:00Z</dcterms:modified>
  <revision>2</revision>
</coreProperties>
</file>