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1174888961b453197c6c0d38dabef02"/>
        <w:lock w:val="sdtLocked"/>
        <w:richText/>
      </w:sdtPr>
      <w:sdtContent>
        <w:p w14:paraId="7EE7D8EF" w14:textId="77777777">
          <w:pPr>
            <w:suppressAutoHyphens/>
            <w:jc w:val="center"/>
            <w:textAlignment w:val="baseline"/>
            <w:rPr>
              <w:b/>
              <w:szCs w:val="24"/>
              <w:lang w:eastAsia="lt-LT"/>
            </w:rPr>
          </w:pPr>
          <w:r>
            <w:rPr>
              <w:b/>
              <w:szCs w:val="24"/>
              <w:lang w:eastAsia="lt-LT"/>
            </w:rPr>
            <w:t>TEISĖS AKTŲ PROJEKTŲ ANTIKORUPCINIO VERTINIMO PAŽYMA</w:t>
          </w:r>
        </w:p>
        <w:p w14:paraId="75C2C5E0" w14:textId="65C1EE76">
          <w:pPr>
            <w:suppressAutoHyphens/>
            <w:jc w:val="center"/>
            <w:textAlignment w:val="baseline"/>
            <w:rPr>
              <w:b/>
              <w:szCs w:val="24"/>
              <w:lang w:eastAsia="lt-LT"/>
            </w:rPr>
          </w:pPr>
        </w:p>
        <w:p w14:paraId="2271AB88" w14:textId="5BCAF118">
          <w:pPr>
            <w:suppressAutoHyphens/>
            <w:jc w:val="center"/>
            <w:textAlignment w:val="baseline"/>
            <w:rPr>
              <w:bCs/>
              <w:szCs w:val="24"/>
              <w:lang w:eastAsia="lt-LT"/>
            </w:rPr>
          </w:pPr>
          <w:r>
            <w:rPr>
              <w:bCs/>
              <w:szCs w:val="24"/>
              <w:lang w:eastAsia="lt-LT"/>
            </w:rPr>
            <w:t xml:space="preserve">2025-   -    Nr. TAVP-</w:t>
          </w:r>
        </w:p>
        <w:p w14:paraId="1F7A4EA6" w14:textId="77777777">
          <w:pPr>
            <w:suppressAutoHyphens/>
            <w:jc w:val="both"/>
            <w:textAlignment w:val="baseline"/>
            <w:rPr>
              <w:szCs w:val="24"/>
              <w:lang w:eastAsia="lt-LT"/>
            </w:rPr>
          </w:pPr>
        </w:p>
        <w:sdt>
          <w:sdtPr>
            <w:alias w:val="preambule"/>
            <w:tag w:val="part_3d74530cf1914883ab4c4acd15184724"/>
            <w:lock w:val="sdtLocked"/>
            <w:richText/>
          </w:sdtPr>
          <w:sdtContent>
            <w:p w14:paraId="79A6A3B8" w14:textId="5D40F710">
              <w:pPr>
                <w:jc w:val="both"/>
                <w:rPr>
                  <w:b/>
                </w:rPr>
              </w:pPr>
              <w:r>
                <w:rPr>
                  <w:szCs w:val="24"/>
                  <w:lang w:eastAsia="lt-LT"/>
                </w:rPr>
                <w:t xml:space="preserve">Teisės akto projekto pavadinimas: </w:t>
              </w:r>
              <w:r>
                <w:rPr>
                  <w:rFonts w:cs="Calibri"/>
                  <w:bCs/>
                  <w:lang w:eastAsia="ar-SA"/>
                </w:rPr>
                <w:t>Šiaulių miesto savivaldybės tarybos sprendimas „Dėl Šiaulių miesto savivaldybės tarybos 2024 m. birželio 6 d. sprendimo Nr. T-214 „Dėl Šiaulių kultūros centro teikiamų atlygintinų paslaugų sąrašo patvirtinimo“ pakeitimo</w:t>
              </w:r>
              <w:r>
                <w:rPr>
                  <w:bCs/>
                </w:rPr>
                <w:t>“</w:t>
              </w:r>
              <w:r>
                <w:rPr>
                  <w:bCs/>
                  <w:lang w:eastAsia="ar-SA"/>
                </w:rPr>
                <w:t>.</w:t>
              </w:r>
              <w:r>
                <w:rPr>
                  <w:bCs/>
                  <w:i/>
                  <w:iCs/>
                  <w:szCs w:val="24"/>
                  <w:lang w:eastAsia="lt-LT"/>
                </w:rPr>
                <w:t xml:space="preserve"> </w:t>
              </w:r>
            </w:p>
          </w:sdtContent>
        </w:sdt>
        <w:sdt>
          <w:sdtPr>
            <w:alias w:val="pastraipa"/>
            <w:tag w:val="part_6c62cb27bba048299241d41b450512a7"/>
            <w:lock w:val="sdtLocked"/>
            <w:richText/>
          </w:sdtPr>
          <w:sdtContent>
            <w:p w14:paraId="16A06BF4" w14:textId="06302F28">
              <w:pPr>
                <w:widowControl w:val="0"/>
                <w:suppressAutoHyphens/>
                <w:jc w:val="both"/>
                <w:rPr>
                  <w:rFonts w:eastAsia="HG Mincho Light J"/>
                  <w:color w:val="000000"/>
                  <w:szCs w:val="24"/>
                </w:rPr>
              </w:pPr>
              <w:r>
                <w:rPr>
                  <w:szCs w:val="24"/>
                  <w:lang w:eastAsia="lt-LT"/>
                </w:rPr>
                <w:t xml:space="preserve">Teisės akto projekto tiesioginis rengėjas: </w:t>
              </w:r>
              <w:r>
                <w:rPr>
                  <w:shd w:val="clear" w:color="auto" w:fill="FFFFFF"/>
                </w:rPr>
                <w:t>Šiaulių miesto savivaldybės administracijos Kultūros skyriaus vyriausiasis specialistas Andrius Kvedaras</w:t>
              </w:r>
              <w:r>
                <w:rPr>
                  <w:rFonts w:eastAsia="HG Mincho Light J"/>
                  <w:color w:val="000000"/>
                  <w:szCs w:val="24"/>
                </w:rPr>
                <w:t>.</w:t>
              </w:r>
            </w:p>
            <w:p w14:paraId="235A3075" w14:textId="77777777">
              <w:pPr>
                <w:suppressAutoHyphens/>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5601B08D" w14:textId="3CB7407C">
              <w:pPr>
                <w:suppressAutoHyphens/>
                <w:ind w:firstLine="1296"/>
                <w:textAlignment w:val="baseline"/>
                <w:rPr>
                  <w:szCs w:val="24"/>
                  <w:lang w:eastAsia="lt-LT"/>
                </w:rPr>
              </w:pPr>
              <w:r>
                <w:rPr>
                  <w:b/>
                  <w:bCs/>
                  <w:color w:val="000000"/>
                </w:rPr>
                <w:t>X</w:t>
              </w: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19DEE5F8" w14:textId="65AE60D1">
              <w:pPr>
                <w:suppressAutoHyphens/>
                <w:ind w:firstLine="1296"/>
                <w:jc w:val="both"/>
                <w:textAlignment w:val="baseline"/>
                <w:rPr>
                  <w:szCs w:val="24"/>
                  <w:lang w:eastAsia="lt-LT"/>
                </w:rPr>
              </w:pPr>
              <w:r>
                <w:rPr>
                  <w:color w:val="000000"/>
                </w:rPr>
                <w:t>□ suderinus teisės akto projektą su suinteresuotomis institucijomis, kai jis buvo papildytas arba pakeistas.</w:t>
              </w:r>
            </w:p>
            <w:p w14:paraId="17291F48" w14:textId="761EFF80">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 nėra</w:t>
              </w:r>
            </w:p>
          </w:sdtContent>
        </w:sdt>
        <w:sdt>
          <w:sdtPr>
            <w:alias w:val="signatura"/>
            <w:tag w:val="part_cafe60dcfedb4c398d9e4052315b37e6"/>
            <w:lock w:val="sdtLocked"/>
            <w:richText/>
          </w:sdtPr>
          <w:sdtContent>
            <w:p w14:paraId="1FA1CBE0" w14:textId="183EC1A1">
              <w:pPr>
                <w:suppressAutoHyphens/>
                <w:jc w:val="both"/>
                <w:textAlignment w:val="baseline"/>
              </w:pPr>
              <w:r>
                <w:t>____________________________________________________________________________________________________________________</w:t>
              </w:r>
            </w:p>
            <w:p w14:paraId="2E68AC21" w14:textId="77777777">
              <w:pPr>
                <w:suppressAutoHyphens/>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2697"/>
                <w:gridCol w:w="870"/>
              </w:tblGrid>
              <w:tr w14:paraId="67EEE54C"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0A03087" w14:textId="77777777">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C7269E9" w14:textId="77777777">
                    <w:pPr>
                      <w:suppressAutoHyphens/>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C55D254" w14:textId="77777777">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3372DF2F" w14:textId="77777777">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E8D747" w14:textId="77777777">
                    <w:pPr>
                      <w:suppressAutoHyphens/>
                      <w:jc w:val="center"/>
                      <w:textAlignment w:val="baseline"/>
                      <w:rPr>
                        <w:szCs w:val="24"/>
                        <w:lang w:eastAsia="lt-LT"/>
                      </w:rPr>
                    </w:pPr>
                  </w:p>
                  <w:p w14:paraId="7797AA63"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107091E0"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999063B"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0E90E6B2"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47138753"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2DF7C02" w14:textId="77777777">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A54C0A"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630A60" w14:textId="2F6C0924">
                    <w:pPr>
                      <w:suppressAutoHyphens/>
                      <w:textAlignment w:val="baseline"/>
                      <w:rPr>
                        <w:b/>
                        <w:color w:val="0070C0"/>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91F08C" w14:textId="77777777">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DC60573" w14:textId="597CFCA4">
                    <w:pPr>
                      <w:suppressAutoHyphens/>
                      <w:textAlignment w:val="baseline"/>
                      <w:rPr>
                        <w:b/>
                        <w:bCs/>
                        <w:szCs w:val="24"/>
                        <w:lang w:eastAsia="lt-LT"/>
                      </w:rPr>
                    </w:pPr>
                    <w:r>
                      <w:rPr>
                        <w:b/>
                        <w:bCs/>
                        <w:szCs w:val="24"/>
                        <w:lang w:eastAsia="lt-LT"/>
                      </w:rPr>
                      <w:t>X tenkina</w:t>
                    </w:r>
                  </w:p>
                  <w:p w14:paraId="20CBD768" w14:textId="77777777">
                    <w:pPr>
                      <w:suppressAutoHyphens/>
                      <w:textAlignment w:val="baseline"/>
                      <w:rPr>
                        <w:szCs w:val="24"/>
                        <w:lang w:eastAsia="lt-LT"/>
                      </w:rPr>
                    </w:pPr>
                    <w:r>
                      <w:rPr>
                        <w:szCs w:val="24"/>
                        <w:lang w:eastAsia="lt-LT"/>
                      </w:rPr>
                      <w:t>□ netenkina</w:t>
                    </w:r>
                  </w:p>
                </w:tc>
              </w:tr>
              <w:tr w14:paraId="1625A494"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3B4D20" w14:textId="77777777">
                    <w:pPr>
                      <w:keepNext/>
                      <w:suppressAutoHyphens/>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0A9387" w14:textId="77777777">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CA5FC9" w14:textId="5EA76412">
                    <w:pPr>
                      <w:keepNext/>
                      <w:suppressAutoHyphens/>
                      <w:textAlignment w:val="baseline"/>
                      <w:rPr>
                        <w:iCs/>
                        <w:szCs w:val="24"/>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96F45" w14:textId="77777777">
                    <w:pPr>
                      <w:keepNext/>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9BE8E52" w14:textId="13B5282D">
                    <w:pPr>
                      <w:keepNext/>
                      <w:suppressAutoHyphens/>
                      <w:textAlignment w:val="baseline"/>
                      <w:rPr>
                        <w:b/>
                        <w:bCs/>
                        <w:szCs w:val="24"/>
                        <w:lang w:eastAsia="lt-LT"/>
                      </w:rPr>
                    </w:pPr>
                    <w:r>
                      <w:rPr>
                        <w:b/>
                        <w:bCs/>
                        <w:szCs w:val="24"/>
                        <w:lang w:eastAsia="lt-LT"/>
                      </w:rPr>
                      <w:t>X tenkina</w:t>
                    </w:r>
                  </w:p>
                  <w:p w14:paraId="0E66BB21" w14:textId="77777777">
                    <w:pPr>
                      <w:keepNext/>
                      <w:suppressAutoHyphens/>
                      <w:textAlignment w:val="baseline"/>
                      <w:rPr>
                        <w:szCs w:val="24"/>
                        <w:lang w:eastAsia="lt-LT"/>
                      </w:rPr>
                    </w:pPr>
                    <w:r>
                      <w:rPr>
                        <w:szCs w:val="24"/>
                        <w:lang w:eastAsia="lt-LT"/>
                      </w:rPr>
                      <w:t>□ netenkina</w:t>
                    </w:r>
                  </w:p>
                </w:tc>
              </w:tr>
              <w:tr w14:paraId="41C1E4F7"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276F19" w14:textId="77777777">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CDDE7CD"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5F9913" w14:textId="4AA83921">
                    <w:pPr>
                      <w:suppressAutoHyphens/>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804EA3"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5589CD" w14:textId="378FA88A">
                    <w:pPr>
                      <w:suppressAutoHyphens/>
                      <w:textAlignment w:val="baseline"/>
                      <w:rPr>
                        <w:szCs w:val="24"/>
                        <w:lang w:eastAsia="lt-LT"/>
                      </w:rPr>
                    </w:pPr>
                    <w:r>
                      <w:rPr>
                        <w:szCs w:val="24"/>
                        <w:lang w:eastAsia="lt-LT"/>
                      </w:rPr>
                      <w:t>□ tenkina</w:t>
                    </w:r>
                  </w:p>
                  <w:p w14:paraId="259434FF" w14:textId="77777777">
                    <w:pPr>
                      <w:suppressAutoHyphens/>
                      <w:textAlignment w:val="baseline"/>
                      <w:rPr>
                        <w:szCs w:val="24"/>
                        <w:lang w:eastAsia="lt-LT"/>
                      </w:rPr>
                    </w:pPr>
                    <w:r>
                      <w:rPr>
                        <w:szCs w:val="24"/>
                        <w:lang w:eastAsia="lt-LT"/>
                      </w:rPr>
                      <w:t>□ netenkina</w:t>
                    </w:r>
                  </w:p>
                </w:tc>
              </w:tr>
              <w:tr w14:paraId="2E9E0E55"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79B8C3" w14:textId="77777777">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B1F34C"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CF7803" w14:textId="31E44209">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3BD6EB"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B0C851" w14:textId="0F5E49C3">
                    <w:pPr>
                      <w:suppressAutoHyphens/>
                      <w:textAlignment w:val="baseline"/>
                      <w:rPr>
                        <w:b/>
                        <w:bCs/>
                        <w:szCs w:val="24"/>
                        <w:lang w:eastAsia="lt-LT"/>
                      </w:rPr>
                    </w:pPr>
                    <w:r>
                      <w:rPr>
                        <w:b/>
                        <w:bCs/>
                        <w:szCs w:val="24"/>
                        <w:lang w:eastAsia="lt-LT"/>
                      </w:rPr>
                      <w:t>X tenkina</w:t>
                    </w:r>
                  </w:p>
                  <w:p w14:paraId="6401A82F" w14:textId="77777777">
                    <w:pPr>
                      <w:suppressAutoHyphens/>
                      <w:textAlignment w:val="baseline"/>
                      <w:rPr>
                        <w:szCs w:val="24"/>
                        <w:lang w:eastAsia="lt-LT"/>
                      </w:rPr>
                    </w:pPr>
                    <w:r>
                      <w:rPr>
                        <w:szCs w:val="24"/>
                        <w:lang w:eastAsia="lt-LT"/>
                      </w:rPr>
                      <w:t>□ netenkina</w:t>
                    </w:r>
                  </w:p>
                </w:tc>
              </w:tr>
              <w:tr w14:paraId="19385589"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98A501" w14:textId="77777777">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FECDD5"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2B669C" w14:textId="1CC62EFD">
                    <w:pPr>
                      <w:suppressAutoHyphens/>
                      <w:textAlignment w:val="baseline"/>
                      <w:rPr>
                        <w:bCs/>
                        <w:color w:val="0070C0"/>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0C21D9"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47B5DFF" w14:textId="57B7F18B">
                    <w:pPr>
                      <w:suppressAutoHyphens/>
                      <w:textAlignment w:val="baseline"/>
                      <w:rPr>
                        <w:b/>
                        <w:bCs/>
                        <w:szCs w:val="24"/>
                        <w:lang w:eastAsia="lt-LT"/>
                      </w:rPr>
                    </w:pPr>
                    <w:r>
                      <w:rPr>
                        <w:b/>
                        <w:bCs/>
                        <w:szCs w:val="24"/>
                        <w:lang w:eastAsia="lt-LT"/>
                      </w:rPr>
                      <w:t>X tenkina</w:t>
                    </w:r>
                  </w:p>
                  <w:p w14:paraId="5BD1C325" w14:textId="77777777">
                    <w:pPr>
                      <w:suppressAutoHyphens/>
                      <w:textAlignment w:val="baseline"/>
                      <w:rPr>
                        <w:szCs w:val="24"/>
                        <w:lang w:eastAsia="lt-LT"/>
                      </w:rPr>
                    </w:pPr>
                    <w:r>
                      <w:rPr>
                        <w:szCs w:val="24"/>
                        <w:lang w:eastAsia="lt-LT"/>
                      </w:rPr>
                      <w:t>□ netenkina</w:t>
                    </w:r>
                  </w:p>
                </w:tc>
              </w:tr>
              <w:tr w14:paraId="41CCDA45"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361C3F" w14:textId="77777777">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E66E8F" w14:textId="77777777">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2C3D57" w14:textId="7DE001A2">
                    <w:pPr>
                      <w:suppressAutoHyphens/>
                      <w:textAlignment w:val="baseline"/>
                      <w:rPr>
                        <w:b/>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3A00D4"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3EB722" w14:textId="4F6B9EF2">
                    <w:pPr>
                      <w:suppressAutoHyphens/>
                      <w:textAlignment w:val="baseline"/>
                      <w:rPr>
                        <w:szCs w:val="24"/>
                        <w:lang w:eastAsia="lt-LT"/>
                      </w:rPr>
                    </w:pPr>
                    <w:r>
                      <w:rPr>
                        <w:szCs w:val="24"/>
                        <w:lang w:eastAsia="lt-LT"/>
                      </w:rPr>
                      <w:t>□ tenkina</w:t>
                    </w:r>
                  </w:p>
                  <w:p w14:paraId="0B045F68" w14:textId="77777777">
                    <w:pPr>
                      <w:suppressAutoHyphens/>
                      <w:textAlignment w:val="baseline"/>
                      <w:rPr>
                        <w:szCs w:val="24"/>
                        <w:lang w:eastAsia="lt-LT"/>
                      </w:rPr>
                    </w:pPr>
                    <w:r>
                      <w:rPr>
                        <w:szCs w:val="24"/>
                        <w:lang w:eastAsia="lt-LT"/>
                      </w:rPr>
                      <w:t>□ netenkina</w:t>
                    </w:r>
                  </w:p>
                </w:tc>
              </w:tr>
              <w:tr w14:paraId="6BCE3767"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ADE5976" w14:textId="77777777">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F1B003F" w14:textId="77777777">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E55ECE" w14:textId="32A472BE">
                    <w:pPr>
                      <w:suppressAutoHyphens/>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72F0A8"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87458F" w14:textId="004E47B3">
                    <w:pPr>
                      <w:suppressAutoHyphens/>
                      <w:textAlignment w:val="baseline"/>
                      <w:rPr>
                        <w:szCs w:val="24"/>
                        <w:lang w:eastAsia="lt-LT"/>
                      </w:rPr>
                    </w:pPr>
                    <w:r>
                      <w:rPr>
                        <w:szCs w:val="24"/>
                        <w:lang w:eastAsia="lt-LT"/>
                      </w:rPr>
                      <w:t>□ tenkina</w:t>
                    </w:r>
                  </w:p>
                  <w:p w14:paraId="0B84416A" w14:textId="77777777">
                    <w:pPr>
                      <w:suppressAutoHyphens/>
                      <w:textAlignment w:val="baseline"/>
                      <w:rPr>
                        <w:szCs w:val="24"/>
                        <w:lang w:eastAsia="lt-LT"/>
                      </w:rPr>
                    </w:pPr>
                    <w:r>
                      <w:rPr>
                        <w:szCs w:val="24"/>
                        <w:lang w:eastAsia="lt-LT"/>
                      </w:rPr>
                      <w:t>□ netenkina</w:t>
                    </w:r>
                  </w:p>
                </w:tc>
              </w:tr>
              <w:tr w14:paraId="42993D8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305796" w14:textId="77777777">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9D085C" w14:textId="77777777">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56765C" w14:textId="69D2AF00">
                    <w:pPr>
                      <w:suppressAutoHyphens/>
                      <w:textAlignment w:val="baseline"/>
                      <w:rPr>
                        <w:bCs/>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075F19" w14:textId="77777777">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D7F3FB" w14:textId="0E11C129">
                    <w:pPr>
                      <w:suppressAutoHyphens/>
                      <w:textAlignment w:val="baseline"/>
                      <w:rPr>
                        <w:szCs w:val="24"/>
                        <w:lang w:eastAsia="lt-LT"/>
                      </w:rPr>
                    </w:pPr>
                    <w:r>
                      <w:rPr>
                        <w:szCs w:val="24"/>
                        <w:lang w:eastAsia="lt-LT"/>
                      </w:rPr>
                      <w:t>□ tenkina</w:t>
                    </w:r>
                  </w:p>
                  <w:p w14:paraId="6DB7E356" w14:textId="77777777">
                    <w:pPr>
                      <w:suppressAutoHyphens/>
                      <w:textAlignment w:val="baseline"/>
                      <w:rPr>
                        <w:szCs w:val="24"/>
                        <w:lang w:eastAsia="lt-LT"/>
                      </w:rPr>
                    </w:pPr>
                    <w:r>
                      <w:rPr>
                        <w:szCs w:val="24"/>
                        <w:lang w:eastAsia="lt-LT"/>
                      </w:rPr>
                      <w:t>□ netenkina</w:t>
                    </w:r>
                  </w:p>
                </w:tc>
              </w:tr>
              <w:tr w14:paraId="2A05B0A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BDA0B16" w14:textId="77777777">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E7F075"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4B008B73" w14:textId="77777777">
                    <w:pPr>
                      <w:suppressAutoHyphens/>
                      <w:ind w:left="33"/>
                      <w:textAlignment w:val="baseline"/>
                      <w:rPr>
                        <w:szCs w:val="24"/>
                      </w:rPr>
                    </w:pPr>
                    <w:r>
                      <w:rPr>
                        <w:szCs w:val="24"/>
                      </w:rPr>
                      <w:t>9.1. konkretus narių skaičius, užtikrinantis kolegialaus sprendimus priimančio subjekto veiklos objektyvumą</w:t>
                    </w:r>
                  </w:p>
                  <w:p w14:paraId="6EF29789"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6BAC5E06" w14:textId="77777777">
                    <w:pPr>
                      <w:suppressAutoHyphens/>
                      <w:textAlignment w:val="baseline"/>
                    </w:pPr>
                    <w:r>
                      <w:rPr>
                        <w:szCs w:val="24"/>
                        <w:lang w:eastAsia="lt-LT"/>
                      </w:rPr>
                      <w:t>9.3</w:t>
                    </w:r>
                    <w:r>
                      <w:rPr>
                        <w:spacing w:val="-4"/>
                        <w:szCs w:val="24"/>
                        <w:lang w:eastAsia="lt-LT"/>
                      </w:rPr>
                      <w:t>. narių skyrimo mechanizmas</w:t>
                    </w:r>
                  </w:p>
                  <w:p w14:paraId="4EA004BD" w14:textId="77777777">
                    <w:pPr>
                      <w:suppressAutoHyphens/>
                      <w:textAlignment w:val="baseline"/>
                      <w:rPr>
                        <w:szCs w:val="24"/>
                        <w:lang w:eastAsia="lt-LT"/>
                      </w:rPr>
                    </w:pPr>
                    <w:r>
                      <w:rPr>
                        <w:szCs w:val="24"/>
                        <w:lang w:eastAsia="lt-LT"/>
                      </w:rPr>
                      <w:t>9.4. narių rotacija ir kadencijų skaičius ir trukmė</w:t>
                    </w:r>
                  </w:p>
                  <w:p w14:paraId="6BE2AA8A" w14:textId="77777777">
                    <w:pPr>
                      <w:suppressAutoHyphens/>
                      <w:textAlignment w:val="baseline"/>
                      <w:rPr>
                        <w:szCs w:val="24"/>
                      </w:rPr>
                    </w:pPr>
                    <w:r>
                      <w:rPr>
                        <w:szCs w:val="24"/>
                      </w:rPr>
                      <w:t>9.5. veiklos pobūdis laiko atžvilgiu</w:t>
                    </w:r>
                  </w:p>
                  <w:p w14:paraId="71B54ED7" w14:textId="77777777">
                    <w:pPr>
                      <w:suppressAutoHyphens/>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9E7EB9" w14:textId="4176BFE9">
                    <w:pPr>
                      <w:shd w:val="clear" w:color="auto" w:fill="FFFFFF"/>
                      <w:rPr>
                        <w:iCs/>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70595A"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207284" w14:textId="657677E7">
                    <w:pPr>
                      <w:suppressAutoHyphens/>
                      <w:textAlignment w:val="baseline"/>
                      <w:rPr>
                        <w:szCs w:val="24"/>
                        <w:lang w:eastAsia="lt-LT"/>
                      </w:rPr>
                    </w:pPr>
                    <w:r>
                      <w:rPr>
                        <w:szCs w:val="24"/>
                        <w:lang w:eastAsia="lt-LT"/>
                      </w:rPr>
                      <w:t>□ tenkina</w:t>
                    </w:r>
                  </w:p>
                  <w:p w14:paraId="16D5FADD" w14:textId="77777777">
                    <w:pPr>
                      <w:suppressAutoHyphens/>
                      <w:textAlignment w:val="baseline"/>
                      <w:rPr>
                        <w:szCs w:val="24"/>
                        <w:lang w:eastAsia="lt-LT"/>
                      </w:rPr>
                    </w:pPr>
                    <w:r>
                      <w:rPr>
                        <w:szCs w:val="24"/>
                        <w:lang w:eastAsia="lt-LT"/>
                      </w:rPr>
                      <w:t>□ netenkina</w:t>
                    </w:r>
                  </w:p>
                </w:tc>
              </w:tr>
              <w:tr w14:paraId="14F7F82E"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756AB45" w14:textId="77777777">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F53D2D"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38A948" w14:textId="15AB8FE7">
                    <w:pPr>
                      <w:suppressAutoHyphens/>
                      <w:textAlignment w:val="baseline"/>
                      <w:rPr>
                        <w:color w:val="0070C0"/>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C3295D"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F16B870" w14:textId="65BFE171">
                    <w:pPr>
                      <w:suppressAutoHyphens/>
                      <w:textAlignment w:val="baseline"/>
                      <w:rPr>
                        <w:szCs w:val="24"/>
                        <w:lang w:eastAsia="lt-LT"/>
                      </w:rPr>
                    </w:pPr>
                    <w:r>
                      <w:rPr>
                        <w:szCs w:val="24"/>
                        <w:lang w:eastAsia="lt-LT"/>
                      </w:rPr>
                      <w:t>□ tenkina</w:t>
                    </w:r>
                  </w:p>
                  <w:p w14:paraId="05AE90DC" w14:textId="77777777">
                    <w:pPr>
                      <w:suppressAutoHyphens/>
                      <w:textAlignment w:val="baseline"/>
                      <w:rPr>
                        <w:szCs w:val="24"/>
                        <w:lang w:eastAsia="lt-LT"/>
                      </w:rPr>
                    </w:pPr>
                    <w:r>
                      <w:rPr>
                        <w:szCs w:val="24"/>
                        <w:lang w:eastAsia="lt-LT"/>
                      </w:rPr>
                      <w:t>□ netenkina</w:t>
                    </w:r>
                  </w:p>
                </w:tc>
              </w:tr>
              <w:tr w14:paraId="063A3B3C"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F8AF4B" w14:textId="77777777">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A6974A9" w14:textId="77777777">
                    <w:pPr>
                      <w:keepNext/>
                      <w:suppressAutoHyphens/>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AD5BDF" w14:textId="71BC4D15">
                    <w:pPr>
                      <w:keepNext/>
                      <w:suppressAutoHyphens/>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AA6A1B" w14:textId="77777777">
                    <w:pPr>
                      <w:keepNext/>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B55D74" w14:textId="508E7E4C">
                    <w:pPr>
                      <w:keepNext/>
                      <w:suppressAutoHyphens/>
                      <w:textAlignment w:val="baseline"/>
                      <w:rPr>
                        <w:szCs w:val="24"/>
                        <w:lang w:eastAsia="lt-LT"/>
                      </w:rPr>
                    </w:pPr>
                    <w:r>
                      <w:rPr>
                        <w:szCs w:val="24"/>
                        <w:lang w:eastAsia="lt-LT"/>
                      </w:rPr>
                      <w:t>□ tenkina</w:t>
                    </w:r>
                  </w:p>
                  <w:p w14:paraId="6BCF2E90" w14:textId="77777777">
                    <w:pPr>
                      <w:keepNext/>
                      <w:suppressAutoHyphens/>
                      <w:textAlignment w:val="baseline"/>
                      <w:rPr>
                        <w:szCs w:val="24"/>
                        <w:lang w:eastAsia="lt-LT"/>
                      </w:rPr>
                    </w:pPr>
                    <w:r>
                      <w:rPr>
                        <w:szCs w:val="24"/>
                        <w:lang w:eastAsia="lt-LT"/>
                      </w:rPr>
                      <w:t>□ netenkina</w:t>
                    </w:r>
                  </w:p>
                </w:tc>
              </w:tr>
              <w:tr w14:paraId="5ED2286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2FF1616" w14:textId="77777777">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FF00B1"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CA50B4" w14:textId="5FE6195C">
                    <w:pPr>
                      <w:suppressAutoHyphens/>
                      <w:textAlignment w:val="baseline"/>
                      <w:rPr>
                        <w:bCs/>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870865"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59DFF5" w14:textId="7F9C530F">
                    <w:pPr>
                      <w:suppressAutoHyphens/>
                      <w:textAlignment w:val="baseline"/>
                      <w:rPr>
                        <w:szCs w:val="24"/>
                        <w:lang w:eastAsia="lt-LT"/>
                      </w:rPr>
                    </w:pPr>
                    <w:r>
                      <w:rPr>
                        <w:szCs w:val="24"/>
                        <w:lang w:eastAsia="lt-LT"/>
                      </w:rPr>
                      <w:t>□ tenkina</w:t>
                    </w:r>
                  </w:p>
                  <w:p w14:paraId="7CF1AEF7" w14:textId="77777777">
                    <w:pPr>
                      <w:suppressAutoHyphens/>
                      <w:textAlignment w:val="baseline"/>
                      <w:rPr>
                        <w:szCs w:val="24"/>
                        <w:lang w:eastAsia="lt-LT"/>
                      </w:rPr>
                    </w:pPr>
                    <w:r>
                      <w:rPr>
                        <w:szCs w:val="24"/>
                        <w:lang w:eastAsia="lt-LT"/>
                      </w:rPr>
                      <w:t>□ netenkina</w:t>
                    </w:r>
                  </w:p>
                </w:tc>
              </w:tr>
              <w:tr w14:paraId="1E505F29"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F64B5D5" w14:textId="77777777">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A091FC"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0D2FB6" w14:textId="03AD2D42">
                    <w:pPr>
                      <w:widowControl w:val="0"/>
                      <w:suppressAutoHyphens/>
                      <w:jc w:val="both"/>
                      <w:rPr>
                        <w:color w:val="000000"/>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EC37AE"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120CA87" w14:textId="343259E0">
                    <w:pPr>
                      <w:suppressAutoHyphens/>
                      <w:textAlignment w:val="baseline"/>
                      <w:rPr>
                        <w:szCs w:val="24"/>
                        <w:lang w:eastAsia="lt-LT"/>
                      </w:rPr>
                    </w:pPr>
                    <w:r>
                      <w:rPr>
                        <w:szCs w:val="24"/>
                        <w:lang w:eastAsia="lt-LT"/>
                      </w:rPr>
                      <w:t>□ tenkina</w:t>
                    </w:r>
                  </w:p>
                  <w:p w14:paraId="12067F5A" w14:textId="77777777">
                    <w:pPr>
                      <w:suppressAutoHyphens/>
                      <w:textAlignment w:val="baseline"/>
                      <w:rPr>
                        <w:szCs w:val="24"/>
                        <w:lang w:eastAsia="lt-LT"/>
                      </w:rPr>
                    </w:pPr>
                    <w:r>
                      <w:rPr>
                        <w:szCs w:val="24"/>
                        <w:lang w:eastAsia="lt-LT"/>
                      </w:rPr>
                      <w:t>□ netenkina</w:t>
                    </w:r>
                  </w:p>
                </w:tc>
              </w:tr>
              <w:tr w14:paraId="2C036774"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5F7BF8" w14:textId="77777777">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2384ED"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AF5BE7" w14:textId="25ADE7C3">
                    <w:pPr>
                      <w:suppressAutoHyphens/>
                      <w:jc w:val="both"/>
                      <w:textAlignment w:val="baseline"/>
                      <w:rPr>
                        <w:bCs/>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6584A8" w14:textId="77777777">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9F15C5" w14:textId="3270D6DD">
                    <w:pPr>
                      <w:suppressAutoHyphens/>
                      <w:textAlignment w:val="baseline"/>
                      <w:rPr>
                        <w:szCs w:val="24"/>
                        <w:lang w:eastAsia="lt-LT"/>
                      </w:rPr>
                    </w:pPr>
                    <w:r>
                      <w:rPr>
                        <w:szCs w:val="24"/>
                        <w:lang w:eastAsia="lt-LT"/>
                      </w:rPr>
                      <w:t>□ tenkina</w:t>
                    </w:r>
                  </w:p>
                  <w:p w14:paraId="18130068" w14:textId="77777777">
                    <w:pPr>
                      <w:suppressAutoHyphens/>
                      <w:textAlignment w:val="baseline"/>
                      <w:rPr>
                        <w:szCs w:val="24"/>
                        <w:lang w:eastAsia="lt-LT"/>
                      </w:rPr>
                    </w:pPr>
                    <w:r>
                      <w:rPr>
                        <w:szCs w:val="24"/>
                        <w:lang w:eastAsia="lt-LT"/>
                      </w:rPr>
                      <w:t>□ netenkina</w:t>
                    </w:r>
                  </w:p>
                </w:tc>
              </w:tr>
              <w:tr w14:paraId="330A999D"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9A4A688" w14:textId="77777777">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C957DA1"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017B9A" w14:textId="1BA0F2D1">
                    <w:pPr>
                      <w:suppressAutoHyphens/>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EFB549"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0A928E" w14:textId="6DA6546D">
                    <w:pPr>
                      <w:suppressAutoHyphens/>
                      <w:textAlignment w:val="baseline"/>
                      <w:rPr>
                        <w:szCs w:val="24"/>
                        <w:lang w:eastAsia="lt-LT"/>
                      </w:rPr>
                    </w:pPr>
                    <w:r>
                      <w:rPr>
                        <w:szCs w:val="24"/>
                        <w:lang w:eastAsia="lt-LT"/>
                      </w:rPr>
                      <w:t>□ tenkina</w:t>
                    </w:r>
                  </w:p>
                  <w:p w14:paraId="0CA50DAF" w14:textId="77777777">
                    <w:pPr>
                      <w:suppressAutoHyphens/>
                      <w:textAlignment w:val="baseline"/>
                      <w:rPr>
                        <w:szCs w:val="24"/>
                        <w:lang w:eastAsia="lt-LT"/>
                      </w:rPr>
                    </w:pPr>
                    <w:r>
                      <w:rPr>
                        <w:szCs w:val="24"/>
                        <w:lang w:eastAsia="lt-LT"/>
                      </w:rPr>
                      <w:t>□ netenkina</w:t>
                    </w:r>
                  </w:p>
                </w:tc>
              </w:tr>
              <w:tr w14:paraId="30AA1821"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8B3E7DD" w14:textId="77777777">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D2DC3B"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57A031" w14:textId="1967CCA5">
                    <w:pPr>
                      <w:suppressAutoHyphens/>
                      <w:textAlignment w:val="baseline"/>
                      <w:rPr>
                        <w:b/>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A9730F"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AFD8A6" w14:textId="3BC8BDEF">
                    <w:pPr>
                      <w:suppressAutoHyphens/>
                      <w:textAlignment w:val="baseline"/>
                      <w:rPr>
                        <w:szCs w:val="24"/>
                        <w:lang w:eastAsia="lt-LT"/>
                      </w:rPr>
                    </w:pPr>
                    <w:r>
                      <w:rPr>
                        <w:szCs w:val="24"/>
                        <w:lang w:eastAsia="lt-LT"/>
                      </w:rPr>
                      <w:t>□ tenkina</w:t>
                    </w:r>
                  </w:p>
                  <w:p w14:paraId="201715C0" w14:textId="77777777">
                    <w:pPr>
                      <w:suppressAutoHyphens/>
                      <w:textAlignment w:val="baseline"/>
                      <w:rPr>
                        <w:szCs w:val="24"/>
                        <w:lang w:eastAsia="lt-LT"/>
                      </w:rPr>
                    </w:pPr>
                    <w:r>
                      <w:rPr>
                        <w:szCs w:val="24"/>
                        <w:lang w:eastAsia="lt-LT"/>
                      </w:rPr>
                      <w:t>□ netenkina</w:t>
                    </w:r>
                  </w:p>
                </w:tc>
              </w:tr>
              <w:tr w14:paraId="07455065"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86C785E" w14:textId="77777777">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4526179"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72490F" w14:textId="17753659">
                    <w:pPr>
                      <w:keepNext/>
                      <w:suppressAutoHyphens/>
                      <w:textAlignment w:val="baseline"/>
                      <w:rPr>
                        <w:b/>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697FB7" w14:textId="77777777">
                    <w:pPr>
                      <w:keepNext/>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558351" w14:textId="064EA50A">
                    <w:pPr>
                      <w:keepNext/>
                      <w:suppressAutoHyphens/>
                      <w:textAlignment w:val="baseline"/>
                      <w:rPr>
                        <w:szCs w:val="24"/>
                        <w:lang w:eastAsia="lt-LT"/>
                      </w:rPr>
                    </w:pPr>
                    <w:r>
                      <w:rPr>
                        <w:szCs w:val="24"/>
                        <w:lang w:eastAsia="lt-LT"/>
                      </w:rPr>
                      <w:t>□ tenkina</w:t>
                    </w:r>
                  </w:p>
                  <w:p w14:paraId="039BB397" w14:textId="77777777">
                    <w:pPr>
                      <w:keepNext/>
                      <w:suppressAutoHyphens/>
                      <w:textAlignment w:val="baseline"/>
                      <w:rPr>
                        <w:szCs w:val="24"/>
                        <w:lang w:eastAsia="lt-LT"/>
                      </w:rPr>
                    </w:pPr>
                    <w:r>
                      <w:rPr>
                        <w:szCs w:val="24"/>
                        <w:lang w:eastAsia="lt-LT"/>
                      </w:rPr>
                      <w:t>□ netenkina</w:t>
                    </w:r>
                  </w:p>
                </w:tc>
              </w:tr>
              <w:tr w14:paraId="525F479B"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29F070" w14:textId="77777777">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F99F94"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6BAEA9" w14:textId="676A01D0">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183E38"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17C65B" w14:textId="4A299F3B">
                    <w:pPr>
                      <w:suppressAutoHyphens/>
                      <w:textAlignment w:val="baseline"/>
                      <w:rPr>
                        <w:b/>
                        <w:bCs/>
                        <w:szCs w:val="24"/>
                        <w:lang w:eastAsia="lt-LT"/>
                      </w:rPr>
                    </w:pPr>
                    <w:r>
                      <w:rPr>
                        <w:b/>
                        <w:bCs/>
                        <w:szCs w:val="24"/>
                        <w:lang w:eastAsia="lt-LT"/>
                      </w:rPr>
                      <w:t>X tenkina</w:t>
                    </w:r>
                  </w:p>
                  <w:p w14:paraId="39216CFF" w14:textId="77777777">
                    <w:pPr>
                      <w:suppressAutoHyphens/>
                      <w:textAlignment w:val="baseline"/>
                      <w:rPr>
                        <w:szCs w:val="24"/>
                        <w:lang w:eastAsia="lt-LT"/>
                      </w:rPr>
                    </w:pPr>
                    <w:r>
                      <w:rPr>
                        <w:szCs w:val="24"/>
                        <w:lang w:eastAsia="lt-LT"/>
                      </w:rPr>
                      <w:t>□ netenkina</w:t>
                    </w:r>
                  </w:p>
                </w:tc>
              </w:tr>
              <w:tr w14:paraId="3C60316A"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C4ADE66" w14:textId="77777777">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F42C7C5" w14:textId="77777777">
                    <w:pPr>
                      <w:suppressAutoHyphens/>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F6ACCD" w14:textId="6E74D1AE">
                    <w:pPr>
                      <w:widowControl w:val="0"/>
                      <w:tabs>
                        <w:tab w:val="left" w:pos="567"/>
                        <w:tab w:val="left" w:pos="720"/>
                      </w:tabs>
                      <w:suppressAutoHyphens/>
                      <w:jc w:val="both"/>
                      <w:rPr>
                        <w:szCs w:val="24"/>
                        <w:lang w:eastAsia="lt-LT"/>
                      </w:rPr>
                    </w:pPr>
                    <w:r>
                      <w:rPr>
                        <w:szCs w:val="24"/>
                        <w:lang w:eastAsia="lt-LT"/>
                      </w:rPr>
                      <w:t>-</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502551"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EB45D08" w14:textId="77777777">
                    <w:pPr>
                      <w:suppressAutoHyphens/>
                      <w:textAlignment w:val="baseline"/>
                      <w:rPr>
                        <w:szCs w:val="24"/>
                        <w:lang w:eastAsia="lt-LT"/>
                      </w:rPr>
                    </w:pPr>
                    <w:r>
                      <w:rPr>
                        <w:szCs w:val="24"/>
                        <w:lang w:eastAsia="lt-LT"/>
                      </w:rPr>
                      <w:t>□ tenkina</w:t>
                    </w:r>
                  </w:p>
                  <w:p w14:paraId="5861D61E" w14:textId="77777777">
                    <w:pPr>
                      <w:suppressAutoHyphens/>
                      <w:textAlignment w:val="baseline"/>
                      <w:rPr>
                        <w:szCs w:val="24"/>
                        <w:lang w:eastAsia="lt-LT"/>
                      </w:rPr>
                    </w:pPr>
                    <w:r>
                      <w:rPr>
                        <w:szCs w:val="24"/>
                        <w:lang w:eastAsia="lt-LT"/>
                      </w:rPr>
                      <w:t>□ netenkina</w:t>
                    </w:r>
                  </w:p>
                </w:tc>
              </w:tr>
              <w:tr w14:paraId="258FF930"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154744B" w14:textId="77777777">
                    <w:pPr>
                      <w:suppressAutoHyphens/>
                      <w:textAlignment w:val="baseline"/>
                      <w:rPr>
                        <w:szCs w:val="24"/>
                        <w:lang w:eastAsia="lt-LT"/>
                      </w:rPr>
                    </w:pPr>
                  </w:p>
                  <w:p w14:paraId="2FFE3159" w14:textId="77777777">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45B7DD7A" w14:textId="77777777">
                    <w:pPr>
                      <w:suppressAutoHyphens/>
                      <w:textAlignment w:val="baseline"/>
                      <w:rPr>
                        <w:szCs w:val="24"/>
                        <w:lang w:eastAsia="lt-LT"/>
                      </w:rPr>
                    </w:pPr>
                  </w:p>
                  <w:p w14:paraId="5032CEA3" w14:textId="6FFC4205">
                    <w:r>
                      <w:rPr>
                        <w:shd w:val="clear" w:color="auto" w:fill="FFFFFF"/>
                      </w:rPr>
                      <w:t xml:space="preserve">Šiaulių miesto savivaldybės administracijos </w:t>
                    </w:r>
                  </w:p>
                  <w:p w14:paraId="39B8695D" w14:textId="7060BB70">
                    <w:r>
                      <w:rPr>
                        <w:shd w:val="clear" w:color="auto" w:fill="FFFFFF"/>
                      </w:rPr>
                      <w:t>Kultūros skyriaus vyriausiasis specialistas Andrius Kvedaras</w:t>
                    </w:r>
                  </w:p>
                </w:tc>
                <w:tc>
                  <w:tcPr>
                    <w:tcW w:w="2434" w:type="dxa"/>
                    <w:gridSpan w:val="2"/>
                    <w:tcBorders>
                      <w:top w:val="nil"/>
                      <w:left w:val="nil"/>
                      <w:bottom w:val="nil"/>
                      <w:right w:val="nil"/>
                    </w:tcBorders>
                    <w:tcMar>
                      <w:top w:w="0" w:type="dxa"/>
                      <w:left w:w="108" w:type="dxa"/>
                      <w:bottom w:w="0" w:type="dxa"/>
                      <w:right w:w="108" w:type="dxa"/>
                    </w:tcMar>
                  </w:tcPr>
                  <w:p w14:paraId="72AED8AB" w14:textId="77777777">
                    <w:pPr>
                      <w:suppressAutoHyphens/>
                      <w:textAlignment w:val="baseline"/>
                      <w:rPr>
                        <w:szCs w:val="24"/>
                        <w:lang w:eastAsia="lt-LT"/>
                      </w:rPr>
                    </w:pPr>
                  </w:p>
                  <w:p w14:paraId="38BB07B1" w14:textId="796539D6">
                    <w:pPr>
                      <w:suppressAutoHyphens/>
                      <w:textAlignment w:val="baseline"/>
                      <w:rPr>
                        <w:szCs w:val="24"/>
                        <w:lang w:eastAsia="lt-LT"/>
                      </w:rPr>
                    </w:pPr>
                    <w:r>
                      <w:rPr>
                        <w:szCs w:val="24"/>
                        <w:lang w:eastAsia="lt-LT"/>
                      </w:rPr>
                      <w:t xml:space="preserve">Teisės akto projekto   vertintojas:                      </w:t>
                    </w:r>
                  </w:p>
                </w:tc>
                <w:tc>
                  <w:tcPr>
                    <w:tcW w:w="5679" w:type="dxa"/>
                    <w:gridSpan w:val="3"/>
                    <w:tcBorders>
                      <w:top w:val="nil"/>
                      <w:left w:val="nil"/>
                      <w:bottom w:val="nil"/>
                      <w:right w:val="nil"/>
                    </w:tcBorders>
                    <w:tcMar>
                      <w:top w:w="0" w:type="dxa"/>
                      <w:left w:w="108" w:type="dxa"/>
                      <w:bottom w:w="0" w:type="dxa"/>
                      <w:right w:w="108" w:type="dxa"/>
                    </w:tcMar>
                  </w:tcPr>
                  <w:p w14:paraId="1A61E6B8" w14:textId="77777777">
                    <w:pPr>
                      <w:suppressAutoHyphens/>
                      <w:textAlignment w:val="baseline"/>
                      <w:rPr>
                        <w:szCs w:val="24"/>
                        <w:lang w:eastAsia="lt-LT"/>
                      </w:rPr>
                    </w:pPr>
                  </w:p>
                  <w:p w14:paraId="40F2B1E5" w14:textId="77777777">
                    <w:pPr>
                      <w:suppressAutoHyphens/>
                      <w:textAlignment w:val="baseline"/>
                      <w:rPr>
                        <w:szCs w:val="24"/>
                        <w:lang w:eastAsia="lt-LT"/>
                      </w:rPr>
                    </w:pPr>
                    <w:r>
                      <w:rPr>
                        <w:szCs w:val="24"/>
                        <w:lang w:eastAsia="lt-LT"/>
                      </w:rPr>
                      <w:t xml:space="preserve">Už korupcijai atsparios aplinkos kūrimą atsakingas asmuo (vyr. specialistė) </w:t>
                    </w:r>
                  </w:p>
                  <w:p w14:paraId="7A22D69B" w14:textId="6097F72F">
                    <w:pPr>
                      <w:suppressAutoHyphens/>
                      <w:textAlignment w:val="baseline"/>
                      <w:rPr>
                        <w:szCs w:val="24"/>
                        <w:lang w:eastAsia="lt-LT"/>
                      </w:rPr>
                    </w:pPr>
                    <w:r>
                      <w:rPr>
                        <w:szCs w:val="24"/>
                        <w:lang w:eastAsia="lt-LT"/>
                      </w:rPr>
                      <w:t>Jolita Naudžiūnaitė-Janišauskienė</w:t>
                    </w:r>
                  </w:p>
                </w:tc>
              </w:tr>
              <w:tr w14:paraId="15CA7450"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1F576A1A"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778E1BBE" w14:textId="77777777">
                    <w:pPr>
                      <w:suppressAutoHyphens/>
                      <w:ind w:left="-11" w:firstLine="11"/>
                      <w:textAlignment w:val="baseline"/>
                      <w:rPr>
                        <w:szCs w:val="24"/>
                        <w:lang w:eastAsia="lt-LT"/>
                      </w:rPr>
                    </w:pPr>
                    <w:r>
                      <w:rPr>
                        <w:szCs w:val="24"/>
                        <w:lang w:eastAsia="lt-LT"/>
                      </w:rPr>
                      <w:t xml:space="preserve">(pareigos)                         (vardas ir pavardė)</w:t>
                    </w:r>
                  </w:p>
                </w:tc>
                <w:tc>
                  <w:tcPr>
                    <w:tcW w:w="2434" w:type="dxa"/>
                    <w:gridSpan w:val="2"/>
                    <w:tcBorders>
                      <w:top w:val="nil"/>
                      <w:left w:val="nil"/>
                      <w:bottom w:val="nil"/>
                      <w:right w:val="nil"/>
                    </w:tcBorders>
                    <w:tcMar>
                      <w:top w:w="0" w:type="dxa"/>
                      <w:left w:w="108" w:type="dxa"/>
                      <w:bottom w:w="0" w:type="dxa"/>
                      <w:right w:w="108" w:type="dxa"/>
                    </w:tcMar>
                  </w:tcPr>
                  <w:p w14:paraId="21CB3FFC"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0D62790C" w14:textId="7AC4BD76">
                    <w:pPr>
                      <w:suppressAutoHyphens/>
                      <w:ind w:left="-11" w:firstLine="11"/>
                      <w:textAlignment w:val="baseline"/>
                      <w:rPr>
                        <w:szCs w:val="24"/>
                        <w:lang w:eastAsia="lt-LT"/>
                      </w:rPr>
                    </w:pPr>
                    <w:r>
                      <w:rPr>
                        <w:szCs w:val="24"/>
                        <w:lang w:eastAsia="lt-LT"/>
                      </w:rPr>
                      <w:t xml:space="preserve">(pareigos)                                      (vardas ir pavardė)</w:t>
                    </w:r>
                  </w:p>
                </w:tc>
              </w:tr>
              <w:tr w14:paraId="7C3F72C6"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12DCE853"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3FC961AA" w14:textId="38478B18">
                    <w:pPr>
                      <w:tabs>
                        <w:tab w:val="left" w:pos="3207"/>
                      </w:tabs>
                      <w:suppressAutoHyphens/>
                      <w:ind w:firstLine="2914"/>
                      <w:textAlignment w:val="baseline"/>
                      <w:rPr>
                        <w:szCs w:val="24"/>
                        <w:lang w:eastAsia="lt-LT"/>
                      </w:rPr>
                    </w:pPr>
                    <w:r>
                      <w:rPr>
                        <w:szCs w:val="24"/>
                        <w:lang w:eastAsia="lt-LT"/>
                      </w:rPr>
                      <w:t>2025-02-27</w:t>
                    </w:r>
                  </w:p>
                </w:tc>
                <w:tc>
                  <w:tcPr>
                    <w:tcW w:w="2434" w:type="dxa"/>
                    <w:gridSpan w:val="2"/>
                    <w:tcBorders>
                      <w:top w:val="nil"/>
                      <w:left w:val="nil"/>
                      <w:bottom w:val="nil"/>
                      <w:right w:val="nil"/>
                    </w:tcBorders>
                    <w:tcMar>
                      <w:top w:w="0" w:type="dxa"/>
                      <w:left w:w="108" w:type="dxa"/>
                      <w:bottom w:w="0" w:type="dxa"/>
                      <w:right w:w="108" w:type="dxa"/>
                    </w:tcMar>
                  </w:tcPr>
                  <w:p w14:paraId="2BB4825D"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46F9E7D3" w14:textId="395F0C0D">
                    <w:pPr>
                      <w:suppressAutoHyphens/>
                      <w:ind w:left="-11" w:firstLine="3297"/>
                      <w:jc w:val="center"/>
                      <w:textAlignment w:val="baseline"/>
                      <w:rPr>
                        <w:szCs w:val="24"/>
                        <w:lang w:eastAsia="lt-LT"/>
                      </w:rPr>
                    </w:pPr>
                    <w:r>
                      <w:rPr>
                        <w:szCs w:val="24"/>
                        <w:lang w:eastAsia="lt-LT"/>
                      </w:rPr>
                      <w:t>2025-02-27</w:t>
                    </w:r>
                  </w:p>
                </w:tc>
              </w:tr>
              <w:tr w14:paraId="10886C5E" w14:textId="77777777">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29231011"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412C12A6" w14:textId="77777777">
                    <w:pPr>
                      <w:suppressAutoHyphens/>
                      <w:ind w:left="-11" w:firstLine="11"/>
                      <w:textAlignment w:val="baseline"/>
                      <w:rPr>
                        <w:szCs w:val="24"/>
                        <w:lang w:eastAsia="lt-LT"/>
                      </w:rPr>
                    </w:pPr>
                    <w:r>
                      <w:rPr>
                        <w:szCs w:val="24"/>
                        <w:lang w:eastAsia="lt-LT"/>
                      </w:rPr>
                      <w:t xml:space="preserve">(parašas)                                      (data)</w:t>
                    </w:r>
                  </w:p>
                  <w:p w14:paraId="52D4462A" w14:textId="77777777">
                    <w:pPr>
                      <w:suppressAutoHyphens/>
                      <w:ind w:left="-11" w:firstLine="11"/>
                      <w:textAlignment w:val="baseline"/>
                      <w:rPr>
                        <w:szCs w:val="24"/>
                        <w:lang w:eastAsia="lt-LT"/>
                      </w:rPr>
                    </w:pPr>
                  </w:p>
                  <w:p w14:paraId="3494AD9F"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46D589F9"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18550408" w14:textId="31D728A4">
                    <w:pPr>
                      <w:suppressAutoHyphens/>
                      <w:ind w:left="-11" w:firstLine="64"/>
                      <w:textAlignment w:val="baseline"/>
                      <w:rPr>
                        <w:szCs w:val="24"/>
                        <w:lang w:eastAsia="lt-LT"/>
                      </w:rPr>
                    </w:pPr>
                    <w:r>
                      <w:rPr>
                        <w:szCs w:val="24"/>
                        <w:lang w:eastAsia="lt-LT"/>
                      </w:rPr>
                      <w:t xml:space="preserve">(parašas)                                                     (data)</w:t>
                    </w:r>
                  </w:p>
                </w:tc>
              </w:tr>
            </w:tbl>
            <w:p w14:paraId="5A416EF2" w14:textId="77777777"/>
          </w:sdtContent>
        </w:sdt>
      </w:sdtContent>
    </w:sdt>
    <w:sectPr>
      <w:pgSz w:w="16838" w:h="11906" w:orient="landscape"/>
      <w:pgMar w:top="1701" w:right="1701" w:bottom="567" w:left="1134"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00"/>
    <w:family w:val="auto"/>
    <w:pitch w:val="variable"/>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014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2BFF07"/>
  <w15:chartTrackingRefBased/>
  <w15:docId w15:val="{48D89B9E-FF0C-4CC0-BA8D-9F9D075B7BB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0980281">
      <w:bodyDiv w:val="1"/>
      <w:marLeft w:val="0"/>
      <w:marRight w:val="0"/>
      <w:marTop w:val="0"/>
      <w:marBottom w:val="0"/>
      <w:divBdr>
        <w:top w:val="none" w:sz="0" w:space="0" w:color="auto"/>
        <w:left w:val="none" w:sz="0" w:space="0" w:color="auto"/>
        <w:bottom w:val="none" w:sz="0" w:space="0" w:color="auto"/>
        <w:right w:val="none" w:sz="0" w:space="0" w:color="auto"/>
      </w:divBdr>
    </w:div>
    <w:div w:id="206577165">
      <w:bodyDiv w:val="1"/>
      <w:marLeft w:val="0"/>
      <w:marRight w:val="0"/>
      <w:marTop w:val="0"/>
      <w:marBottom w:val="0"/>
      <w:divBdr>
        <w:top w:val="none" w:sz="0" w:space="0" w:color="auto"/>
        <w:left w:val="none" w:sz="0" w:space="0" w:color="auto"/>
        <w:bottom w:val="none" w:sz="0" w:space="0" w:color="auto"/>
        <w:right w:val="none" w:sz="0" w:space="0" w:color="auto"/>
      </w:divBdr>
    </w:div>
    <w:div w:id="209221445">
      <w:bodyDiv w:val="1"/>
      <w:marLeft w:val="0"/>
      <w:marRight w:val="0"/>
      <w:marTop w:val="0"/>
      <w:marBottom w:val="0"/>
      <w:divBdr>
        <w:top w:val="none" w:sz="0" w:space="0" w:color="auto"/>
        <w:left w:val="none" w:sz="0" w:space="0" w:color="auto"/>
        <w:bottom w:val="none" w:sz="0" w:space="0" w:color="auto"/>
        <w:right w:val="none" w:sz="0" w:space="0" w:color="auto"/>
      </w:divBdr>
    </w:div>
    <w:div w:id="351539531">
      <w:bodyDiv w:val="1"/>
      <w:marLeft w:val="0"/>
      <w:marRight w:val="0"/>
      <w:marTop w:val="0"/>
      <w:marBottom w:val="0"/>
      <w:divBdr>
        <w:top w:val="none" w:sz="0" w:space="0" w:color="auto"/>
        <w:left w:val="none" w:sz="0" w:space="0" w:color="auto"/>
        <w:bottom w:val="none" w:sz="0" w:space="0" w:color="auto"/>
        <w:right w:val="none" w:sz="0" w:space="0" w:color="auto"/>
      </w:divBdr>
    </w:div>
    <w:div w:id="2092463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baa33449355402a9bf5e466e47f6541" PartId="31174888961b453197c6c0d38dabef02">
    <Part Type="preambule" DocPartId="dc98511ae11043759d51f6e603367950" PartId="3d74530cf1914883ab4c4acd15184724"/>
    <Part Type="pastraipa" DocPartId="a664f8672514450e98f8351c3b97785e" PartId="6c62cb27bba048299241d41b450512a7"/>
    <Part Type="signatura" DocPartId="b27088f10abe4d8fbd8fe96ffd9c6629" PartId="cafe60dcfedb4c398d9e4052315b37e6"/>
  </Part>
</Parts>
</file>

<file path=customXml/itemProps1.xml><?xml version="1.0" encoding="utf-8"?>
<ds:datastoreItem xmlns:ds="http://schemas.openxmlformats.org/officeDocument/2006/customXml" ds:itemID="{1F767671-7599-4F3E-A42A-7CF9CCD80231}">
  <ds:schemaRefs>
    <ds:schemaRef ds:uri="http://schemas.openxmlformats.org/officeDocument/2006/bibliography"/>
  </ds:schemaRefs>
</ds:datastoreItem>
</file>

<file path=customXml/itemProps2.xml><?xml version="1.0" encoding="utf-8"?>
<ds:datastoreItem xmlns:ds="http://schemas.openxmlformats.org/officeDocument/2006/customXml" ds:itemID="{591F743D-5243-49DC-9D59-909FE334099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909</Words>
  <Characters>6637</Characters>
  <Application>Microsoft Office Word</Application>
  <DocSecurity>4</DocSecurity>
  <Lines>316</Lines>
  <Paragraphs>150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7396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2025-03-04T10:11:00Z</dcterms:created>
  <dc:creator>Oksana Mejerė</dc:creator>
  <lastModifiedBy>adlibuser</lastModifiedBy>
  <dcterms:modified xsi:type="dcterms:W3CDTF">2025-03-04T10:11:00Z</dcterms:modified>
  <revision>2</revision>
</coreProperties>
</file>