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3b14b6f5a24fa8969e22e1ad29d5b3"/>
        <w:lock w:val="sdtLocked"/>
        <w:richText/>
      </w:sdtPr>
      <w:sdtContent>
        <w:p w14:paraId="1F267CDA" w14:textId="77777777">
          <w:pPr>
            <w:ind w:left="7920"/>
            <w:rPr>
              <w:bCs/>
              <w:lang w:eastAsia="lt-LT"/>
            </w:rPr>
          </w:pPr>
          <w:r>
            <w:rPr>
              <w:b/>
              <w:bCs/>
              <w:lang w:eastAsia="lt-LT"/>
            </w:rPr>
            <w:t>Projektas</w:t>
          </w:r>
        </w:p>
        <w:p w14:paraId="22907B62" w14:textId="77777777">
          <w:pPr>
            <w:rPr>
              <w:bCs/>
              <w:lang w:eastAsia="lt-LT"/>
            </w:rPr>
          </w:pPr>
        </w:p>
        <w:p w14:paraId="1BDA1D52" w14:textId="77777777">
          <w:pPr>
            <w:rPr>
              <w:b/>
              <w:bCs/>
              <w:lang w:eastAsia="lt-LT"/>
            </w:rPr>
          </w:pPr>
        </w:p>
        <w:p w14:paraId="19A3878B" w14:textId="77777777">
          <w:pPr>
            <w:jc w:val="center"/>
            <w:rPr>
              <w:bCs/>
              <w:lang w:eastAsia="lt-LT"/>
            </w:rPr>
          </w:pPr>
          <w:r>
            <w:rPr>
              <w:b/>
              <w:bCs/>
              <w:lang w:eastAsia="lt-LT"/>
            </w:rPr>
            <w:t>LIETUVOS RESPUBLIKOS SEIMAS</w:t>
          </w:r>
        </w:p>
        <w:p w14:paraId="31938E2D" w14:textId="77777777">
          <w:pPr>
            <w:jc w:val="center"/>
            <w:rPr>
              <w:bCs/>
              <w:lang w:eastAsia="lt-LT"/>
            </w:rPr>
          </w:pPr>
        </w:p>
        <w:p w14:paraId="04C23469" w14:textId="77777777">
          <w:pPr>
            <w:jc w:val="center"/>
            <w:rPr>
              <w:bCs/>
              <w:lang w:eastAsia="lt-LT"/>
            </w:rPr>
          </w:pPr>
          <w:r>
            <w:rPr>
              <w:b/>
              <w:bCs/>
              <w:lang w:eastAsia="lt-LT"/>
            </w:rPr>
            <w:t>NUTARIMAS</w:t>
          </w:r>
        </w:p>
        <w:p w14:paraId="29614E61" w14:textId="484EB1A7">
          <w:pPr>
            <w:jc w:val="center"/>
            <w:rPr>
              <w:b/>
              <w:bCs/>
              <w:lang w:eastAsia="lt-LT"/>
            </w:rPr>
          </w:pPr>
          <w:r>
            <w:rPr>
              <w:b/>
              <w:bCs/>
              <w:lang w:eastAsia="lt-LT"/>
            </w:rPr>
            <w:t xml:space="preserve">DĖL NACIONALINĖS DARBOTVARKĖS NARKOTIKŲ, TABAKO IR ALKOHOLIO KONTROLĖS, VARTOJIMO PREVENCIJOS IR ŽALOS MAŽINIMO KLAUSIMAIS </w:t>
            <w:br/>
            <w:t>IKI 2035 METŲ</w:t>
          </w:r>
        </w:p>
        <w:p w14:paraId="1508957D" w14:textId="77777777">
          <w:pPr>
            <w:jc w:val="center"/>
            <w:rPr>
              <w:bCs/>
              <w:lang w:eastAsia="lt-LT"/>
            </w:rPr>
          </w:pPr>
          <w:r>
            <w:rPr>
              <w:b/>
              <w:bCs/>
              <w:lang w:eastAsia="lt-LT"/>
            </w:rPr>
            <w:t>PATVIRTINIMO</w:t>
          </w:r>
        </w:p>
        <w:p w14:paraId="055BA35F" w14:textId="77777777">
          <w:pPr>
            <w:jc w:val="center"/>
            <w:rPr>
              <w:bCs/>
              <w:lang w:eastAsia="lt-LT"/>
            </w:rPr>
          </w:pPr>
        </w:p>
        <w:p w14:paraId="27972784" w14:textId="03D27999">
          <w:pPr>
            <w:jc w:val="center"/>
            <w:rPr>
              <w:bCs/>
              <w:lang w:eastAsia="lt-LT"/>
            </w:rPr>
          </w:pPr>
          <w:r>
            <w:rPr>
              <w:bCs/>
              <w:lang w:eastAsia="lt-LT"/>
            </w:rPr>
            <w:t xml:space="preserve">Nr. </w:t>
            <w:br/>
            <w:t>Vilnius</w:t>
          </w:r>
        </w:p>
        <w:p w14:paraId="6CD3A8AD" w14:textId="77777777">
          <w:pPr>
            <w:rPr>
              <w:bCs/>
              <w:lang w:eastAsia="lt-LT"/>
            </w:rPr>
          </w:pPr>
        </w:p>
        <w:sdt>
          <w:sdtPr>
            <w:alias w:val="preambule"/>
            <w:tag w:val="part_932da2de1d154740ad768299c0f9f65f"/>
            <w:lock w:val="sdtLocked"/>
            <w:richText/>
          </w:sdtPr>
          <w:sdtContent>
            <w:p w14:paraId="0EFAD7C2" w14:textId="1ACA503E">
              <w:pPr>
                <w:ind w:firstLine="720"/>
                <w:jc w:val="both"/>
                <w:rPr>
                  <w:bCs/>
                  <w:lang w:eastAsia="lt-LT"/>
                </w:rPr>
              </w:pPr>
              <w:r>
                <w:rPr>
                  <w:bCs/>
                  <w:lang w:eastAsia="lt-LT"/>
                </w:rPr>
                <w:t>Lietuvos Respublikos Seimas, vadovaudamasis Lietuvos Respublikos strateginio valdymo įstatymo 15 straipsnio 2 dalimi, n u t a r i a:</w:t>
              </w:r>
            </w:p>
            <w:p w14:paraId="4833D7F6" w14:textId="77777777">
              <w:pPr>
                <w:ind w:firstLine="720"/>
                <w:jc w:val="both"/>
                <w:rPr>
                  <w:bCs/>
                  <w:lang w:eastAsia="lt-LT"/>
                </w:rPr>
              </w:pPr>
            </w:p>
          </w:sdtContent>
        </w:sdt>
        <w:sdt>
          <w:sdtPr>
            <w:alias w:val="1 str."/>
            <w:tag w:val="part_7ce6bb9c15184c74a79555a368c8f649"/>
            <w:lock w:val="sdtLocked"/>
            <w:richText/>
          </w:sdtPr>
          <w:sdtContent>
            <w:p w14:paraId="07F0D1D6" w14:textId="77777777">
              <w:pPr>
                <w:ind w:firstLine="720"/>
                <w:jc w:val="both"/>
                <w:rPr>
                  <w:bCs/>
                  <w:lang w:eastAsia="lt-LT"/>
                </w:rPr>
              </w:pPr>
              <w:sdt>
                <w:sdtPr>
                  <w:alias w:val="Numeris"/>
                  <w:tag w:val="nr_7ce6bb9c15184c74a79555a368c8f649"/>
                  <w:lock w:val="sdtLocked"/>
                  <w:richText/>
                </w:sdtPr>
                <w:sdtContent>
                  <w:r>
                    <w:rPr>
                      <w:b/>
                      <w:bCs/>
                      <w:lang w:eastAsia="lt-LT"/>
                    </w:rPr>
                    <w:t>1</w:t>
                  </w:r>
                </w:sdtContent>
              </w:sdt>
              <w:r>
                <w:rPr>
                  <w:b/>
                  <w:bCs/>
                  <w:lang w:eastAsia="lt-LT"/>
                </w:rPr>
                <w:t xml:space="preserve"> straipsnis.</w:t>
              </w:r>
            </w:p>
            <w:sdt>
              <w:sdtPr>
                <w:alias w:val="1 str. 1 d."/>
                <w:tag w:val="part_fc051d0f7f094884bdd6a97948f926ac"/>
                <w:lock w:val="sdtLocked"/>
                <w:richText/>
              </w:sdtPr>
              <w:sdtContent>
                <w:p w14:paraId="3CAEAD93" w14:textId="2F04E349">
                  <w:pPr>
                    <w:ind w:firstLine="720"/>
                    <w:jc w:val="both"/>
                    <w:rPr>
                      <w:bCs/>
                      <w:lang w:eastAsia="lt-LT"/>
                    </w:rPr>
                  </w:pPr>
                  <w:r>
                    <w:rPr>
                      <w:bCs/>
                      <w:lang w:eastAsia="lt-LT"/>
                    </w:rPr>
                    <w:t>Patvirtinti Nacionalinę darbotvarkę narkotikų, tabako ir alkoholio kontrolės, vartojimo prevencijos ir žalos mažinimo klausimais iki 2035 metų (pridedama).</w:t>
                  </w:r>
                </w:p>
                <w:p w14:paraId="1445A809" w14:textId="77777777">
                  <w:pPr>
                    <w:ind w:firstLine="720"/>
                    <w:jc w:val="both"/>
                    <w:rPr>
                      <w:bCs/>
                      <w:lang w:eastAsia="lt-LT"/>
                    </w:rPr>
                  </w:pPr>
                </w:p>
              </w:sdtContent>
            </w:sdt>
          </w:sdtContent>
        </w:sdt>
        <w:sdt>
          <w:sdtPr>
            <w:alias w:val="2 str."/>
            <w:tag w:val="part_5b94e730140244c2b1f06aaa99b30b7c"/>
            <w:lock w:val="sdtLocked"/>
            <w:richText/>
          </w:sdtPr>
          <w:sdtContent>
            <w:p w14:paraId="4F4C2D9F" w14:textId="77777777">
              <w:pPr>
                <w:ind w:firstLine="720"/>
                <w:jc w:val="both"/>
                <w:rPr>
                  <w:bCs/>
                  <w:lang w:eastAsia="lt-LT"/>
                </w:rPr>
              </w:pPr>
              <w:sdt>
                <w:sdtPr>
                  <w:alias w:val="Numeris"/>
                  <w:tag w:val="nr_5b94e730140244c2b1f06aaa99b30b7c"/>
                  <w:lock w:val="sdtLocked"/>
                  <w:richText/>
                </w:sdtPr>
                <w:sdtContent>
                  <w:r>
                    <w:rPr>
                      <w:b/>
                      <w:bCs/>
                      <w:lang w:eastAsia="lt-LT"/>
                    </w:rPr>
                    <w:t>2</w:t>
                  </w:r>
                </w:sdtContent>
              </w:sdt>
              <w:r>
                <w:rPr>
                  <w:b/>
                  <w:bCs/>
                  <w:lang w:eastAsia="lt-LT"/>
                </w:rPr>
                <w:t xml:space="preserve"> straipsnis.</w:t>
              </w:r>
            </w:p>
            <w:sdt>
              <w:sdtPr>
                <w:alias w:val="2 str. 1 d."/>
                <w:tag w:val="part_a6c77279110e418a81fc778115f8b6ba"/>
                <w:lock w:val="sdtLocked"/>
                <w:richText/>
              </w:sdtPr>
              <w:sdtContent>
                <w:p w14:paraId="387F0A20" w14:textId="5D7CBD7B">
                  <w:pPr>
                    <w:ind w:firstLine="720"/>
                    <w:jc w:val="both"/>
                    <w:rPr>
                      <w:bCs/>
                      <w:lang w:eastAsia="lt-LT"/>
                    </w:rPr>
                  </w:pPr>
                  <w:r>
                    <w:rPr>
                      <w:bCs/>
                      <w:lang w:eastAsia="lt-LT"/>
                    </w:rPr>
                    <w:t>Rekomenduoti savivaldybių institucijoms rengti ir įgyvendinti narkotikų, tabako ir alkoholio kontrolės, jų vartojimo prevencijos ir žalos mažinimo klausimų priemones, kurios prisidėtų prie Nacionalinės darbotvarkės narkotikų, tabako ir alkoholio kontrolės, vartojimo prevencijos ir žalos mažinimo klausimais iki 2035 metų tikslų įgyvendinimo.</w:t>
                  </w:r>
                </w:p>
                <w:p w14:paraId="7CB42D89" w14:textId="77777777">
                  <w:pPr>
                    <w:ind w:firstLine="720"/>
                    <w:jc w:val="both"/>
                    <w:rPr>
                      <w:bCs/>
                      <w:lang w:eastAsia="lt-LT"/>
                    </w:rPr>
                  </w:pPr>
                </w:p>
              </w:sdtContent>
            </w:sdt>
          </w:sdtContent>
        </w:sdt>
        <w:sdt>
          <w:sdtPr>
            <w:alias w:val="3 str."/>
            <w:tag w:val="part_893219111ead4d4eb14e7379d5aea9fe"/>
            <w:lock w:val="sdtLocked"/>
            <w:richText/>
          </w:sdtPr>
          <w:sdtContent>
            <w:p w14:paraId="2743DEA7" w14:textId="77777777">
              <w:pPr>
                <w:ind w:firstLine="720"/>
                <w:jc w:val="both"/>
                <w:rPr>
                  <w:b/>
                  <w:lang w:eastAsia="lt-LT"/>
                </w:rPr>
              </w:pPr>
              <w:sdt>
                <w:sdtPr>
                  <w:alias w:val="Numeris"/>
                  <w:tag w:val="nr_893219111ead4d4eb14e7379d5aea9fe"/>
                  <w:lock w:val="sdtLocked"/>
                  <w:richText/>
                </w:sdtPr>
                <w:sdtContent>
                  <w:r>
                    <w:rPr>
                      <w:b/>
                      <w:lang w:eastAsia="lt-LT"/>
                    </w:rPr>
                    <w:t>3</w:t>
                  </w:r>
                </w:sdtContent>
              </w:sdt>
              <w:r>
                <w:rPr>
                  <w:b/>
                  <w:lang w:eastAsia="lt-LT"/>
                </w:rPr>
                <w:t xml:space="preserve"> straipsnis.</w:t>
              </w:r>
            </w:p>
            <w:sdt>
              <w:sdtPr>
                <w:alias w:val="3 str. 1 d."/>
                <w:tag w:val="part_387982e2da98466da9455fb203b704a1"/>
                <w:lock w:val="sdtLocked"/>
                <w:richText/>
              </w:sdtPr>
              <w:sdtContent>
                <w:p w14:paraId="71C16623" w14:textId="22FCB1F9">
                  <w:pPr>
                    <w:ind w:firstLine="709"/>
                    <w:jc w:val="both"/>
                    <w:rPr>
                      <w:color w:val="000000"/>
                      <w:szCs w:val="24"/>
                      <w:lang w:eastAsia="lt-LT"/>
                    </w:rPr>
                  </w:pPr>
                  <w:r>
                    <w:rPr>
                      <w:bCs/>
                      <w:color w:val="000000"/>
                      <w:szCs w:val="24"/>
                      <w:lang w:eastAsia="lt-LT"/>
                    </w:rPr>
                    <w:t xml:space="preserve">Pripažinti netekusiu galios </w:t>
                  </w:r>
                  <w:r>
                    <w:rPr>
                      <w:color w:val="000000"/>
                      <w:szCs w:val="24"/>
                      <w:lang w:eastAsia="lt-LT"/>
                    </w:rPr>
                    <w:t>Lietuvos Respublikos Seimo 2018 m. gruodžio 13 d. nutarimą Nr. XIII-1765 „Dėl Valstybinės narkotikų, tabako ir alkoholio kontrolės ir vartojimo prevencijos 2018–2028 m. programos patvirtinimo“ (toliau – Programa).</w:t>
                  </w:r>
                </w:p>
                <w:p w14:paraId="237832C5" w14:textId="77777777">
                  <w:pPr>
                    <w:ind w:firstLine="709"/>
                    <w:jc w:val="both"/>
                    <w:rPr>
                      <w:color w:val="000000"/>
                      <w:szCs w:val="24"/>
                      <w:lang w:eastAsia="lt-LT"/>
                    </w:rPr>
                  </w:pPr>
                </w:p>
              </w:sdtContent>
            </w:sdt>
          </w:sdtContent>
        </w:sdt>
        <w:sdt>
          <w:sdtPr>
            <w:alias w:val="4 str."/>
            <w:tag w:val="part_5aa4e138754c478d8280bb63d5989098"/>
            <w:lock w:val="sdtLocked"/>
            <w:richText/>
          </w:sdtPr>
          <w:sdtContent>
            <w:p w14:paraId="55407254" w14:textId="77777777">
              <w:pPr>
                <w:ind w:firstLine="709"/>
                <w:jc w:val="both"/>
                <w:rPr>
                  <w:b/>
                  <w:bCs/>
                  <w:color w:val="000000"/>
                  <w:szCs w:val="24"/>
                  <w:lang w:eastAsia="lt-LT"/>
                </w:rPr>
              </w:pPr>
              <w:sdt>
                <w:sdtPr>
                  <w:alias w:val="Numeris"/>
                  <w:tag w:val="nr_5aa4e138754c478d8280bb63d5989098"/>
                  <w:lock w:val="sdtLocked"/>
                  <w:richText/>
                </w:sdtPr>
                <w:sdtContent>
                  <w:r>
                    <w:rPr>
                      <w:b/>
                      <w:bCs/>
                      <w:color w:val="000000"/>
                      <w:szCs w:val="24"/>
                      <w:lang w:eastAsia="lt-LT"/>
                    </w:rPr>
                    <w:t>4</w:t>
                  </w:r>
                </w:sdtContent>
              </w:sdt>
              <w:r>
                <w:rPr>
                  <w:b/>
                  <w:bCs/>
                  <w:color w:val="000000"/>
                  <w:szCs w:val="24"/>
                  <w:lang w:eastAsia="lt-LT"/>
                </w:rPr>
                <w:t xml:space="preserve"> straipsnis.</w:t>
              </w:r>
            </w:p>
            <w:sdt>
              <w:sdtPr>
                <w:alias w:val="4 str. 1 d."/>
                <w:tag w:val="part_11ab3b3c3b2449d9ae2aaeabc1113461"/>
                <w:lock w:val="sdtLocked"/>
                <w:richText/>
              </w:sdtPr>
              <w:sdtContent>
                <w:p w14:paraId="246ED44A" w14:textId="0AC86D9C">
                  <w:pPr>
                    <w:ind w:firstLine="709"/>
                    <w:jc w:val="both"/>
                    <w:rPr>
                      <w:bCs/>
                      <w:color w:val="000000"/>
                      <w:szCs w:val="24"/>
                      <w:lang w:eastAsia="lt-LT"/>
                    </w:rPr>
                  </w:pPr>
                  <w:r>
                    <w:rPr>
                      <w:color w:val="000000"/>
                      <w:szCs w:val="24"/>
                      <w:lang w:eastAsia="lt-LT"/>
                    </w:rPr>
                    <w:t>Nustatyti, kad Programą įgyvendinantis</w:t>
                  </w:r>
                  <w:r>
                    <w:rPr>
                      <w:bCs/>
                      <w:color w:val="000000"/>
                      <w:szCs w:val="24"/>
                      <w:lang w:eastAsia="lt-LT"/>
                    </w:rPr>
                    <w:t xml:space="preserve"> Lietuvos Respublikos Vyriausybės patvirtintas</w:t>
                  </w:r>
                  <w:r>
                    <w:rPr>
                      <w:color w:val="000000"/>
                      <w:szCs w:val="24"/>
                      <w:lang w:eastAsia="lt-LT"/>
                    </w:rPr>
                    <w:t xml:space="preserve"> Lietuvos Respublikos narkotikų, tabako ir alkoholio prevencijos tarpinstitucinis veiklos planas vykdomas iki </w:t>
                  </w:r>
                  <w:r>
                    <w:rPr>
                      <w:bCs/>
                      <w:color w:val="000000"/>
                      <w:szCs w:val="24"/>
                      <w:lang w:eastAsia="lt-LT"/>
                    </w:rPr>
                    <w:t xml:space="preserve">Lietuvos Respublikos Vyriausybės patvirtinto Nacionalinės darbotvarkės narkotikų, tabako ir alkoholio kontrolės, vartojimo prevencijos ir žalos mažinimo klausimais iki 2035 metų plano </w:t>
                  </w:r>
                  <w:r>
                    <w:rPr>
                      <w:color w:val="000000"/>
                      <w:szCs w:val="24"/>
                      <w:lang w:eastAsia="lt-LT"/>
                    </w:rPr>
                    <w:t>2023–2026 m</w:t>
                  </w:r>
                  <w:r>
                    <w:rPr>
                      <w:color w:val="000000"/>
                      <w:sz w:val="20"/>
                      <w:szCs w:val="24"/>
                      <w:lang w:eastAsia="lt-LT"/>
                    </w:rPr>
                    <w:t xml:space="preserve">. </w:t>
                  </w:r>
                  <w:r>
                    <w:rPr>
                      <w:bCs/>
                      <w:color w:val="000000"/>
                      <w:szCs w:val="24"/>
                      <w:lang w:eastAsia="lt-LT"/>
                    </w:rPr>
                    <w:t>įsigaliojimo dienos.</w:t>
                  </w:r>
                </w:p>
                <w:p w14:paraId="4AD2D135" w14:textId="77777777">
                  <w:pPr>
                    <w:jc w:val="both"/>
                    <w:rPr>
                      <w:bCs/>
                      <w:lang w:eastAsia="lt-LT"/>
                    </w:rPr>
                  </w:pPr>
                </w:p>
                <w:p w14:paraId="14B0AC2F" w14:textId="77777777">
                  <w:pPr>
                    <w:jc w:val="both"/>
                    <w:rPr>
                      <w:bCs/>
                      <w:lang w:eastAsia="lt-LT"/>
                    </w:rPr>
                  </w:pPr>
                </w:p>
                <w:p w14:paraId="58CA36F4" w14:textId="77777777">
                  <w:pPr>
                    <w:jc w:val="both"/>
                    <w:rPr>
                      <w:bCs/>
                      <w:lang w:eastAsia="lt-LT"/>
                    </w:rPr>
                  </w:pPr>
                </w:p>
              </w:sdtContent>
            </w:sdt>
          </w:sdtContent>
        </w:sdt>
        <w:sdt>
          <w:sdtPr>
            <w:alias w:val="signatura"/>
            <w:tag w:val="part_cddcab4786b74200957a9622857c82a3"/>
            <w:lock w:val="sdtLocked"/>
            <w:richText/>
          </w:sdtPr>
          <w:sdtContent>
            <w:p w14:paraId="60AB0B1A" w14:textId="77777777">
              <w:pPr>
                <w:jc w:val="both"/>
                <w:rPr>
                  <w:bCs/>
                  <w:lang w:eastAsia="lt-LT"/>
                </w:rPr>
              </w:pPr>
              <w:r>
                <w:rPr>
                  <w:bCs/>
                  <w:lang w:eastAsia="lt-LT"/>
                </w:rPr>
                <w:t>Seimo Pirmininkas</w:t>
              </w:r>
            </w:p>
            <w:p w14:paraId="3282EEF2"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9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B46EE"/>
  <w15:chartTrackingRefBased/>
  <w15:docId w15:val="{C0750119-DE65-4A8D-94D3-2D04FF443B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e5644f25344f1bb6fe86cf46c8aeab" PartId="7c3b14b6f5a24fa8969e22e1ad29d5b3">
    <Part Type="preambule" DocPartId="294b02848fa5413ab5a6f0088e8ce3a4" PartId="932da2de1d154740ad768299c0f9f65f"/>
    <Part Type="straipsnis" Nr="1" Abbr="1 str." DocPartId="96bac8b31f5945839b618ef6a3d71e8d" PartId="7ce6bb9c15184c74a79555a368c8f649">
      <Part Type="strDalis" Nr="1" Abbr="1 str. 1 d." DocPartId="1fead38fc0ed45288114351697136ad8" PartId="fc051d0f7f094884bdd6a97948f926ac"/>
    </Part>
    <Part Type="straipsnis" Nr="2" Abbr="2 str." DocPartId="bbbe00c2f5cb4797bdbbb2e438b04a43" PartId="5b94e730140244c2b1f06aaa99b30b7c">
      <Part Type="strDalis" Nr="1" Abbr="2 str. 1 d." DocPartId="dc910b64dac64706b4f2660dd9b26921" PartId="a6c77279110e418a81fc778115f8b6ba"/>
    </Part>
    <Part Type="straipsnis" Nr="3" Abbr="3 str." DocPartId="ba2f6b32fb5c4f8ea6f8faef8832aa28" PartId="893219111ead4d4eb14e7379d5aea9fe">
      <Part Type="strDalis" Nr="1" Abbr="3 str. 1 d." DocPartId="b053c18255214352a1bf2cbd556ee17e" PartId="387982e2da98466da9455fb203b704a1"/>
    </Part>
    <Part Type="straipsnis" Nr="4" Abbr="4 str." DocPartId="6ed22dc2df7849a995d0a150c19167a4" PartId="5aa4e138754c478d8280bb63d5989098">
      <Part Type="strDalis" Nr="1" Abbr="4 str. 1 d." DocPartId="03e316d5814548ea965ff15de2a45f61" PartId="11ab3b3c3b2449d9ae2aaeabc1113461"/>
    </Part>
    <Part Type="signatura" DocPartId="6893169997c240468ec452c6d771f6f6" PartId="cddcab4786b74200957a9622857c82a3"/>
  </Part>
</Parts>
</file>

<file path=customXml/itemProps1.xml><?xml version="1.0" encoding="utf-8"?>
<ds:datastoreItem xmlns:ds="http://schemas.openxmlformats.org/officeDocument/2006/customXml" ds:itemID="{320B3F1E-9CD7-45AB-8D78-E2E9126DA6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191</Words>
  <Characters>1394</Characters>
  <Application>Microsoft Office Word</Application>
  <DocSecurity>4</DocSecurity>
  <Lines>43</Lines>
  <Paragraphs>18</Paragraphs>
  <ScaleCrop>false</ScaleCrop>
  <Company/>
  <LinksUpToDate>false</LinksUpToDate>
  <CharactersWithSpaces>1567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2022-04-28T04:08:00Z</dcterms:created>
  <dc:creator>Jelena Talačkienė</dc:creator>
  <lastModifiedBy>adlibuser</lastModifiedBy>
  <dcterms:modified xsi:type="dcterms:W3CDTF">2022-04-28T04:08:00Z</dcterms:modified>
  <revision>2</revision>
</coreProperties>
</file>