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38d78c909f8142b8ab1ad9f3f783894c"/>
        <w:lock w:val="sdtLocked"/>
        <w:richText/>
      </w:sdtPr>
      <w:sdtContent>
        <w:p w14:paraId="0EF5449C" w14:textId="77777777">
          <w:pPr>
            <w:widowControl w:val="0"/>
            <w:suppressAutoHyphens/>
            <w:jc w:val="center"/>
            <w:rPr>
              <w:rFonts w:eastAsia="Lucida Sans Unicode"/>
              <w:b/>
            </w:rPr>
          </w:pPr>
          <w:r>
            <w:rPr>
              <w:rFonts w:eastAsia="Lucida Sans Unicode"/>
              <w:b/>
            </w:rPr>
            <w:t>ŠIAULIŲ MIESTO SAVIVALDYBĖS ADMINISTRACIJOS</w:t>
          </w:r>
        </w:p>
        <w:sdt>
          <w:sdtPr>
            <w:alias w:val="skyrius"/>
            <w:tag w:val="part_145ff61db4864baa8072a01c0e0472a8"/>
            <w:lock w:val="sdtLocked"/>
            <w:richText/>
          </w:sdtPr>
          <w:sdtContent>
            <w:p w14:paraId="7255DACD" w14:textId="77777777">
              <w:pPr>
                <w:widowControl w:val="0"/>
                <w:suppressAutoHyphens/>
                <w:jc w:val="center"/>
                <w:rPr>
                  <w:rFonts w:eastAsia="Lucida Sans Unicode"/>
                  <w:b/>
                </w:rPr>
              </w:pPr>
              <w:r>
                <w:rPr>
                  <w:rFonts w:eastAsia="Lucida Sans Unicode"/>
                  <w:b/>
                </w:rPr>
                <w:t>SPORTO SKYRIUS</w:t>
              </w:r>
            </w:p>
            <w:p w14:paraId="62B7EB46" w14:textId="77777777">
              <w:pPr>
                <w:widowControl w:val="0"/>
                <w:suppressAutoHyphens/>
                <w:jc w:val="center"/>
                <w:rPr>
                  <w:rFonts w:eastAsia="Lucida Sans Unicode"/>
                  <w:b/>
                </w:rPr>
              </w:pPr>
            </w:p>
            <w:p w14:paraId="44C9BF8F" w14:textId="77777777">
              <w:pPr>
                <w:widowControl w:val="0"/>
                <w:suppressAutoHyphens/>
                <w:rPr>
                  <w:rFonts w:eastAsia="Lucida Sans Unicode"/>
                  <w:b/>
                </w:rPr>
              </w:pPr>
              <w:sdt>
                <w:sdtPr>
                  <w:alias w:val="Pavadinimas"/>
                  <w:tag w:val="title_145ff61db4864baa8072a01c0e0472a8"/>
                  <w:lock w:val="sdtLocked"/>
                  <w:richText/>
                </w:sdtPr>
                <w:sdtContent>
                  <w:r>
                    <w:rPr>
                      <w:rFonts w:eastAsia="Lucida Sans Unicode"/>
                      <w:b/>
                    </w:rPr>
                    <w:t>Šiaulių miesto savivaldybės tarybai</w:t>
                  </w:r>
                </w:sdtContent>
              </w:sdt>
            </w:p>
            <w:p w14:paraId="0AC6B6B5" w14:textId="77777777">
              <w:pPr>
                <w:widowControl w:val="0"/>
                <w:suppressAutoHyphens/>
                <w:rPr>
                  <w:rFonts w:eastAsia="Lucida Sans Unicode"/>
                  <w:b/>
                </w:rPr>
              </w:pPr>
            </w:p>
            <w:sdt>
              <w:sdtPr>
                <w:alias w:val="poskyris"/>
                <w:tag w:val="part_898b6590194a4d84b8f401482fa7eb01"/>
                <w:lock w:val="sdtLocked"/>
                <w:richText/>
              </w:sdtPr>
              <w:sdtContent>
                <w:sdt>
                  <w:sdtPr>
                    <w:alias w:val="Pavadinimas"/>
                    <w:tag w:val="title_898b6590194a4d84b8f401482fa7eb01"/>
                    <w:lock w:val="sdtLocked"/>
                    <w:richText/>
                  </w:sdtPr>
                  <w:sdtContent>
                    <w:p w14:paraId="045BE47F" w14:textId="77777777">
                      <w:pPr>
                        <w:widowControl w:val="0"/>
                        <w:suppressAutoHyphens/>
                        <w:jc w:val="center"/>
                        <w:rPr>
                          <w:rFonts w:eastAsia="Lucida Sans Unicode"/>
                          <w:b/>
                        </w:rPr>
                      </w:pPr>
                      <w:r>
                        <w:rPr>
                          <w:rFonts w:eastAsia="Lucida Sans Unicode"/>
                          <w:b/>
                        </w:rPr>
                        <w:t>SPRENDIMO</w:t>
                      </w:r>
                    </w:p>
                    <w:p w14:paraId="0A6031CA" w14:textId="7024D564">
                      <w:pPr>
                        <w:widowControl w:val="0"/>
                        <w:suppressAutoHyphens/>
                        <w:ind w:firstLine="62"/>
                        <w:jc w:val="center"/>
                        <w:rPr>
                          <w:rFonts w:eastAsia="Lucida Sans Unicode"/>
                          <w:b/>
                        </w:rPr>
                      </w:pPr>
                      <w:r>
                        <w:rPr>
                          <w:rFonts w:eastAsia="Lucida Sans Unicode"/>
                          <w:b/>
                        </w:rPr>
                        <w:t>DĖL ŠIAULIŲ MIESTO SAVIVALDYBEI NUOSAVYBĖS TEISE PRIKLAUSANČIŲ VIEŠOSIOS ĮSTAIGOS KREPŠINIO KLUBO „ŠIAULIAI“ DALININKO TEISIŲ PARDAVIMO AIŠKINAMASIS RAŠTAS</w:t>
                      </w:r>
                    </w:p>
                  </w:sdtContent>
                </w:sdt>
                <w:p w14:paraId="2762C749" w14:textId="77777777">
                  <w:pPr>
                    <w:widowControl w:val="0"/>
                    <w:suppressAutoHyphens/>
                    <w:jc w:val="center"/>
                    <w:rPr>
                      <w:rFonts w:eastAsia="Lucida Sans Unicode"/>
                      <w:b/>
                    </w:rPr>
                  </w:pPr>
                </w:p>
                <w:p w14:paraId="1383F824" w14:textId="79C45621">
                  <w:pPr>
                    <w:widowControl w:val="0"/>
                    <w:suppressAutoHyphens/>
                    <w:jc w:val="center"/>
                    <w:rPr>
                      <w:rFonts w:eastAsia="Lucida Sans Unicode"/>
                      <w:bCs/>
                    </w:rPr>
                  </w:pPr>
                  <w:r>
                    <w:rPr>
                      <w:rFonts w:eastAsia="Lucida Sans Unicode"/>
                      <w:bCs/>
                    </w:rPr>
                    <w:t>2024 m. rugpjūčio 2 d.</w:t>
                  </w:r>
                </w:p>
                <w:p w14:paraId="48D32E88" w14:textId="77777777">
                  <w:pPr>
                    <w:widowControl w:val="0"/>
                    <w:suppressAutoHyphens/>
                    <w:jc w:val="center"/>
                    <w:rPr>
                      <w:rFonts w:eastAsia="Lucida Sans Unicode"/>
                      <w:b/>
                    </w:rPr>
                  </w:pPr>
                  <w:r>
                    <w:rPr>
                      <w:rFonts w:eastAsia="Lucida Sans Unicode"/>
                      <w:bCs/>
                    </w:rPr>
                    <w:t>Šiauliai</w:t>
                  </w:r>
                </w:p>
                <w:p w14:paraId="68ACECBF" w14:textId="77777777"/>
              </w:sdtContent>
            </w:sdt>
            <w:sdt>
              <w:sdtPr>
                <w:alias w:val="poskyris"/>
                <w:tag w:val="part_2b31eaf136b7453e88219cc4d021bc4e"/>
                <w:lock w:val="sdtLocked"/>
                <w:richText/>
              </w:sdtPr>
              <w:sdtContent>
                <w:p w14:paraId="4D035751" w14:textId="77777777">
                  <w:pPr>
                    <w:widowControl w:val="0"/>
                    <w:tabs>
                      <w:tab w:val="left" w:pos="855"/>
                    </w:tabs>
                    <w:suppressAutoHyphens/>
                    <w:ind w:firstLine="855"/>
                    <w:jc w:val="both"/>
                    <w:rPr>
                      <w:rFonts w:eastAsia="Lucida Sans Unicode"/>
                    </w:rPr>
                  </w:pPr>
                  <w:sdt>
                    <w:sdtPr>
                      <w:alias w:val="Pavadinimas"/>
                      <w:tag w:val="title_2b31eaf136b7453e88219cc4d021bc4e"/>
                      <w:lock w:val="sdtLocked"/>
                      <w:richText/>
                    </w:sdtPr>
                    <w:sdtContent>
                      <w:r>
                        <w:rPr>
                          <w:rFonts w:eastAsia="Lucida Sans Unicode"/>
                          <w:b/>
                          <w:shd w:val="clear" w:color="auto" w:fill="FFFFFF"/>
                        </w:rPr>
                        <w:t>Parengto sprendimo projekto tikslai ir uždaviniai</w:t>
                      </w:r>
                      <w:r>
                        <w:rPr>
                          <w:rFonts w:eastAsia="Lucida Sans Unicode"/>
                          <w:b/>
                        </w:rPr>
                        <w:t>.</w:t>
                      </w:r>
                      <w:r>
                        <w:rPr>
                          <w:rFonts w:eastAsia="Lucida Sans Unicode"/>
                        </w:rPr>
                        <w:t xml:space="preserve"> </w:t>
                      </w:r>
                    </w:sdtContent>
                  </w:sdt>
                </w:p>
                <w:p w14:paraId="1B4C5C97" w14:textId="2F7E3A54">
                  <w:pPr>
                    <w:widowControl w:val="0"/>
                    <w:tabs>
                      <w:tab w:val="left" w:pos="855"/>
                    </w:tabs>
                    <w:suppressAutoHyphens/>
                    <w:ind w:firstLine="855"/>
                    <w:jc w:val="both"/>
                    <w:rPr>
                      <w:rFonts w:eastAsia="Lucida Sans Unicode"/>
                    </w:rPr>
                  </w:pPr>
                  <w:r>
                    <w:rPr>
                      <w:rFonts w:eastAsia="Lucida Sans Unicode"/>
                    </w:rPr>
                    <w:t>Sprendimo projekto tikslas yra parduoti Šiaulių miesto savivaldybei nuosavybės teise priklausančias viešosios įstaigos krepšinio klubo „Šiauliai“ (įstaigos kodas 110065054), buveinė Vilniaus g. 44 Šiauliai, dalininko teises, viešo aukciono būdu. Nustatyti, kad viešosios įstaigos krepšinio klubo „Šiauliai“ parduodamų dalininko teisių pradinė kaina, atitinkanti Šiaulių miesto savivaldybės įnašo į šios įstaigos dalininkų kapitalą vertę, – 100,00 (vienas šimtas) eurų. Įgalioti Šiaulių miesto savivaldybės merą atlikti veiksmus, reikalingus viešosios įstaigos krepšinio klubo „Šiauliai“ parduodamų dalininko teisių aukciono vykdymui ir sudaryti viešosios įstaigos krepšinio klubo „Šiauliai“ dalininko teisių pirkimo–pardavimo sutartį.</w:t>
                  </w:r>
                </w:p>
              </w:sdtContent>
            </w:sdt>
            <w:sdt>
              <w:sdtPr>
                <w:alias w:val="poskyris"/>
                <w:tag w:val="part_3e83d8eaff49471c858970e2b1febf1b"/>
                <w:lock w:val="sdtLocked"/>
                <w:richText/>
              </w:sdtPr>
              <w:sdtContent>
                <w:p w14:paraId="03115DAB" w14:textId="20D4B5BA">
                  <w:pPr>
                    <w:widowControl w:val="0"/>
                    <w:tabs>
                      <w:tab w:val="left" w:pos="855"/>
                    </w:tabs>
                    <w:suppressAutoHyphens/>
                    <w:ind w:firstLine="855"/>
                    <w:jc w:val="both"/>
                    <w:rPr>
                      <w:rFonts w:eastAsia="Lucida Sans Unicode"/>
                      <w:b/>
                      <w:shd w:val="clear" w:color="auto" w:fill="FFFFFF"/>
                    </w:rPr>
                  </w:pPr>
                  <w:sdt>
                    <w:sdtPr>
                      <w:alias w:val="Pavadinimas"/>
                      <w:tag w:val="title_3e83d8eaff49471c858970e2b1febf1b"/>
                      <w:lock w:val="sdtLocked"/>
                      <w:richText/>
                    </w:sdtPr>
                    <w:sdtContent>
                      <w:r>
                        <w:rPr>
                          <w:rFonts w:eastAsia="Lucida Sans Unicode"/>
                          <w:b/>
                          <w:shd w:val="clear" w:color="auto" w:fill="FFFFFF"/>
                        </w:rPr>
                        <w:t xml:space="preserve">Dabartinis sprendimo projekte aptariamų klausimų reguliavimas. </w:t>
                      </w:r>
                    </w:sdtContent>
                  </w:sdt>
                </w:p>
                <w:p w14:paraId="4C4321FE" w14:textId="06E2045A">
                  <w:pPr>
                    <w:widowControl w:val="0"/>
                    <w:tabs>
                      <w:tab w:val="left" w:pos="855"/>
                    </w:tabs>
                    <w:suppressAutoHyphens/>
                    <w:ind w:firstLine="855"/>
                    <w:jc w:val="both"/>
                    <w:rPr>
                      <w:rFonts w:eastAsia="Lucida Sans Unicode"/>
                    </w:rPr>
                  </w:pPr>
                  <w:r>
                    <w:rPr>
                      <w:rFonts w:eastAsia="Lucida Sans Unicode"/>
                    </w:rPr>
                    <w:t xml:space="preserve">Šiaulių miesto savivaldybė, 2017 m. spalio 5 d. Šiaulių miesto savivaldybės tarybos sprendimu Nr. T-351, „Dėl tapimo Viešosios įstaigos krepšinio klubo „Šiauliai“ dalininke ir sutikimo perimti dalininko teises ir kapitalo dalį“, sutiko  neatlygintinai perimti viešosios įstaigos krepšinio klubo „Šiauliai“ dalininko Aivaro Mikšio turimas viešosios įstaigos krepšinio klubo „Šiauliai“ (kodas 110065054) dalininko teises ir kapitalo dalį – 100,0 Eur (vienas šimtas eurų), kuris suteikia 1 balsą visuotiniame dalininkų susirinkime.</w:t>
                  </w:r>
                </w:p>
                <w:p w14:paraId="467BE1F2" w14:textId="0D8A7349">
                  <w:pPr>
                    <w:widowControl w:val="0"/>
                    <w:tabs>
                      <w:tab w:val="left" w:pos="855"/>
                    </w:tabs>
                    <w:suppressAutoHyphens/>
                    <w:ind w:firstLine="855"/>
                    <w:jc w:val="both"/>
                    <w:rPr>
                      <w:rFonts w:eastAsia="Lucida Sans Unicode"/>
                    </w:rPr>
                  </w:pPr>
                  <w:r>
                    <w:rPr>
                      <w:rFonts w:eastAsia="Lucida Sans Unicode"/>
                    </w:rPr>
                    <w:t xml:space="preserve">Atsižvelgiant į Lietuvos Respublikos vietos savivaldos įstatymo 6 straipsnį </w:t>
                  </w:r>
                  <w:r>
                    <w:rPr>
                      <w:rFonts w:eastAsia="Lucida Sans Unicode"/>
                      <w:bCs/>
                      <w:color w:val="000000"/>
                    </w:rPr>
                    <w:t>matoma</w:t>
                  </w:r>
                  <w:r>
                    <w:rPr>
                      <w:rFonts w:eastAsia="Lucida Sans Unicode"/>
                    </w:rPr>
                    <w:t xml:space="preserve">, kad Savivaldybės dalyvavimas suaugusiųjų profesionalaus sporto tiesioginėje veikloje, nėra būdinga savivaldybėms funkcija, todėl vadovaujantis šiuo sprendimu, </w:t>
                  </w:r>
                  <w:r>
                    <w:rPr>
                      <w:rFonts w:eastAsia="HG Mincho Light J"/>
                      <w:color w:val="000000"/>
                      <w:lang w:eastAsia="lt-LT"/>
                    </w:rPr>
                    <w:t xml:space="preserve">Lietuvos Respublikos valstybės ir savivaldybių turto valdymo, naudojimo ir disponavimo  įstatymo 20 straipsnio 2 dalimi 4 punktu bei vadovaudamasi Lietuvos Respublikos viešųjų </w:t>
                  </w:r>
                  <w:r>
                    <w:rPr>
                      <w:rFonts w:eastAsia="HG Mincho Light J"/>
                      <w:lang w:eastAsia="lt-LT"/>
                    </w:rPr>
                    <w:t xml:space="preserve">įstaigų įstatymo 4 straipsnio 4 dalimi </w:t>
                  </w:r>
                  <w:r>
                    <w:rPr>
                      <w:rFonts w:eastAsia="HG Mincho Light J"/>
                      <w:color w:val="000000"/>
                      <w:lang w:eastAsia="lt-LT"/>
                    </w:rPr>
                    <w:t xml:space="preserve">Šiaulių miesto savivaldybės taryba nusprendžia </w:t>
                  </w:r>
                  <w:r>
                    <w:rPr>
                      <w:rFonts w:eastAsia="Lucida Sans Unicode"/>
                    </w:rPr>
                    <w:t>parduoti viešojo aukciono būdu.</w:t>
                  </w:r>
                </w:p>
                <w:p w14:paraId="1997D523" w14:textId="13757CD5">
                  <w:pPr>
                    <w:widowControl w:val="0"/>
                    <w:tabs>
                      <w:tab w:val="left" w:pos="855"/>
                    </w:tabs>
                    <w:suppressAutoHyphens/>
                    <w:ind w:firstLine="855"/>
                    <w:jc w:val="both"/>
                    <w:rPr>
                      <w:rFonts w:eastAsia="Lucida Sans Unicode"/>
                      <w:shd w:val="clear" w:color="auto" w:fill="FFFFFF"/>
                    </w:rPr>
                  </w:pPr>
                  <w:r>
                    <w:rPr>
                      <w:rFonts w:eastAsia="Lucida Sans Unicode"/>
                      <w:b/>
                      <w:shd w:val="clear" w:color="auto" w:fill="FFFFFF"/>
                    </w:rPr>
                    <w:t xml:space="preserve">Priėmus sprendimą, galimos pasekmės </w:t>
                  </w:r>
                  <w:r>
                    <w:rPr>
                      <w:rFonts w:eastAsia="Lucida Sans Unicode"/>
                      <w:i/>
                      <w:shd w:val="clear" w:color="auto" w:fill="FFFFFF"/>
                    </w:rPr>
                    <w:t>(nurodomos tiek teigiamos, tiek neigiamos galimos pasekmės)</w:t>
                  </w:r>
                  <w:r>
                    <w:rPr>
                      <w:rFonts w:eastAsia="Lucida Sans Unicode"/>
                      <w:shd w:val="clear" w:color="auto" w:fill="FFFFFF"/>
                    </w:rPr>
                    <w:t xml:space="preserve">. Neigiamų pasekmių nenumatoma. Savivaldybė nebedalyvaus jai nebūdingoje veikloje. </w:t>
                  </w:r>
                  <w:r>
                    <w:rPr>
                      <w:rFonts w:eastAsia="Lucida Sans Unicode"/>
                    </w:rPr>
                    <w:t xml:space="preserve">Krepšinio klubas „Šiauliai“ ir toliau turės galimybę gauti projektinį finansavimą, dalyvaudamas </w:t>
                  </w:r>
                  <w:r>
                    <w:rPr>
                      <w:rFonts w:eastAsia="Lucida Sans Unicode"/>
                      <w:shd w:val="clear" w:color="auto" w:fill="FFFFFF"/>
                    </w:rPr>
                    <w:t>Šiaulių miesto savivaldybės organizuojamuose sporto projektų finansavimo konkursuose.</w:t>
                  </w:r>
                </w:p>
              </w:sdtContent>
            </w:sdt>
            <w:sdt>
              <w:sdtPr>
                <w:alias w:val="poskyris"/>
                <w:tag w:val="part_14513582e2db4578a438afdede90587c"/>
                <w:lock w:val="sdtLocked"/>
                <w:richText/>
              </w:sdtPr>
              <w:sdtContent>
                <w:p w14:paraId="70D8597B" w14:textId="77777777">
                  <w:pPr>
                    <w:widowControl w:val="0"/>
                    <w:suppressAutoHyphens/>
                    <w:ind w:firstLine="720"/>
                    <w:jc w:val="both"/>
                    <w:rPr>
                      <w:rFonts w:eastAsia="Lucida Sans Unicode"/>
                      <w:shd w:val="clear" w:color="auto" w:fill="FFFFFF"/>
                    </w:rPr>
                  </w:pPr>
                  <w:sdt>
                    <w:sdtPr>
                      <w:alias w:val="Pavadinimas"/>
                      <w:tag w:val="title_14513582e2db4578a438afdede90587c"/>
                      <w:lock w:val="sdtLocked"/>
                      <w:richText/>
                    </w:sdtPr>
                    <w:sdtContent>
                      <w:r>
                        <w:rPr>
                          <w:rFonts w:eastAsia="Lucida Sans Unicode"/>
                          <w:b/>
                          <w:shd w:val="clear" w:color="auto" w:fill="FFFFFF"/>
                        </w:rPr>
                        <w:t>Priėmus sprendimą, keičiami ar pripažįstami negaliojančiais teisės aktai</w:t>
                      </w:r>
                      <w:r>
                        <w:rPr>
                          <w:rFonts w:eastAsia="Lucida Sans Unicode"/>
                          <w:b/>
                        </w:rPr>
                        <w:t xml:space="preserve">. </w:t>
                      </w:r>
                    </w:sdtContent>
                  </w:sdt>
                </w:p>
                <w:p w14:paraId="36EDC59C" w14:textId="77777777">
                  <w:pPr>
                    <w:widowControl w:val="0"/>
                    <w:suppressAutoHyphens/>
                    <w:ind w:firstLine="720"/>
                    <w:jc w:val="both"/>
                    <w:rPr>
                      <w:rFonts w:eastAsia="Lucida Sans Unicode"/>
                      <w:shd w:val="clear" w:color="auto" w:fill="FFFFFF"/>
                    </w:rPr>
                  </w:pPr>
                  <w:r>
                    <w:rPr>
                      <w:rFonts w:eastAsia="Lucida Sans Unicode"/>
                    </w:rPr>
                    <w:t>Priėmus sprendimą, keičiamų ar panaikinamų galiojančių Savivaldybės teisės aktų nėra.</w:t>
                  </w:r>
                </w:p>
              </w:sdtContent>
            </w:sdt>
            <w:sdt>
              <w:sdtPr>
                <w:alias w:val="poskyris"/>
                <w:tag w:val="part_6bd9753cad164628a9d97a34cfa23055"/>
                <w:lock w:val="sdtLocked"/>
                <w:richText/>
              </w:sdtPr>
              <w:sdtContent>
                <w:p w14:paraId="5AC2CA50" w14:textId="77777777">
                  <w:pPr>
                    <w:widowControl w:val="0"/>
                    <w:suppressAutoHyphens/>
                    <w:ind w:firstLine="720"/>
                    <w:jc w:val="both"/>
                    <w:rPr>
                      <w:rFonts w:eastAsia="Lucida Sans Unicode"/>
                      <w:shd w:val="clear" w:color="auto" w:fill="FFFFFF"/>
                    </w:rPr>
                  </w:pPr>
                  <w:sdt>
                    <w:sdtPr>
                      <w:alias w:val="Pavadinimas"/>
                      <w:tag w:val="title_6bd9753cad164628a9d97a34cfa23055"/>
                      <w:lock w:val="sdtLocked"/>
                      <w:richText/>
                    </w:sdtPr>
                    <w:sdtContent>
                      <w:r>
                        <w:rPr>
                          <w:rFonts w:eastAsia="Lucida Sans Unicode"/>
                          <w:b/>
                          <w:shd w:val="clear" w:color="auto" w:fill="FFFFFF"/>
                        </w:rPr>
                        <w:t>Sprendimui įgyvendinti reikalingi priimti papildomi teisės aktai.</w:t>
                      </w:r>
                    </w:sdtContent>
                  </w:sdt>
                </w:p>
                <w:p w14:paraId="7DD83454" w14:textId="77777777">
                  <w:pPr>
                    <w:widowControl w:val="0"/>
                    <w:suppressAutoHyphens/>
                    <w:ind w:firstLine="720"/>
                    <w:jc w:val="both"/>
                    <w:rPr>
                      <w:rFonts w:eastAsia="Lucida Sans Unicode"/>
                      <w:shd w:val="clear" w:color="auto" w:fill="FFFFFF"/>
                    </w:rPr>
                  </w:pPr>
                  <w:r>
                    <w:rPr>
                      <w:rFonts w:eastAsia="Lucida Sans Unicode"/>
                    </w:rPr>
                    <w:t>Papildomų teisės aktų sprendimo įgyvendinimui priimti nereikia.</w:t>
                  </w:r>
                </w:p>
                <w:p w14:paraId="6A5C6F7A" w14:textId="77777777">
                  <w:pPr>
                    <w:widowControl w:val="0"/>
                    <w:suppressAutoHyphens/>
                    <w:ind w:firstLine="720"/>
                    <w:jc w:val="both"/>
                    <w:rPr>
                      <w:rFonts w:eastAsia="Lucida Sans Unicode"/>
                      <w:shd w:val="clear" w:color="auto" w:fill="FFFFFF"/>
                    </w:rPr>
                  </w:pPr>
                  <w:r>
                    <w:rPr>
                      <w:rFonts w:eastAsia="Lucida Sans Unicode"/>
                      <w:b/>
                      <w:shd w:val="clear" w:color="auto" w:fill="FFFFFF"/>
                    </w:rPr>
                    <w:t xml:space="preserve">Sprendimui įgyvendinti reikalingos lėšos </w:t>
                  </w:r>
                  <w:r>
                    <w:rPr>
                      <w:rFonts w:eastAsia="Lucida Sans Unicode"/>
                      <w:i/>
                      <w:shd w:val="clear" w:color="auto" w:fill="FFFFFF"/>
                    </w:rPr>
                    <w:t>(nurodoma, kiek biudžeto lėšų pareikalaus ar leis sutaupyti sprendimo įgyvendinimas)</w:t>
                  </w:r>
                  <w:r>
                    <w:rPr>
                      <w:rFonts w:eastAsia="Lucida Sans Unicode"/>
                      <w:shd w:val="clear" w:color="auto" w:fill="FFFFFF"/>
                    </w:rPr>
                    <w:t xml:space="preserve">. </w:t>
                  </w:r>
                </w:p>
                <w:p w14:paraId="772D89FD" w14:textId="50B38EC6">
                  <w:pPr>
                    <w:widowControl w:val="0"/>
                    <w:suppressAutoHyphens/>
                    <w:ind w:firstLine="720"/>
                    <w:jc w:val="both"/>
                    <w:rPr>
                      <w:rFonts w:eastAsia="Lucida Sans Unicode"/>
                      <w:shd w:val="clear" w:color="auto" w:fill="FFFFFF"/>
                    </w:rPr>
                  </w:pPr>
                  <w:r>
                    <w:rPr>
                      <w:rFonts w:eastAsia="Lucida Sans Unicode"/>
                      <w:i/>
                      <w:shd w:val="clear" w:color="auto" w:fill="FFFFFF"/>
                    </w:rPr>
                    <w:t>S</w:t>
                  </w:r>
                  <w:r>
                    <w:rPr>
                      <w:rFonts w:eastAsia="Lucida Sans Unicode"/>
                      <w:bCs/>
                      <w:lang w:eastAsia="ar-SA"/>
                    </w:rPr>
                    <w:t>prendimui įgyvendinti papildomų lėšų poreikis nenumatomas.</w:t>
                  </w:r>
                </w:p>
                <w:p w14:paraId="2913939E" w14:textId="77777777">
                  <w:pPr>
                    <w:widowControl w:val="0"/>
                    <w:suppressAutoHyphens/>
                    <w:ind w:firstLine="782"/>
                    <w:jc w:val="both"/>
                    <w:rPr>
                      <w:rFonts w:eastAsia="HG Mincho Light J"/>
                      <w:color w:val="000000"/>
                      <w:shd w:val="clear" w:color="auto" w:fill="FFFFFF"/>
                      <w:lang w:eastAsia="ar-SA"/>
                    </w:rPr>
                  </w:pPr>
                  <w:r>
                    <w:rPr>
                      <w:rFonts w:eastAsia="Lucida Sans Unicode"/>
                      <w:b/>
                      <w:shd w:val="clear" w:color="auto" w:fill="FFFFFF"/>
                    </w:rPr>
                    <w:t xml:space="preserve">Sprendimo projekto antikorupcinis vertinimas </w:t>
                  </w:r>
                  <w:r>
                    <w:rPr>
                      <w:rFonts w:eastAsia="HG Mincho Light J"/>
                      <w:i/>
                      <w:color w:val="000000"/>
                      <w:shd w:val="clear" w:color="auto" w:fill="FFFFFF"/>
                      <w:lang w:eastAsia="ar-SA"/>
                    </w:rPr>
                    <w:t>(jei tokį vertinimą reikia atlikti, nurodoma, kad pridedama Antikorupcinio vertinimo pažyma).</w:t>
                  </w:r>
                </w:p>
                <w:p w14:paraId="6F12CCAB" w14:textId="77777777">
                  <w:pPr>
                    <w:widowControl w:val="0"/>
                    <w:suppressAutoHyphens/>
                    <w:ind w:firstLine="720"/>
                    <w:jc w:val="both"/>
                    <w:rPr>
                      <w:rFonts w:eastAsia="HG Mincho Light J"/>
                      <w:color w:val="000000"/>
                      <w:shd w:val="clear" w:color="auto" w:fill="FFFFFF"/>
                      <w:lang w:eastAsia="ar-SA"/>
                    </w:rPr>
                  </w:pPr>
                  <w:r>
                    <w:rPr>
                      <w:rFonts w:eastAsia="Lucida Sans Unicode"/>
                      <w:shd w:val="clear" w:color="auto" w:fill="FFFFFF"/>
                    </w:rPr>
                    <w:t>A</w:t>
                  </w:r>
                  <w:r>
                    <w:rPr>
                      <w:rFonts w:eastAsia="Lucida Sans Unicode"/>
                    </w:rPr>
                    <w:t xml:space="preserve">ntikorupciniu požiūriu sprendimo projektas nevertintas, </w:t>
                  </w:r>
                  <w:r>
                    <w:rPr>
                      <w:rFonts w:eastAsia="Lucida Sans Unicode"/>
                      <w:shd w:val="clear" w:color="auto" w:fill="FFFFFF"/>
                    </w:rPr>
                    <w:t>antikorupcinio vertinimo pažyma nepridedama.</w:t>
                  </w:r>
                </w:p>
                <w:p w14:paraId="3F42A5C5" w14:textId="2C7B52D3">
                  <w:pPr>
                    <w:widowControl w:val="0"/>
                    <w:suppressAutoHyphens/>
                    <w:ind w:firstLine="844"/>
                    <w:jc w:val="both"/>
                    <w:rPr>
                      <w:rFonts w:eastAsia="Lucida Sans Unicode"/>
                    </w:rPr>
                  </w:pPr>
                  <w:r>
                    <w:rPr>
                      <w:rFonts w:eastAsia="Lucida Sans Unicode"/>
                      <w:b/>
                      <w:shd w:val="clear" w:color="auto" w:fill="FFFFFF"/>
                    </w:rPr>
                    <w:t>Sprendimo projektą parengė</w:t>
                  </w:r>
                  <w:r>
                    <w:rPr>
                      <w:rFonts w:eastAsia="Lucida Sans Unicode"/>
                      <w:shd w:val="clear" w:color="auto" w:fill="FFFFFF"/>
                    </w:rPr>
                    <w:t xml:space="preserve"> </w:t>
                  </w:r>
                  <w:r>
                    <w:rPr>
                      <w:rFonts w:eastAsia="Lucida Sans Unicode"/>
                    </w:rPr>
                    <w:t>Sprendimo projektą parengė Šiaulių miesto savivaldybės administracijos Sporto skyrius. Tiesioginis rengėjas – Sporto skyriaus vyr. specialistė Lina Janauskienė, tel. 59 62 14.</w:t>
                  </w:r>
                </w:p>
                <w:p w14:paraId="7ADE54E6" w14:textId="1819AFD6">
                  <w:pPr>
                    <w:widowControl w:val="0"/>
                    <w:tabs>
                      <w:tab w:val="left" w:pos="855"/>
                    </w:tabs>
                    <w:suppressAutoHyphens/>
                    <w:ind w:firstLine="855"/>
                    <w:jc w:val="both"/>
                    <w:rPr>
                      <w:rFonts w:eastAsia="Lucida Sans Unicode"/>
                      <w:shd w:val="clear" w:color="auto" w:fill="FFFFFF"/>
                    </w:rPr>
                  </w:pPr>
                  <w:r>
                    <w:rPr>
                      <w:rFonts w:eastAsia="Lucida Sans Unicode"/>
                      <w:b/>
                      <w:shd w:val="clear" w:color="auto" w:fill="FFFFFF"/>
                    </w:rPr>
                    <w:t>N</w:t>
                  </w:r>
                  <w:r>
                    <w:rPr>
                      <w:rFonts w:eastAsia="Calibri"/>
                      <w:b/>
                    </w:rPr>
                    <w:t>umatomo teisinio reguliavimo poveikio vertinimo rezultatai</w:t>
                  </w:r>
                  <w:r>
                    <w:rPr>
                      <w:rFonts w:eastAsia="Lucida Sans Unicode"/>
                      <w:i/>
                      <w:shd w:val="clear" w:color="auto" w:fill="FFFFFF"/>
                    </w:rPr>
                    <w:t>.</w:t>
                  </w:r>
                </w:p>
                <w:p w14:paraId="3E6BEFB2" w14:textId="77777777">
                  <w:pPr>
                    <w:widowControl w:val="0"/>
                    <w:tabs>
                      <w:tab w:val="left" w:pos="855"/>
                    </w:tabs>
                    <w:suppressAutoHyphens/>
                    <w:ind w:firstLine="855"/>
                    <w:jc w:val="both"/>
                    <w:rPr>
                      <w:rFonts w:eastAsia="Lucida Sans Unicode"/>
                      <w:shd w:val="clear" w:color="auto" w:fill="FFFFFF"/>
                    </w:rPr>
                  </w:pPr>
                  <w:r>
                    <w:rPr>
                      <w:rFonts w:eastAsia="Lucida Sans Unicode"/>
                      <w:shd w:val="clear" w:color="auto" w:fill="FFFFFF"/>
                    </w:rPr>
                    <w:t>Neatlikta ir nenumatyta.</w:t>
                  </w:r>
                </w:p>
                <w:p w14:paraId="4DD7481F" w14:textId="77777777">
                  <w:pPr>
                    <w:widowControl w:val="0"/>
                    <w:tabs>
                      <w:tab w:val="left" w:pos="855"/>
                    </w:tabs>
                    <w:suppressAutoHyphens/>
                    <w:ind w:firstLine="124"/>
                    <w:jc w:val="both"/>
                    <w:rPr>
                      <w:rFonts w:eastAsia="Lucida Sans Unicode"/>
                    </w:rPr>
                  </w:pPr>
                </w:p>
                <w:p w14:paraId="56F6998A" w14:textId="77777777"/>
                <w:p w14:paraId="4D6D1986" w14:textId="77777777">
                  <w:pPr>
                    <w:widowControl w:val="0"/>
                    <w:suppressAutoHyphens/>
                    <w:rPr>
                      <w:rFonts w:eastAsia="Lucida Sans Unicode"/>
                    </w:rPr>
                  </w:pPr>
                </w:p>
              </w:sdtContent>
            </w:sdt>
          </w:sdtContent>
        </w:sdt>
        <w:sdt>
          <w:sdtPr>
            <w:alias w:val="signatura"/>
            <w:tag w:val="part_8de5a5b7f0b74b709debd3831e1b373c"/>
            <w:lock w:val="sdtLocked"/>
            <w:richText/>
          </w:sdtPr>
          <w:sdtContent>
            <w:p w14:paraId="6D791413" w14:textId="77777777">
              <w:pPr>
                <w:widowControl w:val="0"/>
                <w:suppressAutoHyphens/>
                <w:rPr>
                  <w:rFonts w:eastAsia="Lucida Sans Unicode"/>
                </w:rPr>
              </w:pPr>
              <w:r>
                <w:rPr>
                  <w:rFonts w:eastAsia="Lucida Sans Unicode"/>
                </w:rPr>
                <w:t xml:space="preserve">Skyriaus vedėjas                                                                                                       Gintaras Jasiūnas</w:t>
              </w:r>
            </w:p>
            <w:p w14:paraId="59041A68" w14:textId="77777777"/>
          </w:sdtContent>
        </w:sdt>
      </w:sdtContent>
    </w:sdt>
    <w:sectPr>
      <w:pgSz w:w="11907" w:h="16839" w:code="9"/>
      <w:pgMar w:top="1134" w:right="567" w:bottom="1134" w:left="1701" w:header="720" w:footer="720" w:gutter="0"/>
      <w:cols w:space="720"/>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Calibri"/>
    <w:charset w:val="00"/>
    <w:family w:val="auto"/>
    <w:pitch w:val="variable"/>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58EB"/>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CDF2B7"/>
  <w15:chartTrackingRefBased/>
  <w15:docId w15:val="{B7971D04-4C6B-490C-B62B-0CF12B9B021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076324618">
      <w:bodyDiv w:val="1"/>
      <w:marLeft w:val="0"/>
      <w:marRight w:val="0"/>
      <w:marTop w:val="0"/>
      <w:marBottom w:val="0"/>
      <w:divBdr>
        <w:top w:val="none" w:sz="0" w:space="0" w:color="auto"/>
        <w:left w:val="none" w:sz="0" w:space="0" w:color="auto"/>
        <w:bottom w:val="none" w:sz="0" w:space="0" w:color="auto"/>
        <w:right w:val="none" w:sz="0" w:space="0" w:color="auto"/>
      </w:divBdr>
    </w:div>
    <w:div w:id="15638352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3b4740e8dd694ab1a9bfd79a28d1e1dc" PartId="38d78c909f8142b8ab1ad9f3f783894c">
    <Part Type="skyrius" Nr="999" Title="Šiaulių miesto savivaldybės tarybai" DocPartId="593bea3f7a16437589e5479e61852d99" PartId="145ff61db4864baa8072a01c0e0472a8">
      <Part Type="poskyris" Title="SPRENDIMO DĖL ŠIAULIŲ MIESTO SAVIVALDYBEI NUOSAVYBĖS TEISE PRIKLAUSANČIŲ VIEŠOSIOS ĮSTAIGOS KREPŠINIO KLUBO „ŠIAULIAI“ DALININKO TEISIŲ PARDAVIMO AIŠKINAMASIS RAŠTAS" DocPartId="9834da39dc9b419cb4ff5aa06761351c" PartId="898b6590194a4d84b8f401482fa7eb01"/>
      <Part Type="poskyris" Title="Parengto sprendimo projekto tikslai ir uždaviniai." DocPartId="a8ec2ec49ebf49bf89d9750eab92f033" PartId="2b31eaf136b7453e88219cc4d021bc4e"/>
      <Part Type="poskyris" Title="Dabartinis sprendimo projekte aptariamų klausimų reguliavimas." DocPartId="1ddf4629f51c4a6bbfe9204f56433a00" PartId="3e83d8eaff49471c858970e2b1febf1b"/>
      <Part Type="poskyris" Title="Priėmus sprendimą, keičiami ar pripažįstami negaliojančiais teisės aktai." DocPartId="a91cc41d7fe44c94adf8a9d2356634a9" PartId="14513582e2db4578a438afdede90587c"/>
      <Part Type="poskyris" Title="Sprendimui įgyvendinti reikalingi priimti papildomi teisės aktai." DocPartId="7bed883114cd46909807a7ebc27988b0" PartId="6bd9753cad164628a9d97a34cfa23055"/>
    </Part>
    <Part Type="signatura" DocPartId="ae1b9f2b02f846cf8b58582d6660e76f" PartId="8de5a5b7f0b74b709debd3831e1b373c"/>
  </Part>
</Parts>
</file>

<file path=customXml/itemProps1.xml><?xml version="1.0" encoding="utf-8"?>
<ds:datastoreItem xmlns:ds="http://schemas.openxmlformats.org/officeDocument/2006/customXml" ds:itemID="{3139800E-C3B4-4176-BB0F-52B50F9C7C8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426</Words>
  <Characters>3298</Characters>
  <Application>Microsoft Office Word</Application>
  <DocSecurity>4</DocSecurity>
  <Lines>61</Lines>
  <Paragraphs>29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3695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2024-08-13T13:48:00Z</dcterms:created>
  <dc:creator>Danutė Mažulienė</dc:creator>
  <lastModifiedBy>adlibuser</lastModifiedBy>
  <lastPrinted>2020-02-19T13:42:00Z</lastPrinted>
  <dcterms:modified xsi:type="dcterms:W3CDTF">2024-08-13T13:48:00Z</dcterms:modified>
  <revision>2</revision>
</coreProperties>
</file>