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ef8b6663a49c400ba09323f777fad247"/>
        <w:lock w:val="sdtLocked"/>
        <w:richText/>
      </w:sdtPr>
      <w:sdtContent>
        <w:p w14:paraId="01ABDF9F" w14:textId="227EC9CC">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a5456fd9590747dd96a73f858bb5c2e3"/>
            <w:lock w:val="sdtLocked"/>
            <w:richText/>
          </w:sdtPr>
          <w:sdtContent>
            <w:p w14:paraId="39AE8BE3" w14:textId="3B189C74">
              <w:pPr>
                <w:suppressAutoHyphens/>
                <w:jc w:val="center"/>
                <w:rPr>
                  <w:b/>
                  <w:bCs/>
                  <w:szCs w:val="24"/>
                  <w:shd w:val="clear" w:color="auto" w:fill="FFFFFF"/>
                  <w:lang w:eastAsia="ar-SA"/>
                </w:rPr>
              </w:pPr>
              <w:r>
                <w:rPr>
                  <w:b/>
                  <w:bCs/>
                  <w:szCs w:val="24"/>
                  <w:shd w:val="clear" w:color="auto" w:fill="FFFFFF"/>
                  <w:lang w:eastAsia="ar-SA"/>
                </w:rPr>
                <w:t>PROJEKTŲ VALDYMO SKYRIUS</w:t>
              </w:r>
            </w:p>
          </w:sdtContent>
        </w:sdt>
        <w:sdt>
          <w:sdtPr>
            <w:alias w:val="skyrius"/>
            <w:tag w:val="part_e6613cba39f0495fbe9f38be795c70cc"/>
            <w:lock w:val="sdtLocked"/>
            <w:richText/>
          </w:sdtPr>
          <w:sdtContent>
            <w:p w14:paraId="7A2F4E7C" w14:textId="5D0603B8">
              <w:pPr>
                <w:suppressAutoHyphens/>
                <w:jc w:val="center"/>
                <w:rPr>
                  <w:b/>
                  <w:bCs/>
                  <w:szCs w:val="24"/>
                  <w:lang w:eastAsia="ar-SA"/>
                </w:rPr>
              </w:pPr>
              <w:r>
                <w:rPr>
                  <w:b/>
                  <w:bCs/>
                  <w:szCs w:val="24"/>
                  <w:shd w:val="clear" w:color="auto" w:fill="FFFFFF"/>
                  <w:lang w:eastAsia="ar-SA"/>
                </w:rPr>
                <w:t>SOCIALINIŲ PASLAUGŲ SKYRIUS</w:t>
              </w:r>
            </w:p>
            <w:p w14:paraId="4A7E505E" w14:textId="77777777">
              <w:pPr>
                <w:suppressAutoHyphens/>
                <w:rPr>
                  <w:b/>
                  <w:bCs/>
                  <w:szCs w:val="24"/>
                  <w:shd w:val="clear" w:color="auto" w:fill="FFFFFF"/>
                  <w:lang w:eastAsia="ar-SA"/>
                </w:rPr>
              </w:pPr>
            </w:p>
            <w:p w14:paraId="6ADDF3B2" w14:textId="77777777">
              <w:pPr>
                <w:suppressAutoHyphens/>
                <w:jc w:val="center"/>
                <w:rPr>
                  <w:b/>
                  <w:bCs/>
                  <w:szCs w:val="24"/>
                  <w:shd w:val="clear" w:color="auto" w:fill="FFFFFF"/>
                  <w:lang w:eastAsia="ar-SA"/>
                </w:rPr>
              </w:pPr>
            </w:p>
            <w:p w14:paraId="436AE982" w14:textId="38236A1D">
              <w:pPr>
                <w:suppressAutoHyphens/>
                <w:jc w:val="center"/>
                <w:rPr>
                  <w:b/>
                  <w:szCs w:val="24"/>
                  <w:lang w:val="en-US" w:eastAsia="ar-SA"/>
                </w:rPr>
              </w:pPr>
              <w:sdt>
                <w:sdtPr>
                  <w:alias w:val="Pavadinimas"/>
                  <w:tag w:val="title_e6613cba39f0495fbe9f38be795c70cc"/>
                  <w:lock w:val="sdtLocked"/>
                  <w:richText/>
                </w:sdtPr>
                <w:sdtContent>
                  <w:r>
                    <w:rPr>
                      <w:b/>
                      <w:szCs w:val="24"/>
                      <w:lang w:val="en-US" w:eastAsia="ar-SA"/>
                    </w:rPr>
                    <w:t xml:space="preserve">SPRENDIMO </w:t>
                  </w:r>
                  <w:r>
                    <w:rPr>
                      <w:b/>
                      <w:szCs w:val="24"/>
                      <w:lang w:eastAsia="ar-SA"/>
                    </w:rPr>
                    <w:t>„</w:t>
                  </w:r>
                  <w:r>
                    <w:rPr>
                      <w:b/>
                      <w:szCs w:val="24"/>
                      <w:lang w:val="en-US" w:eastAsia="ar-SA"/>
                    </w:rPr>
                    <w:t>DĖL PRITARIMO DALYVAUTI PROJEKTE „MATERIALINIO NEPRITEKLIAUS MAŽINIMAS LIETUVOJE“ PARTNERIO TEISĖMIS”</w:t>
                  </w:r>
                </w:sdtContent>
              </w:sdt>
            </w:p>
            <w:p w14:paraId="250E79A9" w14:textId="778D096C">
              <w:pPr>
                <w:suppressAutoHyphens/>
                <w:jc w:val="center"/>
                <w:rPr>
                  <w:b/>
                  <w:color w:val="000000"/>
                  <w:szCs w:val="24"/>
                  <w:lang w:val="en-US" w:eastAsia="ar-SA"/>
                </w:rPr>
              </w:pPr>
            </w:p>
            <w:sdt>
              <w:sdtPr>
                <w:alias w:val="poskyris"/>
                <w:tag w:val="part_0abc6224d6a440e1857a16d97fda3494"/>
                <w:lock w:val="sdtLocked"/>
                <w:richText/>
              </w:sdtPr>
              <w:sdtContent>
                <w:p w14:paraId="6DC77D99" w14:textId="6CA7D527">
                  <w:pPr>
                    <w:suppressAutoHyphens/>
                    <w:ind w:firstLine="62"/>
                    <w:jc w:val="center"/>
                    <w:rPr>
                      <w:b/>
                      <w:szCs w:val="24"/>
                      <w:lang w:eastAsia="ar-SA"/>
                    </w:rPr>
                  </w:pPr>
                  <w:sdt>
                    <w:sdtPr>
                      <w:alias w:val="Pavadinimas"/>
                      <w:tag w:val="title_0abc6224d6a440e1857a16d97fda3494"/>
                      <w:lock w:val="sdtLocked"/>
                      <w:richText/>
                    </w:sdtPr>
                    <w:sdtContent>
                      <w:r>
                        <w:rPr>
                          <w:b/>
                          <w:szCs w:val="24"/>
                          <w:lang w:val="en-US" w:eastAsia="ar-SA"/>
                        </w:rPr>
                        <w:t>AIŠKINAMASIS RAŠTAS</w:t>
                      </w:r>
                    </w:sdtContent>
                  </w:sdt>
                </w:p>
                <w:p w14:paraId="188898FB" w14:textId="77777777">
                  <w:pPr>
                    <w:suppressAutoHyphens/>
                    <w:rPr>
                      <w:b/>
                      <w:szCs w:val="24"/>
                      <w:lang w:eastAsia="ar-SA"/>
                    </w:rPr>
                  </w:pPr>
                </w:p>
                <w:p w14:paraId="192A4208" w14:textId="44B1A816">
                  <w:pPr>
                    <w:suppressAutoHyphens/>
                    <w:jc w:val="center"/>
                    <w:rPr>
                      <w:szCs w:val="24"/>
                      <w:shd w:val="clear" w:color="auto" w:fill="FFFFFF"/>
                      <w:lang w:eastAsia="ar-SA"/>
                    </w:rPr>
                  </w:pPr>
                  <w:r>
                    <w:rPr>
                      <w:szCs w:val="24"/>
                      <w:shd w:val="clear" w:color="auto" w:fill="FFFFFF"/>
                      <w:lang w:eastAsia="ar-SA"/>
                    </w:rPr>
                    <w:t>2023 m. lapkričio 7 d.</w:t>
                  </w:r>
                </w:p>
                <w:p w14:paraId="0533F2AB" w14:textId="77777777">
                  <w:pPr>
                    <w:suppressAutoHyphens/>
                    <w:jc w:val="center"/>
                    <w:rPr>
                      <w:szCs w:val="24"/>
                      <w:lang w:eastAsia="ar-SA"/>
                    </w:rPr>
                  </w:pPr>
                  <w:r>
                    <w:rPr>
                      <w:szCs w:val="24"/>
                      <w:shd w:val="clear" w:color="auto" w:fill="FFFFFF"/>
                      <w:lang w:eastAsia="ar-SA"/>
                    </w:rPr>
                    <w:t>Šiauliai</w:t>
                  </w:r>
                </w:p>
                <w:p w14:paraId="4534D064" w14:textId="77777777">
                  <w:pPr>
                    <w:suppressAutoHyphens/>
                    <w:jc w:val="both"/>
                    <w:rPr>
                      <w:szCs w:val="24"/>
                      <w:lang w:eastAsia="ar-SA"/>
                    </w:rPr>
                  </w:pPr>
                </w:p>
              </w:sdtContent>
            </w:sdt>
            <w:sdt>
              <w:sdtPr>
                <w:alias w:val="poskyris"/>
                <w:tag w:val="part_1f4543e46f4f489a99ea5898f9bbe44c"/>
                <w:lock w:val="sdtLocked"/>
                <w:richText/>
              </w:sdtPr>
              <w:sdtContent>
                <w:p w14:paraId="0248BCD7" w14:textId="77777777">
                  <w:pPr>
                    <w:suppressAutoHyphens/>
                    <w:ind w:firstLine="567"/>
                    <w:jc w:val="both"/>
                    <w:rPr>
                      <w:b/>
                      <w:bCs/>
                      <w:szCs w:val="24"/>
                      <w:shd w:val="clear" w:color="auto" w:fill="FFFFFF"/>
                      <w:lang w:eastAsia="ar-SA"/>
                    </w:rPr>
                  </w:pPr>
                  <w:sdt>
                    <w:sdtPr>
                      <w:alias w:val="Pavadinimas"/>
                      <w:tag w:val="title_1f4543e46f4f489a99ea5898f9bbe44c"/>
                      <w:lock w:val="sdtLocked"/>
                      <w:richText/>
                    </w:sdtPr>
                    <w:sdtContent>
                      <w:r>
                        <w:rPr>
                          <w:b/>
                          <w:bCs/>
                          <w:szCs w:val="24"/>
                          <w:shd w:val="clear" w:color="auto" w:fill="FFFFFF"/>
                          <w:lang w:eastAsia="ar-SA"/>
                        </w:rPr>
                        <w:t>Parengto sprendimo projekto tikslai ir uždaviniai:</w:t>
                      </w:r>
                    </w:sdtContent>
                  </w:sdt>
                </w:p>
                <w:p w14:paraId="6C1260C4" w14:textId="3FF291F9">
                  <w:pPr>
                    <w:suppressAutoHyphens/>
                    <w:ind w:firstLine="567"/>
                    <w:jc w:val="both"/>
                    <w:rPr>
                      <w:szCs w:val="24"/>
                      <w:lang w:val="en-US" w:eastAsia="ar-SA"/>
                    </w:rPr>
                  </w:pPr>
                  <w:r>
                    <w:rPr>
                      <w:szCs w:val="24"/>
                      <w:lang w:eastAsia="ar-SA"/>
                    </w:rPr>
                    <w:t xml:space="preserve">Siekiant užtikrinti </w:t>
                  </w:r>
                  <w:r>
                    <w:rPr>
                      <w:szCs w:val="24"/>
                      <w:lang w:val="en-US" w:eastAsia="ar-SA"/>
                    </w:rPr>
                    <w:t xml:space="preserve">paramos labiausiai skurstantiems asmenims teikimo tęstitumą, pasibaigus Europos socialinio fondo agentūros (toliau – ESFA) projektui „Parama maisto produktais ir higienos prekėmis II“ (2021-2023 m), parengėme savivaldybės tarybos sprendimo projektą dėl pritarimo, kad </w:t>
                  </w:r>
                  <w:r>
                    <w:rPr>
                      <w:szCs w:val="24"/>
                      <w:lang w:eastAsia="ar-SA"/>
                    </w:rPr>
                    <w:t xml:space="preserve">Šiaulių miesto savivaldybės administracija </w:t>
                  </w:r>
                  <w:r>
                    <w:rPr>
                      <w:szCs w:val="24"/>
                      <w:lang w:val="en-US" w:eastAsia="ar-SA"/>
                    </w:rPr>
                    <w:t xml:space="preserve">partnerio teisėmis </w:t>
                  </w:r>
                  <w:r>
                    <w:rPr>
                      <w:szCs w:val="24"/>
                      <w:lang w:eastAsia="ar-SA"/>
                    </w:rPr>
                    <w:t>dalyvautų projekte „</w:t>
                  </w:r>
                  <w:r>
                    <w:rPr>
                      <w:szCs w:val="24"/>
                      <w:lang w:val="en-US" w:eastAsia="ar-SA"/>
                    </w:rPr>
                    <w:t xml:space="preserve">Materialinio nepritekliaus mažinimas Lietuvoje“ (toliau – Projektas) </w:t>
                  </w:r>
                </w:p>
              </w:sdtContent>
            </w:sdt>
            <w:sdt>
              <w:sdtPr>
                <w:alias w:val="poskyris"/>
                <w:tag w:val="part_ecd0b56837a84c3b85e3596e948404e1"/>
                <w:lock w:val="sdtLocked"/>
                <w:richText/>
              </w:sdtPr>
              <w:sdtContent>
                <w:p w14:paraId="7D8332BD" w14:textId="0C66460D">
                  <w:pPr>
                    <w:tabs>
                      <w:tab w:val="left" w:pos="-1069"/>
                      <w:tab w:val="left" w:pos="993"/>
                      <w:tab w:val="left" w:pos="1418"/>
                    </w:tabs>
                    <w:suppressAutoHyphens/>
                    <w:ind w:firstLine="567"/>
                    <w:jc w:val="both"/>
                    <w:rPr>
                      <w:szCs w:val="24"/>
                      <w:shd w:val="clear" w:color="auto" w:fill="FFFFFF"/>
                      <w:lang w:eastAsia="ar-SA"/>
                    </w:rPr>
                  </w:pPr>
                  <w:sdt>
                    <w:sdtPr>
                      <w:alias w:val="Pavadinimas"/>
                      <w:tag w:val="title_ecd0b56837a84c3b85e3596e948404e1"/>
                      <w:lock w:val="sdtLocked"/>
                      <w:richText/>
                    </w:sdtPr>
                    <w:sdtContent>
                      <w:r>
                        <w:rPr>
                          <w:b/>
                          <w:bCs/>
                          <w:szCs w:val="24"/>
                          <w:shd w:val="clear" w:color="auto" w:fill="FFFFFF"/>
                          <w:lang w:eastAsia="ar-SA"/>
                        </w:rPr>
                        <w:t>Dabartinis sprendimo projekte aptariamų klausimų reguliavimas.</w:t>
                      </w:r>
                      <w:r>
                        <w:rPr>
                          <w:szCs w:val="24"/>
                          <w:lang w:eastAsia="ar-SA"/>
                        </w:rPr>
                        <w:t xml:space="preserve"> </w:t>
                      </w:r>
                    </w:sdtContent>
                  </w:sdt>
                </w:p>
                <w:p w14:paraId="1275CB30" w14:textId="7BB484FB">
                  <w:pPr>
                    <w:widowControl w:val="0"/>
                    <w:spacing w:line="100" w:lineRule="atLeast"/>
                    <w:ind w:firstLine="620"/>
                    <w:jc w:val="both"/>
                    <w:rPr>
                      <w:rFonts w:eastAsia="Lucida Sans Unicode"/>
                      <w:b/>
                      <w:szCs w:val="24"/>
                      <w:lang w:eastAsia="lt-LT"/>
                    </w:rPr>
                  </w:pPr>
                  <w:r>
                    <w:rPr>
                      <w:rFonts w:eastAsia="Lucida Sans Unicode"/>
                      <w:bCs/>
                      <w:color w:val="000000"/>
                      <w:szCs w:val="24"/>
                      <w:lang w:eastAsia="lt-LT"/>
                    </w:rPr>
                    <w:t xml:space="preserve">Lietuvos Respublikos socialinės apsaugos ir darbo ministro 2023 m. liepos 13 d. įsakymu Nr. A1-462 „Dėl </w:t>
                  </w:r>
                  <w:r>
                    <w:rPr>
                      <w:rFonts w:eastAsia="Lucida Sans Unicode"/>
                      <w:szCs w:val="24"/>
                      <w:lang w:eastAsia="lt-LT"/>
                    </w:rPr>
                    <w:t>2021-2027 metų materialinio nepritekliaus mažinimo programos Lietuvoje projektų finansavimo sąlygų ir administravimo taisyklių patvirtinimo“ (toliau – Taisyklės), patvirtintose Taisyklėse yra numatyta, kad:</w:t>
                  </w:r>
                </w:p>
                <w:p w14:paraId="515D8581" w14:textId="519B99C7">
                  <w:pPr>
                    <w:suppressAutoHyphens/>
                    <w:ind w:firstLine="594"/>
                    <w:jc w:val="both"/>
                    <w:rPr>
                      <w:bCs/>
                      <w:color w:val="000000"/>
                      <w:szCs w:val="24"/>
                      <w:lang w:eastAsia="ar-SA"/>
                    </w:rPr>
                  </w:pPr>
                  <w:r>
                    <w:rPr>
                      <w:bCs/>
                      <w:color w:val="000000"/>
                      <w:szCs w:val="24"/>
                      <w:u w:val="single"/>
                      <w:lang w:eastAsia="ar-SA"/>
                    </w:rPr>
                    <w:t>Projektas vykdomas</w:t>
                  </w:r>
                  <w:r>
                    <w:rPr>
                      <w:bCs/>
                      <w:color w:val="000000"/>
                      <w:szCs w:val="24"/>
                      <w:lang w:eastAsia="ar-SA"/>
                    </w:rPr>
                    <w:t xml:space="preserve"> kartu su partneriais. </w:t>
                  </w:r>
                </w:p>
                <w:p w14:paraId="0BD7888C" w14:textId="6EB42237">
                  <w:pPr>
                    <w:suppressAutoHyphens/>
                    <w:ind w:firstLine="594"/>
                    <w:jc w:val="both"/>
                    <w:rPr>
                      <w:bCs/>
                      <w:color w:val="000000"/>
                      <w:szCs w:val="24"/>
                      <w:lang w:eastAsia="ar-SA"/>
                    </w:rPr>
                  </w:pPr>
                  <w:r>
                    <w:rPr>
                      <w:bCs/>
                      <w:color w:val="000000"/>
                      <w:szCs w:val="24"/>
                      <w:u w:val="single"/>
                      <w:lang w:eastAsia="ar-SA"/>
                    </w:rPr>
                    <w:t>Projekto veiklų įgyvendinimo pradžia</w:t>
                  </w:r>
                  <w:r>
                    <w:rPr>
                      <w:bCs/>
                      <w:color w:val="000000"/>
                      <w:szCs w:val="24"/>
                      <w:lang w:eastAsia="ar-SA"/>
                    </w:rPr>
                    <w:t xml:space="preserve"> – 2024 m. sausio 1 d.</w:t>
                  </w:r>
                </w:p>
                <w:p w14:paraId="669E1ECD" w14:textId="199BF374">
                  <w:pPr>
                    <w:suppressAutoHyphens/>
                    <w:ind w:firstLine="594"/>
                    <w:jc w:val="both"/>
                    <w:rPr>
                      <w:bCs/>
                      <w:color w:val="000000"/>
                      <w:szCs w:val="24"/>
                      <w:lang w:eastAsia="ar-SA"/>
                    </w:rPr>
                  </w:pPr>
                  <w:r>
                    <w:rPr>
                      <w:bCs/>
                      <w:color w:val="000000"/>
                      <w:szCs w:val="24"/>
                      <w:u w:val="single"/>
                      <w:lang w:eastAsia="ar-SA"/>
                    </w:rPr>
                    <w:t>Projekto veiklų įgyvendinimo pabaiga</w:t>
                  </w:r>
                  <w:r>
                    <w:rPr>
                      <w:bCs/>
                      <w:color w:val="000000"/>
                      <w:szCs w:val="24"/>
                      <w:lang w:eastAsia="ar-SA"/>
                    </w:rPr>
                    <w:t xml:space="preserve"> – 2029 m. gruodžio 31 d.</w:t>
                  </w:r>
                </w:p>
                <w:p w14:paraId="5B10844D" w14:textId="47C9638A">
                  <w:pPr>
                    <w:suppressAutoHyphens/>
                    <w:ind w:firstLine="532"/>
                    <w:jc w:val="both"/>
                    <w:rPr>
                      <w:bCs/>
                      <w:color w:val="000000"/>
                      <w:szCs w:val="24"/>
                      <w:lang w:eastAsia="ar-SA"/>
                    </w:rPr>
                  </w:pPr>
                  <w:r>
                    <w:rPr>
                      <w:szCs w:val="24"/>
                      <w:u w:val="single"/>
                      <w:lang w:val="en-US" w:eastAsia="ar-SA"/>
                    </w:rPr>
                    <w:t>Tinkamomis finansuoti laikomos šios išlaidos</w:t>
                  </w:r>
                  <w:r>
                    <w:rPr>
                      <w:szCs w:val="24"/>
                      <w:lang w:val="en-US" w:eastAsia="ar-SA"/>
                    </w:rPr>
                    <w:t>:</w:t>
                  </w:r>
                </w:p>
                <w:p w14:paraId="23B0520B" w14:textId="77777777">
                  <w:pPr>
                    <w:suppressAutoHyphens/>
                    <w:ind w:firstLine="720"/>
                    <w:jc w:val="both"/>
                    <w:rPr>
                      <w:bCs/>
                      <w:color w:val="000000"/>
                      <w:szCs w:val="24"/>
                      <w:lang w:eastAsia="ar-SA"/>
                    </w:rPr>
                  </w:pPr>
                  <w:r>
                    <w:rPr>
                      <w:bCs/>
                      <w:color w:val="000000"/>
                      <w:szCs w:val="24"/>
                      <w:lang w:eastAsia="ar-SA"/>
                    </w:rPr>
                    <w:t xml:space="preserve">- </w:t>
                  </w:r>
                  <w:r>
                    <w:rPr>
                      <w:szCs w:val="24"/>
                      <w:lang w:val="en-US" w:eastAsia="ar-SA"/>
                    </w:rPr>
                    <w:t>projekto dalyvių išlaidos maisto produktams ir (ar) būtinojo vartojimo prekėms įsigyti;</w:t>
                  </w:r>
                </w:p>
                <w:p w14:paraId="3E484231" w14:textId="77777777">
                  <w:pPr>
                    <w:suppressAutoHyphens/>
                    <w:spacing w:line="280" w:lineRule="exact"/>
                    <w:ind w:firstLine="720"/>
                    <w:jc w:val="both"/>
                    <w:rPr>
                      <w:color w:val="000000"/>
                      <w:szCs w:val="24"/>
                      <w:lang w:val="en-US" w:eastAsia="ar-SA"/>
                    </w:rPr>
                  </w:pPr>
                  <w:r>
                    <w:rPr>
                      <w:color w:val="000000"/>
                      <w:szCs w:val="24"/>
                      <w:lang w:val="en-US" w:eastAsia="ar-SA"/>
                    </w:rPr>
                    <w:t xml:space="preserve">- </w:t>
                  </w:r>
                  <w:r>
                    <w:rPr>
                      <w:szCs w:val="24"/>
                      <w:lang w:val="en-US" w:eastAsia="ar-SA"/>
                    </w:rPr>
                    <w:t>projekto vykdytojo ir (ar) partnerių patiriamos</w:t>
                  </w:r>
                  <w:r>
                    <w:rPr>
                      <w:color w:val="000000"/>
                      <w:szCs w:val="24"/>
                      <w:lang w:val="en-US" w:eastAsia="ar-SA"/>
                    </w:rPr>
                    <w:t xml:space="preserve"> papildomų veiklų vykdymo išlaidos</w:t>
                  </w:r>
                  <w:r>
                    <w:rPr>
                      <w:szCs w:val="24"/>
                      <w:lang w:val="en-US" w:eastAsia="ar-SA"/>
                    </w:rPr>
                    <w:t xml:space="preserve"> (7 proc. fiksuota norma nuo projekto dalyvių išlaidų maisto produktams ir (ar) būtinojo vartojimo prekėms įsigyti);</w:t>
                  </w:r>
                </w:p>
                <w:p w14:paraId="7520359A" w14:textId="77777777">
                  <w:pPr>
                    <w:suppressAutoHyphens/>
                    <w:spacing w:line="280" w:lineRule="exact"/>
                    <w:ind w:firstLine="720"/>
                    <w:jc w:val="both"/>
                    <w:rPr>
                      <w:color w:val="000000"/>
                      <w:szCs w:val="24"/>
                      <w:lang w:val="en-US" w:eastAsia="ar-SA"/>
                    </w:rPr>
                  </w:pPr>
                  <w:r>
                    <w:rPr>
                      <w:color w:val="000000"/>
                      <w:szCs w:val="24"/>
                      <w:lang w:val="en-US" w:eastAsia="ar-SA"/>
                    </w:rPr>
                    <w:t>-</w:t>
                  </w:r>
                  <w:r>
                    <w:rPr>
                      <w:szCs w:val="24"/>
                      <w:lang w:val="en-US" w:eastAsia="ar-SA"/>
                    </w:rPr>
                    <w:t xml:space="preserve"> projekto vykdytojo ir (ar) partnerių patiriamos projekto veiklų administravimo išlaidos (7 proc. fiksuota norma nuo projekto dalyvių išlaidų maisto produktams ir (ar) būtinojo vartojimo prekėms įsigyti);</w:t>
                  </w:r>
                </w:p>
                <w:p w14:paraId="6FB5530C" w14:textId="3B5C7F26">
                  <w:pPr>
                    <w:suppressAutoHyphens/>
                    <w:spacing w:line="280" w:lineRule="exact"/>
                    <w:ind w:firstLine="720"/>
                    <w:jc w:val="both"/>
                    <w:rPr>
                      <w:szCs w:val="24"/>
                      <w:lang w:val="en-US" w:eastAsia="ar-SA"/>
                    </w:rPr>
                  </w:pPr>
                  <w:r>
                    <w:rPr>
                      <w:szCs w:val="24"/>
                      <w:lang w:val="en-US" w:eastAsia="ar-SA"/>
                    </w:rPr>
                    <w:t>- donacijos (1 kilogramo dovanoto maisto įkainis, kurį patvirtins projekto vykdytojas</w:t>
                  </w:r>
                  <w:r>
                    <w:rPr>
                      <w:b/>
                      <w:bCs/>
                      <w:color w:val="000000"/>
                      <w:szCs w:val="24"/>
                      <w:lang w:eastAsia="lt-LT"/>
                    </w:rPr>
                    <w:t xml:space="preserve"> </w:t>
                  </w:r>
                  <w:r>
                    <w:rPr>
                      <w:szCs w:val="24"/>
                      <w:lang w:val="en-US" w:eastAsia="ar-SA"/>
                    </w:rPr>
                    <w:t xml:space="preserve">–dovanoto maisto surinkimo, transportavimo, saugojimo ir paskirstymo išlaidoms apskaičiuoti). </w:t>
                  </w:r>
                </w:p>
                <w:p w14:paraId="1A3FE82D" w14:textId="77777777">
                  <w:pPr>
                    <w:suppressAutoHyphens/>
                    <w:ind w:firstLine="709"/>
                    <w:jc w:val="both"/>
                    <w:rPr>
                      <w:bCs/>
                      <w:color w:val="000000"/>
                      <w:szCs w:val="24"/>
                      <w:u w:val="single"/>
                      <w:lang w:eastAsia="ar-SA"/>
                    </w:rPr>
                  </w:pPr>
                  <w:r>
                    <w:rPr>
                      <w:bCs/>
                      <w:color w:val="000000"/>
                      <w:szCs w:val="24"/>
                      <w:u w:val="single"/>
                      <w:lang w:eastAsia="ar-SA"/>
                    </w:rPr>
                    <w:t>Galimi partneriai (toliau – Partneris):</w:t>
                  </w:r>
                </w:p>
                <w:p w14:paraId="74426919" w14:textId="77777777">
                  <w:pPr>
                    <w:suppressAutoHyphens/>
                    <w:ind w:firstLine="709"/>
                    <w:jc w:val="both"/>
                    <w:rPr>
                      <w:szCs w:val="24"/>
                      <w:lang w:eastAsia="ar-SA"/>
                    </w:rPr>
                  </w:pPr>
                  <w:r>
                    <w:rPr>
                      <w:b/>
                      <w:bCs/>
                      <w:color w:val="000000"/>
                      <w:szCs w:val="24"/>
                      <w:lang w:eastAsia="ar-SA"/>
                    </w:rPr>
                    <w:t xml:space="preserve">- </w:t>
                  </w:r>
                  <w:r>
                    <w:rPr>
                      <w:szCs w:val="24"/>
                      <w:lang w:eastAsia="ar-SA"/>
                    </w:rPr>
                    <w:t xml:space="preserve">savivaldybės administracija, </w:t>
                  </w:r>
                </w:p>
                <w:p w14:paraId="20BAC0B8" w14:textId="59B52400">
                  <w:pPr>
                    <w:suppressAutoHyphens/>
                    <w:ind w:firstLine="709"/>
                    <w:jc w:val="both"/>
                    <w:rPr>
                      <w:b/>
                      <w:bCs/>
                      <w:color w:val="000000"/>
                      <w:szCs w:val="24"/>
                      <w:lang w:eastAsia="ar-SA"/>
                    </w:rPr>
                  </w:pPr>
                  <w:r>
                    <w:rPr>
                      <w:b/>
                      <w:bCs/>
                      <w:color w:val="000000"/>
                      <w:szCs w:val="24"/>
                      <w:lang w:eastAsia="ar-SA"/>
                    </w:rPr>
                    <w:t xml:space="preserve">- </w:t>
                  </w:r>
                  <w:r>
                    <w:rPr>
                      <w:szCs w:val="24"/>
                      <w:lang w:eastAsia="ar-SA"/>
                    </w:rPr>
                    <w:t xml:space="preserve">kita savivaldybės biudžetinė įstaiga, </w:t>
                  </w:r>
                </w:p>
                <w:p w14:paraId="3780196D" w14:textId="77777777">
                  <w:pPr>
                    <w:suppressAutoHyphens/>
                    <w:ind w:firstLine="709"/>
                    <w:jc w:val="both"/>
                    <w:rPr>
                      <w:b/>
                      <w:bCs/>
                      <w:color w:val="000000"/>
                      <w:szCs w:val="24"/>
                      <w:lang w:eastAsia="ar-SA"/>
                    </w:rPr>
                  </w:pPr>
                  <w:r>
                    <w:rPr>
                      <w:b/>
                      <w:bCs/>
                      <w:color w:val="000000"/>
                      <w:szCs w:val="24"/>
                      <w:lang w:eastAsia="ar-SA"/>
                    </w:rPr>
                    <w:t xml:space="preserve">- </w:t>
                  </w:r>
                  <w:r>
                    <w:rPr>
                      <w:color w:val="000000"/>
                      <w:szCs w:val="24"/>
                      <w:lang w:eastAsia="ar-SA"/>
                    </w:rPr>
                    <w:t>n</w:t>
                  </w:r>
                  <w:r>
                    <w:rPr>
                      <w:szCs w:val="24"/>
                      <w:lang w:eastAsia="ar-SA"/>
                    </w:rPr>
                    <w:t>evyriausybinės organizacijos (toliau – NVO).</w:t>
                  </w:r>
                </w:p>
                <w:p w14:paraId="485C487C" w14:textId="05419FB0">
                  <w:pPr>
                    <w:tabs>
                      <w:tab w:val="left" w:pos="0"/>
                      <w:tab w:val="left" w:pos="284"/>
                      <w:tab w:val="left" w:pos="851"/>
                      <w:tab w:val="left" w:pos="1134"/>
                    </w:tabs>
                    <w:suppressAutoHyphens/>
                    <w:ind w:firstLine="744"/>
                    <w:jc w:val="both"/>
                    <w:rPr>
                      <w:bCs/>
                      <w:color w:val="000000"/>
                      <w:szCs w:val="24"/>
                      <w:u w:val="single"/>
                      <w:lang w:eastAsia="lt-LT"/>
                    </w:rPr>
                  </w:pPr>
                  <w:r>
                    <w:rPr>
                      <w:bCs/>
                      <w:color w:val="000000"/>
                      <w:szCs w:val="24"/>
                      <w:u w:val="single"/>
                      <w:lang w:eastAsia="lt-LT"/>
                    </w:rPr>
                    <w:t xml:space="preserve">Projekto veiklos:  </w:t>
                  </w:r>
                </w:p>
                <w:p w14:paraId="17558761" w14:textId="0C00AEF0">
                  <w:pPr>
                    <w:tabs>
                      <w:tab w:val="left" w:pos="709"/>
                    </w:tabs>
                    <w:suppressAutoHyphens/>
                    <w:ind w:firstLine="709"/>
                    <w:jc w:val="both"/>
                    <w:rPr>
                      <w:color w:val="000000"/>
                      <w:szCs w:val="24"/>
                      <w:lang w:eastAsia="lt-LT"/>
                    </w:rPr>
                  </w:pPr>
                  <w:r>
                    <w:rPr>
                      <w:szCs w:val="24"/>
                      <w:lang w:eastAsia="lt-LT"/>
                    </w:rPr>
                    <w:t xml:space="preserve">- </w:t>
                  </w:r>
                  <w:r>
                    <w:rPr>
                      <w:color w:val="000000"/>
                      <w:szCs w:val="24"/>
                      <w:lang w:eastAsia="lt-LT"/>
                    </w:rPr>
                    <w:t>Kortelių išdavimas Projekto dalyviams maisto produktams ir būtinojo vartojimo prekėms įsigyti iš pasirinkto teikėjo;</w:t>
                  </w:r>
                </w:p>
                <w:p w14:paraId="47374EE8" w14:textId="00CEEEDA">
                  <w:pPr>
                    <w:suppressAutoHyphens/>
                    <w:spacing w:line="280" w:lineRule="exact"/>
                    <w:ind w:firstLine="709"/>
                    <w:jc w:val="both"/>
                    <w:rPr>
                      <w:szCs w:val="24"/>
                      <w:u w:val="single"/>
                      <w:lang w:eastAsia="ar-SA"/>
                    </w:rPr>
                  </w:pPr>
                  <w:r>
                    <w:rPr>
                      <w:color w:val="000000"/>
                      <w:szCs w:val="24"/>
                      <w:lang w:eastAsia="lt-LT"/>
                    </w:rPr>
                    <w:t xml:space="preserve">- donacijos </w:t>
                  </w:r>
                  <w:r>
                    <w:rPr>
                      <w:szCs w:val="24"/>
                      <w:lang w:eastAsia="ar-SA"/>
                    </w:rPr>
                    <w:t>– projekto partnerio surinktas paaukotas maistas iš prekybos vietų ir (ar) gamintojų ir (ar) logistikos sandėlių ir (ar) kitų maisto produktų tiekimo ir (ar) gaminimo vietų ir atiduotas Projekto dalyviams, taip pat įvairių paramos akcijų metu surinktas ir Projekto dalyviams atiduotas maistas.</w:t>
                  </w:r>
                </w:p>
                <w:p w14:paraId="2FDAFCBD" w14:textId="37C52C7B">
                  <w:pPr>
                    <w:suppressAutoHyphens/>
                    <w:spacing w:line="280" w:lineRule="exact"/>
                    <w:ind w:firstLine="709"/>
                    <w:jc w:val="both"/>
                    <w:rPr>
                      <w:szCs w:val="24"/>
                      <w:lang w:eastAsia="ar-SA"/>
                    </w:rPr>
                  </w:pPr>
                  <w:r>
                    <w:rPr>
                      <w:color w:val="000000"/>
                      <w:szCs w:val="24"/>
                      <w:lang w:eastAsia="lt-LT"/>
                    </w:rPr>
                    <w:t xml:space="preserve">- papildomos veiklos  </w:t>
                  </w:r>
                  <w:r>
                    <w:rPr>
                      <w:szCs w:val="24"/>
                      <w:lang w:eastAsia="ar-SA"/>
                    </w:rPr>
                    <w:t xml:space="preserve">– </w:t>
                  </w:r>
                  <w:r>
                    <w:rPr>
                      <w:color w:val="000000"/>
                      <w:szCs w:val="24"/>
                      <w:lang w:eastAsia="lt-LT"/>
                    </w:rPr>
                    <w:t xml:space="preserve"> </w:t>
                  </w:r>
                  <w:r>
                    <w:rPr>
                      <w:szCs w:val="24"/>
                      <w:lang w:eastAsia="ar-SA"/>
                    </w:rPr>
                    <w:t xml:space="preserve">projekto vykdytojo ir (ar) partnerių įgyvendinamos įvairios veiklos, skirtos Projekto dalyviams, pvz., mokymai, susiję su užimtumo didinimu, integracija į visuomenę, jaunuolių motyvavimu mokytis; materialinio nepritekliaus mažinimo programos lėšomis finansuojamų veiklų ir Europos socialinio fondo lėšomis finansuojamų veiklų </w:t>
                  </w:r>
                  <w:r>
                    <w:rPr>
                      <w:szCs w:val="24"/>
                      <w:u w:val="single"/>
                      <w:lang w:eastAsia="ar-SA"/>
                    </w:rPr>
                    <w:t>sinergijos</w:t>
                  </w:r>
                  <w:r>
                    <w:rPr>
                      <w:szCs w:val="24"/>
                      <w:lang w:eastAsia="ar-SA"/>
                    </w:rPr>
                    <w:t xml:space="preserve"> ieškojimas ir kt. </w:t>
                  </w:r>
                </w:p>
                <w:p w14:paraId="69AB4694" w14:textId="77777777">
                  <w:pPr>
                    <w:suppressAutoHyphens/>
                    <w:spacing w:line="280" w:lineRule="exact"/>
                    <w:ind w:firstLine="709"/>
                    <w:jc w:val="both"/>
                    <w:rPr>
                      <w:szCs w:val="24"/>
                      <w:lang w:eastAsia="ar-SA"/>
                    </w:rPr>
                  </w:pPr>
                </w:p>
                <w:p w14:paraId="7F1EAC0F" w14:textId="4A3D118F">
                  <w:pPr>
                    <w:tabs>
                      <w:tab w:val="left" w:pos="0"/>
                      <w:tab w:val="left" w:pos="284"/>
                      <w:tab w:val="left" w:pos="851"/>
                      <w:tab w:val="left" w:pos="1134"/>
                    </w:tabs>
                    <w:suppressAutoHyphens/>
                    <w:ind w:firstLine="656"/>
                    <w:jc w:val="both"/>
                    <w:rPr>
                      <w:b/>
                      <w:bCs/>
                      <w:color w:val="000000"/>
                      <w:szCs w:val="24"/>
                      <w:lang w:eastAsia="lt-LT"/>
                    </w:rPr>
                  </w:pPr>
                  <w:r>
                    <w:rPr>
                      <w:bCs/>
                      <w:color w:val="000000"/>
                      <w:szCs w:val="24"/>
                      <w:u w:val="single"/>
                      <w:lang w:eastAsia="lt-LT"/>
                    </w:rPr>
                    <w:t>Pagrindinės Partnerių veiklos</w:t>
                  </w:r>
                  <w:r>
                    <w:rPr>
                      <w:bCs/>
                      <w:color w:val="000000"/>
                      <w:szCs w:val="24"/>
                      <w:lang w:eastAsia="lt-LT"/>
                    </w:rPr>
                    <w:t>:</w:t>
                  </w:r>
                  <w:r>
                    <w:rPr>
                      <w:b/>
                      <w:bCs/>
                      <w:color w:val="000000"/>
                      <w:szCs w:val="24"/>
                      <w:lang w:eastAsia="lt-LT"/>
                    </w:rPr>
                    <w:t xml:space="preserve"> </w:t>
                  </w:r>
                </w:p>
                <w:p w14:paraId="56BBADA4" w14:textId="72CA3188">
                  <w:pPr>
                    <w:tabs>
                      <w:tab w:val="left" w:pos="0"/>
                      <w:tab w:val="left" w:pos="284"/>
                      <w:tab w:val="left" w:pos="851"/>
                      <w:tab w:val="left" w:pos="1134"/>
                    </w:tabs>
                    <w:suppressAutoHyphens/>
                    <w:ind w:firstLine="709"/>
                    <w:jc w:val="both"/>
                    <w:rPr>
                      <w:color w:val="000000"/>
                      <w:szCs w:val="24"/>
                      <w:lang w:eastAsia="lt-LT"/>
                    </w:rPr>
                  </w:pPr>
                  <w:r>
                    <w:rPr>
                      <w:color w:val="000000"/>
                      <w:szCs w:val="24"/>
                      <w:lang w:eastAsia="lt-LT"/>
                    </w:rPr>
                    <w:t xml:space="preserve">- </w:t>
                  </w:r>
                  <w:r>
                    <w:rPr>
                      <w:szCs w:val="24"/>
                      <w:lang w:eastAsia="ar-SA"/>
                    </w:rPr>
                    <w:t>priima prašymus iš asmenų skirti paramą pagal 2021-2027 metų materialinio nepritekliaus mažinimo programą Lietuvoje programą (toliau – MNM programa), juos vertina ir įtraukia labiausiai skurstančius asmenis į paramos pagal MNM programą gavėjų sąrašus</w:t>
                  </w:r>
                  <w:r>
                    <w:rPr>
                      <w:color w:val="000000"/>
                      <w:szCs w:val="24"/>
                      <w:lang w:eastAsia="lt-LT"/>
                    </w:rPr>
                    <w:t>;</w:t>
                  </w:r>
                </w:p>
                <w:p w14:paraId="79013F85" w14:textId="77777777">
                  <w:pPr>
                    <w:tabs>
                      <w:tab w:val="left" w:pos="709"/>
                    </w:tabs>
                    <w:suppressAutoHyphens/>
                    <w:ind w:firstLine="709"/>
                    <w:jc w:val="both"/>
                    <w:rPr>
                      <w:szCs w:val="24"/>
                      <w:lang w:eastAsia="lt-LT"/>
                    </w:rPr>
                  </w:pPr>
                  <w:r>
                    <w:rPr>
                      <w:color w:val="000000"/>
                      <w:szCs w:val="24"/>
                      <w:lang w:eastAsia="lt-LT"/>
                    </w:rPr>
                    <w:t xml:space="preserve">- </w:t>
                  </w:r>
                  <w:r>
                    <w:rPr>
                      <w:szCs w:val="24"/>
                      <w:lang w:eastAsia="ar-SA"/>
                    </w:rPr>
                    <w:t xml:space="preserve"> partnerystės sutartyse nustatytu periodiškumu teikia paramos pagal MNM programą gavėjų sąrašų kopijas projekto vykdytojui</w:t>
                  </w:r>
                  <w:r>
                    <w:rPr>
                      <w:color w:val="000000"/>
                      <w:szCs w:val="24"/>
                      <w:lang w:eastAsia="lt-LT"/>
                    </w:rPr>
                    <w:t>;</w:t>
                  </w:r>
                </w:p>
                <w:p w14:paraId="3FEED471" w14:textId="77777777">
                  <w:pPr>
                    <w:tabs>
                      <w:tab w:val="left" w:pos="709"/>
                    </w:tabs>
                    <w:suppressAutoHyphens/>
                    <w:ind w:firstLine="709"/>
                    <w:jc w:val="both"/>
                    <w:rPr>
                      <w:color w:val="000000"/>
                      <w:szCs w:val="24"/>
                      <w:lang w:eastAsia="lt-LT"/>
                    </w:rPr>
                  </w:pPr>
                  <w:r>
                    <w:rPr>
                      <w:szCs w:val="24"/>
                      <w:lang w:eastAsia="lt-LT"/>
                    </w:rPr>
                    <w:t>-</w:t>
                  </w:r>
                  <w:r>
                    <w:rPr>
                      <w:szCs w:val="24"/>
                      <w:lang w:eastAsia="ar-SA"/>
                    </w:rPr>
                    <w:t xml:space="preserve"> įgyvendina papildomas veiklas</w:t>
                  </w:r>
                  <w:r>
                    <w:rPr>
                      <w:color w:val="000000"/>
                      <w:szCs w:val="24"/>
                      <w:lang w:eastAsia="lt-LT"/>
                    </w:rPr>
                    <w:t>;</w:t>
                  </w:r>
                </w:p>
                <w:p w14:paraId="4858C818" w14:textId="77777777">
                  <w:pPr>
                    <w:suppressAutoHyphens/>
                    <w:ind w:firstLine="709"/>
                    <w:jc w:val="both"/>
                    <w:rPr>
                      <w:szCs w:val="24"/>
                      <w:lang w:eastAsia="lt-LT"/>
                    </w:rPr>
                  </w:pPr>
                  <w:r>
                    <w:rPr>
                      <w:szCs w:val="24"/>
                      <w:lang w:eastAsia="lt-LT"/>
                    </w:rPr>
                    <w:t xml:space="preserve">- </w:t>
                  </w:r>
                  <w:r>
                    <w:rPr>
                      <w:szCs w:val="24"/>
                      <w:lang w:eastAsia="ar-SA"/>
                    </w:rPr>
                    <w:t>bendradarbiauja su projekto vykdytoju, NVO projekto įgyvendinimo klausimais;</w:t>
                  </w:r>
                </w:p>
                <w:p w14:paraId="110120C8" w14:textId="31297D43">
                  <w:pPr>
                    <w:suppressAutoHyphens/>
                    <w:ind w:firstLine="709"/>
                    <w:jc w:val="both"/>
                    <w:textAlignment w:val="baseline"/>
                    <w:rPr>
                      <w:bCs/>
                      <w:color w:val="000000"/>
                      <w:szCs w:val="24"/>
                      <w:lang w:eastAsia="ar-SA"/>
                    </w:rPr>
                  </w:pPr>
                  <w:r>
                    <w:rPr>
                      <w:szCs w:val="24"/>
                      <w:lang w:eastAsia="lt-LT"/>
                    </w:rPr>
                    <w:t>-</w:t>
                  </w:r>
                  <w:r>
                    <w:rPr>
                      <w:bCs/>
                      <w:szCs w:val="24"/>
                      <w:lang w:eastAsia="ar-SA"/>
                    </w:rPr>
                    <w:t xml:space="preserve"> išduoda Projekto dalyviui Kortelę ir įveda Kortelės unikalų numerį į Socialinės </w:t>
                  </w:r>
                  <w:r>
                    <w:rPr>
                      <w:bCs/>
                      <w:color w:val="000000"/>
                      <w:szCs w:val="24"/>
                      <w:lang w:eastAsia="ar-SA"/>
                    </w:rPr>
                    <w:t xml:space="preserve">paramos šeimai informacinę sistemą, susiedami Kortelę su konkrečiu Projekto dalyviu. </w:t>
                  </w:r>
                </w:p>
                <w:p w14:paraId="735346E2" w14:textId="53A8EB72">
                  <w:pPr>
                    <w:suppressAutoHyphens/>
                    <w:ind w:firstLine="709"/>
                    <w:jc w:val="both"/>
                    <w:textAlignment w:val="baseline"/>
                    <w:rPr>
                      <w:szCs w:val="24"/>
                      <w:lang w:eastAsia="lt-LT"/>
                    </w:rPr>
                  </w:pPr>
                  <w:r>
                    <w:rPr>
                      <w:szCs w:val="24"/>
                      <w:u w:val="single"/>
                      <w:lang w:eastAsia="ar-SA"/>
                    </w:rPr>
                    <w:t xml:space="preserve">NVO </w:t>
                  </w:r>
                  <w:r>
                    <w:rPr>
                      <w:color w:val="000000"/>
                      <w:szCs w:val="24"/>
                      <w:lang w:eastAsia="lt-LT"/>
                    </w:rPr>
                    <w:t xml:space="preserve"> </w:t>
                  </w:r>
                  <w:r>
                    <w:rPr>
                      <w:szCs w:val="24"/>
                      <w:lang w:eastAsia="ar-SA"/>
                    </w:rPr>
                    <w:t xml:space="preserve">– </w:t>
                  </w:r>
                  <w:r>
                    <w:rPr>
                      <w:szCs w:val="24"/>
                      <w:lang w:eastAsia="lt-LT"/>
                    </w:rPr>
                    <w:t xml:space="preserve"> surenka, transportuoja, sandėliuoja ir atiduoda donacijas projekto dalyviams.</w:t>
                  </w:r>
                </w:p>
                <w:p w14:paraId="5CD34F13" w14:textId="22B9C06D">
                  <w:pPr>
                    <w:tabs>
                      <w:tab w:val="left" w:pos="284"/>
                      <w:tab w:val="left" w:pos="426"/>
                    </w:tabs>
                    <w:suppressAutoHyphens/>
                    <w:ind w:firstLine="744"/>
                    <w:jc w:val="both"/>
                    <w:rPr>
                      <w:color w:val="000000"/>
                      <w:szCs w:val="24"/>
                      <w:lang w:eastAsia="ar-SA"/>
                    </w:rPr>
                  </w:pPr>
                  <w:r>
                    <w:rPr>
                      <w:szCs w:val="24"/>
                      <w:lang w:eastAsia="ar-SA"/>
                    </w:rPr>
                    <w:t xml:space="preserve">Projekto vykdytojas įvykdė NVO partnerių atranką dėl maisto donacijų veiklos, - ją Lietuvoje vykdys labdaros ir paramos fondas „Maisto bankas“. </w:t>
                    <w:tab/>
                  </w:r>
                  <w:r>
                    <w:rPr>
                      <w:color w:val="000000"/>
                      <w:szCs w:val="24"/>
                      <w:lang w:eastAsia="ar-SA"/>
                    </w:rPr>
                    <w:t>Projektui įgyvendinti bus pasirašoma trišalė partnerystės (jungtinės veiklos) sutartis su kiekvienu iš Partnerių.</w:t>
                  </w:r>
                </w:p>
              </w:sdtContent>
            </w:sdt>
            <w:sdt>
              <w:sdtPr>
                <w:alias w:val="poskyris"/>
                <w:tag w:val="part_624f0f3129fc40819369a1cc9519ae15"/>
                <w:lock w:val="sdtLocked"/>
                <w:richText/>
              </w:sdtPr>
              <w:sdtContent>
                <w:p w14:paraId="04A57352" w14:textId="0D4B57F7">
                  <w:pPr>
                    <w:tabs>
                      <w:tab w:val="left" w:pos="284"/>
                      <w:tab w:val="left" w:pos="426"/>
                    </w:tabs>
                    <w:suppressAutoHyphens/>
                    <w:ind w:firstLine="656"/>
                    <w:jc w:val="both"/>
                    <w:rPr>
                      <w:iCs/>
                      <w:szCs w:val="24"/>
                      <w:lang w:val="en-US" w:eastAsia="ar-SA"/>
                    </w:rPr>
                  </w:pPr>
                  <w:sdt>
                    <w:sdtPr>
                      <w:alias w:val="Pavadinimas"/>
                      <w:tag w:val="title_624f0f3129fc40819369a1cc9519ae15"/>
                      <w:lock w:val="sdtLocked"/>
                      <w:richText/>
                    </w:sdtPr>
                    <w:sdtContent>
                      <w:r>
                        <w:rPr>
                          <w:b/>
                          <w:szCs w:val="24"/>
                          <w:shd w:val="clear" w:color="auto" w:fill="FFFFFF"/>
                          <w:lang w:val="en-US" w:eastAsia="ar-SA"/>
                        </w:rPr>
                        <w:t>Sprendimo projekte numatytos naujos teisinio reglamentavimo nuostatos</w:t>
                      </w:r>
                      <w:r>
                        <w:rPr>
                          <w:b/>
                          <w:szCs w:val="24"/>
                          <w:lang w:val="en-US" w:eastAsia="ar-SA"/>
                        </w:rPr>
                        <w:t>.</w:t>
                      </w:r>
                    </w:sdtContent>
                  </w:sdt>
                </w:p>
                <w:p w14:paraId="60E1D71A" w14:textId="77777777">
                  <w:pPr>
                    <w:tabs>
                      <w:tab w:val="left" w:pos="284"/>
                      <w:tab w:val="left" w:pos="709"/>
                    </w:tabs>
                    <w:ind w:firstLine="709"/>
                    <w:jc w:val="both"/>
                    <w:rPr>
                      <w:rFonts w:eastAsia="Calibri"/>
                      <w:szCs w:val="24"/>
                      <w:shd w:val="clear" w:color="auto" w:fill="FFFFFF"/>
                    </w:rPr>
                  </w:pPr>
                  <w:r>
                    <w:rPr>
                      <w:rFonts w:eastAsia="Calibri"/>
                      <w:szCs w:val="24"/>
                      <w:shd w:val="clear" w:color="auto" w:fill="FFFFFF"/>
                    </w:rPr>
                    <w:t>Parengtu tarybos sprendimo projektu:</w:t>
                  </w:r>
                </w:p>
                <w:sdt>
                  <w:sdtPr>
                    <w:alias w:val="1 p."/>
                    <w:tag w:val="part_c8d088e42dde434d8730fc989d58da95"/>
                    <w:lock w:val="sdtLocked"/>
                    <w:richText/>
                  </w:sdtPr>
                  <w:sdtContent>
                    <w:p w14:paraId="52134556" w14:textId="77777777">
                      <w:pPr>
                        <w:tabs>
                          <w:tab w:val="left" w:pos="284"/>
                          <w:tab w:val="left" w:pos="709"/>
                        </w:tabs>
                        <w:ind w:firstLine="718"/>
                        <w:jc w:val="both"/>
                        <w:rPr>
                          <w:rFonts w:eastAsia="Calibri"/>
                          <w:szCs w:val="24"/>
                          <w:lang w:eastAsia="lt-LT"/>
                        </w:rPr>
                      </w:pPr>
                      <w:sdt>
                        <w:sdtPr>
                          <w:alias w:val="Numeris"/>
                          <w:tag w:val="nr_c8d088e42dde434d8730fc989d58da95"/>
                          <w:lock w:val="sdtLocked"/>
                          <w:richText/>
                        </w:sdtPr>
                        <w:sdtContent>
                          <w:r>
                            <w:rPr>
                              <w:rFonts w:eastAsia="Calibri"/>
                              <w:szCs w:val="24"/>
                              <w:shd w:val="clear" w:color="auto" w:fill="FFFFFF"/>
                            </w:rPr>
                            <w:t>1</w:t>
                          </w:r>
                        </w:sdtContent>
                      </w:sdt>
                      <w:r>
                        <w:rPr>
                          <w:rFonts w:eastAsia="Calibri"/>
                          <w:szCs w:val="24"/>
                          <w:shd w:val="clear" w:color="auto" w:fill="FFFFFF"/>
                        </w:rPr>
                        <w:t xml:space="preserve">. </w:t>
                      </w:r>
                      <w:r>
                        <w:rPr>
                          <w:rFonts w:eastAsia="Calibri"/>
                          <w:szCs w:val="24"/>
                        </w:rPr>
                        <w:t xml:space="preserve">Pritariama, kad Šiaulių miesto savivaldybės administracija partnerio teisėmis dalyvautų projekte „Materialinio nepritekliaus mažinimas Lietuvoje“, kuris finansuojamas iš 2021-2027 metų materialiojo nepritekliaus mažinimo programos Lietuvoje lėšų. </w:t>
                      </w:r>
                      <w:r>
                        <w:rPr>
                          <w:rFonts w:eastAsia="Calibri"/>
                          <w:bCs/>
                          <w:szCs w:val="24"/>
                          <w:lang w:eastAsia="lt-LT"/>
                        </w:rPr>
                        <w:t>Projekto vykdytojas</w:t>
                      </w:r>
                      <w:r>
                        <w:rPr>
                          <w:rFonts w:eastAsia="Calibri"/>
                          <w:b/>
                          <w:bCs/>
                          <w:szCs w:val="24"/>
                          <w:lang w:eastAsia="lt-LT"/>
                        </w:rPr>
                        <w:t xml:space="preserve"> </w:t>
                      </w:r>
                      <w:r>
                        <w:rPr>
                          <w:rFonts w:eastAsia="Calibri"/>
                          <w:szCs w:val="24"/>
                        </w:rPr>
                        <w:t>–</w:t>
                      </w:r>
                      <w:r>
                        <w:rPr>
                          <w:rFonts w:eastAsia="Calibri"/>
                          <w:szCs w:val="24"/>
                          <w:lang w:eastAsia="lt-LT"/>
                        </w:rPr>
                        <w:t xml:space="preserve"> ESFA.</w:t>
                      </w:r>
                    </w:p>
                  </w:sdtContent>
                </w:sdt>
                <w:sdt>
                  <w:sdtPr>
                    <w:alias w:val="2 p."/>
                    <w:tag w:val="part_eeb1fb6fe5ed494fa3304d54940be337"/>
                    <w:lock w:val="sdtLocked"/>
                    <w:richText/>
                  </w:sdtPr>
                  <w:sdtContent>
                    <w:p w14:paraId="044C4C2B" w14:textId="4D7B8E49">
                      <w:pPr>
                        <w:tabs>
                          <w:tab w:val="left" w:pos="284"/>
                          <w:tab w:val="left" w:pos="709"/>
                        </w:tabs>
                        <w:ind w:firstLine="709"/>
                        <w:jc w:val="both"/>
                        <w:rPr>
                          <w:rFonts w:eastAsia="Calibri"/>
                          <w:szCs w:val="24"/>
                          <w:shd w:val="clear" w:color="auto" w:fill="FFFFFF"/>
                        </w:rPr>
                      </w:pPr>
                      <w:sdt>
                        <w:sdtPr>
                          <w:alias w:val="Numeris"/>
                          <w:tag w:val="nr_eeb1fb6fe5ed494fa3304d54940be337"/>
                          <w:lock w:val="sdtLocked"/>
                          <w:richText/>
                        </w:sdtPr>
                        <w:sdtContent>
                          <w:r>
                            <w:rPr>
                              <w:rFonts w:eastAsia="Calibri"/>
                              <w:szCs w:val="24"/>
                            </w:rPr>
                            <w:t>2</w:t>
                          </w:r>
                        </w:sdtContent>
                      </w:sdt>
                      <w:r>
                        <w:rPr>
                          <w:rFonts w:eastAsia="Calibri"/>
                          <w:szCs w:val="24"/>
                        </w:rPr>
                        <w:t xml:space="preserve">. Įpareigojamas Šiaulių miesto savivaldybės administracijos direktorius pasirašyti partnerystės (jungtinės veiklos) sutartį su ESFA. </w:t>
                      </w:r>
                    </w:p>
                  </w:sdtContent>
                </w:sdt>
                <w:sdt>
                  <w:sdtPr>
                    <w:alias w:val="3 p."/>
                    <w:tag w:val="part_fa08510f9375438a9e74751feb60b97f"/>
                    <w:lock w:val="sdtLocked"/>
                    <w:richText/>
                  </w:sdtPr>
                  <w:sdtContent>
                    <w:p w14:paraId="163A12FD" w14:textId="007503CC">
                      <w:pPr>
                        <w:tabs>
                          <w:tab w:val="left" w:pos="284"/>
                          <w:tab w:val="left" w:pos="709"/>
                        </w:tabs>
                        <w:suppressAutoHyphens/>
                        <w:ind w:firstLine="718"/>
                        <w:jc w:val="both"/>
                        <w:rPr>
                          <w:color w:val="000000"/>
                          <w:szCs w:val="24"/>
                          <w:shd w:val="clear" w:color="auto" w:fill="FFFFFF"/>
                          <w:lang w:val="en-US" w:eastAsia="ar-SA"/>
                        </w:rPr>
                      </w:pPr>
                      <w:sdt>
                        <w:sdtPr>
                          <w:alias w:val="Numeris"/>
                          <w:tag w:val="nr_fa08510f9375438a9e74751feb60b97f"/>
                          <w:lock w:val="sdtLocked"/>
                          <w:richText/>
                        </w:sdtPr>
                        <w:sdtContent>
                          <w:r>
                            <w:rPr>
                              <w:color w:val="000000"/>
                              <w:szCs w:val="24"/>
                              <w:shd w:val="clear" w:color="auto" w:fill="FFFFFF"/>
                              <w:lang w:val="en-US" w:eastAsia="ar-SA"/>
                            </w:rPr>
                            <w:t>3</w:t>
                          </w:r>
                        </w:sdtContent>
                      </w:sdt>
                      <w:r>
                        <w:rPr>
                          <w:color w:val="000000"/>
                          <w:szCs w:val="24"/>
                          <w:shd w:val="clear" w:color="auto" w:fill="FFFFFF"/>
                          <w:lang w:val="en-US" w:eastAsia="ar-SA"/>
                        </w:rPr>
                        <w:t xml:space="preserve">. </w:t>
                      </w:r>
                      <w:r>
                        <w:rPr>
                          <w:color w:val="000000"/>
                          <w:szCs w:val="24"/>
                          <w:lang w:val="en-US" w:eastAsia="ar-SA"/>
                        </w:rPr>
                        <w:t xml:space="preserve">Pavedama </w:t>
                      </w:r>
                      <w:r>
                        <w:rPr>
                          <w:szCs w:val="24"/>
                          <w:lang w:val="en-US" w:eastAsia="ar-SA"/>
                        </w:rPr>
                        <w:t xml:space="preserve">Šiaulių miesto savivaldybės </w:t>
                      </w:r>
                      <w:r>
                        <w:rPr>
                          <w:color w:val="000000"/>
                          <w:szCs w:val="24"/>
                          <w:lang w:val="en-US" w:eastAsia="ar-SA"/>
                        </w:rPr>
                        <w:t>Socialinių paslaugų centrui atlikti projekto partnerio funkcijas:</w:t>
                      </w:r>
                    </w:p>
                    <w:sdt>
                      <w:sdtPr>
                        <w:alias w:val="3.1 pp."/>
                        <w:tag w:val="part_750218ea718e40a88ae9e5846748483f"/>
                        <w:lock w:val="sdtLocked"/>
                        <w:richText/>
                      </w:sdtPr>
                      <w:sdtContent>
                        <w:p w14:paraId="75A5CD77" w14:textId="632EE5AF">
                          <w:pPr>
                            <w:tabs>
                              <w:tab w:val="left" w:pos="284"/>
                              <w:tab w:val="left" w:pos="709"/>
                            </w:tabs>
                            <w:suppressAutoHyphens/>
                            <w:ind w:firstLine="904"/>
                            <w:jc w:val="both"/>
                            <w:rPr>
                              <w:color w:val="000000"/>
                              <w:szCs w:val="24"/>
                              <w:shd w:val="clear" w:color="auto" w:fill="FFFFFF"/>
                              <w:lang w:val="en-US" w:eastAsia="ar-SA"/>
                            </w:rPr>
                          </w:pPr>
                          <w:sdt>
                            <w:sdtPr>
                              <w:alias w:val="Numeris"/>
                              <w:tag w:val="nr_750218ea718e40a88ae9e5846748483f"/>
                              <w:lock w:val="sdtLocked"/>
                              <w:richText/>
                            </w:sdtPr>
                            <w:sdtContent>
                              <w:r>
                                <w:rPr>
                                  <w:color w:val="000000"/>
                                  <w:szCs w:val="24"/>
                                  <w:shd w:val="clear" w:color="auto" w:fill="FFFFFF"/>
                                  <w:lang w:val="en-US" w:eastAsia="ar-SA"/>
                                </w:rPr>
                                <w:t>3.</w:t>
                              </w:r>
                              <w:r>
                                <w:rPr>
                                  <w:color w:val="000000"/>
                                  <w:szCs w:val="24"/>
                                  <w:lang w:val="en-US" w:eastAsia="ar-SA"/>
                                </w:rPr>
                                <w:t>1</w:t>
                              </w:r>
                            </w:sdtContent>
                          </w:sdt>
                          <w:r>
                            <w:rPr>
                              <w:color w:val="000000"/>
                              <w:szCs w:val="24"/>
                              <w:lang w:val="en-US" w:eastAsia="ar-SA"/>
                            </w:rPr>
                            <w:t>. priimti prašymus skirti paramą pagal 2021-2027 metų materialinio nepritekliaus mažinimo Lietuvoje programą (toliau – MNM programa), juos vertinti ir įtraukti labiausiai skurstančius asmenis į paramos pagal MNM programą gavėjų sąrašus;</w:t>
                          </w:r>
                        </w:p>
                      </w:sdtContent>
                    </w:sdt>
                    <w:sdt>
                      <w:sdtPr>
                        <w:alias w:val="3.2 pp."/>
                        <w:tag w:val="part_0a7da9952ba74ffab091c515ba6172b4"/>
                        <w:lock w:val="sdtLocked"/>
                        <w:richText/>
                      </w:sdtPr>
                      <w:sdtContent>
                        <w:p w14:paraId="74C842BE" w14:textId="60F1A1FF">
                          <w:pPr>
                            <w:tabs>
                              <w:tab w:val="left" w:pos="851"/>
                              <w:tab w:val="left" w:pos="1134"/>
                            </w:tabs>
                            <w:suppressAutoHyphens/>
                            <w:ind w:firstLine="851"/>
                            <w:jc w:val="both"/>
                            <w:rPr>
                              <w:color w:val="000000"/>
                              <w:szCs w:val="24"/>
                              <w:lang w:val="en-US" w:eastAsia="ar-SA"/>
                            </w:rPr>
                          </w:pPr>
                          <w:sdt>
                            <w:sdtPr>
                              <w:alias w:val="Numeris"/>
                              <w:tag w:val="nr_0a7da9952ba74ffab091c515ba6172b4"/>
                              <w:lock w:val="sdtLocked"/>
                              <w:richText/>
                            </w:sdtPr>
                            <w:sdtContent>
                              <w:r>
                                <w:rPr>
                                  <w:color w:val="000000"/>
                                  <w:szCs w:val="24"/>
                                  <w:lang w:val="en-US" w:eastAsia="ar-SA"/>
                                </w:rPr>
                                <w:t>3.2</w:t>
                              </w:r>
                            </w:sdtContent>
                          </w:sdt>
                          <w:r>
                            <w:rPr>
                              <w:color w:val="000000"/>
                              <w:szCs w:val="24"/>
                              <w:lang w:val="en-US" w:eastAsia="ar-SA"/>
                            </w:rPr>
                            <w:t>. partnerystės sutartyse nustatytu periodiškumu teikti paramos pagal MNM programą gavėjų sąrašų kopijas projekto vykdytojui;</w:t>
                          </w:r>
                        </w:p>
                      </w:sdtContent>
                    </w:sdt>
                    <w:sdt>
                      <w:sdtPr>
                        <w:alias w:val="3.3 pp."/>
                        <w:tag w:val="part_15651cf128bc456ab9a08668630609f0"/>
                        <w:lock w:val="sdtLocked"/>
                        <w:richText/>
                      </w:sdtPr>
                      <w:sdtContent>
                        <w:p w14:paraId="41B55E3F" w14:textId="6545E2DD">
                          <w:pPr>
                            <w:tabs>
                              <w:tab w:val="left" w:pos="851"/>
                              <w:tab w:val="left" w:pos="1134"/>
                            </w:tabs>
                            <w:suppressAutoHyphens/>
                            <w:ind w:firstLine="851"/>
                            <w:jc w:val="both"/>
                            <w:rPr>
                              <w:color w:val="000000"/>
                              <w:szCs w:val="24"/>
                              <w:lang w:val="en-US" w:eastAsia="ar-SA"/>
                            </w:rPr>
                          </w:pPr>
                          <w:sdt>
                            <w:sdtPr>
                              <w:alias w:val="Numeris"/>
                              <w:tag w:val="nr_15651cf128bc456ab9a08668630609f0"/>
                              <w:lock w:val="sdtLocked"/>
                              <w:richText/>
                            </w:sdtPr>
                            <w:sdtContent>
                              <w:r>
                                <w:rPr>
                                  <w:color w:val="000000"/>
                                  <w:szCs w:val="24"/>
                                  <w:lang w:val="en-US" w:eastAsia="ar-SA"/>
                                </w:rPr>
                                <w:t>3.3</w:t>
                              </w:r>
                            </w:sdtContent>
                          </w:sdt>
                          <w:r>
                            <w:rPr>
                              <w:color w:val="000000"/>
                              <w:szCs w:val="24"/>
                              <w:lang w:val="en-US" w:eastAsia="ar-SA"/>
                            </w:rPr>
                            <w:t>. įgyvendinti papildomas veiklas;</w:t>
                          </w:r>
                        </w:p>
                      </w:sdtContent>
                    </w:sdt>
                    <w:sdt>
                      <w:sdtPr>
                        <w:alias w:val="3.4 pp."/>
                        <w:tag w:val="part_438a3c6ce547430b9f028a63c7ae174f"/>
                        <w:lock w:val="sdtLocked"/>
                        <w:richText/>
                      </w:sdtPr>
                      <w:sdtContent>
                        <w:p w14:paraId="65ED6E07" w14:textId="7DDDD229">
                          <w:pPr>
                            <w:tabs>
                              <w:tab w:val="left" w:pos="851"/>
                              <w:tab w:val="left" w:pos="1134"/>
                            </w:tabs>
                            <w:suppressAutoHyphens/>
                            <w:ind w:firstLine="851"/>
                            <w:jc w:val="both"/>
                            <w:rPr>
                              <w:color w:val="000000"/>
                              <w:szCs w:val="24"/>
                              <w:lang w:val="en-US" w:eastAsia="ar-SA"/>
                            </w:rPr>
                          </w:pPr>
                          <w:sdt>
                            <w:sdtPr>
                              <w:alias w:val="Numeris"/>
                              <w:tag w:val="nr_438a3c6ce547430b9f028a63c7ae174f"/>
                              <w:lock w:val="sdtLocked"/>
                              <w:richText/>
                            </w:sdtPr>
                            <w:sdtContent>
                              <w:r>
                                <w:rPr>
                                  <w:color w:val="000000"/>
                                  <w:szCs w:val="24"/>
                                  <w:lang w:val="en-US" w:eastAsia="ar-SA"/>
                                </w:rPr>
                                <w:t>3.4</w:t>
                              </w:r>
                            </w:sdtContent>
                          </w:sdt>
                          <w:r>
                            <w:rPr>
                              <w:color w:val="000000"/>
                              <w:szCs w:val="24"/>
                              <w:lang w:val="en-US" w:eastAsia="ar-SA"/>
                            </w:rPr>
                            <w:t>. bendradarbiauti su projekto vykdytoju, NVO projekto įgyvendinimo klausimais;</w:t>
                          </w:r>
                        </w:p>
                      </w:sdtContent>
                    </w:sdt>
                    <w:sdt>
                      <w:sdtPr>
                        <w:alias w:val="3.5 pp."/>
                        <w:tag w:val="part_0a34fe34a65c45b580656753e7db0a1f"/>
                        <w:lock w:val="sdtLocked"/>
                        <w:richText/>
                      </w:sdtPr>
                      <w:sdtContent>
                        <w:p w14:paraId="60A2E5E5" w14:textId="208496DA">
                          <w:pPr>
                            <w:tabs>
                              <w:tab w:val="left" w:pos="851"/>
                              <w:tab w:val="left" w:pos="1134"/>
                            </w:tabs>
                            <w:suppressAutoHyphens/>
                            <w:ind w:firstLine="851"/>
                            <w:jc w:val="both"/>
                            <w:rPr>
                              <w:color w:val="000000"/>
                              <w:szCs w:val="24"/>
                              <w:lang w:val="en-US" w:eastAsia="ar-SA"/>
                            </w:rPr>
                          </w:pPr>
                          <w:sdt>
                            <w:sdtPr>
                              <w:alias w:val="Numeris"/>
                              <w:tag w:val="nr_0a34fe34a65c45b580656753e7db0a1f"/>
                              <w:lock w:val="sdtLocked"/>
                              <w:richText/>
                            </w:sdtPr>
                            <w:sdtContent>
                              <w:r>
                                <w:rPr>
                                  <w:bCs/>
                                  <w:color w:val="000000"/>
                                  <w:szCs w:val="24"/>
                                  <w:lang w:val="en-US" w:eastAsia="ar-SA"/>
                                </w:rPr>
                                <w:t>3.5</w:t>
                              </w:r>
                            </w:sdtContent>
                          </w:sdt>
                          <w:r>
                            <w:rPr>
                              <w:bCs/>
                              <w:color w:val="000000"/>
                              <w:szCs w:val="24"/>
                              <w:lang w:val="en-US" w:eastAsia="ar-SA"/>
                            </w:rPr>
                            <w:t xml:space="preserve">. išduoti projekto dalyviui kortelę ir įvesti kortelės unikalų numerį į Socialinės paramos šeimai informacinę sistemą, susiejant kortelę su konkrečiu projekto dalyviu. </w:t>
                          </w:r>
                        </w:p>
                      </w:sdtContent>
                    </w:sdt>
                  </w:sdtContent>
                </w:sdt>
              </w:sdtContent>
            </w:sdt>
            <w:sdt>
              <w:sdtPr>
                <w:alias w:val="poskyris"/>
                <w:tag w:val="part_f7ba9e6cd2bb4ae0818a3923425cbd9c"/>
                <w:lock w:val="sdtLocked"/>
                <w:richText/>
              </w:sdtPr>
              <w:sdtContent>
                <w:p w14:paraId="4344CDD4" w14:textId="561AD64E">
                  <w:pPr>
                    <w:tabs>
                      <w:tab w:val="left" w:pos="567"/>
                    </w:tabs>
                    <w:suppressAutoHyphens/>
                    <w:ind w:firstLine="567"/>
                    <w:jc w:val="both"/>
                    <w:rPr>
                      <w:b/>
                      <w:bCs/>
                      <w:szCs w:val="24"/>
                      <w:shd w:val="clear" w:color="auto" w:fill="FFFFFF"/>
                      <w:lang w:eastAsia="ar-SA"/>
                    </w:rPr>
                  </w:pPr>
                  <w:sdt>
                    <w:sdtPr>
                      <w:alias w:val="Pavadinimas"/>
                      <w:tag w:val="title_f7ba9e6cd2bb4ae0818a3923425cbd9c"/>
                      <w:lock w:val="sdtLocked"/>
                      <w:richText/>
                    </w:sdtPr>
                    <w:sdtContent>
                      <w:r>
                        <w:rPr>
                          <w:b/>
                          <w:bCs/>
                          <w:szCs w:val="24"/>
                          <w:shd w:val="clear" w:color="auto" w:fill="FFFFFF"/>
                          <w:lang w:eastAsia="ar-SA"/>
                        </w:rPr>
                        <w:t>Priėmus sprendimą, galimos pasekmės.</w:t>
                      </w:r>
                    </w:sdtContent>
                  </w:sdt>
                </w:p>
                <w:p w14:paraId="35553BA2" w14:textId="77777777">
                  <w:pPr>
                    <w:tabs>
                      <w:tab w:val="left" w:pos="284"/>
                      <w:tab w:val="left" w:pos="709"/>
                    </w:tabs>
                    <w:ind w:firstLine="528"/>
                    <w:jc w:val="both"/>
                    <w:rPr>
                      <w:rFonts w:eastAsia="Calibri"/>
                      <w:i/>
                      <w:szCs w:val="24"/>
                    </w:rPr>
                  </w:pPr>
                  <w:r>
                    <w:rPr>
                      <w:rFonts w:eastAsia="Calibri"/>
                      <w:color w:val="000000"/>
                      <w:szCs w:val="24"/>
                      <w:shd w:val="clear" w:color="auto" w:fill="FFFFFF"/>
                    </w:rPr>
                    <w:t>Teigiamos: įgyvendinant projektą, bus</w:t>
                  </w:r>
                  <w:r>
                    <w:rPr>
                      <w:rFonts w:eastAsia="Calibri"/>
                      <w:color w:val="000000"/>
                      <w:szCs w:val="24"/>
                    </w:rPr>
                    <w:t xml:space="preserve"> tęsiamas paramos labiausiai skurstantiems asmenims teikimas pagal programą „2021-2027 m. nepritekliaus mažinimo programą Lietuvai“, pasibaigus Europos socialinio fondo agentūros projektui „Parama maisto produktais ir higienos prekėmis II“ (2021-2023 m).</w:t>
                  </w:r>
                  <w:r>
                    <w:rPr>
                      <w:rFonts w:eastAsia="Calibri"/>
                      <w:i/>
                      <w:szCs w:val="24"/>
                    </w:rPr>
                    <w:tab/>
                  </w:r>
                </w:p>
              </w:sdtContent>
            </w:sdt>
            <w:sdt>
              <w:sdtPr>
                <w:alias w:val="poskyris"/>
                <w:tag w:val="part_d3aa82474fa3462790e17508cc376ee8"/>
                <w:lock w:val="sdtLocked"/>
                <w:richText/>
              </w:sdtPr>
              <w:sdtContent>
                <w:p w14:paraId="3AD3A5DA" w14:textId="1936F8F4">
                  <w:pPr>
                    <w:tabs>
                      <w:tab w:val="left" w:pos="284"/>
                      <w:tab w:val="left" w:pos="709"/>
                    </w:tabs>
                    <w:ind w:firstLine="594"/>
                    <w:jc w:val="both"/>
                    <w:rPr>
                      <w:rFonts w:eastAsia="Calibri"/>
                      <w:b/>
                      <w:bCs/>
                      <w:szCs w:val="24"/>
                      <w:shd w:val="clear" w:color="auto" w:fill="FFFFFF"/>
                    </w:rPr>
                  </w:pPr>
                  <w:sdt>
                    <w:sdtPr>
                      <w:alias w:val="Pavadinimas"/>
                      <w:tag w:val="title_d3aa82474fa3462790e17508cc376ee8"/>
                      <w:lock w:val="sdtLocked"/>
                      <w:richText/>
                    </w:sdtPr>
                    <w:sdtContent>
                      <w:r>
                        <w:rPr>
                          <w:rFonts w:eastAsia="Calibri"/>
                          <w:b/>
                          <w:bCs/>
                          <w:szCs w:val="24"/>
                          <w:shd w:val="clear" w:color="auto" w:fill="FFFFFF"/>
                        </w:rPr>
                        <w:t>Priėmus sprendimą, keičiami ar pripažįstami negaliojančiais teisės aktai.</w:t>
                      </w:r>
                    </w:sdtContent>
                  </w:sdt>
                </w:p>
                <w:p w14:paraId="7B8B8982" w14:textId="1F4DABA4">
                  <w:pPr>
                    <w:tabs>
                      <w:tab w:val="left" w:pos="284"/>
                      <w:tab w:val="left" w:pos="709"/>
                    </w:tabs>
                    <w:ind w:firstLine="594"/>
                    <w:jc w:val="both"/>
                    <w:rPr>
                      <w:rFonts w:eastAsia="Calibri"/>
                      <w:color w:val="FF0000"/>
                      <w:szCs w:val="24"/>
                    </w:rPr>
                  </w:pPr>
                  <w:r>
                    <w:rPr>
                      <w:rFonts w:eastAsia="Calibri"/>
                      <w:szCs w:val="24"/>
                    </w:rPr>
                    <w:t xml:space="preserve">Priėmus sprendimą, bus keičiamas Šiaulių miesto savivaldybės </w:t>
                  </w:r>
                  <w:r>
                    <w:rPr>
                      <w:rFonts w:eastAsia="Calibri"/>
                      <w:color w:val="000000"/>
                      <w:szCs w:val="24"/>
                    </w:rPr>
                    <w:t>administracijos direktoriaus 2018m. lapkričio 23 d. įsakymas Nr. A-1945 „Dėl paramos iš Europos pagalbos labiausiai skurstantiems asmenims fondo Šiaulių miesto savivaldybės gyventojams tvarkos aprašo patvirtinimo“.</w:t>
                  </w:r>
                </w:p>
              </w:sdtContent>
            </w:sdt>
            <w:sdt>
              <w:sdtPr>
                <w:alias w:val="poskyris"/>
                <w:tag w:val="part_a70dedabe61944948189cea1ce94f4f9"/>
                <w:lock w:val="sdtLocked"/>
                <w:richText/>
              </w:sdtPr>
              <w:sdtContent>
                <w:p w14:paraId="61474117" w14:textId="1CE48B12">
                  <w:pPr>
                    <w:suppressAutoHyphens/>
                    <w:ind w:firstLine="567"/>
                    <w:jc w:val="both"/>
                    <w:rPr>
                      <w:b/>
                      <w:bCs/>
                      <w:szCs w:val="24"/>
                      <w:shd w:val="clear" w:color="auto" w:fill="FFFFFF"/>
                      <w:lang w:eastAsia="ar-SA"/>
                    </w:rPr>
                  </w:pPr>
                  <w:sdt>
                    <w:sdtPr>
                      <w:alias w:val="Pavadinimas"/>
                      <w:tag w:val="title_a70dedabe61944948189cea1ce94f4f9"/>
                      <w:lock w:val="sdtLocked"/>
                      <w:richText/>
                    </w:sdtPr>
                    <w:sdtContent>
                      <w:r>
                        <w:rPr>
                          <w:b/>
                          <w:bCs/>
                          <w:szCs w:val="24"/>
                          <w:shd w:val="clear" w:color="auto" w:fill="FFFFFF"/>
                          <w:lang w:eastAsia="ar-SA"/>
                        </w:rPr>
                        <w:t>Sprendimui įgyvendinti reikalingi priimti papildomi teisės aktai.</w:t>
                      </w:r>
                    </w:sdtContent>
                  </w:sdt>
                </w:p>
                <w:p w14:paraId="67CEAF40" w14:textId="4CE42784">
                  <w:pPr>
                    <w:suppressAutoHyphens/>
                    <w:ind w:right="83" w:firstLine="567"/>
                    <w:jc w:val="both"/>
                    <w:rPr>
                      <w:szCs w:val="24"/>
                      <w:lang w:eastAsia="ar-SA"/>
                    </w:rPr>
                  </w:pPr>
                  <w:r>
                    <w:rPr>
                      <w:szCs w:val="24"/>
                      <w:lang w:eastAsia="ar-SA"/>
                    </w:rPr>
                    <w:t xml:space="preserve">Bus poreikis tikslinti Savivaldybės strateginį veiklos planą 2023–2025  metams.</w:t>
                  </w:r>
                </w:p>
              </w:sdtContent>
            </w:sdt>
            <w:sdt>
              <w:sdtPr>
                <w:alias w:val="poskyris"/>
                <w:tag w:val="part_7d6f0433cb50426894e67294f05f4a8c"/>
                <w:lock w:val="sdtLocked"/>
                <w:richText/>
              </w:sdtPr>
              <w:sdtContent>
                <w:p w14:paraId="59C3576F" w14:textId="58A5B2F1">
                  <w:pPr>
                    <w:suppressAutoHyphens/>
                    <w:ind w:right="83" w:firstLine="567"/>
                    <w:jc w:val="both"/>
                    <w:rPr>
                      <w:b/>
                      <w:bCs/>
                      <w:szCs w:val="24"/>
                      <w:shd w:val="clear" w:color="auto" w:fill="FFFFFF"/>
                      <w:lang w:eastAsia="ar-SA"/>
                    </w:rPr>
                  </w:pPr>
                  <w:sdt>
                    <w:sdtPr>
                      <w:alias w:val="Pavadinimas"/>
                      <w:tag w:val="title_7d6f0433cb50426894e67294f05f4a8c"/>
                      <w:lock w:val="sdtLocked"/>
                      <w:richText/>
                    </w:sdtPr>
                    <w:sdtContent>
                      <w:r>
                        <w:rPr>
                          <w:b/>
                          <w:bCs/>
                          <w:szCs w:val="24"/>
                          <w:shd w:val="clear" w:color="auto" w:fill="FFFFFF"/>
                          <w:lang w:eastAsia="ar-SA"/>
                        </w:rPr>
                        <w:t>Sprendimui įgyvendinti reikalingos lėšos.</w:t>
                      </w:r>
                    </w:sdtContent>
                  </w:sdt>
                </w:p>
                <w:p w14:paraId="4F1EBCD9" w14:textId="19D847BE">
                  <w:pPr>
                    <w:suppressAutoHyphens/>
                    <w:ind w:right="83" w:firstLine="567"/>
                    <w:jc w:val="both"/>
                    <w:rPr>
                      <w:color w:val="000000"/>
                      <w:szCs w:val="24"/>
                      <w:lang w:eastAsia="ar-SA"/>
                    </w:rPr>
                  </w:pPr>
                  <w:r>
                    <w:rPr>
                      <w:color w:val="000000"/>
                      <w:szCs w:val="24"/>
                      <w:lang w:eastAsia="ar-SA"/>
                    </w:rPr>
                    <w:t>Sprendimui įgyvendinti Savivaldybės biudžeto lėšos nebus reikalingos. Projektas, kuriam finansuoti teikiama ši paraiška, bus vykdomas 2021-2027 metų materialinio nepritekliaus mažinimo programos ir Lietuvos Respublikos valstybės biudžeto lėšomis.</w:t>
                  </w:r>
                </w:p>
              </w:sdtContent>
            </w:sdt>
            <w:sdt>
              <w:sdtPr>
                <w:alias w:val="poskyris"/>
                <w:tag w:val="part_6c5af1ea01374ae69f2076fac561e4b6"/>
                <w:lock w:val="sdtLocked"/>
                <w:richText/>
              </w:sdtPr>
              <w:sdtContent>
                <w:p w14:paraId="4E639625" w14:textId="7F261312">
                  <w:pPr>
                    <w:suppressAutoHyphens/>
                    <w:ind w:right="83" w:firstLine="567"/>
                    <w:jc w:val="both"/>
                    <w:rPr>
                      <w:b/>
                      <w:szCs w:val="24"/>
                      <w:lang w:eastAsia="ar-SA"/>
                    </w:rPr>
                  </w:pPr>
                  <w:sdt>
                    <w:sdtPr>
                      <w:alias w:val="Pavadinimas"/>
                      <w:tag w:val="title_6c5af1ea01374ae69f2076fac561e4b6"/>
                      <w:lock w:val="sdtLocked"/>
                      <w:richText/>
                    </w:sdtPr>
                    <w:sdtContent>
                      <w:r>
                        <w:rPr>
                          <w:b/>
                          <w:szCs w:val="24"/>
                          <w:lang w:eastAsia="ar-SA"/>
                        </w:rPr>
                        <w:t xml:space="preserve">Sprendimo projekto antikorupcinis vertinimas. </w:t>
                      </w:r>
                    </w:sdtContent>
                  </w:sdt>
                </w:p>
                <w:p w14:paraId="5D83DE2F" w14:textId="577F661B">
                  <w:pPr>
                    <w:suppressAutoHyphens/>
                    <w:ind w:right="83" w:firstLine="567"/>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26EF9BA0" w14:textId="6A611341">
                  <w:pPr>
                    <w:suppressAutoHyphens/>
                    <w:ind w:right="83" w:firstLine="567"/>
                    <w:jc w:val="both"/>
                    <w:rPr>
                      <w:szCs w:val="24"/>
                      <w:shd w:val="clear" w:color="auto" w:fill="FFFFFF"/>
                      <w:lang w:eastAsia="ar-SA"/>
                    </w:rPr>
                  </w:pPr>
                  <w:r>
                    <w:rPr>
                      <w:b/>
                      <w:szCs w:val="24"/>
                      <w:shd w:val="clear" w:color="auto" w:fill="FFFFFF"/>
                      <w:lang w:eastAsia="ar-SA"/>
                    </w:rPr>
                    <w:t>Sprendimo projekto parengė:</w:t>
                  </w:r>
                  <w:r>
                    <w:rPr>
                      <w:szCs w:val="24"/>
                      <w:shd w:val="clear" w:color="auto" w:fill="FFFFFF"/>
                      <w:lang w:eastAsia="ar-SA"/>
                    </w:rPr>
                    <w:t xml:space="preserve"> Šiaulių miesto savivaldybės administracijos Projektų valdymo ir Socialinių paslaugų skyriai. Tiesioginis rengėjas – Inga Mituzaitė, tel. 8 677 29623</w:t>
                  </w:r>
                </w:p>
              </w:sdtContent>
            </w:sdt>
            <w:sdt>
              <w:sdtPr>
                <w:alias w:val="poskyris"/>
                <w:tag w:val="part_98e3ce7acad24bfc8749dc40ee53af55"/>
                <w:lock w:val="sdtLocked"/>
                <w:richText/>
              </w:sdtPr>
              <w:sdtContent>
                <w:p w14:paraId="513207D7" w14:textId="35D6438F">
                  <w:pPr>
                    <w:suppressAutoHyphens/>
                    <w:ind w:firstLine="567"/>
                    <w:jc w:val="both"/>
                    <w:rPr>
                      <w:b/>
                      <w:szCs w:val="24"/>
                      <w:shd w:val="clear" w:color="auto" w:fill="FFFFFF"/>
                      <w:lang w:eastAsia="ar-SA"/>
                    </w:rPr>
                  </w:pPr>
                  <w:sdt>
                    <w:sdtPr>
                      <w:alias w:val="Pavadinimas"/>
                      <w:tag w:val="title_98e3ce7acad24bfc8749dc40ee53af55"/>
                      <w:lock w:val="sdtLocked"/>
                      <w:richText/>
                    </w:sdtPr>
                    <w:sdtContent>
                      <w:r>
                        <w:rPr>
                          <w:b/>
                          <w:szCs w:val="24"/>
                          <w:shd w:val="clear" w:color="auto" w:fill="FFFFFF"/>
                          <w:lang w:eastAsia="ar-SA"/>
                        </w:rPr>
                        <w:t>Numatomo teisinio reguliavimo poveikio vertinimo rezultatai.</w:t>
                      </w:r>
                    </w:sdtContent>
                  </w:sdt>
                </w:p>
                <w:p w14:paraId="07639E39" w14:textId="77777777">
                  <w:pPr>
                    <w:suppressAutoHyphens/>
                    <w:ind w:firstLine="567"/>
                    <w:jc w:val="both"/>
                    <w:rPr>
                      <w:szCs w:val="24"/>
                      <w:lang w:eastAsia="ar-SA"/>
                    </w:rPr>
                  </w:pPr>
                  <w:r>
                    <w:rPr>
                      <w:szCs w:val="24"/>
                      <w:shd w:val="clear" w:color="auto" w:fill="FFFFFF"/>
                      <w:lang w:eastAsia="ar-SA"/>
                    </w:rPr>
                    <w:t>Teisinio reguliavimo poveikio vertinimas neatliekamas.</w:t>
                  </w:r>
                </w:p>
                <w:p w14:paraId="13B99F64" w14:textId="77777777">
                  <w:pPr>
                    <w:suppressAutoHyphens/>
                    <w:jc w:val="both"/>
                    <w:rPr>
                      <w:iCs/>
                      <w:szCs w:val="24"/>
                      <w:lang w:eastAsia="ar-SA"/>
                    </w:rPr>
                  </w:pPr>
                </w:p>
                <w:p w14:paraId="53247906" w14:textId="77777777">
                  <w:pPr>
                    <w:suppressAutoHyphens/>
                    <w:jc w:val="both"/>
                    <w:rPr>
                      <w:iCs/>
                      <w:szCs w:val="24"/>
                      <w:lang w:eastAsia="ar-SA"/>
                    </w:rPr>
                  </w:pPr>
                </w:p>
                <w:p w14:paraId="3943AFC6" w14:textId="77777777">
                  <w:pPr>
                    <w:suppressAutoHyphens/>
                    <w:jc w:val="both"/>
                    <w:rPr>
                      <w:iCs/>
                      <w:szCs w:val="24"/>
                      <w:lang w:eastAsia="ar-SA"/>
                    </w:rPr>
                  </w:pPr>
                </w:p>
              </w:sdtContent>
            </w:sdt>
          </w:sdtContent>
        </w:sdt>
        <w:sdt>
          <w:sdtPr>
            <w:alias w:val="signatura"/>
            <w:tag w:val="part_0920d704aa734ea09756c19e82686523"/>
            <w:lock w:val="sdtLocked"/>
            <w:richText/>
          </w:sdtPr>
          <w:sdtContent>
            <w:p w14:paraId="74BB1B8A" w14:textId="77777777">
              <w:pPr>
                <w:suppressAutoHyphens/>
                <w:rPr>
                  <w:szCs w:val="24"/>
                  <w:lang w:eastAsia="ar-SA"/>
                </w:rPr>
              </w:pPr>
              <w:r>
                <w:rPr>
                  <w:szCs w:val="24"/>
                  <w:lang w:eastAsia="ar-SA"/>
                </w:rPr>
                <w:t xml:space="preserve">Projektų valdymo skyriaus vedėja                                                                                Ieva Džiaugienė</w:t>
              </w:r>
            </w:p>
            <w:p w14:paraId="28CD3DDB" w14:textId="77777777">
              <w:pPr>
                <w:suppressAutoHyphens/>
                <w:rPr>
                  <w:szCs w:val="24"/>
                  <w:lang w:eastAsia="ar-SA"/>
                </w:rPr>
              </w:pPr>
            </w:p>
            <w:p w14:paraId="491C6A74" w14:textId="77777777">
              <w:pPr>
                <w:suppressAutoHyphens/>
                <w:jc w:val="both"/>
                <w:rPr>
                  <w:szCs w:val="24"/>
                  <w:lang w:eastAsia="ar-SA"/>
                </w:rPr>
              </w:pPr>
            </w:p>
            <w:p w14:paraId="699816D2" w14:textId="3A60707E">
              <w:pPr>
                <w:suppressAutoHyphens/>
                <w:jc w:val="both"/>
                <w:rPr>
                  <w:szCs w:val="24"/>
                  <w:lang w:eastAsia="ar-SA"/>
                </w:rPr>
              </w:pPr>
              <w:r>
                <w:rPr>
                  <w:szCs w:val="24"/>
                  <w:lang w:eastAsia="ar-SA"/>
                </w:rPr>
                <w:t xml:space="preserve">Socialinių paslaugų skyriaus                                                                                         Ramutė Pilypienė</w:t>
              </w:r>
              <w:r>
                <w:rPr>
                  <w:szCs w:val="24"/>
                  <w:lang w:val="en-US" w:eastAsia="ar-SA"/>
                </w:rPr>
                <w:t xml:space="preserve">                                                                                           </w:t>
              </w:r>
            </w:p>
            <w:p w14:paraId="5BAD03EC" w14:textId="77777777">
              <w:pPr>
                <w:widowControl w:val="0"/>
                <w:spacing w:line="100" w:lineRule="atLeast"/>
                <w:ind w:firstLine="851"/>
                <w:jc w:val="both"/>
                <w:rPr>
                  <w:rFonts w:eastAsia="Lucida Sans Unicode"/>
                  <w:iCs/>
                  <w:szCs w:val="24"/>
                  <w:lang w:eastAsia="lt-LT"/>
                </w:rPr>
              </w:pPr>
            </w:p>
            <w:p w14:paraId="3BC69DBE" w14:textId="045F20A4">
              <w:pPr>
                <w:suppressAutoHyphens/>
                <w:rPr>
                  <w:szCs w:val="24"/>
                  <w:lang w:eastAsia="ar-SA"/>
                </w:rPr>
              </w:pPr>
            </w:p>
          </w:sdtContent>
        </w:sdt>
      </w:sdtContent>
    </w:sdt>
    <w:sectPr>
      <w:pgSz w:w="11906" w:h="16838"/>
      <w:pgMar w:top="1134" w:right="567" w:bottom="567" w:left="1701" w:header="567" w:footer="567" w:gutter="0"/>
      <w:cols w:space="1296"/>
      <w:docGrid w:linePitch="6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09580C"/>
  <w15:chartTrackingRefBased/>
  <w15:docId w15:val="{F3677CE6-AA40-4406-9E6A-B06A57C9F5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24992621">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2673266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6771964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102651122">
      <w:bodyDiv w:val="1"/>
      <w:marLeft w:val="0"/>
      <w:marRight w:val="0"/>
      <w:marTop w:val="0"/>
      <w:marBottom w:val="0"/>
      <w:divBdr>
        <w:top w:val="none" w:sz="0" w:space="0" w:color="auto"/>
        <w:left w:val="none" w:sz="0" w:space="0" w:color="auto"/>
        <w:bottom w:val="none" w:sz="0" w:space="0" w:color="auto"/>
        <w:right w:val="none" w:sz="0" w:space="0" w:color="auto"/>
      </w:divBdr>
    </w:div>
    <w:div w:id="1344674484">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06033588">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04948448">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 w:id="2122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f7b52a94d8e41b5bd568449dc75a3cb" PartId="ef8b6663a49c400ba09323f777fad247">
    <Part Type="skyrius" Nr="999" DocPartId="be34b1666b224521b72b2e42617d6140" PartId="a5456fd9590747dd96a73f858bb5c2e3"/>
    <Part Type="skyrius" Nr="999" Title="SPRENDIMO „DĖL PRITARIMO DALYVAUTI PROJEKTE „MATERIALINIO NEPRITEKLIAUS MAŽINIMAS LIETUVOJE“ PARTNERIO TEISĖMIS”" Notes="Numeris ne iš eilės. Trūksta dalių? [DocDalys]" DocPartId="09267597c9464a2a9dcb39dcca45c1af" PartId="e6613cba39f0495fbe9f38be795c70cc">
      <Part Type="poskyris" Title="AIŠKINAMASIS RAŠTAS" DocPartId="24e86dba79644e9d9e3bee273c6326db" PartId="0abc6224d6a440e1857a16d97fda3494"/>
      <Part Type="poskyris" Title="Parengto sprendimo projekto tikslai ir uždaviniai:" DocPartId="3ca767edbfd942459bd8a9cd6259b4c6" PartId="1f4543e46f4f489a99ea5898f9bbe44c"/>
      <Part Type="poskyris" Title="Dabartinis sprendimo projekte aptariamų klausimų reguliavimas." DocPartId="d96f02e7e78141adbe5706ae1adbcd5e" PartId="ecd0b56837a84c3b85e3596e948404e1"/>
      <Part Type="poskyris" Title="Sprendimo projekte numatytos naujos teisinio reglamentavimo nuostatos." DocPartId="1a8d9d3a5a0047429b59ce7555b29d49" PartId="624f0f3129fc40819369a1cc9519ae15">
        <Part Type="punktas" Nr="1" Abbr="1 p." DocPartId="6e151d82f6104fa6b4d83a76cc810890" PartId="c8d088e42dde434d8730fc989d58da95"/>
        <Part Type="punktas" Nr="2" Abbr="2 p." DocPartId="47852fbf20a24122beae45ddd9b2b028" PartId="eeb1fb6fe5ed494fa3304d54940be337"/>
        <Part Type="punktas" Nr="3" Abbr="3 p." DocPartId="2ddfaf8b36d64b4e9bd0748134a0b484" PartId="fa08510f9375438a9e74751feb60b97f">
          <Part Type="papunktis" Nr="3.1" Abbr="3.1 pp." DocPartId="b9edda5cb3ec4deea993152ef57578f3" PartId="750218ea718e40a88ae9e5846748483f"/>
          <Part Type="papunktis" Nr="3.2" Abbr="3.2 pp." DocPartId="8166f97897aa405baea10adb3e7a2750" PartId="0a7da9952ba74ffab091c515ba6172b4"/>
          <Part Type="papunktis" Nr="3.3" Abbr="3.3 pp." DocPartId="7bd5c773b8a94b9da57cd18386ea8f28" PartId="15651cf128bc456ab9a08668630609f0"/>
          <Part Type="papunktis" Nr="3.4" Abbr="3.4 pp." DocPartId="9d59eb89e22a458baf102fda72fb6c86" PartId="438a3c6ce547430b9f028a63c7ae174f"/>
          <Part Type="papunktis" Nr="3.5" Abbr="3.5 pp." DocPartId="9c1ee0dbb5db4c4c95bb6bccaa63c87d" PartId="0a34fe34a65c45b580656753e7db0a1f"/>
        </Part>
      </Part>
      <Part Type="poskyris" Title="Priėmus sprendimą, galimos pasekmės." DocPartId="5fda3c780efb4d26b55391e80d85b40d" PartId="f7ba9e6cd2bb4ae0818a3923425cbd9c"/>
      <Part Type="poskyris" Title="Priėmus sprendimą, keičiami ar pripažįstami negaliojančiais teisės aktai." DocPartId="0da2a6f4b7014a73bfbf617fb124f010" PartId="d3aa82474fa3462790e17508cc376ee8"/>
      <Part Type="poskyris" Title="Sprendimui įgyvendinti reikalingi priimti papildomi teisės aktai." DocPartId="0a21081471ff4f83a19f42eac6195471" PartId="a70dedabe61944948189cea1ce94f4f9"/>
      <Part Type="poskyris" Title="Sprendimui įgyvendinti reikalingos lėšos." DocPartId="de98dafe9a9844f9a2c72645595bc280" PartId="7d6f0433cb50426894e67294f05f4a8c"/>
      <Part Type="poskyris" Title="Sprendimo projekto antikorupcinis vertinimas." DocPartId="6942620c19f84c2c9f151bd7597ef7ff" PartId="6c5af1ea01374ae69f2076fac561e4b6"/>
      <Part Type="poskyris" Title="Numatomo teisinio reguliavimo poveikio vertinimo rezultatai." DocPartId="37ba4fa139c04c168c3f743fe5e70760" PartId="98e3ce7acad24bfc8749dc40ee53af55"/>
    </Part>
    <Part Type="signatura" DocPartId="2495e452f4004b5c8f21057ccf97dcf6" PartId="0920d704aa734ea09756c19e82686523"/>
  </Part>
</Parts>
</file>

<file path=customXml/itemProps1.xml><?xml version="1.0" encoding="utf-8"?>
<ds:datastoreItem xmlns:ds="http://schemas.openxmlformats.org/officeDocument/2006/customXml" ds:itemID="{8DD52ABF-1AB5-44EB-9811-1D230BF35680}">
  <ds:schemaRefs>
    <ds:schemaRef ds:uri="http://schemas.openxmlformats.org/officeDocument/2006/bibliography"/>
  </ds:schemaRefs>
</ds:datastoreItem>
</file>

<file path=customXml/itemProps2.xml><?xml version="1.0" encoding="utf-8"?>
<ds:datastoreItem xmlns:ds="http://schemas.openxmlformats.org/officeDocument/2006/customXml" ds:itemID="{BA7791CD-530D-4FF5-A01C-B54B36F467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907</Words>
  <Characters>6780</Characters>
  <Application>Microsoft Office Word</Application>
  <DocSecurity>4</DocSecurity>
  <Lines>127</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7617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2023-11-15T06:03:00Z</dcterms:created>
  <dc:creator>"Inga Mituzaitė" &lt;inga.mituzaite@siauliai.lt&gt;</dc:creator>
  <lastModifiedBy>adlibuser</lastModifiedBy>
  <lastPrinted>2023-11-08T08:29:00Z</lastPrinted>
  <dcterms:modified xsi:type="dcterms:W3CDTF">2023-11-15T06:03:00Z</dcterms:modified>
  <revision>2</revision>
  <dc:title>Projektas</dc:title>
</coreProperties>
</file>