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3b81825779d4fb8a2aa1301d1c90b1c"/>
        <w:lock w:val="sdtLocked"/>
        <w:richText/>
      </w:sdtPr>
      <w:sdtContent>
        <w:p w14:paraId="326C9041" w14:textId="77777777">
          <w:pPr>
            <w:widowControl w:val="0"/>
            <w:suppressAutoHyphens/>
            <w:jc w:val="center"/>
            <w:rPr>
              <w:rFonts w:eastAsia="Lucida Sans Unicode" w:cs="Tahoma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 w:cs="Tahoma"/>
              <w:b/>
              <w:bCs/>
              <w:kern w:val="1"/>
              <w:szCs w:val="24"/>
              <w:lang w:eastAsia="lt-LT"/>
            </w:rPr>
            <w:t>ŠIAULIŲ MIESTO SAVIVALDYBĖS ADMINISTRACIJA</w:t>
          </w:r>
        </w:p>
        <w:sdt>
          <w:sdtPr>
            <w:alias w:val="skyrius"/>
            <w:tag w:val="part_60c3b9c2539a491399ffa22eeb022390"/>
            <w:lock w:val="sdtLocked"/>
            <w:richText/>
          </w:sdtPr>
          <w:sdtContent>
            <w:p w14:paraId="09E6CC2F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kern w:val="1"/>
                  <w:szCs w:val="24"/>
                  <w:lang w:eastAsia="lt-LT"/>
                </w:rPr>
              </w:pPr>
              <w:r>
                <w:rPr>
                  <w:rFonts w:eastAsia="Lucida Sans Unicode" w:cs="Tahoma"/>
                  <w:b/>
                  <w:bCs/>
                  <w:kern w:val="1"/>
                  <w:szCs w:val="24"/>
                  <w:lang w:eastAsia="lt-LT"/>
                </w:rPr>
                <w:t>TURTO VALDYMO SKYRIUS</w:t>
              </w:r>
            </w:p>
            <w:p w14:paraId="7633CDE2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kern w:val="1"/>
                  <w:szCs w:val="24"/>
                  <w:lang w:eastAsia="lt-LT"/>
                </w:rPr>
              </w:pPr>
            </w:p>
            <w:p w14:paraId="3C6E5AC0" w14:textId="77777777">
              <w:pPr>
                <w:tabs>
                  <w:tab w:val="left" w:pos="0"/>
                </w:tabs>
                <w:suppressAutoHyphens/>
                <w:jc w:val="center"/>
                <w:rPr>
                  <w:rFonts w:eastAsia="Lucida Sans Unicode"/>
                  <w:b/>
                  <w:kern w:val="1"/>
                  <w:szCs w:val="24"/>
                  <w:lang w:eastAsia="lt-LT"/>
                </w:rPr>
              </w:pPr>
            </w:p>
            <w:p w14:paraId="709C5722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kern w:val="1"/>
                  <w:szCs w:val="24"/>
                  <w:lang w:eastAsia="lt-LT"/>
                </w:rPr>
              </w:pPr>
              <w:sdt>
                <w:sdtPr>
                  <w:alias w:val="Pavadinimas"/>
                  <w:tag w:val="title_60c3b9c2539a491399ffa22eeb022390"/>
                  <w:lock w:val="sdtLocked"/>
                  <w:richText/>
                </w:sdtPr>
                <w:sdtContent>
                  <w:r>
                    <w:rPr>
                      <w:b/>
                      <w:kern w:val="1"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Lucida Sans Unicode"/>
                      <w:b/>
                      <w:bCs/>
                      <w:kern w:val="1"/>
                      <w:szCs w:val="24"/>
                      <w:lang w:eastAsia="lt-LT"/>
                    </w:rPr>
                    <w:t>DĖL SUTIKIMO / NESUTIKIMO PIRKTI UŽDAROSIOS AKCINĖS BENDROVĖS „TOKSIKA“ AKCIJAS</w:t>
                  </w:r>
                  <w:r>
                    <w:rPr>
                      <w:b/>
                      <w:kern w:val="1"/>
                      <w:szCs w:val="24"/>
                      <w:lang w:eastAsia="lt-LT"/>
                    </w:rPr>
                    <w:t>“ PROJEKTO</w:t>
                  </w:r>
                </w:sdtContent>
              </w:sdt>
            </w:p>
            <w:p w14:paraId="38C795F5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b/>
                  <w:bCs/>
                  <w:kern w:val="1"/>
                  <w:szCs w:val="24"/>
                  <w:lang w:eastAsia="lt-LT"/>
                </w:rPr>
              </w:pPr>
            </w:p>
            <w:sdt>
              <w:sdtPr>
                <w:alias w:val="poskyris"/>
                <w:tag w:val="part_8f58132132a64e97885d2b11188f49c7"/>
                <w:lock w:val="sdtLocked"/>
                <w:richText/>
              </w:sdtPr>
              <w:sdtContent>
                <w:p w14:paraId="5BD0B357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b/>
                      <w:bCs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f58132132a64e97885d2b11188f49c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 w:cs="Tahoma"/>
                          <w:b/>
                          <w:bCs/>
                          <w:kern w:val="1"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707CFA8D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</w:p>
                <w:p w14:paraId="05A4ED49" w14:textId="2CB649B2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2024 kovo 25 d.</w:t>
                  </w:r>
                </w:p>
                <w:p w14:paraId="232FB8F4" w14:textId="77777777">
                  <w:pPr>
                    <w:widowControl w:val="0"/>
                    <w:suppressAutoHyphens/>
                    <w:jc w:val="center"/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 w:cs="Tahoma"/>
                      <w:kern w:val="1"/>
                      <w:szCs w:val="24"/>
                      <w:lang w:eastAsia="lt-LT"/>
                    </w:rPr>
                    <w:t>Šiauliai</w:t>
                  </w:r>
                </w:p>
                <w:p w14:paraId="78D71B4A" w14:textId="77777777"/>
                <w:p w14:paraId="6F3EDDFE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>Parengto sprendimo projekto tikslai ir uždaviniai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.</w:t>
                  </w:r>
                </w:p>
                <w:p w14:paraId="7D7059E3" w14:textId="77777777">
                  <w:pPr>
                    <w:widowControl w:val="0"/>
                    <w:tabs>
                      <w:tab w:val="left" w:pos="709"/>
                    </w:tabs>
                    <w:suppressAutoHyphens/>
                    <w:ind w:right="-1" w:firstLine="709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Sutikti / Nesutikti pirkti Uždarosios akcinės bendrovės „Toksika“ (toliau – bendrovė) akcininkams nuosavybės teise priklausančias bendrovės paprastąsias vardines akcijas. </w:t>
                  </w:r>
                </w:p>
              </w:sdtContent>
            </w:sdt>
            <w:sdt>
              <w:sdtPr>
                <w:alias w:val="poskyris"/>
                <w:tag w:val="part_991d8e81224e4680aaebf4da930f9940"/>
                <w:lock w:val="sdtLocked"/>
                <w:richText/>
              </w:sdtPr>
              <w:sdtContent>
                <w:p w14:paraId="30CDA5E7" w14:textId="5A3546A2">
                  <w:pPr>
                    <w:widowControl w:val="0"/>
                    <w:tabs>
                      <w:tab w:val="left" w:pos="709"/>
                    </w:tabs>
                    <w:suppressAutoHyphens/>
                    <w:ind w:right="-1" w:firstLine="709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91d8e81224e4680aaebf4da930f994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5C625DE4" w14:textId="013B8B5C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Lietuvos Respublikos vietos savivaldos įstatymo 63 straipsnio 1 dalis numato, kad savivaldybių turto sandara ir įsigijimo būdai, šio turto valdymo, naudojimo ir disponavimo juo tvarka nustatyta Konstitucijoje, įstatymuose, Vyriausybės nutarimuose ir savivaldybių tarybų sprendimuose.</w:t>
                  </w:r>
                </w:p>
                <w:p w14:paraId="44B8DEE7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Lietuvos Respublikos valstybės ir savivaldybių turto valdymo, naudojimo ir disponavimo juo įstatymo 6 straipsnio 5 punktu nustatyta, kad vienas iš savivaldybių turto įgijimo būdų – turto įgijimas pagal sandorius. </w:t>
                  </w:r>
                </w:p>
              </w:sdtContent>
            </w:sdt>
            <w:sdt>
              <w:sdtPr>
                <w:alias w:val="poskyris"/>
                <w:tag w:val="part_84379847002049a18e43ed827fc35e21"/>
                <w:lock w:val="sdtLocked"/>
                <w:richText/>
              </w:sdtPr>
              <w:sdtContent>
                <w:p w14:paraId="034C0D0D" w14:textId="288FBBA8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4379847002049a18e43ed827fc35e2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Numatytos naujos teisinio reglamentavimo nuostatos.</w:t>
                      </w:r>
                    </w:sdtContent>
                  </w:sdt>
                </w:p>
                <w:p w14:paraId="179D69FE" w14:textId="5372768D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B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endrovė informavo, kad du uždarosios akcinės bendrovės „Toksika“ akcininkai pranešė apie ketinimą parduoti nuosavybės teise priklausančias UAB „Toksika“ paprastąsias vardines 0,29 Eur nominalios vertės akcijas: </w:t>
                  </w:r>
                </w:p>
                <w:sdt>
                  <w:sdtPr>
                    <w:alias w:val="1 p."/>
                    <w:tag w:val="part_927c35884bec4340bdf092a747759fe7"/>
                    <w:lock w:val="sdtLocked"/>
                    <w:richText/>
                  </w:sdtPr>
                  <w:sdtContent>
                    <w:p w14:paraId="0CF7E695" w14:textId="26A82845">
                      <w:pPr>
                        <w:widowControl w:val="0"/>
                        <w:suppressAutoHyphens/>
                        <w:ind w:left="993" w:right="-115" w:hanging="284"/>
                        <w:jc w:val="both"/>
                        <w:rPr>
                          <w:rFonts w:eastAsia="Lucida Sans Unicode"/>
                          <w:kern w:val="1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27c35884bec4340bdf092a747759fe7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kern w:val="1"/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Lucida Sans Unicode"/>
                          <w:kern w:val="1"/>
                          <w:szCs w:val="24"/>
                          <w:lang w:eastAsia="lt-LT"/>
                        </w:rPr>
                        <w:t>.</w:t>
                        <w:tab/>
                        <w:t xml:space="preserve">Akcininkas pranešė apie ketinimą parduoti 69 627 (šešiasdešimt devynis tūkstančius šešis </w:t>
                      </w:r>
                    </w:p>
                    <w:p w14:paraId="1D559A2D" w14:textId="77777777">
                      <w:pPr>
                        <w:widowControl w:val="0"/>
                        <w:suppressAutoHyphens/>
                        <w:ind w:right="-115"/>
                        <w:jc w:val="both"/>
                        <w:rPr>
                          <w:rFonts w:eastAsia="Lucida Sans Unicode"/>
                          <w:kern w:val="1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kern w:val="1"/>
                          <w:szCs w:val="24"/>
                          <w:lang w:eastAsia="lt-LT"/>
                        </w:rPr>
                        <w:t xml:space="preserve">šimtus dvidešimt septynias) UAB „Toksika“ akcijas. Visų akcijų pardavimo kaina –139 254,00 Eur (vienas šimtas trisdešimt devyni tūkstančiai du šimtai penkiasdešimt keturi eurai). </w:t>
                      </w:r>
                    </w:p>
                  </w:sdtContent>
                </w:sdt>
                <w:sdt>
                  <w:sdtPr>
                    <w:alias w:val="2 p."/>
                    <w:tag w:val="part_3f5cd7093f924b57bb9ff61ffe36795d"/>
                    <w:lock w:val="sdtLocked"/>
                    <w:richText/>
                  </w:sdtPr>
                  <w:sdtContent>
                    <w:p w14:paraId="78088517" w14:textId="2061B21E">
                      <w:pPr>
                        <w:widowControl w:val="0"/>
                        <w:suppressAutoHyphens/>
                        <w:ind w:left="993" w:hanging="284"/>
                        <w:jc w:val="both"/>
                        <w:rPr>
                          <w:rFonts w:eastAsia="Lucida Sans Unicode"/>
                          <w:kern w:val="1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f5cd7093f924b57bb9ff61ffe36795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kern w:val="1"/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rFonts w:eastAsia="Lucida Sans Unicode"/>
                          <w:kern w:val="1"/>
                          <w:szCs w:val="24"/>
                          <w:lang w:eastAsia="lt-LT"/>
                        </w:rPr>
                        <w:t>.</w:t>
                        <w:tab/>
                        <w:t xml:space="preserve">Akcininkas pranešė apie ketinimą parduoti 46 795 (keturiasdešimt šešis tūkstančius septynis </w:t>
                      </w:r>
                    </w:p>
                    <w:p w14:paraId="79E6ADE6" w14:textId="77777777">
                      <w:pPr>
                        <w:widowControl w:val="0"/>
                        <w:suppressAutoHyphens/>
                        <w:jc w:val="both"/>
                        <w:rPr>
                          <w:rFonts w:eastAsia="Lucida Sans Unicode"/>
                          <w:kern w:val="1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kern w:val="1"/>
                          <w:szCs w:val="24"/>
                          <w:lang w:eastAsia="lt-LT"/>
                        </w:rPr>
                        <w:t>šimtus devyniasdešimt penkias) UAB „Toksika“ akcijas. Visų akcijų pardavimo kaina – 93 590,00 Eur (devyniasdešimt trys tūkstančiai penki šimtai devyniasdešimt eurų).</w:t>
                      </w:r>
                    </w:p>
                    <w:p w14:paraId="308DB77A" w14:textId="43A48AD3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rFonts w:eastAsia="Lucida Sans Unicode"/>
                          <w:kern w:val="1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kern w:val="1"/>
                          <w:szCs w:val="24"/>
                          <w:lang w:eastAsia="lt-LT"/>
                        </w:rPr>
                        <w:t>Visų parduodamų akcijų kiekis – 116 422 vnt. Visų parduodamų paprastųjų vardinių akcijų kaina – 232 844 Eur.</w:t>
                      </w:r>
                    </w:p>
                    <w:p w14:paraId="21AA5C26" w14:textId="093C45BA">
                      <w:pPr>
                        <w:widowControl w:val="0"/>
                        <w:tabs>
                          <w:tab w:val="left" w:pos="709"/>
                        </w:tabs>
                        <w:suppressAutoHyphens/>
                        <w:ind w:right="-1" w:firstLine="709"/>
                        <w:jc w:val="both"/>
                        <w:rPr>
                          <w:rFonts w:eastAsia="Lucida Sans Unicode"/>
                          <w:kern w:val="1"/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kern w:val="1"/>
                          <w:szCs w:val="24"/>
                          <w:shd w:val="clear" w:color="auto" w:fill="FFFFFF"/>
                          <w:lang w:eastAsia="lt-LT"/>
                        </w:rPr>
                        <w:t xml:space="preserve">Bendrovė, vadovaudamasi Lietuvos Respublikos akcinių bendrovių įstatymo 47 straipsnio 2 dalimi,  kai „pirmumo teisę įsigyti visas parduodamas uždarosios akcinės bendrovės akcijas turi akcininko pranešimo apie ketinimą parduoti akcijas gavimo uždaroje akcinėje bendrovėje dieną buvę jos akcininkai“, Šiaulių miesto savivaldybės administraciją 2024-03-15 informavo raštu Nr. G-1978 „Dėl UAB „Toksika“ akcininkų ketinimo parduoti akcijas“.</w:t>
                      </w:r>
                    </w:p>
                    <w:p w14:paraId="1F9DE091" w14:textId="299E9374">
                      <w:pPr>
                        <w:widowControl w:val="0"/>
                        <w:tabs>
                          <w:tab w:val="left" w:pos="709"/>
                        </w:tabs>
                        <w:suppressAutoHyphens/>
                        <w:ind w:right="-1" w:firstLine="709"/>
                        <w:jc w:val="both"/>
                        <w:rPr>
                          <w:rFonts w:eastAsia="Lucida Sans Unicode"/>
                          <w:kern w:val="1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kern w:val="1"/>
                          <w:szCs w:val="24"/>
                          <w:shd w:val="clear" w:color="auto" w:fill="FFFFFF"/>
                          <w:lang w:eastAsia="lt-LT"/>
                        </w:rPr>
                        <w:t xml:space="preserve">Sprendimo projekte siūloma </w:t>
                      </w:r>
                      <w:r>
                        <w:rPr>
                          <w:rFonts w:eastAsia="Lucida Sans Unicode"/>
                          <w:kern w:val="1"/>
                          <w:szCs w:val="24"/>
                          <w:lang w:eastAsia="lt-LT"/>
                        </w:rPr>
                        <w:t>sutikti / nesutikti pirkti bendrovės akcininkams nuosavybės teise priklausančias paprastąsias vardines akcijas.</w:t>
                      </w:r>
                    </w:p>
                    <w:p w14:paraId="06BCEE73" w14:textId="5271572E">
                      <w:pPr>
                        <w:widowControl w:val="0"/>
                        <w:tabs>
                          <w:tab w:val="left" w:pos="709"/>
                        </w:tabs>
                        <w:suppressAutoHyphens/>
                        <w:ind w:right="-1" w:firstLine="709"/>
                        <w:jc w:val="both"/>
                        <w:rPr>
                          <w:rFonts w:eastAsia="Lucida Sans Unicode"/>
                          <w:kern w:val="1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kern w:val="1"/>
                          <w:szCs w:val="24"/>
                          <w:lang w:eastAsia="lt-LT"/>
                        </w:rPr>
                        <w:t>Pažymėtina, kad Šiaulių miesto savivaldybei nuosavybės teise priklausančios UAB „Toksika“ paprastosios vardinės akcijos (69 161 vnt. paprastųjų vardinių Bendrovės akcijų, kurių bendra nominalioji vertė 20 056,69 Eur; bendrovės įstatinis kapitalas 9 520 041,41 Eur; vienos akcijos nominali vertė 0,29 Eur; bendrovės veiklos objektas – pavojingų atliekų rinkimas, sandėliavimas, perdirbimas ir prekyba jomis) 2019-07-04 Tarybos sprendimu Nr. T-291 „Dėl Šiaulių miesto savivaldybei nuosavybės teise priklausančių uždarosios akcinės bendrovės „Toksika“ akcijų įtraukimo į privatizavimo objektų sąrašą“ įtrauktos į Privatizavimo objektų (akcijų) sąrašą.</w:t>
                      </w:r>
                    </w:p>
                  </w:sdtContent>
                </w:sdt>
              </w:sdtContent>
            </w:sdt>
            <w:sdt>
              <w:sdtPr>
                <w:alias w:val="poskyris"/>
                <w:tag w:val="part_f8f189849d644789a788c96a149febba"/>
                <w:lock w:val="sdtLocked"/>
                <w:richText/>
              </w:sdtPr>
              <w:sdtContent>
                <w:p w14:paraId="1914681A" w14:textId="5A8D99B3">
                  <w:pPr>
                    <w:widowControl w:val="0"/>
                    <w:suppressAutoHyphens/>
                    <w:ind w:firstLine="709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f8f189849d644789a788c96a149febb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EEA7B5F" w14:textId="77777777">
                  <w:pPr>
                    <w:widowControl w:val="0"/>
                    <w:tabs>
                      <w:tab w:val="left" w:pos="709"/>
                      <w:tab w:val="left" w:pos="851"/>
                    </w:tabs>
                    <w:suppressAutoHyphens/>
                    <w:ind w:firstLine="709"/>
                    <w:jc w:val="both"/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 xml:space="preserve">Neigiamos, nes būtų reikalingos papildomos lėšos.  </w:t>
                  </w:r>
                </w:p>
              </w:sdtContent>
            </w:sdt>
            <w:sdt>
              <w:sdtPr>
                <w:alias w:val="poskyris"/>
                <w:tag w:val="part_be34ea750b6a456697a3be10f09e1bb4"/>
                <w:lock w:val="sdtLocked"/>
                <w:richText/>
              </w:sdtPr>
              <w:sdtContent>
                <w:p w14:paraId="448BC1C1" w14:textId="1BB096FD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e34ea750b6a456697a3be10f09e1bb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4094E593" w14:textId="5A805BD5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7b1c5c73b29e46d19adcbf0ccc98b985"/>
                <w:lock w:val="sdtLocked"/>
                <w:richText/>
              </w:sdtPr>
              <w:sdtContent>
                <w:p w14:paraId="2B3817CA" w14:textId="094FEEBF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7b1c5c73b29e46d19adcbf0ccc98b98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21F55CA1" w14:textId="5A86CC3C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eee249814de74baebaa3408eb75924e1"/>
                <w:lock w:val="sdtLocked"/>
                <w:richText/>
              </w:sdtPr>
              <w:sdtContent>
                <w:p w14:paraId="5CEF4176" w14:textId="664CE90A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ee249814de74baebaa3408eb75924e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Savivaldybės biudžeto lėšų poreikis ir šaltiniai.</w:t>
                      </w:r>
                    </w:sdtContent>
                  </w:sdt>
                </w:p>
                <w:p w14:paraId="61AF35D0" w14:textId="2F952031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Nesutikus pirkti akcijas</w:t>
                  </w: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,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 sprendimui įgyvendinti lėšos nebus reikalingos.</w:t>
                  </w:r>
                </w:p>
              </w:sdtContent>
            </w:sdt>
            <w:sdt>
              <w:sdtPr>
                <w:alias w:val="poskyris"/>
                <w:tag w:val="part_f9b628a8af7c4fcda800d5ec19e0fb3f"/>
                <w:lock w:val="sdtLocked"/>
                <w:richText/>
              </w:sdtPr>
              <w:sdtContent>
                <w:p w14:paraId="19B066A0" w14:textId="2303884F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9b628a8af7c4fcda800d5ec19e0fb3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1F5DB77B" w14:textId="6B1F18B3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Sprendimo projekto </w:t>
                  </w: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antikorupcinis vertinimas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 nereikalingas, nes šis projektas nėra susijęs nei su viena iš </w:t>
                  </w:r>
                  <w:r>
                    <w:rPr>
                      <w:rFonts w:eastAsia="Lucida Sans Unicode"/>
                      <w:kern w:val="1"/>
                      <w:szCs w:val="24"/>
                      <w:lang w:eastAsia="ar-SA"/>
                    </w:rPr>
                    <w:t>sričių, išvardintų Šiaulių miesto savivaldybės teisės aktų ar jų projektų antikorupcinio vertinimo metodikoje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.</w:t>
                  </w:r>
                </w:p>
                <w:p w14:paraId="6954BBBA" w14:textId="55C7A0C7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Šiaulių miesto savivaldybės administracijos Turto valdymo</w:t>
                  </w:r>
                  <w:r>
                    <w:rPr>
                      <w:rFonts w:eastAsia="Lucida Sans Unicode"/>
                      <w:color w:val="FF0000"/>
                      <w:kern w:val="1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skyrius. Rengėjas − skyriaus vyr. specialistė Sonata Žiupsnienė, tel. +370 41 383 441. </w:t>
                  </w:r>
                </w:p>
              </w:sdtContent>
            </w:sdt>
            <w:sdt>
              <w:sdtPr>
                <w:alias w:val="poskyris"/>
                <w:tag w:val="part_d61695bce51e4b3f8bc8a7f6625d3674"/>
                <w:lock w:val="sdtLocked"/>
                <w:richText/>
              </w:sdtPr>
              <w:sdtContent>
                <w:p w14:paraId="72B2CACC" w14:textId="76CE6550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61695bce51e4b3f8bc8a7f6625d367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501AFA75" w14:textId="7AC51BF4"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36072835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</w:p>
                <w:p w14:paraId="4B9E3A97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</w:p>
                <w:p w14:paraId="45D8B2F0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e84cafdf0114cdeb6a1bf666c6b3d24"/>
            <w:lock w:val="sdtLocked"/>
            <w:richText/>
          </w:sdtPr>
          <w:sdtContent>
            <w:p w14:paraId="103A9BAF" w14:textId="7B8C17BA"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lt-LT"/>
                </w:rPr>
              </w:pPr>
              <w:r>
                <w:rPr>
                  <w:rFonts w:eastAsia="Lucida Sans Unicode" w:cs="Tahoma"/>
                  <w:kern w:val="1"/>
                  <w:szCs w:val="24"/>
                  <w:lang w:eastAsia="lt-LT"/>
                </w:rPr>
                <w:t>Skyriaus vedėja</w:t>
                <w:tab/>
                <w:t xml:space="preserve">             </w:t>
                <w:tab/>
                <w:tab/>
                <w:tab/>
                <w:tab/>
                <w:t xml:space="preserve">Violeta Tylenienė </w:t>
              </w:r>
            </w:p>
            <w:p w14:paraId="33734079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lt-LT"/>
                </w:rPr>
              </w:pPr>
            </w:p>
            <w:p w14:paraId="677D28C3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lt-LT"/>
                </w:rPr>
              </w:pPr>
            </w:p>
            <w:p w14:paraId="4791B3A1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lt-LT"/>
                </w:rPr>
              </w:pPr>
            </w:p>
            <w:p w14:paraId="3BA50BD1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kern w:val="1"/>
                  <w:szCs w:val="24"/>
                  <w:lang w:eastAsia="lt-LT"/>
                </w:rPr>
              </w:pPr>
            </w:p>
            <w:p w14:paraId="45C33315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</w:p>
            <w:p w14:paraId="677263B3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lt-LT"/>
                </w:rPr>
              </w:pPr>
            </w:p>
          </w:sdtContent>
        </w:sdt>
      </w:sdtContent>
    </w:sdt>
    <w:sectPr>
      <w:pgSz w:w="11906" w:h="16838"/>
      <w:pgMar w:top="1134" w:right="567" w:bottom="1134" w:left="153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8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A22A11"/>
  <w15:chartTrackingRefBased/>
  <w15:docId w15:val="{CB0FA12F-26B1-4160-B932-A3CD6B3065F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1e6c54cbe9d46e0a789af67d240fc5a" PartId="03b81825779d4fb8a2aa1301d1c90b1c">
    <Part Type="skyrius" Nr="999" Title="SPRENDIMO „DĖL SUTIKIMO / NESUTIKIMO PIRKTI UŽDAROSIOS AKCINĖS BENDROVĖS „TOKSIKA“ AKCIJAS“ PROJEKTO" DocPartId="96b238bb013047dd868abb52f1472017" PartId="60c3b9c2539a491399ffa22eeb022390">
      <Part Type="poskyris" Title="AIŠKINAMASIS RAŠTAS" DocPartId="72102fba3c9342e58d59d28841fba283" PartId="8f58132132a64e97885d2b11188f49c7"/>
      <Part Type="poskyris" Title="Dabartinis sprendimo projekte aptariamų klausimų reguliavimas." DocPartId="134c7aded1d5474aaafc053e1383619c" PartId="991d8e81224e4680aaebf4da930f9940"/>
      <Part Type="poskyris" Title="Numatytos naujos teisinio reglamentavimo nuostatos." DocPartId="87f05a1c535e4b38879db4fa2269bf63" PartId="84379847002049a18e43ed827fc35e21">
        <Part Type="punktas" Nr="1" Abbr="1 p." DocPartId="9e4fcb5f4fe543bdb6de5021db4c6f98" PartId="927c35884bec4340bdf092a747759fe7"/>
        <Part Type="punktas" Nr="2" Abbr="2 p." DocPartId="9e949289eb664683826c8f51deb6407b" PartId="3f5cd7093f924b57bb9ff61ffe36795d"/>
      </Part>
      <Part Type="poskyris" Title="Priėmus sprendimą, galimos pasekmės (tiek teigiamos, tiek neigiamos)." DocPartId="fa6ff90793d14da493b0116e76951f90" PartId="f8f189849d644789a788c96a149febba"/>
      <Part Type="poskyris" Title="Priėmus sprendimą, keičiami ar pripažįstami negaliojančiais teisės aktai." DocPartId="db16f331adcd4d8b94794eff9405bf88" PartId="be34ea750b6a456697a3be10f09e1bb4"/>
      <Part Type="poskyris" Title="Sprendimui įgyvendinti reikalingi priimti papildomi teisės aktai." DocPartId="0956bfdfa02148cb9989bd7ac87a9908" PartId="7b1c5c73b29e46d19adcbf0ccc98b985"/>
      <Part Type="poskyris" Title="Savivaldybės biudžeto lėšų poreikis ir šaltiniai." DocPartId="0c533f20320d4e33964b0e24d3f93a9c" PartId="eee249814de74baebaa3408eb75924e1"/>
      <Part Type="poskyris" Title="Sprendimo projekto antikorupcinis vertinimas." DocPartId="917cf7a138404dbf95a6eb1289e06810" PartId="f9b628a8af7c4fcda800d5ec19e0fb3f"/>
      <Part Type="poskyris" Title="Numatomo teisinio reguliavimo poveikio vertinimo rezultatai." DocPartId="5df38b2201dd4fa29bb33183c5d279ca" PartId="d61695bce51e4b3f8bc8a7f6625d3674"/>
    </Part>
    <Part Type="signatura" DocPartId="d3a89252066548e28c0357a96cbdbf35" PartId="7e84cafdf0114cdeb6a1bf666c6b3d24"/>
  </Part>
</Parts>
</file>

<file path=customXml/itemProps1.xml><?xml version="1.0" encoding="utf-8"?>
<ds:datastoreItem xmlns:ds="http://schemas.openxmlformats.org/officeDocument/2006/customXml" ds:itemID="{6FAEE4D6-024A-4B5F-9AD6-25F7FFEE70C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525</Words>
  <Characters>3886</Characters>
  <Application>Microsoft Office Word</Application>
  <DocSecurity>4</DocSecurity>
  <Lines>76</Lines>
  <Paragraphs>40</Paragraphs>
  <ScaleCrop>false</ScaleCrop>
  <Company/>
  <LinksUpToDate>false</LinksUpToDate>
  <CharactersWithSpaces>4371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2024-03-27T09:59:00Z</dcterms:created>
  <dc:creator>Sonata Žiupsnienė</dc:creator>
  <lastModifiedBy>adlibuser</lastModifiedBy>
  <lastPrinted>2024-03-25T11:04:00Z</lastPrinted>
  <dcterms:modified xsi:type="dcterms:W3CDTF">2024-03-27T09:59:00Z</dcterms:modified>
  <revision>2</revision>
</coreProperties>
</file>