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0d4520e4e34e5ba95900e1085b1590"/>
        <w:lock w:val="sdtLocked"/>
        <w:richText/>
      </w:sdtPr>
      <w:sdtContent>
        <w:p w14:paraId="16183CCE"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16FCEA09">
          <w:pPr>
            <w:suppressAutoHyphens/>
            <w:jc w:val="center"/>
            <w:rPr>
              <w:b/>
              <w:bCs/>
              <w:caps/>
              <w:sz w:val="22"/>
              <w:szCs w:val="22"/>
              <w:lang w:eastAsia="lt-LT"/>
            </w:rPr>
          </w:pPr>
          <w:r>
            <w:rPr>
              <w:b/>
              <w:bCs/>
              <w:caps/>
              <w:sz w:val="22"/>
              <w:szCs w:val="22"/>
              <w:lang w:eastAsia="lt-LT"/>
            </w:rPr>
            <w:t xml:space="preserve">1999 M. spalio 11 D. VALSTYBINĖS ŽEMĖS NUOMOS SUTARTIES </w:t>
          </w:r>
        </w:p>
        <w:p w14:paraId="4ABA567D" w14:textId="3723B765">
          <w:pPr>
            <w:suppressAutoHyphens/>
            <w:jc w:val="center"/>
            <w:rPr>
              <w:b/>
              <w:bCs/>
              <w:caps/>
              <w:sz w:val="22"/>
              <w:szCs w:val="22"/>
              <w:lang w:eastAsia="lt-LT"/>
            </w:rPr>
          </w:pPr>
          <w:r>
            <w:rPr>
              <w:b/>
              <w:bCs/>
              <w:caps/>
              <w:sz w:val="22"/>
              <w:szCs w:val="22"/>
              <w:lang w:eastAsia="lt-LT"/>
            </w:rPr>
            <w:t>NR. n29/99-0210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568d8d46e0dd4d37b4b8ccb7071cd08f"/>
            <w:lock w:val="sdtLocked"/>
            <w:richText/>
          </w:sdtPr>
          <w:sdtContent>
            <w:p w14:paraId="258206D8" w14:textId="32E384FF">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w:t>
              </w:r>
              <w:r>
                <w:rPr>
                  <w:sz w:val="22"/>
                  <w:szCs w:val="22"/>
                  <w:lang w:eastAsia="lt-LT"/>
                  <w14:ligatures w14:val="standardContextual"/>
                </w:rPr>
                <w:t xml:space="preserve">uždaroji akcinė bendrovė „Urtė“, į. k. 144562052, kurios registruota buveinė yra Plungės g. 3, Šiaulių mieste, atstovaujama direktorės Justinos Mikolavičienės, veikiančios pagal bendrovės įstatus, toliau vadinama nuomininku, </w:t>
              </w:r>
              <w:r>
                <w:rPr>
                  <w:sz w:val="22"/>
                  <w:szCs w:val="22"/>
                  <w:lang w:eastAsia="lt-LT"/>
                </w:rPr>
                <w:t>susitarėme sudaryti šią 1999 m. spalio 11 d. valstybinės žemės nuomos sutarties Nr. N29/99-0210 pakeitimo sutartį (toliau – Pakeitimo sutartis) ir susitarėme dėl tokių jos sąlygų:</w:t>
              </w:r>
            </w:p>
          </w:sdtContent>
        </w:sdt>
        <w:sdt>
          <w:sdtPr>
            <w:alias w:val="1 p."/>
            <w:tag w:val="part_66e9e7fd763e44c399fc3d4bf3d7487c"/>
            <w:lock w:val="sdtLocked"/>
            <w:richText/>
          </w:sdtPr>
          <w:sdtContent>
            <w:p w14:paraId="777968D6" w14:textId="6CE40163">
              <w:pPr>
                <w:suppressAutoHyphens/>
                <w:ind w:firstLine="680"/>
                <w:jc w:val="both"/>
                <w:rPr>
                  <w:sz w:val="22"/>
                  <w:szCs w:val="22"/>
                  <w:lang w:eastAsia="lt-LT"/>
                </w:rPr>
              </w:pPr>
              <w:sdt>
                <w:sdtPr>
                  <w:alias w:val="Numeris"/>
                  <w:tag w:val="nr_66e9e7fd763e44c399fc3d4bf3d7487c"/>
                  <w:lock w:val="sdtLocked"/>
                  <w:richText/>
                </w:sdtPr>
                <w:sdtContent>
                  <w:r>
                    <w:rPr>
                      <w:sz w:val="22"/>
                      <w:szCs w:val="22"/>
                      <w:lang w:eastAsia="lt-LT"/>
                    </w:rPr>
                    <w:t>1</w:t>
                  </w:r>
                </w:sdtContent>
              </w:sdt>
              <w:r>
                <w:rPr>
                  <w:sz w:val="22"/>
                  <w:szCs w:val="22"/>
                  <w:lang w:eastAsia="lt-LT"/>
                </w:rPr>
                <w:t>. Šalys pakeičia 1999 m. spalio 11 d. valstybinės žemės nuomos sutartį Nr. N29/99-0210 (toliau –Sutartis) ir išdėsto ją nauja redakcija:</w:t>
              </w:r>
            </w:p>
            <w:p w14:paraId="773DD736" w14:textId="07B7CA4A">
              <w:pPr>
                <w:suppressAutoHyphens/>
                <w:ind w:firstLine="680"/>
                <w:jc w:val="both"/>
                <w:rPr>
                  <w:sz w:val="22"/>
                  <w:szCs w:val="22"/>
                  <w:lang w:eastAsia="lt-LT"/>
                </w:rPr>
              </w:pPr>
            </w:p>
            <w:sdt>
              <w:sdtPr>
                <w:alias w:val="citata"/>
                <w:tag w:val="part_5dc32e4c6f7a4c619ac4e6157cebc9cd"/>
                <w:lock w:val="sdtLocked"/>
                <w:richText/>
              </w:sdtPr>
              <w:sdtContent>
                <w:sdt>
                  <w:sdtPr>
                    <w:alias w:val="skirsnis"/>
                    <w:tag w:val="part_d1cc0ed556c04bfab131198c1315b999"/>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d1cc0ed556c04bfab131198c1315b999"/>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58F8A5A4" w14:textId="591F583A">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 uždaroji akcinė bendrovė „Urtė“, į. k. 144562052, kurios registruota buveinė yra Plungės g. 3, Šiaulių mieste, atstovaujama direktorės Justinos Mikolavičienės, veikiančios pagal bendrovės įstatus, toliau vadinama nuomininku, sudarė šią sutartį:</w:t>
                      </w:r>
                    </w:p>
                    <w:sdt>
                      <w:sdtPr>
                        <w:alias w:val="1 p."/>
                        <w:tag w:val="part_5de5f42396444e8ab82a18860a256cb3"/>
                        <w:lock w:val="sdtLocked"/>
                        <w:richText/>
                      </w:sdtPr>
                      <w:sdtContent>
                        <w:p w14:paraId="7C63948E" w14:textId="3A23E3D1">
                          <w:pPr>
                            <w:suppressAutoHyphens/>
                            <w:ind w:firstLine="737"/>
                            <w:jc w:val="both"/>
                            <w:rPr>
                              <w:sz w:val="22"/>
                              <w:szCs w:val="22"/>
                              <w:lang w:eastAsia="lt-LT"/>
                              <w14:ligatures w14:val="standardContextual"/>
                            </w:rPr>
                          </w:pPr>
                          <w:sdt>
                            <w:sdtPr>
                              <w:alias w:val="Numeris"/>
                              <w:tag w:val="nr_5de5f42396444e8ab82a18860a256cb3"/>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0,0687 ha ploto valstybinės žemės sklypą (unikalus Nr. 2901-0007-0444, kadastro Nr. 2901/0007:444), esantį Šiaulių m. sav., Šiaulių m., Turgaus a. 14, (toliau – žemės sklypas) pastatui 1E1p (unikalus Nr. 2999-8006-6012) eksploatuoti.</w:t>
                          </w:r>
                        </w:p>
                      </w:sdtContent>
                    </w:sdt>
                    <w:sdt>
                      <w:sdtPr>
                        <w:alias w:val="2 p."/>
                        <w:tag w:val="part_f02ffa0869084239a3ea705dba6c6277"/>
                        <w:lock w:val="sdtLocked"/>
                        <w:richText/>
                      </w:sdtPr>
                      <w:sdtContent>
                        <w:p w14:paraId="1347069F" w14:textId="752EEC40">
                          <w:pPr>
                            <w:suppressAutoHyphens/>
                            <w:ind w:firstLine="737"/>
                            <w:jc w:val="both"/>
                            <w:rPr>
                              <w:color w:val="000000"/>
                              <w:sz w:val="22"/>
                              <w:szCs w:val="22"/>
                              <w:u w:val="single"/>
                              <w:lang w:eastAsia="lt-LT"/>
                              <w14:ligatures w14:val="standardContextual"/>
                            </w:rPr>
                          </w:pPr>
                          <w:sdt>
                            <w:sdtPr>
                              <w:alias w:val="Numeris"/>
                              <w:tag w:val="nr_f02ffa0869084239a3ea705dba6c6277"/>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sklypo dalis išnuomojama iki 2075 m. spalio 11 d.</w:t>
                          </w:r>
                        </w:p>
                      </w:sdtContent>
                    </w:sdt>
                    <w:sdt>
                      <w:sdtPr>
                        <w:alias w:val="3 p."/>
                        <w:tag w:val="part_2c0302745d654fe8a290c84bf2666bc7"/>
                        <w:lock w:val="sdtLocked"/>
                        <w:richText/>
                      </w:sdtPr>
                      <w:sdtContent>
                        <w:p w14:paraId="27A06931" w14:textId="1F3A67F8">
                          <w:pPr>
                            <w:suppressAutoHyphens/>
                            <w:ind w:firstLine="737"/>
                            <w:jc w:val="both"/>
                            <w:rPr>
                              <w:sz w:val="22"/>
                              <w:szCs w:val="22"/>
                              <w:lang w:eastAsia="lt-LT"/>
                              <w14:ligatures w14:val="standardContextual"/>
                            </w:rPr>
                          </w:pPr>
                          <w:sdt>
                            <w:sdtPr>
                              <w:alias w:val="Numeris"/>
                              <w:tag w:val="nr_2c0302745d654fe8a290c84bf2666bc7"/>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būdai – komercinės paskirties objektų teritorijos.</w:t>
                          </w:r>
                        </w:p>
                      </w:sdtContent>
                    </w:sdt>
                    <w:sdt>
                      <w:sdtPr>
                        <w:alias w:val="4 p."/>
                        <w:tag w:val="part_f59fdf067cbe42ab985c6ffa6a74994d"/>
                        <w:lock w:val="sdtLocked"/>
                        <w:richText/>
                      </w:sdtPr>
                      <w:sdtContent>
                        <w:p w14:paraId="4FF03E5D" w14:textId="77777777">
                          <w:pPr>
                            <w:suppressAutoHyphens/>
                            <w:ind w:firstLine="737"/>
                            <w:jc w:val="both"/>
                            <w:rPr>
                              <w:sz w:val="22"/>
                              <w:szCs w:val="22"/>
                              <w:lang w:eastAsia="lt-LT"/>
                              <w14:ligatures w14:val="standardContextual"/>
                            </w:rPr>
                          </w:pPr>
                          <w:sdt>
                            <w:sdtPr>
                              <w:alias w:val="Numeris"/>
                              <w:tag w:val="nr_f59fdf067cbe42ab985c6ffa6a74994d"/>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d94cb7184231486bbfce7cbeaf8b2038"/>
                        <w:lock w:val="sdtLocked"/>
                        <w:richText/>
                      </w:sdtPr>
                      <w:sdtContent>
                        <w:p w14:paraId="4E954D27" w14:textId="77777777">
                          <w:pPr>
                            <w:suppressAutoHyphens/>
                            <w:ind w:firstLine="737"/>
                            <w:jc w:val="both"/>
                            <w:rPr>
                              <w:sz w:val="22"/>
                              <w:szCs w:val="22"/>
                              <w:lang w:eastAsia="lt-LT"/>
                              <w14:ligatures w14:val="standardContextual"/>
                            </w:rPr>
                          </w:pPr>
                          <w:sdt>
                            <w:sdtPr>
                              <w:alias w:val="Numeris"/>
                              <w:tag w:val="nr_d94cb7184231486bbfce7cbeaf8b2038"/>
                              <w:lock w:val="sdtLocked"/>
                              <w:richText/>
                            </w:sdtPr>
                            <w:sdtContent>
                              <w:r>
                                <w:rPr>
                                  <w:sz w:val="22"/>
                                  <w:szCs w:val="22"/>
                                  <w:lang w:eastAsia="lt-LT"/>
                                  <w14:ligatures w14:val="standardContextual"/>
                                </w:rPr>
                                <w:t>5</w:t>
                              </w:r>
                            </w:sdtContent>
                          </w:sdt>
                          <w:r>
                            <w:rPr>
                              <w:sz w:val="22"/>
                              <w:szCs w:val="22"/>
                              <w:lang w:eastAsia="lt-LT"/>
                              <w14:ligatures w14:val="standardContextual"/>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f40f82220bf042a6baeffa620a8e4f08"/>
                        <w:lock w:val="sdtLocked"/>
                        <w:richText/>
                      </w:sdtPr>
                      <w:sdtContent>
                        <w:p w14:paraId="50BDA310" w14:textId="77777777">
                          <w:pPr>
                            <w:suppressAutoHyphens/>
                            <w:ind w:firstLine="737"/>
                            <w:jc w:val="both"/>
                            <w:rPr>
                              <w:sz w:val="22"/>
                              <w:szCs w:val="22"/>
                              <w:lang w:eastAsia="lt-LT"/>
                              <w14:ligatures w14:val="standardContextual"/>
                            </w:rPr>
                          </w:pPr>
                          <w:sdt>
                            <w:sdtPr>
                              <w:alias w:val="Numeris"/>
                              <w:tag w:val="nr_f40f82220bf042a6baeffa620a8e4f08"/>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544780f6b4a1425b9315b093ddf0d796"/>
                        <w:lock w:val="sdtLocked"/>
                        <w:richText/>
                      </w:sdtPr>
                      <w:sdtContent>
                        <w:p w14:paraId="16258B1C" w14:textId="77777777">
                          <w:pPr>
                            <w:suppressAutoHyphens/>
                            <w:ind w:firstLine="737"/>
                            <w:jc w:val="both"/>
                            <w:rPr>
                              <w:sz w:val="22"/>
                              <w:szCs w:val="22"/>
                              <w:lang w:eastAsia="lt-LT"/>
                              <w14:ligatures w14:val="standardContextual"/>
                            </w:rPr>
                          </w:pPr>
                          <w:sdt>
                            <w:sdtPr>
                              <w:alias w:val="Numeris"/>
                              <w:tag w:val="nr_544780f6b4a1425b9315b093ddf0d796"/>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69023faa7db5439c8522f0392d118bff"/>
                        <w:lock w:val="sdtLocked"/>
                        <w:richText/>
                      </w:sdtPr>
                      <w:sdtContent>
                        <w:p w14:paraId="39567309" w14:textId="77777777">
                          <w:pPr>
                            <w:suppressAutoHyphens/>
                            <w:ind w:firstLine="737"/>
                            <w:jc w:val="both"/>
                            <w:rPr>
                              <w:sz w:val="22"/>
                              <w:szCs w:val="22"/>
                              <w:lang w:eastAsia="lt-LT"/>
                              <w14:ligatures w14:val="standardContextual"/>
                            </w:rPr>
                          </w:pPr>
                          <w:sdt>
                            <w:sdtPr>
                              <w:alias w:val="Numeris"/>
                              <w:tag w:val="nr_69023faa7db5439c8522f0392d118bff"/>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a49c68ea9c854f0098680a9521f386dc"/>
                        <w:lock w:val="sdtLocked"/>
                        <w:richText/>
                      </w:sdtPr>
                      <w:sdtContent>
                        <w:p w14:paraId="4C364D8A" w14:textId="77777777">
                          <w:pPr>
                            <w:suppressAutoHyphens/>
                            <w:ind w:firstLine="737"/>
                            <w:jc w:val="both"/>
                            <w:rPr>
                              <w:sz w:val="22"/>
                              <w:szCs w:val="22"/>
                              <w:lang w:eastAsia="lt-LT"/>
                              <w14:ligatures w14:val="standardContextual"/>
                            </w:rPr>
                          </w:pPr>
                          <w:sdt>
                            <w:sdtPr>
                              <w:alias w:val="Numeris"/>
                              <w:tag w:val="nr_a49c68ea9c854f0098680a9521f386dc"/>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servitutai ir kitos daiktinės teisės:</w:t>
                          </w:r>
                        </w:p>
                        <w:sdt>
                          <w:sdtPr>
                            <w:alias w:val="9.1 pp."/>
                            <w:tag w:val="part_f46dbb6e02984df0b36f99aa5127805a"/>
                            <w:lock w:val="sdtLocked"/>
                            <w:richText/>
                          </w:sdtPr>
                          <w:sdtContent>
                            <w:p w14:paraId="3D9260AE" w14:textId="51C832A4">
                              <w:pPr>
                                <w:suppressAutoHyphens/>
                                <w:ind w:firstLine="737"/>
                                <w:jc w:val="both"/>
                                <w:rPr>
                                  <w:sz w:val="22"/>
                                  <w:szCs w:val="22"/>
                                  <w:lang w:eastAsia="lt-LT"/>
                                </w:rPr>
                              </w:pPr>
                              <w:sdt>
                                <w:sdtPr>
                                  <w:alias w:val="Numeris"/>
                                  <w:tag w:val="nr_f46dbb6e02984df0b36f99aa5127805a"/>
                                  <w:lock w:val="sdtLocked"/>
                                  <w:richText/>
                                </w:sdtPr>
                                <w:sdtContent>
                                  <w:r>
                                    <w:rPr>
                                      <w:sz w:val="22"/>
                                      <w:szCs w:val="22"/>
                                      <w:lang w:eastAsia="lt-LT"/>
                                    </w:rPr>
                                    <w:t>9.1</w:t>
                                  </w:r>
                                </w:sdtContent>
                              </w:sdt>
                              <w:r>
                                <w:rPr>
                                  <w:sz w:val="22"/>
                                  <w:szCs w:val="22"/>
                                  <w:lang w:eastAsia="lt-LT"/>
                                </w:rPr>
                                <w:t xml:space="preserve">. servitutas (tarnaujantis) – teisė tiesti požemines, antžemines komunikacijas  – 0,0687 ha;</w:t>
                              </w:r>
                            </w:p>
                          </w:sdtContent>
                        </w:sdt>
                        <w:sdt>
                          <w:sdtPr>
                            <w:alias w:val="9.2 pp."/>
                            <w:tag w:val="part_a860ceda40194be397ddb3c5d1d34758"/>
                            <w:lock w:val="sdtLocked"/>
                            <w:richText/>
                          </w:sdtPr>
                          <w:sdtContent>
                            <w:p w14:paraId="52D12C03" w14:textId="39C31671">
                              <w:pPr>
                                <w:suppressAutoHyphens/>
                                <w:ind w:firstLine="737"/>
                                <w:jc w:val="both"/>
                                <w:rPr>
                                  <w:sz w:val="22"/>
                                  <w:szCs w:val="22"/>
                                  <w:lang w:eastAsia="lt-LT"/>
                                  <w14:ligatures w14:val="standardContextual"/>
                                </w:rPr>
                              </w:pPr>
                              <w:sdt>
                                <w:sdtPr>
                                  <w:alias w:val="Numeris"/>
                                  <w:tag w:val="nr_a860ceda40194be397ddb3c5d1d34758"/>
                                  <w:lock w:val="sdtLocked"/>
                                  <w:richText/>
                                </w:sdtPr>
                                <w:sdtContent>
                                  <w:r>
                                    <w:rPr>
                                      <w:sz w:val="22"/>
                                      <w:szCs w:val="22"/>
                                      <w:lang w:eastAsia="lt-LT"/>
                                    </w:rPr>
                                    <w:t>9.2</w:t>
                                  </w:r>
                                </w:sdtContent>
                              </w:sdt>
                              <w:r>
                                <w:rPr>
                                  <w:sz w:val="22"/>
                                  <w:szCs w:val="22"/>
                                  <w:lang w:eastAsia="lt-LT"/>
                                </w:rPr>
                                <w:t xml:space="preserve">. servitutas (tarnaujantis) – teisė aptarnauti požemines, antžemines komunikacijas  – 0,0687 ha.</w:t>
                              </w:r>
                            </w:p>
                          </w:sdtContent>
                        </w:sdt>
                      </w:sdtContent>
                    </w:sdt>
                    <w:sdt>
                      <w:sdtPr>
                        <w:alias w:val="10 p."/>
                        <w:tag w:val="part_0741226dda9e42fcb7d59493be2df1cc"/>
                        <w:lock w:val="sdtLocked"/>
                        <w:richText/>
                      </w:sdtPr>
                      <w:sdtContent>
                        <w:p w14:paraId="58D7DA1C" w14:textId="01899680">
                          <w:pPr>
                            <w:suppressAutoHyphens/>
                            <w:ind w:firstLine="737"/>
                            <w:jc w:val="both"/>
                            <w:rPr>
                              <w:sz w:val="22"/>
                              <w:szCs w:val="22"/>
                              <w:lang w:eastAsia="lt-LT"/>
                              <w14:ligatures w14:val="standardContextual"/>
                            </w:rPr>
                          </w:pPr>
                          <w:sdt>
                            <w:sdtPr>
                              <w:alias w:val="Numeris"/>
                              <w:tag w:val="nr_0741226dda9e42fcb7d59493be2df1cc"/>
                              <w:lock w:val="sdtLocked"/>
                              <w:richText/>
                            </w:sdtPr>
                            <w:sdtContent>
                              <w:r>
                                <w:rPr>
                                  <w:sz w:val="22"/>
                                  <w:szCs w:val="22"/>
                                  <w:lang w:eastAsia="lt-LT"/>
                                  <w14:ligatures w14:val="standardContextual"/>
                                </w:rPr>
                                <w:t>10</w:t>
                              </w:r>
                            </w:sdtContent>
                          </w:sdt>
                          <w:r>
                            <w:rPr>
                              <w:sz w:val="22"/>
                              <w:szCs w:val="22"/>
                              <w:lang w:eastAsia="lt-LT"/>
                              <w14:ligatures w14:val="standardContextual"/>
                            </w:rPr>
                            <w:t>. Žemės sklypo vertė pagal 2024 m. sausio 1 dienos verčių žemėlapius – 29 100 Eur (dvidešimt devyni tūkstančiai šimtas eurų).</w:t>
                          </w:r>
                        </w:p>
                      </w:sdtContent>
                    </w:sdt>
                    <w:sdt>
                      <w:sdtPr>
                        <w:alias w:val="11 p."/>
                        <w:tag w:val="part_e3329f6727714909aee43294280d555e"/>
                        <w:lock w:val="sdtLocked"/>
                        <w:richText/>
                      </w:sdtPr>
                      <w:sdtContent>
                        <w:p w14:paraId="6BD75A42" w14:textId="77777777">
                          <w:pPr>
                            <w:suppressAutoHyphens/>
                            <w:ind w:firstLine="737"/>
                            <w:jc w:val="both"/>
                            <w:rPr>
                              <w:sz w:val="22"/>
                              <w:szCs w:val="22"/>
                              <w:lang w:eastAsia="lt-LT"/>
                              <w14:ligatures w14:val="standardContextual"/>
                            </w:rPr>
                          </w:pPr>
                          <w:sdt>
                            <w:sdtPr>
                              <w:alias w:val="Numeris"/>
                              <w:tag w:val="nr_e3329f6727714909aee43294280d555e"/>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6a53d3e22b4d44f7a45235ce7b1d697a"/>
                        <w:lock w:val="sdtLocked"/>
                        <w:richText/>
                      </w:sdtPr>
                      <w:sdtContent>
                        <w:p w14:paraId="3FAE7A02" w14:textId="77777777">
                          <w:pPr>
                            <w:suppressAutoHyphens/>
                            <w:ind w:firstLine="737"/>
                            <w:jc w:val="both"/>
                            <w:rPr>
                              <w:sz w:val="22"/>
                              <w:szCs w:val="22"/>
                              <w:lang w:eastAsia="lt-LT"/>
                              <w14:ligatures w14:val="standardContextual"/>
                            </w:rPr>
                          </w:pPr>
                          <w:sdt>
                            <w:sdtPr>
                              <w:alias w:val="Numeris"/>
                              <w:tag w:val="nr_6a53d3e22b4d44f7a45235ce7b1d697a"/>
                              <w:lock w:val="sdtLocked"/>
                              <w:richText/>
                            </w:sdtPr>
                            <w:sdtContent>
                              <w:r>
                                <w:rPr>
                                  <w:sz w:val="22"/>
                                  <w:szCs w:val="22"/>
                                  <w:lang w:eastAsia="lt-LT"/>
                                  <w14:ligatures w14:val="standardContextual"/>
                                </w:rPr>
                                <w:t>12</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4ef517470504989ac4d940efdfb29a6"/>
                        <w:lock w:val="sdtLocked"/>
                        <w:richText/>
                      </w:sdtPr>
                      <w:sdtContent>
                        <w:p w14:paraId="238B6516" w14:textId="77777777">
                          <w:pPr>
                            <w:suppressAutoHyphens/>
                            <w:ind w:firstLine="737"/>
                            <w:jc w:val="both"/>
                            <w:rPr>
                              <w:sz w:val="22"/>
                              <w:szCs w:val="22"/>
                              <w:lang w:eastAsia="lt-LT"/>
                              <w14:ligatures w14:val="standardContextual"/>
                            </w:rPr>
                          </w:pPr>
                          <w:sdt>
                            <w:sdtPr>
                              <w:alias w:val="Numeris"/>
                              <w:tag w:val="nr_d4ef517470504989ac4d940efdfb29a6"/>
                              <w:lock w:val="sdtLocked"/>
                              <w:richText/>
                            </w:sdtPr>
                            <w:sdtContent>
                              <w:r>
                                <w:rPr>
                                  <w:sz w:val="22"/>
                                  <w:szCs w:val="22"/>
                                  <w:lang w:eastAsia="lt-LT"/>
                                  <w14:ligatures w14:val="standardContextual"/>
                                </w:rPr>
                                <w:t>13</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6123f107a0c445538a29cf4301097c56"/>
                        <w:lock w:val="sdtLocked"/>
                        <w:richText/>
                      </w:sdtPr>
                      <w:sdtContent>
                        <w:p w14:paraId="35B1C5F9" w14:textId="77777777">
                          <w:pPr>
                            <w:suppressAutoHyphens/>
                            <w:ind w:firstLine="737"/>
                            <w:jc w:val="both"/>
                            <w:rPr>
                              <w:sz w:val="22"/>
                              <w:szCs w:val="22"/>
                              <w:lang w:eastAsia="lt-LT"/>
                              <w14:ligatures w14:val="standardContextual"/>
                            </w:rPr>
                          </w:pPr>
                          <w:sdt>
                            <w:sdtPr>
                              <w:alias w:val="Numeris"/>
                              <w:tag w:val="nr_6123f107a0c445538a29cf4301097c56"/>
                              <w:lock w:val="sdtLocked"/>
                              <w:richText/>
                            </w:sdtPr>
                            <w:sdtContent>
                              <w:r>
                                <w:rPr>
                                  <w:sz w:val="22"/>
                                  <w:szCs w:val="22"/>
                                  <w:lang w:eastAsia="lt-LT"/>
                                  <w14:ligatures w14:val="standardContextual"/>
                                </w:rPr>
                                <w:t>14</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004B827" w14:textId="77777777">
                          <w:pPr>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501969B6" w14:textId="77777777">
                          <w:pPr>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5 p."/>
                        <w:tag w:val="part_20c1327dccd0452a829caf95bbff873d"/>
                        <w:lock w:val="sdtLocked"/>
                        <w:richText/>
                      </w:sdtPr>
                      <w:sdtContent>
                        <w:p w14:paraId="79F95823" w14:textId="77777777">
                          <w:pPr>
                            <w:suppressAutoHyphens/>
                            <w:ind w:firstLine="737"/>
                            <w:jc w:val="both"/>
                            <w:rPr>
                              <w:sz w:val="22"/>
                              <w:szCs w:val="22"/>
                              <w:lang w:eastAsia="lt-LT"/>
                              <w14:ligatures w14:val="standardContextual"/>
                            </w:rPr>
                          </w:pPr>
                          <w:sdt>
                            <w:sdtPr>
                              <w:alias w:val="Numeris"/>
                              <w:tag w:val="nr_20c1327dccd0452a829caf95bbff873d"/>
                              <w:lock w:val="sdtLocked"/>
                              <w:richText/>
                            </w:sdtPr>
                            <w:sdtContent>
                              <w:r>
                                <w:rPr>
                                  <w:sz w:val="22"/>
                                  <w:szCs w:val="22"/>
                                  <w:lang w:eastAsia="lt-LT"/>
                                  <w14:ligatures w14:val="standardContextual"/>
                                </w:rPr>
                                <w:t>15</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876c412affed4e148f68067eb10333ee"/>
                        <w:lock w:val="sdtLocked"/>
                        <w:richText/>
                      </w:sdtPr>
                      <w:sdtContent>
                        <w:p w14:paraId="6DB7296D" w14:textId="77777777">
                          <w:pPr>
                            <w:suppressAutoHyphens/>
                            <w:ind w:firstLine="737"/>
                            <w:jc w:val="both"/>
                            <w:rPr>
                              <w:sz w:val="22"/>
                              <w:szCs w:val="22"/>
                              <w:lang w:eastAsia="lt-LT"/>
                              <w14:ligatures w14:val="standardContextual"/>
                            </w:rPr>
                          </w:pPr>
                          <w:sdt>
                            <w:sdtPr>
                              <w:alias w:val="Numeris"/>
                              <w:tag w:val="nr_876c412affed4e148f68067eb10333ee"/>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7 p."/>
                        <w:tag w:val="part_818c87842026460ea6494f478f31c5e4"/>
                        <w:lock w:val="sdtLocked"/>
                        <w:richText/>
                      </w:sdtPr>
                      <w:sdtContent>
                        <w:p w14:paraId="26BD3E66" w14:textId="77777777">
                          <w:pPr>
                            <w:suppressAutoHyphens/>
                            <w:ind w:firstLine="737"/>
                            <w:jc w:val="both"/>
                            <w:rPr>
                              <w:sz w:val="22"/>
                              <w:szCs w:val="22"/>
                              <w:lang w:eastAsia="lt-LT"/>
                              <w14:ligatures w14:val="standardContextual"/>
                            </w:rPr>
                          </w:pPr>
                          <w:sdt>
                            <w:sdtPr>
                              <w:alias w:val="Numeris"/>
                              <w:tag w:val="nr_818c87842026460ea6494f478f31c5e4"/>
                              <w:lock w:val="sdtLocked"/>
                              <w:richText/>
                            </w:sdtPr>
                            <w:sdtContent>
                              <w:r>
                                <w:rPr>
                                  <w:sz w:val="22"/>
                                  <w:szCs w:val="22"/>
                                  <w:lang w:eastAsia="lt-LT"/>
                                  <w14:ligatures w14:val="standardContextual"/>
                                </w:rPr>
                                <w:t>17</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18 p."/>
                        <w:tag w:val="part_86c77dbdd3204890b5a5c96cfa91a59c"/>
                        <w:lock w:val="sdtLocked"/>
                        <w:richText/>
                      </w:sdtPr>
                      <w:sdtContent>
                        <w:p w14:paraId="450F9603" w14:textId="77777777">
                          <w:pPr>
                            <w:suppressAutoHyphens/>
                            <w:ind w:firstLine="737"/>
                            <w:jc w:val="both"/>
                            <w:rPr>
                              <w:sz w:val="22"/>
                              <w:szCs w:val="22"/>
                              <w:lang w:eastAsia="lt-LT"/>
                              <w14:ligatures w14:val="standardContextual"/>
                            </w:rPr>
                          </w:pPr>
                          <w:sdt>
                            <w:sdtPr>
                              <w:alias w:val="Numeris"/>
                              <w:tag w:val="nr_86c77dbdd3204890b5a5c96cfa91a59c"/>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78f42f262b3e4f778b49d48da952ce9b"/>
                        <w:lock w:val="sdtLocked"/>
                        <w:richText/>
                      </w:sdtPr>
                      <w:sdtContent>
                        <w:p w14:paraId="01FACB75" w14:textId="77777777">
                          <w:pPr>
                            <w:suppressAutoHyphens/>
                            <w:ind w:firstLine="737"/>
                            <w:jc w:val="both"/>
                            <w:rPr>
                              <w:sz w:val="22"/>
                              <w:szCs w:val="22"/>
                              <w:lang w:eastAsia="lt-LT"/>
                              <w14:ligatures w14:val="standardContextual"/>
                            </w:rPr>
                          </w:pPr>
                          <w:sdt>
                            <w:sdtPr>
                              <w:alias w:val="Numeris"/>
                              <w:tag w:val="nr_78f42f262b3e4f778b49d48da952ce9b"/>
                              <w:lock w:val="sdtLocked"/>
                              <w:richText/>
                            </w:sdtPr>
                            <w:sdtContent>
                              <w:r>
                                <w:rPr>
                                  <w:sz w:val="22"/>
                                  <w:szCs w:val="22"/>
                                  <w:lang w:eastAsia="lt-LT"/>
                                  <w14:ligatures w14:val="standardContextual"/>
                                </w:rPr>
                                <w:t>19</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ad7d7e7471294474ae580165de08330e"/>
                        <w:lock w:val="sdtLocked"/>
                        <w:richText/>
                      </w:sdtPr>
                      <w:sdtContent>
                        <w:p w14:paraId="0D5BFD3B" w14:textId="77777777">
                          <w:pPr>
                            <w:suppressAutoHyphens/>
                            <w:ind w:firstLine="737"/>
                            <w:jc w:val="both"/>
                            <w:rPr>
                              <w:sz w:val="22"/>
                              <w:szCs w:val="22"/>
                              <w:lang w:eastAsia="lt-LT"/>
                              <w14:ligatures w14:val="standardContextual"/>
                            </w:rPr>
                          </w:pPr>
                          <w:sdt>
                            <w:sdtPr>
                              <w:alias w:val="Numeris"/>
                              <w:tag w:val="nr_ad7d7e7471294474ae580165de08330e"/>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792a6f6c4f8f41908eeae02788177360"/>
                            <w:lock w:val="sdtLocked"/>
                            <w:richText/>
                          </w:sdtPr>
                          <w:sdtContent>
                            <w:p w14:paraId="1D0E7CFB" w14:textId="77777777">
                              <w:pPr>
                                <w:suppressAutoHyphens/>
                                <w:ind w:firstLine="737"/>
                                <w:jc w:val="both"/>
                                <w:rPr>
                                  <w:sz w:val="22"/>
                                  <w:szCs w:val="22"/>
                                  <w:lang w:eastAsia="lt-LT"/>
                                  <w14:ligatures w14:val="standardContextual"/>
                                </w:rPr>
                              </w:pPr>
                              <w:sdt>
                                <w:sdtPr>
                                  <w:alias w:val="Numeris"/>
                                  <w:tag w:val="nr_792a6f6c4f8f41908eeae02788177360"/>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0.2 pp."/>
                            <w:tag w:val="part_4fedf060d4cf419484cf67b8c0420d38"/>
                            <w:lock w:val="sdtLocked"/>
                            <w:richText/>
                          </w:sdtPr>
                          <w:sdtContent>
                            <w:p w14:paraId="4FDD6AAC" w14:textId="77777777">
                              <w:pPr>
                                <w:suppressAutoHyphens/>
                                <w:ind w:firstLine="737"/>
                                <w:jc w:val="both"/>
                                <w:rPr>
                                  <w:sz w:val="22"/>
                                  <w:szCs w:val="22"/>
                                  <w:lang w:eastAsia="lt-LT"/>
                                  <w14:ligatures w14:val="standardContextual"/>
                                </w:rPr>
                              </w:pPr>
                              <w:sdt>
                                <w:sdtPr>
                                  <w:alias w:val="Numeris"/>
                                  <w:tag w:val="nr_4fedf060d4cf419484cf67b8c0420d38"/>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bea4654552aa4edfbaa602e5d24299da"/>
                            <w:lock w:val="sdtLocked"/>
                            <w:richText/>
                          </w:sdtPr>
                          <w:sdtContent>
                            <w:p w14:paraId="7C5218E1" w14:textId="77777777">
                              <w:pPr>
                                <w:suppressAutoHyphens/>
                                <w:ind w:firstLine="737"/>
                                <w:jc w:val="both"/>
                                <w:rPr>
                                  <w:sz w:val="22"/>
                                  <w:szCs w:val="22"/>
                                  <w:lang w:eastAsia="lt-LT"/>
                                  <w14:ligatures w14:val="standardContextual"/>
                                </w:rPr>
                              </w:pPr>
                              <w:sdt>
                                <w:sdtPr>
                                  <w:alias w:val="Numeris"/>
                                  <w:tag w:val="nr_bea4654552aa4edfbaa602e5d24299da"/>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0abce747793e42e383bb1e4b0df36ac4"/>
                            <w:lock w:val="sdtLocked"/>
                            <w:richText/>
                          </w:sdtPr>
                          <w:sdtContent>
                            <w:p w14:paraId="74916C1E" w14:textId="77777777">
                              <w:pPr>
                                <w:suppressAutoHyphens/>
                                <w:ind w:firstLine="737"/>
                                <w:jc w:val="both"/>
                                <w:rPr>
                                  <w:b/>
                                  <w:bCs/>
                                  <w:sz w:val="22"/>
                                  <w:szCs w:val="22"/>
                                  <w:lang w:eastAsia="lt-LT"/>
                                  <w14:ligatures w14:val="standardContextual"/>
                                </w:rPr>
                              </w:pPr>
                              <w:sdt>
                                <w:sdtPr>
                                  <w:alias w:val="Numeris"/>
                                  <w:tag w:val="nr_0abce747793e42e383bb1e4b0df36ac4"/>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dd46a66ab8d7481ba02b487b43352b20"/>
                            <w:lock w:val="sdtLocked"/>
                            <w:richText/>
                          </w:sdtPr>
                          <w:sdtContent>
                            <w:p w14:paraId="09EDA8D2" w14:textId="77777777">
                              <w:pPr>
                                <w:suppressAutoHyphens/>
                                <w:ind w:firstLine="737"/>
                                <w:jc w:val="both"/>
                                <w:rPr>
                                  <w:sz w:val="22"/>
                                  <w:szCs w:val="22"/>
                                  <w:lang w:val="af-ZA" w:eastAsia="lt-LT"/>
                                  <w14:ligatures w14:val="standardContextual"/>
                                </w:rPr>
                              </w:pPr>
                              <w:sdt>
                                <w:sdtPr>
                                  <w:alias w:val="Numeris"/>
                                  <w:tag w:val="nr_dd46a66ab8d7481ba02b487b43352b20"/>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2dbe502189ed4b76a12d51d25c9b8018"/>
                            <w:lock w:val="sdtLocked"/>
                            <w:richText/>
                          </w:sdtPr>
                          <w:sdtContent>
                            <w:p w14:paraId="7D7245BF" w14:textId="77777777">
                              <w:pPr>
                                <w:suppressAutoHyphens/>
                                <w:ind w:firstLine="737"/>
                                <w:jc w:val="both"/>
                                <w:rPr>
                                  <w:sz w:val="22"/>
                                  <w:szCs w:val="22"/>
                                  <w:lang w:eastAsia="lt-LT"/>
                                  <w14:ligatures w14:val="standardContextual"/>
                                </w:rPr>
                              </w:pPr>
                              <w:sdt>
                                <w:sdtPr>
                                  <w:alias w:val="Numeris"/>
                                  <w:tag w:val="nr_2dbe502189ed4b76a12d51d25c9b8018"/>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1f794bc4a95944d9b344ad1ff517dd09"/>
                            <w:lock w:val="sdtLocked"/>
                            <w:richText/>
                          </w:sdtPr>
                          <w:sdtContent>
                            <w:p w14:paraId="23EA98D7" w14:textId="77777777">
                              <w:pPr>
                                <w:suppressAutoHyphens/>
                                <w:ind w:firstLine="737"/>
                                <w:jc w:val="both"/>
                                <w:rPr>
                                  <w:sz w:val="22"/>
                                  <w:szCs w:val="22"/>
                                  <w:lang w:eastAsia="lt-LT"/>
                                  <w14:ligatures w14:val="standardContextual"/>
                                </w:rPr>
                              </w:pPr>
                              <w:sdt>
                                <w:sdtPr>
                                  <w:alias w:val="Numeris"/>
                                  <w:tag w:val="nr_1f794bc4a95944d9b344ad1ff517dd09"/>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88b36f99264c42e2acd53209e93f2df6"/>
                            <w:lock w:val="sdtLocked"/>
                            <w:richText/>
                          </w:sdtPr>
                          <w:sdtContent>
                            <w:p w14:paraId="79F62BAC" w14:textId="77777777">
                              <w:pPr>
                                <w:suppressAutoHyphens/>
                                <w:ind w:firstLine="737"/>
                                <w:jc w:val="both"/>
                                <w:rPr>
                                  <w:sz w:val="22"/>
                                  <w:szCs w:val="22"/>
                                  <w:lang w:eastAsia="lt-LT"/>
                                  <w14:ligatures w14:val="standardContextual"/>
                                </w:rPr>
                              </w:pPr>
                              <w:sdt>
                                <w:sdtPr>
                                  <w:alias w:val="Numeris"/>
                                  <w:tag w:val="nr_88b36f99264c42e2acd53209e93f2df6"/>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cb904417f33649a2ab3bdb8eb9f1a6b4"/>
                            <w:lock w:val="sdtLocked"/>
                            <w:richText/>
                          </w:sdtPr>
                          <w:sdtContent>
                            <w:p w14:paraId="73F64ED5" w14:textId="77777777">
                              <w:pPr>
                                <w:suppressAutoHyphens/>
                                <w:ind w:firstLine="737"/>
                                <w:jc w:val="both"/>
                                <w:rPr>
                                  <w:sz w:val="22"/>
                                  <w:szCs w:val="22"/>
                                  <w:lang w:eastAsia="lt-LT"/>
                                  <w14:ligatures w14:val="standardContextual"/>
                                </w:rPr>
                              </w:pPr>
                              <w:sdt>
                                <w:sdtPr>
                                  <w:alias w:val="Numeris"/>
                                  <w:tag w:val="nr_cb904417f33649a2ab3bdb8eb9f1a6b4"/>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d7c6ab04933f4c9d836562b2d2573126"/>
                        <w:lock w:val="sdtLocked"/>
                        <w:richText/>
                      </w:sdtPr>
                      <w:sdtContent>
                        <w:p w14:paraId="4B3B2A34" w14:textId="77777777">
                          <w:pPr>
                            <w:suppressAutoHyphens/>
                            <w:ind w:firstLine="737"/>
                            <w:jc w:val="both"/>
                            <w:rPr>
                              <w:sz w:val="22"/>
                              <w:szCs w:val="22"/>
                              <w:lang w:eastAsia="lt-LT"/>
                              <w14:ligatures w14:val="standardContextual"/>
                            </w:rPr>
                          </w:pPr>
                          <w:sdt>
                            <w:sdtPr>
                              <w:alias w:val="Numeris"/>
                              <w:tag w:val="nr_d7c6ab04933f4c9d836562b2d2573126"/>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a41c278486354a0c86f99fb9fc2eb365"/>
                        <w:lock w:val="sdtLocked"/>
                        <w:richText/>
                      </w:sdtPr>
                      <w:sdtContent>
                        <w:p w14:paraId="37CEEB3A" w14:textId="77777777">
                          <w:pPr>
                            <w:suppressAutoHyphens/>
                            <w:ind w:firstLine="737"/>
                            <w:jc w:val="both"/>
                            <w:rPr>
                              <w:sz w:val="22"/>
                              <w:szCs w:val="22"/>
                              <w:lang w:eastAsia="lt-LT"/>
                              <w14:ligatures w14:val="standardContextual"/>
                            </w:rPr>
                          </w:pPr>
                          <w:sdt>
                            <w:sdtPr>
                              <w:alias w:val="Numeris"/>
                              <w:tag w:val="nr_a41c278486354a0c86f99fb9fc2eb365"/>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c0188c2d594d4e0f98db05b4ee19d618"/>
                        <w:lock w:val="sdtLocked"/>
                        <w:richText/>
                      </w:sdtPr>
                      <w:sdtContent>
                        <w:p w14:paraId="1822DDD9" w14:textId="6DB5FBE7">
                          <w:pPr>
                            <w:suppressAutoHyphens/>
                            <w:ind w:firstLine="737"/>
                            <w:jc w:val="both"/>
                            <w:rPr>
                              <w:sz w:val="22"/>
                              <w:szCs w:val="22"/>
                              <w:lang w:eastAsia="lt-LT"/>
                              <w14:ligatures w14:val="standardContextual"/>
                            </w:rPr>
                          </w:pPr>
                          <w:sdt>
                            <w:sdtPr>
                              <w:alias w:val="Numeris"/>
                              <w:tag w:val="nr_c0188c2d594d4e0f98db05b4ee19d618"/>
                              <w:lock w:val="sdtLocked"/>
                              <w:richText/>
                            </w:sdtPr>
                            <w:sdtContent>
                              <w:r>
                                <w:rPr>
                                  <w:sz w:val="22"/>
                                  <w:szCs w:val="22"/>
                                  <w:lang w:eastAsia="lt-LT"/>
                                  <w14:ligatures w14:val="standardContextual"/>
                                </w:rPr>
                                <w:t>23</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4 p."/>
                        <w:tag w:val="part_e61a6bf9a5094ef58d37f15861e93004"/>
                        <w:lock w:val="sdtLocked"/>
                        <w:richText/>
                      </w:sdtPr>
                      <w:sdtContent>
                        <w:p w14:paraId="0CA59624" w14:textId="77777777">
                          <w:pPr>
                            <w:suppressAutoHyphens/>
                            <w:ind w:firstLine="737"/>
                            <w:jc w:val="both"/>
                            <w:rPr>
                              <w:sz w:val="22"/>
                              <w:szCs w:val="22"/>
                              <w:lang w:eastAsia="lt-LT"/>
                              <w14:ligatures w14:val="standardContextual"/>
                            </w:rPr>
                          </w:pPr>
                          <w:sdt>
                            <w:sdtPr>
                              <w:alias w:val="Numeris"/>
                              <w:tag w:val="nr_e61a6bf9a5094ef58d37f15861e93004"/>
                              <w:lock w:val="sdtLocked"/>
                              <w:richText/>
                            </w:sdtPr>
                            <w:sdtContent>
                              <w:r>
                                <w:rPr>
                                  <w:sz w:val="22"/>
                                  <w:szCs w:val="22"/>
                                  <w:lang w:eastAsia="lt-LT"/>
                                  <w14:ligatures w14:val="standardContextual"/>
                                </w:rPr>
                                <w:t>24</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5 p."/>
                        <w:tag w:val="part_a453eccada8646e0acd340eb325d981f"/>
                        <w:lock w:val="sdtLocked"/>
                        <w:richText/>
                      </w:sdtPr>
                      <w:sdtContent>
                        <w:p w14:paraId="3C540555" w14:textId="77777777">
                          <w:pPr>
                            <w:widowControl w:val="0"/>
                            <w:tabs>
                              <w:tab w:val="right" w:leader="underscore" w:pos="9072"/>
                            </w:tabs>
                            <w:suppressAutoHyphens/>
                            <w:ind w:firstLine="737"/>
                            <w:jc w:val="both"/>
                            <w:rPr>
                              <w:sz w:val="22"/>
                              <w:szCs w:val="22"/>
                              <w:lang w:val="lt" w:eastAsia="lt-LT"/>
                            </w:rPr>
                          </w:pPr>
                          <w:sdt>
                            <w:sdtPr>
                              <w:alias w:val="Numeris"/>
                              <w:tag w:val="nr_a453eccada8646e0acd340eb325d981f"/>
                              <w:lock w:val="sdtLocked"/>
                              <w:richText/>
                            </w:sdtPr>
                            <w:sdtContent>
                              <w:r>
                                <w:rPr>
                                  <w:sz w:val="22"/>
                                  <w:szCs w:val="22"/>
                                  <w:lang w:eastAsia="lt-LT"/>
                                  <w14:ligatures w14:val="standardContextual"/>
                                </w:rPr>
                                <w:t>25</w:t>
                              </w:r>
                            </w:sdtContent>
                          </w:sdt>
                          <w:r>
                            <w:rPr>
                              <w:sz w:val="22"/>
                              <w:szCs w:val="22"/>
                              <w:lang w:eastAsia="lt-LT"/>
                              <w14:ligatures w14:val="standardContextual"/>
                            </w:rPr>
                            <w:t xml:space="preserve">. </w:t>
                          </w:r>
                          <w:r>
                            <w:rPr>
                              <w:sz w:val="22"/>
                              <w:szCs w:val="22"/>
                              <w:lang w:eastAsia="lt-LT"/>
                            </w:rPr>
                            <w:t xml:space="preserve">Sutartis </w:t>
                          </w:r>
                          <w:r>
                            <w:rPr>
                              <w:sz w:val="22"/>
                              <w:szCs w:val="22"/>
                              <w:lang w:val="lt" w:eastAsia="lt-LT"/>
                            </w:rPr>
                            <w:t>pasirašoma kvalifikuotais elektroniniais parašais, pasirašomas 1 (vienas) elektroninis sutarties egzempliorius, kuriuo šalys pasidalina elektroninių ryšių priemonėmis.</w:t>
                          </w:r>
                        </w:p>
                        <w:p w14:paraId="3F6A9283" w14:textId="77777777">
                          <w:pPr>
                            <w:suppressAutoHyphens/>
                            <w:ind w:firstLine="737"/>
                            <w:jc w:val="both"/>
                            <w:rPr>
                              <w:sz w:val="22"/>
                              <w:szCs w:val="22"/>
                              <w:lang w:eastAsia="lt-LT"/>
                              <w14:ligatures w14:val="standardContextual"/>
                            </w:rPr>
                          </w:pPr>
                        </w:p>
                        <w:p w14:paraId="768389C6" w14:textId="77777777">
                          <w:pPr>
                            <w:suppressAutoHyphens/>
                            <w:jc w:val="both"/>
                            <w:rPr>
                              <w:sz w:val="22"/>
                              <w:szCs w:val="22"/>
                              <w:lang w:eastAsia="lt-LT"/>
                              <w14:ligatures w14:val="standardContextual"/>
                            </w:rPr>
                          </w:pPr>
                          <w:r>
                            <w:rPr>
                              <w:sz w:val="22"/>
                              <w:szCs w:val="22"/>
                              <w:lang w:eastAsia="lt-LT"/>
                              <w14:ligatures w14:val="standardContextual"/>
                            </w:rPr>
                            <w:t>Nuomotojas</w:t>
                          </w:r>
                        </w:p>
                        <w:p w14:paraId="2F495722" w14:textId="77777777">
                          <w:pPr>
                            <w:suppressAutoHyphens/>
                            <w:jc w:val="both"/>
                            <w:rPr>
                              <w:sz w:val="22"/>
                              <w:szCs w:val="22"/>
                              <w:lang w:eastAsia="lt-LT"/>
                              <w14:ligatures w14:val="standardContextual"/>
                            </w:rPr>
                          </w:pPr>
                          <w:r>
                            <w:rPr>
                              <w:sz w:val="22"/>
                              <w:szCs w:val="22"/>
                              <w:lang w:eastAsia="lt-LT"/>
                              <w14:ligatures w14:val="standardContextual"/>
                            </w:rPr>
                            <w:t>Nuomininkas“</w:t>
                          </w:r>
                        </w:p>
                        <w:p w14:paraId="2BA083E7" w14:textId="77777777">
                          <w:pPr>
                            <w:suppressAutoHyphens/>
                            <w:ind w:firstLine="737"/>
                            <w:jc w:val="both"/>
                            <w:rPr>
                              <w:sz w:val="22"/>
                              <w:szCs w:val="22"/>
                              <w:lang w:eastAsia="lt-LT"/>
                              <w14:ligatures w14:val="standardContextual"/>
                            </w:rPr>
                          </w:pPr>
                        </w:p>
                      </w:sdtContent>
                    </w:sdt>
                  </w:sdtContent>
                </w:sdt>
              </w:sdtContent>
            </w:sdt>
          </w:sdtContent>
        </w:sdt>
        <w:sdt>
          <w:sdtPr>
            <w:alias w:val="2 p."/>
            <w:tag w:val="part_b77f4a44511c4205b97d5ce44b67def0"/>
            <w:lock w:val="sdtLocked"/>
            <w:richText/>
          </w:sdtPr>
          <w:sdtContent>
            <w:p w14:paraId="47F0F282" w14:textId="77777777">
              <w:pPr>
                <w:suppressAutoHyphens/>
                <w:ind w:firstLine="737"/>
                <w:jc w:val="both"/>
                <w:rPr>
                  <w:sz w:val="22"/>
                  <w:szCs w:val="22"/>
                  <w:lang w:eastAsia="lt-LT"/>
                  <w14:ligatures w14:val="standardContextual"/>
                </w:rPr>
              </w:pPr>
              <w:sdt>
                <w:sdtPr>
                  <w:alias w:val="Numeris"/>
                  <w:tag w:val="nr_b77f4a44511c4205b97d5ce44b67def0"/>
                  <w:lock w:val="sdtLocked"/>
                  <w:richText/>
                </w:sdtPr>
                <w:sdtContent>
                  <w:r>
                    <w:rPr>
                      <w:sz w:val="22"/>
                      <w:szCs w:val="22"/>
                      <w:lang w:eastAsia="lt-LT"/>
                      <w14:ligatures w14:val="standardContextual"/>
                    </w:rPr>
                    <w:t>2</w:t>
                  </w:r>
                </w:sdtContent>
              </w:sdt>
              <w:r>
                <w:rPr>
                  <w:sz w:val="22"/>
                  <w:szCs w:val="22"/>
                  <w:lang w:eastAsia="lt-LT"/>
                  <w14:ligatures w14:val="standardContextual"/>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161fb9ae28d147fea69bec2117b0a92f"/>
            <w:lock w:val="sdtLocked"/>
            <w:richText/>
          </w:sdtPr>
          <w:sdtContent>
            <w:p w14:paraId="01944AE9" w14:textId="77777777">
              <w:pPr>
                <w:suppressAutoHyphens/>
                <w:ind w:firstLine="737"/>
                <w:jc w:val="both"/>
                <w:rPr>
                  <w:sz w:val="22"/>
                  <w:szCs w:val="22"/>
                  <w:lang w:eastAsia="lt-LT"/>
                  <w14:ligatures w14:val="standardContextual"/>
                </w:rPr>
              </w:pPr>
              <w:sdt>
                <w:sdtPr>
                  <w:alias w:val="Numeris"/>
                  <w:tag w:val="nr_161fb9ae28d147fea69bec2117b0a92f"/>
                  <w:lock w:val="sdtLocked"/>
                  <w:richText/>
                </w:sdtPr>
                <w:sdtContent>
                  <w:r>
                    <w:rPr>
                      <w:sz w:val="22"/>
                      <w:szCs w:val="22"/>
                      <w:lang w:eastAsia="lt-LT"/>
                      <w14:ligatures w14:val="standardContextual"/>
                    </w:rPr>
                    <w:t>3</w:t>
                  </w:r>
                </w:sdtContent>
              </w:sdt>
              <w:r>
                <w:rPr>
                  <w:sz w:val="22"/>
                  <w:szCs w:val="22"/>
                  <w:lang w:eastAsia="lt-LT"/>
                  <w14:ligatures w14:val="standardContextual"/>
                </w:rPr>
                <w:t>. Šalys susitaria, kad atskirai šia Pakeitimo sutartimi išdėstyta naujos redakcijos Sutartis nesirašoma, o sudaroma tik ši Pakeitimo sutartis.</w:t>
              </w:r>
            </w:p>
          </w:sdtContent>
        </w:sdt>
        <w:sdt>
          <w:sdtPr>
            <w:alias w:val="4 p."/>
            <w:tag w:val="part_c5788633c3f04ec487a1e8c1c6c02aca"/>
            <w:lock w:val="sdtLocked"/>
            <w:richText/>
          </w:sdtPr>
          <w:sdtContent>
            <w:p w14:paraId="310A6C6A" w14:textId="77777777">
              <w:pPr>
                <w:suppressAutoHyphens/>
                <w:ind w:firstLine="737"/>
                <w:jc w:val="both"/>
                <w:rPr>
                  <w:sz w:val="22"/>
                  <w:szCs w:val="22"/>
                  <w:lang w:eastAsia="lt-LT"/>
                  <w14:ligatures w14:val="standardContextual"/>
                </w:rPr>
              </w:pPr>
              <w:sdt>
                <w:sdtPr>
                  <w:alias w:val="Numeris"/>
                  <w:tag w:val="nr_c5788633c3f04ec487a1e8c1c6c02aca"/>
                  <w:lock w:val="sdtLocked"/>
                  <w:richText/>
                </w:sdtPr>
                <w:sdtContent>
                  <w:r>
                    <w:rPr>
                      <w:sz w:val="22"/>
                      <w:szCs w:val="22"/>
                      <w:lang w:eastAsia="lt-LT"/>
                      <w14:ligatures w14:val="standardContextual"/>
                    </w:rPr>
                    <w:t>4</w:t>
                  </w:r>
                </w:sdtContent>
              </w:sdt>
              <w:r>
                <w:rPr>
                  <w:sz w:val="22"/>
                  <w:szCs w:val="22"/>
                  <w:lang w:eastAsia="lt-LT"/>
                  <w14:ligatures w14:val="standardContextual"/>
                </w:rPr>
                <w:t>.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3699177fd650475b927947175deb6aea"/>
            <w:lock w:val="sdtLocked"/>
            <w:richText/>
          </w:sdtPr>
          <w:sdtContent>
            <w:p w14:paraId="082F780C" w14:textId="39F588C1">
              <w:pPr>
                <w:widowControl w:val="0"/>
                <w:tabs>
                  <w:tab w:val="right" w:leader="underscore" w:pos="9072"/>
                </w:tabs>
                <w:suppressAutoHyphens/>
                <w:ind w:firstLine="737"/>
                <w:jc w:val="both"/>
                <w:rPr>
                  <w:sz w:val="22"/>
                  <w:szCs w:val="22"/>
                  <w:lang w:val="lt" w:eastAsia="lt-LT"/>
                </w:rPr>
              </w:pPr>
              <w:sdt>
                <w:sdtPr>
                  <w:alias w:val="Numeris"/>
                  <w:tag w:val="nr_3699177fd650475b927947175deb6aea"/>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Ši Pakeitimo sutartis įsigalioja nuo jos pasirašymo momento (pasirašymo momentu laikoma data, kai Sutartį pasirašo paskutinė jos šalis), </w:t>
              </w:r>
              <w:r>
                <w:rPr>
                  <w:sz w:val="22"/>
                  <w:szCs w:val="22"/>
                  <w:lang w:val="lt" w:eastAsia="lt-LT"/>
                </w:rPr>
                <w:t>pasirašoma kvalifikuotais elektroniniais parašais, pasirašomas 1 (vienas) elektroninis sutarties egzempliorius, kuriuo šalys pasidalina elektroninių ryšių priemonėmis.</w:t>
              </w:r>
            </w:p>
            <w:p w14:paraId="7F744A78" w14:textId="201D2014">
              <w:pPr>
                <w:suppressAutoHyphens/>
                <w:ind w:firstLine="737"/>
                <w:jc w:val="both"/>
                <w:rPr>
                  <w:sz w:val="22"/>
                  <w:szCs w:val="22"/>
                  <w:lang w:val="lt" w:eastAsia="lt-LT"/>
                  <w14:ligatures w14:val="standardContextual"/>
                </w:rPr>
              </w:pPr>
            </w:p>
            <w:p w14:paraId="352C813E" w14:textId="77777777">
              <w:pPr>
                <w:suppressAutoHyphens/>
                <w:jc w:val="both"/>
                <w:rPr>
                  <w:sz w:val="22"/>
                  <w:szCs w:val="22"/>
                  <w:lang w:eastAsia="lt-LT"/>
                  <w14:ligatures w14:val="standardContextual"/>
                </w:rPr>
              </w:pPr>
            </w:p>
          </w:sdtContent>
        </w:sdt>
        <w:sdt>
          <w:sdtPr>
            <w:alias w:val="signatura"/>
            <w:tag w:val="part_16ef4e7be51d418e94912727fedb3f02"/>
            <w:lock w:val="sdtLocked"/>
            <w:richText/>
          </w:sdtPr>
          <w:sdtContent>
            <w:p w14:paraId="478F1871" w14:textId="16F0EFD9">
              <w:pPr>
                <w:suppressAutoHyphens/>
                <w:jc w:val="both"/>
                <w:rPr>
                  <w:sz w:val="22"/>
                  <w:szCs w:val="22"/>
                  <w:lang w:eastAsia="lt-LT"/>
                  <w14:ligatures w14:val="standardContextual"/>
                </w:rPr>
              </w:pPr>
              <w:r>
                <w:rPr>
                  <w:sz w:val="22"/>
                  <w:szCs w:val="22"/>
                  <w:lang w:eastAsia="lt-LT"/>
                  <w14:ligatures w14:val="standardContextual"/>
                </w:rPr>
                <w:t>Nuomotojas</w:t>
              </w:r>
            </w:p>
            <w:p w14:paraId="6E734F46" w14:textId="77777777">
              <w:pPr>
                <w:suppressAutoHyphens/>
                <w:jc w:val="both"/>
                <w:rPr>
                  <w:sz w:val="22"/>
                  <w:szCs w:val="22"/>
                  <w:lang w:eastAsia="lt-LT"/>
                  <w14:ligatures w14:val="standardContextual"/>
                </w:rPr>
              </w:pPr>
            </w:p>
            <w:p w14:paraId="1AA5788D" w14:textId="1AF97111">
              <w:pPr>
                <w:suppressAutoHyphens/>
                <w:jc w:val="both"/>
                <w:rPr>
                  <w:sz w:val="22"/>
                  <w:szCs w:val="22"/>
                  <w:lang w:eastAsia="lt-LT"/>
                </w:rPr>
              </w:pPr>
              <w:r>
                <w:rPr>
                  <w:sz w:val="22"/>
                  <w:szCs w:val="22"/>
                  <w:lang w:eastAsia="lt-LT"/>
                  <w14:ligatures w14:val="standardContextual"/>
                </w:rPr>
                <w:t>Nuomininkas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12ACD3" w14:textId="77777777">
      <w:pPr>
        <w:suppressAutoHyphens/>
        <w:rPr>
          <w:szCs w:val="24"/>
          <w:lang w:eastAsia="lt-LT"/>
        </w:rPr>
      </w:pPr>
      <w:r>
        <w:rPr>
          <w:szCs w:val="24"/>
          <w:lang w:eastAsia="lt-LT"/>
        </w:rPr>
        <w:separator/>
      </w:r>
    </w:p>
  </w:endnote>
  <w:endnote w:type="continuationSeparator" w:id="0">
    <w:p w14:paraId="35400EF8"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F133C"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6ED0FA"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90DD0"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945E19" w14:textId="77777777">
      <w:pPr>
        <w:suppressAutoHyphens/>
        <w:rPr>
          <w:szCs w:val="24"/>
          <w:lang w:eastAsia="lt-LT"/>
        </w:rPr>
      </w:pPr>
      <w:r>
        <w:rPr>
          <w:szCs w:val="24"/>
          <w:lang w:eastAsia="lt-LT"/>
        </w:rPr>
        <w:separator/>
      </w:r>
    </w:p>
  </w:footnote>
  <w:footnote w:type="continuationSeparator" w:id="0">
    <w:p w14:paraId="487DBA01"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891BBE"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AA82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67f51ceaee2483c804ed4194f60b470" PartId="6b0d4520e4e34e5ba95900e1085b1590">
    <Part Type="preambule" DocPartId="b5439e5b71a24866980326885371c4e7" PartId="568d8d46e0dd4d37b4b8ccb7071cd08f"/>
    <Part Type="punktas" Nr="1" Abbr="1 p." DocPartId="57e7c91ff1bb4398b1d4c67b66cb3960" PartId="66e9e7fd763e44c399fc3d4bf3d7487c">
      <Part Type="citata" DocPartId="c1ffa778762a47179ea4aa66590ded09" PartId="5dc32e4c6f7a4c619ac4e6157cebc9cd">
        <Part Type="skirsnis" Title="VALSTYBINĖS ŽEMĖS NUOMOS SUTARTIS" DocPartId="9eca0fd5f4694cc78b19163ed4a2e40e" PartId="d1cc0ed556c04bfab131198c1315b999">
          <Part Type="punktas" Nr="1" Abbr="1 p." DocPartId="c846499b3ee74528b9eece215f0d1be0" PartId="5de5f42396444e8ab82a18860a256cb3"/>
          <Part Type="punktas" Nr="2" Abbr="2 p." DocPartId="52bce3b69ed44109a3ff01446cc18880" PartId="f02ffa0869084239a3ea705dba6c6277"/>
          <Part Type="punktas" Nr="3" Abbr="3 p." DocPartId="035fff5aeb834235bba9b402f3e09fb6" PartId="2c0302745d654fe8a290c84bf2666bc7"/>
          <Part Type="punktas" Nr="4" Abbr="4 p." DocPartId="0e9d623c93bb42bf82f6e4b70a889232" PartId="f59fdf067cbe42ab985c6ffa6a74994d"/>
          <Part Type="punktas" Nr="5" Abbr="5 p." DocPartId="2c29d230c072473e9272830ec532bf8d" PartId="d94cb7184231486bbfce7cbeaf8b2038"/>
          <Part Type="punktas" Nr="6" Abbr="6 p." DocPartId="3504903624d442a2aa1a35cc303a3866" PartId="f40f82220bf042a6baeffa620a8e4f08"/>
          <Part Type="punktas" Nr="7" Abbr="7 p." DocPartId="3bba8d480a744432b289c826ae4c00b2" PartId="544780f6b4a1425b9315b093ddf0d796"/>
          <Part Type="punktas" Nr="8" Abbr="8 p." DocPartId="cc9901336578468a9eae6721d718ff42" PartId="69023faa7db5439c8522f0392d118bff"/>
          <Part Type="punktas" Nr="9" Abbr="9 p." DocPartId="5b87bc0891954b5a848fc9a564aa9c22" PartId="a49c68ea9c854f0098680a9521f386dc">
            <Part Type="papunktis" Nr="9.1" Abbr="9.1 pp." DocPartId="995996f1f0824a6eb12eacb064496add" PartId="f46dbb6e02984df0b36f99aa5127805a"/>
            <Part Type="papunktis" Nr="9.2" Abbr="9.2 pp." DocPartId="b26170bea6e04141975d728301b18a41" PartId="a860ceda40194be397ddb3c5d1d34758"/>
          </Part>
          <Part Type="punktas" Nr="10" Abbr="10 p." DocPartId="025fb207a1354802a1933a3ec3659a6f" PartId="0741226dda9e42fcb7d59493be2df1cc"/>
          <Part Type="punktas" Nr="11" Abbr="11 p." DocPartId="523dd985aaa54bffa9ab000d617b45d5" PartId="e3329f6727714909aee43294280d555e"/>
          <Part Type="punktas" Nr="12" Abbr="12 p." DocPartId="ba08e033d12f49e6ac88939ca432691a" PartId="6a53d3e22b4d44f7a45235ce7b1d697a"/>
          <Part Type="punktas" Nr="13" Abbr="13 p." DocPartId="099d4d7941a3431886e27a2783c377b7" PartId="d4ef517470504989ac4d940efdfb29a6"/>
          <Part Type="punktas" Nr="14" Abbr="14 p." DocPartId="36681ba66d654cf698f7905e7e42bed2" PartId="6123f107a0c445538a29cf4301097c56"/>
          <Part Type="punktas" Nr="15" Abbr="15 p." DocPartId="2c1e01fbaceb46598f03230dfe78566c" PartId="20c1327dccd0452a829caf95bbff873d"/>
          <Part Type="punktas" Nr="16" Abbr="16 p." DocPartId="e3f137b7636940aeaa8b82e0fbcbaa6a" PartId="876c412affed4e148f68067eb10333ee"/>
          <Part Type="punktas" Nr="17" Abbr="17 p." DocPartId="5bdc004e285c45d2905e539d8e6cbcce" PartId="818c87842026460ea6494f478f31c5e4"/>
          <Part Type="punktas" Nr="18" Abbr="18 p." DocPartId="e2052ad2efd5462f979227ba1accbf9c" PartId="86c77dbdd3204890b5a5c96cfa91a59c"/>
          <Part Type="punktas" Nr="19" Abbr="19 p." DocPartId="893d22b5bf0a498c897f7fa300454757" PartId="78f42f262b3e4f778b49d48da952ce9b"/>
          <Part Type="punktas" Nr="20" Abbr="20 p." DocPartId="c3e54ad2a67e452a85cded7bec42f230" PartId="ad7d7e7471294474ae580165de08330e">
            <Part Type="papunktis" Nr="20.1" Abbr="20.1 pp." DocPartId="44cb1cef32314da6b6b207a6f1d23b33" PartId="792a6f6c4f8f41908eeae02788177360"/>
            <Part Type="papunktis" Nr="20.2" Abbr="20.2 pp." DocPartId="ba34c0f2cf2e4adfa43da16c237fa353" PartId="4fedf060d4cf419484cf67b8c0420d38"/>
            <Part Type="papunktis" Nr="20.3" Abbr="20.3 pp." DocPartId="2a45bbe27ce44d8b9bf21f9756b455e6" PartId="bea4654552aa4edfbaa602e5d24299da"/>
            <Part Type="papunktis" Nr="20.4" Abbr="20.4 pp." DocPartId="9adf22bc81524700961b0f9890e3f655" PartId="0abce747793e42e383bb1e4b0df36ac4"/>
            <Part Type="papunktis" Nr="20.5" Abbr="20.5 pp." DocPartId="9610c7d4245a40ac868d635a37bc7c51" PartId="dd46a66ab8d7481ba02b487b43352b20"/>
            <Part Type="papunktis" Nr="20.6" Abbr="20.6 pp." DocPartId="4d60b1fdd583482794180aab131be1b4" PartId="2dbe502189ed4b76a12d51d25c9b8018"/>
            <Part Type="papunktis" Nr="20.7" Abbr="20.7 pp." DocPartId="96bad1eb05024af0aea2ee9947654beb" PartId="1f794bc4a95944d9b344ad1ff517dd09"/>
            <Part Type="papunktis" Nr="20.8" Abbr="20.8 pp." DocPartId="e643bee60a7e416abe83353fc43af666" PartId="88b36f99264c42e2acd53209e93f2df6"/>
            <Part Type="papunktis" Nr="20.9" Abbr="20.9 pp." DocPartId="bf1827d3a49548d28b2a3d0becfe9484" PartId="cb904417f33649a2ab3bdb8eb9f1a6b4"/>
          </Part>
          <Part Type="punktas" Nr="21" Abbr="21 p." DocPartId="664a848c43704bcca79a11810bcbe6d2" PartId="d7c6ab04933f4c9d836562b2d2573126"/>
          <Part Type="punktas" Nr="22" Abbr="22 p." DocPartId="0352499d05e242a2bd7311fa1457b4c4" PartId="a41c278486354a0c86f99fb9fc2eb365"/>
          <Part Type="punktas" Nr="23" Abbr="23 p." DocPartId="20e9a1d98ae4449b8986fa5f866864e1" PartId="c0188c2d594d4e0f98db05b4ee19d618"/>
          <Part Type="punktas" Nr="24" Abbr="24 p." DocPartId="d3d3eca1f25d42918ebe901df0b581bc" PartId="e61a6bf9a5094ef58d37f15861e93004"/>
          <Part Type="punktas" Nr="25" Abbr="25 p." DocPartId="624a933f6e4d4c0e9b9d060d0ffb0a14" PartId="a453eccada8646e0acd340eb325d981f"/>
        </Part>
      </Part>
    </Part>
    <Part Type="punktas" Nr="2" Abbr="2 p." DocPartId="8fb258176404419cadd39a381d230706" PartId="b77f4a44511c4205b97d5ce44b67def0"/>
    <Part Type="punktas" Nr="3" Abbr="3 p." DocPartId="d54c91a1960c4974a391e6d0c6b5b6c8" PartId="161fb9ae28d147fea69bec2117b0a92f"/>
    <Part Type="punktas" Nr="4" Abbr="4 p." DocPartId="6bb517c116994b67a0aba99ad09034ee" PartId="c5788633c3f04ec487a1e8c1c6c02aca"/>
    <Part Type="punktas" Nr="5" Abbr="5 p." DocPartId="13f583b74f404977903a630c46b957b5" PartId="3699177fd650475b927947175deb6aea"/>
    <Part Type="signatura" DocPartId="b21d969cd6204e4e9c88f1735599d8a3" PartId="16ef4e7be51d418e94912727fedb3f02"/>
  </Part>
</Parts>
</file>

<file path=customXml/itemProps1.xml><?xml version="1.0" encoding="utf-8"?>
<ds:datastoreItem xmlns:ds="http://schemas.openxmlformats.org/officeDocument/2006/customXml" ds:itemID="{E795273E-4C75-4B2B-9540-77DBA32B2E5E}">
  <ds:schemaRefs>
    <ds:schemaRef ds:uri="http://schemas.openxmlformats.org/officeDocument/2006/bibliography"/>
  </ds:schemaRefs>
</ds:datastoreItem>
</file>

<file path=customXml/itemProps2.xml><?xml version="1.0" encoding="utf-8"?>
<ds:datastoreItem xmlns:ds="http://schemas.openxmlformats.org/officeDocument/2006/customXml" ds:itemID="{2935FFB6-4667-4D97-934B-ECDD8F5E09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1442</Words>
  <Characters>10029</Characters>
  <Application>Microsoft Office Word</Application>
  <DocSecurity>4</DocSecurity>
  <Lines>154</Lines>
  <Paragraphs>66</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11405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2024-09-19T11:46:00Z</dcterms:created>
  <dc:creator>Stepas Žutautas</dc:creator>
  <dc:language>en-US</dc:language>
  <lastModifiedBy>adlibuser</lastModifiedBy>
  <lastPrinted>2024-03-12T16:05:00Z</lastPrinted>
  <dcterms:modified xsi:type="dcterms:W3CDTF">2024-09-19T11:46:00Z</dcterms:modified>
  <revision>2</revision>
  <dc:title>999999999</dc:title>
</coreProperties>
</file>