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e50da2ff8b749fe93d4042e2b069c85"/>
        <w:lock w:val="sdtLocked"/>
        <w:richText/>
      </w:sdtPr>
      <w:sdtContent>
        <w:p w14:paraId="6DADFF94" w14:textId="77777777">
          <w:pPr>
            <w:tabs>
              <w:tab w:val="center" w:pos="4153"/>
              <w:tab w:val="right" w:pos="8306"/>
            </w:tabs>
            <w:suppressAutoHyphens/>
            <w:rPr>
              <w:szCs w:val="24"/>
              <w:lang w:val="x-none" w:eastAsia="ar-SA"/>
            </w:rPr>
          </w:pPr>
        </w:p>
        <w:p w14:paraId="6EE0BB7A" w14:textId="4CB90509">
          <w:pPr>
            <w:suppressAutoHyphens/>
            <w:ind w:firstLine="496"/>
            <w:jc w:val="both"/>
            <w:rPr>
              <w:szCs w:val="24"/>
              <w:shd w:val="clear" w:color="auto" w:fill="FFFFFF"/>
              <w:lang w:eastAsia="ar-SA"/>
            </w:rPr>
          </w:pPr>
          <w:r>
            <w:rPr>
              <w:szCs w:val="24"/>
              <w:shd w:val="clear" w:color="auto" w:fill="FFFFFF"/>
              <w:lang w:eastAsia="ar-SA"/>
            </w:rPr>
            <w:br/>
          </w:r>
        </w:p>
      </w:sdtContent>
    </w:sdt>
    <w:sdt>
      <w:sdtPr>
        <w:alias w:val="patvirtinta"/>
        <w:tag w:val="part_255e7c09ed1949158c5102412ef983e4"/>
        <w:lock w:val="sdtLocked"/>
        <w:richText/>
      </w:sdtPr>
      <w:sdtContent>
        <w:p w14:paraId="6D98439D" w14:textId="3E852A8F">
          <w:pPr>
            <w:suppressAutoHyphens/>
            <w:ind w:firstLine="2880"/>
            <w:jc w:val="both"/>
            <w:rPr>
              <w:szCs w:val="24"/>
              <w:shd w:val="clear" w:color="auto" w:fill="FFFFFF"/>
              <w:lang w:eastAsia="ar-SA"/>
            </w:rPr>
          </w:pPr>
          <w:r>
            <w:rPr>
              <w:szCs w:val="24"/>
              <w:shd w:val="clear" w:color="auto" w:fill="FFFFFF"/>
              <w:lang w:eastAsia="ar-SA"/>
            </w:rPr>
            <w:t>PATVIRTINTA</w:t>
          </w:r>
        </w:p>
        <w:p w14:paraId="6D98439E" w14:textId="77777777">
          <w:pPr>
            <w:suppressAutoHyphens/>
            <w:ind w:left="3888" w:firstLine="1296"/>
            <w:rPr>
              <w:szCs w:val="24"/>
              <w:lang w:eastAsia="ar-SA"/>
            </w:rPr>
          </w:pPr>
          <w:r>
            <w:rPr>
              <w:szCs w:val="24"/>
              <w:lang w:eastAsia="ar-SA"/>
            </w:rPr>
            <w:t xml:space="preserve">Šiaulių miesto savivaldybės tarybos </w:t>
          </w:r>
        </w:p>
        <w:p w14:paraId="6D98439F" w14:textId="46C060C6">
          <w:pPr>
            <w:suppressAutoHyphens/>
            <w:ind w:left="5184"/>
            <w:rPr>
              <w:szCs w:val="24"/>
              <w:lang w:eastAsia="ar-SA"/>
            </w:rPr>
          </w:pPr>
          <w:r>
            <w:rPr>
              <w:szCs w:val="24"/>
              <w:lang w:eastAsia="ar-SA"/>
            </w:rPr>
            <w:t xml:space="preserve">2021 m. liepos 1 </w:t>
          </w:r>
          <w:r>
            <w:rPr>
              <w:szCs w:val="24"/>
              <w:shd w:val="clear" w:color="auto" w:fill="FFFFFF"/>
              <w:lang w:eastAsia="ar-SA"/>
            </w:rPr>
            <w:t xml:space="preserve">d. </w:t>
          </w:r>
          <w:r>
            <w:rPr>
              <w:szCs w:val="24"/>
              <w:lang w:eastAsia="ar-SA"/>
            </w:rPr>
            <w:t>sprendimu Nr. T-301</w:t>
          </w:r>
        </w:p>
        <w:p w14:paraId="7C7C4718" w14:textId="67A83387">
          <w:pPr>
            <w:suppressAutoHyphens/>
            <w:ind w:left="5184"/>
            <w:rPr>
              <w:szCs w:val="24"/>
              <w:lang w:eastAsia="ar-SA"/>
            </w:rPr>
          </w:pPr>
          <w:r>
            <w:rPr>
              <w:szCs w:val="24"/>
              <w:lang w:eastAsia="ar-SA"/>
            </w:rPr>
            <w:t xml:space="preserve">(2024 m. balandžio    d. sprendimo Nr. T-   redakcija)</w:t>
          </w:r>
        </w:p>
        <w:p w14:paraId="6D9843A0" w14:textId="77777777">
          <w:pPr>
            <w:suppressAutoHyphens/>
            <w:jc w:val="center"/>
            <w:rPr>
              <w:szCs w:val="24"/>
              <w:shd w:val="clear" w:color="auto" w:fill="FFFFFF"/>
              <w:lang w:eastAsia="ar-SA"/>
            </w:rPr>
          </w:pPr>
        </w:p>
        <w:p w14:paraId="6D9843A1" w14:textId="77777777">
          <w:pPr>
            <w:ind w:firstLine="851"/>
            <w:jc w:val="center"/>
            <w:rPr>
              <w:b/>
              <w:szCs w:val="24"/>
              <w:lang w:eastAsia="lt-LT"/>
            </w:rPr>
          </w:pPr>
          <w:sdt>
            <w:sdtPr>
              <w:alias w:val="Pavadinimas"/>
              <w:tag w:val="title_255e7c09ed1949158c5102412ef983e4"/>
              <w:lock w:val="sdtLocked"/>
              <w:richText/>
            </w:sdtPr>
            <w:sdtContent>
              <w:r>
                <w:rPr>
                  <w:b/>
                  <w:szCs w:val="24"/>
                  <w:lang w:eastAsia="lt-LT"/>
                </w:rPr>
                <w:t>STRATEGINIO PLANAVIMO ORGANIZAVIMO ŠIAULIŲ MIESTO SAVIVALDYBĖJE TVARKOS APRAŠAS</w:t>
              </w:r>
            </w:sdtContent>
          </w:sdt>
        </w:p>
        <w:p w14:paraId="6D9843A2" w14:textId="77777777">
          <w:pPr>
            <w:suppressAutoHyphens/>
            <w:jc w:val="center"/>
            <w:rPr>
              <w:b/>
              <w:szCs w:val="24"/>
              <w:shd w:val="clear" w:color="auto" w:fill="FFFFFF"/>
              <w:lang w:eastAsia="ar-SA"/>
            </w:rPr>
          </w:pPr>
        </w:p>
        <w:sdt>
          <w:sdtPr>
            <w:alias w:val="skyrius"/>
            <w:tag w:val="part_a84a808a503d421e83b29e3b7c4ddcc7"/>
            <w:lock w:val="sdtLocked"/>
            <w:richText/>
          </w:sdtPr>
          <w:sdtContent>
            <w:p w14:paraId="6D9843A3" w14:textId="77777777">
              <w:pPr>
                <w:suppressAutoHyphens/>
                <w:jc w:val="center"/>
                <w:rPr>
                  <w:b/>
                  <w:bCs/>
                  <w:szCs w:val="24"/>
                  <w:shd w:val="clear" w:color="auto" w:fill="FFFFFF"/>
                  <w:lang w:eastAsia="ar-SA"/>
                </w:rPr>
              </w:pPr>
              <w:sdt>
                <w:sdtPr>
                  <w:alias w:val="Numeris"/>
                  <w:tag w:val="nr_a84a808a503d421e83b29e3b7c4ddcc7"/>
                  <w:lock w:val="sdtLocked"/>
                  <w:richText/>
                </w:sdtPr>
                <w:sdtContent>
                  <w:r>
                    <w:rPr>
                      <w:b/>
                      <w:bCs/>
                      <w:szCs w:val="24"/>
                      <w:shd w:val="clear" w:color="auto" w:fill="FFFFFF"/>
                      <w:lang w:eastAsia="ar-SA"/>
                    </w:rPr>
                    <w:t>I</w:t>
                  </w:r>
                </w:sdtContent>
              </w:sdt>
              <w:r>
                <w:rPr>
                  <w:b/>
                  <w:bCs/>
                  <w:szCs w:val="24"/>
                  <w:shd w:val="clear" w:color="auto" w:fill="FFFFFF"/>
                  <w:lang w:eastAsia="ar-SA"/>
                </w:rPr>
                <w:t xml:space="preserve"> SKYRIUS</w:t>
              </w:r>
            </w:p>
            <w:p w14:paraId="6D9843A4" w14:textId="77777777">
              <w:pPr>
                <w:suppressAutoHyphens/>
                <w:jc w:val="center"/>
                <w:rPr>
                  <w:b/>
                  <w:bCs/>
                  <w:szCs w:val="24"/>
                  <w:shd w:val="clear" w:color="auto" w:fill="FFFFFF"/>
                  <w:lang w:eastAsia="ar-SA"/>
                </w:rPr>
              </w:pPr>
              <w:sdt>
                <w:sdtPr>
                  <w:alias w:val="Pavadinimas"/>
                  <w:tag w:val="title_a84a808a503d421e83b29e3b7c4ddcc7"/>
                  <w:lock w:val="sdtLocked"/>
                  <w:richText/>
                </w:sdtPr>
                <w:sdtContent>
                  <w:r>
                    <w:rPr>
                      <w:b/>
                      <w:bCs/>
                      <w:szCs w:val="24"/>
                      <w:shd w:val="clear" w:color="auto" w:fill="FFFFFF"/>
                      <w:lang w:eastAsia="ar-SA"/>
                    </w:rPr>
                    <w:t>BENDROSIOS NUOSTATOS</w:t>
                  </w:r>
                </w:sdtContent>
              </w:sdt>
            </w:p>
            <w:p w14:paraId="6D9843A5" w14:textId="77777777">
              <w:pPr>
                <w:suppressAutoHyphens/>
                <w:jc w:val="both"/>
                <w:rPr>
                  <w:szCs w:val="24"/>
                  <w:shd w:val="clear" w:color="auto" w:fill="FFFFFF"/>
                  <w:lang w:eastAsia="ar-SA"/>
                </w:rPr>
              </w:pPr>
            </w:p>
            <w:sdt>
              <w:sdtPr>
                <w:alias w:val="1 p."/>
                <w:tag w:val="part_bfa44daf98ba4f12883109a29f7d1207"/>
                <w:lock w:val="sdtLocked"/>
                <w:richText/>
              </w:sdtPr>
              <w:sdtContent>
                <w:p w14:paraId="523FD629" w14:textId="64408FB6">
                  <w:pPr>
                    <w:suppressAutoHyphens/>
                    <w:ind w:firstLine="720"/>
                    <w:jc w:val="both"/>
                    <w:rPr>
                      <w:szCs w:val="24"/>
                      <w:shd w:val="clear" w:color="auto" w:fill="FFFFFF"/>
                      <w:lang w:eastAsia="ar-SA"/>
                    </w:rPr>
                  </w:pPr>
                  <w:sdt>
                    <w:sdtPr>
                      <w:alias w:val="Numeris"/>
                      <w:tag w:val="nr_bfa44daf98ba4f12883109a29f7d1207"/>
                      <w:lock w:val="sdtLocked"/>
                      <w:richText/>
                    </w:sdtPr>
                    <w:sdtContent>
                      <w:r>
                        <w:rPr>
                          <w:szCs w:val="24"/>
                          <w:shd w:val="clear" w:color="auto" w:fill="FFFFFF"/>
                          <w:lang w:eastAsia="ar-SA"/>
                        </w:rPr>
                        <w:t>1</w:t>
                      </w:r>
                    </w:sdtContent>
                  </w:sdt>
                  <w:r>
                    <w:rPr>
                      <w:szCs w:val="24"/>
                      <w:shd w:val="clear" w:color="auto" w:fill="FFFFFF"/>
                      <w:lang w:eastAsia="ar-SA"/>
                    </w:rPr>
                    <w:t xml:space="preserve">. </w:t>
                  </w:r>
                  <w:r>
                    <w:rPr>
                      <w:b/>
                      <w:szCs w:val="24"/>
                      <w:shd w:val="clear" w:color="auto" w:fill="FFFFFF"/>
                      <w:lang w:eastAsia="ar-SA"/>
                    </w:rPr>
                    <w:t>Strateginio planavimo organizavimo Šiaulių miesto savivaldybėje tvarkos aprašas</w:t>
                  </w:r>
                  <w:r>
                    <w:rPr>
                      <w:szCs w:val="24"/>
                      <w:shd w:val="clear" w:color="auto" w:fill="FFFFFF"/>
                      <w:lang w:eastAsia="ar-SA"/>
                    </w:rPr>
                    <w:t xml:space="preserve"> (toliau − Aprašas) reglamentuoja Šiaulių miesto savivaldybės (toliau − Savivaldybė)  strateginio planavimo dokumentų rengimą, svarstymą, vykdymo stebėseną ir </w:t>
                  </w:r>
                  <w:r>
                    <w:rPr>
                      <w:strike/>
                      <w:szCs w:val="24"/>
                      <w:shd w:val="clear" w:color="auto" w:fill="FFFFFF"/>
                      <w:lang w:eastAsia="ar-SA"/>
                    </w:rPr>
                    <w:t>koregavimą</w:t>
                  </w:r>
                  <w:r>
                    <w:rPr>
                      <w:szCs w:val="24"/>
                      <w:shd w:val="clear" w:color="auto" w:fill="FFFFFF"/>
                      <w:lang w:eastAsia="ar-SA"/>
                    </w:rPr>
                    <w:t xml:space="preserve"> </w:t>
                  </w:r>
                  <w:r>
                    <w:rPr>
                      <w:b/>
                      <w:bCs/>
                      <w:szCs w:val="24"/>
                      <w:shd w:val="clear" w:color="auto" w:fill="FFFFFF"/>
                      <w:lang w:eastAsia="ar-SA"/>
                    </w:rPr>
                    <w:t>keitimą.</w:t>
                  </w:r>
                  <w:r>
                    <w:rPr>
                      <w:szCs w:val="24"/>
                      <w:shd w:val="clear" w:color="auto" w:fill="FFFFFF"/>
                      <w:lang w:eastAsia="ar-SA"/>
                    </w:rPr>
                    <w:t xml:space="preserve"> </w:t>
                  </w:r>
                </w:p>
              </w:sdtContent>
            </w:sdt>
            <w:sdt>
              <w:sdtPr>
                <w:alias w:val="2 p."/>
                <w:tag w:val="part_1ff717ed37c645da8aeef0b61672e396"/>
                <w:lock w:val="sdtLocked"/>
                <w:richText/>
              </w:sdtPr>
              <w:sdtContent>
                <w:p w14:paraId="1A5E9F3A" w14:textId="1C325240">
                  <w:pPr>
                    <w:suppressAutoHyphens/>
                    <w:ind w:firstLine="720"/>
                    <w:jc w:val="both"/>
                    <w:rPr>
                      <w:szCs w:val="24"/>
                      <w:shd w:val="clear" w:color="auto" w:fill="FFFFFF"/>
                      <w:lang w:eastAsia="ar-SA"/>
                    </w:rPr>
                  </w:pPr>
                  <w:sdt>
                    <w:sdtPr>
                      <w:alias w:val="Numeris"/>
                      <w:tag w:val="nr_1ff717ed37c645da8aeef0b61672e396"/>
                      <w:lock w:val="sdtLocked"/>
                      <w:richText/>
                    </w:sdtPr>
                    <w:sdtContent>
                      <w:r>
                        <w:rPr>
                          <w:szCs w:val="24"/>
                          <w:shd w:val="clear" w:color="auto" w:fill="FFFFFF"/>
                          <w:lang w:eastAsia="ar-SA"/>
                        </w:rPr>
                        <w:t>2</w:t>
                      </w:r>
                    </w:sdtContent>
                  </w:sdt>
                  <w:r>
                    <w:rPr>
                      <w:szCs w:val="24"/>
                      <w:shd w:val="clear" w:color="auto" w:fill="FFFFFF"/>
                      <w:lang w:eastAsia="ar-SA"/>
                    </w:rPr>
                    <w:t>. Apraše vartojamos pagrindinės sąvokos:</w:t>
                  </w:r>
                </w:p>
                <w:sdt>
                  <w:sdtPr>
                    <w:alias w:val="2.1 pp."/>
                    <w:tag w:val="part_70dd679ac6214d3781828cdfa8b7f689"/>
                    <w:lock w:val="sdtLocked"/>
                    <w:richText/>
                  </w:sdtPr>
                  <w:sdtContent>
                    <w:p w14:paraId="6D9843A8" w14:textId="77D056EA">
                      <w:pPr>
                        <w:suppressAutoHyphens/>
                        <w:ind w:firstLine="720"/>
                        <w:jc w:val="both"/>
                        <w:rPr>
                          <w:szCs w:val="24"/>
                          <w:lang w:eastAsia="lt-LT"/>
                        </w:rPr>
                      </w:pPr>
                      <w:sdt>
                        <w:sdtPr>
                          <w:alias w:val="Numeris"/>
                          <w:tag w:val="nr_70dd679ac6214d3781828cdfa8b7f689"/>
                          <w:lock w:val="sdtLocked"/>
                          <w:richText/>
                        </w:sdtPr>
                        <w:sdtContent>
                          <w:r>
                            <w:rPr>
                              <w:szCs w:val="24"/>
                              <w:shd w:val="clear" w:color="auto" w:fill="FFFFFF"/>
                              <w:lang w:eastAsia="ar-SA"/>
                            </w:rPr>
                            <w:t>2.1</w:t>
                          </w:r>
                        </w:sdtContent>
                      </w:sdt>
                      <w:r>
                        <w:rPr>
                          <w:szCs w:val="24"/>
                          <w:shd w:val="clear" w:color="auto" w:fill="FFFFFF"/>
                          <w:lang w:eastAsia="ar-SA"/>
                        </w:rPr>
                        <w:t xml:space="preserve">. </w:t>
                      </w:r>
                      <w:r>
                        <w:rPr>
                          <w:b/>
                          <w:szCs w:val="24"/>
                          <w:shd w:val="clear" w:color="auto" w:fill="FFFFFF"/>
                          <w:lang w:eastAsia="ar-SA"/>
                        </w:rPr>
                        <w:t>S</w:t>
                      </w:r>
                      <w:r>
                        <w:rPr>
                          <w:b/>
                          <w:szCs w:val="24"/>
                          <w:lang w:eastAsia="lt-LT"/>
                        </w:rPr>
                        <w:t>trateginis planavimas</w:t>
                      </w:r>
                      <w:r>
                        <w:rPr>
                          <w:szCs w:val="24"/>
                          <w:lang w:eastAsia="lt-LT"/>
                        </w:rPr>
                        <w:t xml:space="preserve"> </w:t>
                      </w:r>
                      <w:r>
                        <w:rPr>
                          <w:b/>
                          <w:szCs w:val="24"/>
                          <w:lang w:eastAsia="lt-LT"/>
                        </w:rPr>
                        <w:t>Savivaldybėje</w:t>
                      </w:r>
                      <w:r>
                        <w:rPr>
                          <w:szCs w:val="24"/>
                          <w:lang w:eastAsia="lt-LT"/>
                        </w:rPr>
                        <w:t xml:space="preserve"> – procesas, kurio metu nustatomos veiklos kryptys ir būdai, kaip vykdyti Savivaldybės misiją, pasiekti numatytus tikslus ir rezultatus, veiksmingai panaudojant finansinius, materialinius ir žmogiškuosius išteklius.</w:t>
                      </w:r>
                    </w:p>
                  </w:sdtContent>
                </w:sdt>
                <w:sdt>
                  <w:sdtPr>
                    <w:alias w:val="2.2 pp."/>
                    <w:tag w:val="part_57dd5f25bcc940ebad8bae14cfbebdfa"/>
                    <w:lock w:val="sdtLocked"/>
                    <w:richText/>
                  </w:sdtPr>
                  <w:sdtContent>
                    <w:p w14:paraId="6B581670" w14:textId="6EB2CA0E">
                      <w:pPr>
                        <w:suppressAutoHyphens/>
                        <w:ind w:firstLine="720"/>
                        <w:jc w:val="both"/>
                        <w:rPr>
                          <w:szCs w:val="24"/>
                          <w:lang w:eastAsia="ar-SA"/>
                        </w:rPr>
                      </w:pPr>
                      <w:sdt>
                        <w:sdtPr>
                          <w:alias w:val="Numeris"/>
                          <w:tag w:val="nr_57dd5f25bcc940ebad8bae14cfbebdfa"/>
                          <w:lock w:val="sdtLocked"/>
                          <w:richText/>
                        </w:sdtPr>
                        <w:sdtContent>
                          <w:r>
                            <w:rPr>
                              <w:szCs w:val="24"/>
                              <w:lang w:eastAsia="lt-LT"/>
                            </w:rPr>
                            <w:t>2.2</w:t>
                          </w:r>
                        </w:sdtContent>
                      </w:sdt>
                      <w:r>
                        <w:rPr>
                          <w:szCs w:val="24"/>
                          <w:lang w:eastAsia="lt-LT"/>
                        </w:rPr>
                        <w:t xml:space="preserve">. </w:t>
                      </w:r>
                      <w:r>
                        <w:rPr>
                          <w:b/>
                          <w:szCs w:val="24"/>
                          <w:lang w:eastAsia="ar-SA"/>
                        </w:rPr>
                        <w:t xml:space="preserve">Strateginio planavimo sistema </w:t>
                      </w:r>
                      <w:r>
                        <w:rPr>
                          <w:bCs/>
                          <w:szCs w:val="24"/>
                          <w:lang w:eastAsia="ar-SA"/>
                        </w:rPr>
                        <w:t>(toliau – strateginio planavimo sistema)</w:t>
                      </w:r>
                      <w:r>
                        <w:rPr>
                          <w:b/>
                          <w:szCs w:val="24"/>
                          <w:lang w:eastAsia="ar-SA"/>
                        </w:rPr>
                        <w:t xml:space="preserve"> </w:t>
                      </w:r>
                      <w:r>
                        <w:rPr>
                          <w:szCs w:val="24"/>
                          <w:lang w:eastAsia="ar-SA"/>
                        </w:rPr>
                        <w:t>– tai planavimo dokumentų, dalyvių ir procesų visuma, skirta ilgalaikei ir darniai Savivaldybės pažangai užtikrinti.</w:t>
                      </w:r>
                    </w:p>
                  </w:sdtContent>
                </w:sdt>
                <w:sdt>
                  <w:sdtPr>
                    <w:alias w:val="2.3 pp."/>
                    <w:tag w:val="part_1a7b198d1e28478e84301369f3d9c33f"/>
                    <w:lock w:val="sdtLocked"/>
                    <w:richText/>
                  </w:sdtPr>
                  <w:sdtContent>
                    <w:p w14:paraId="34D69EAD" w14:textId="72B09224">
                      <w:pPr>
                        <w:suppressAutoHyphens/>
                        <w:ind w:firstLine="720"/>
                        <w:jc w:val="both"/>
                        <w:rPr>
                          <w:iCs/>
                          <w:szCs w:val="24"/>
                          <w:lang w:eastAsia="ar-SA"/>
                        </w:rPr>
                      </w:pPr>
                      <w:sdt>
                        <w:sdtPr>
                          <w:alias w:val="Numeris"/>
                          <w:tag w:val="nr_1a7b198d1e28478e84301369f3d9c33f"/>
                          <w:lock w:val="sdtLocked"/>
                          <w:richText/>
                        </w:sdtPr>
                        <w:sdtContent>
                          <w:r>
                            <w:rPr>
                              <w:szCs w:val="24"/>
                              <w:lang w:eastAsia="ar-SA"/>
                            </w:rPr>
                            <w:t>2.3</w:t>
                          </w:r>
                        </w:sdtContent>
                      </w:sdt>
                      <w:r>
                        <w:rPr>
                          <w:szCs w:val="24"/>
                          <w:lang w:eastAsia="ar-SA"/>
                        </w:rPr>
                        <w:t>.</w:t>
                      </w:r>
                      <w:r>
                        <w:rPr>
                          <w:b/>
                          <w:szCs w:val="24"/>
                          <w:lang w:eastAsia="ar-SA"/>
                        </w:rPr>
                        <w:t xml:space="preserve"> Šiaulių regiono plėtros planas </w:t>
                      </w:r>
                      <w:r>
                        <w:rPr>
                          <w:bCs/>
                          <w:szCs w:val="24"/>
                          <w:lang w:eastAsia="ar-SA"/>
                        </w:rPr>
                        <w:t xml:space="preserve">(toliau </w:t>
                      </w:r>
                      <w:r>
                        <w:rPr>
                          <w:bCs/>
                          <w:szCs w:val="24"/>
                          <w:shd w:val="clear" w:color="auto" w:fill="FFFFFF"/>
                          <w:lang w:eastAsia="ar-SA"/>
                        </w:rPr>
                        <w:t>– ŠRPP)</w:t>
                      </w:r>
                      <w:r>
                        <w:rPr>
                          <w:szCs w:val="24"/>
                          <w:lang w:eastAsia="lt-LT"/>
                        </w:rPr>
                        <w:t xml:space="preserve"> – 4–10 metų trukmės planavimo dokumentas,</w:t>
                      </w:r>
                      <w:r>
                        <w:rPr>
                          <w:szCs w:val="24"/>
                          <w:lang w:eastAsia="ar-SA"/>
                        </w:rPr>
                        <w:t xml:space="preserve"> </w:t>
                      </w:r>
                      <w:r>
                        <w:rPr>
                          <w:szCs w:val="24"/>
                          <w:lang w:eastAsia="lt-LT"/>
                        </w:rPr>
                        <w:t>kuriame, atsižvelgiant į Lietuvos Respublikos teritorijos bendrajame plane nustatytas teritorijos naudojimo privalomąsias nuostatas, pateikiama išsami regiono situacijos analizė, įvertinamas numatomas nacionalinių plėtros programų įgyvendinimo poveikis regiono lygiu,</w:t>
                      </w:r>
                      <w:r>
                        <w:rPr>
                          <w:szCs w:val="24"/>
                          <w:lang w:eastAsia="ar-SA"/>
                        </w:rPr>
                        <w:t xml:space="preserve"> </w:t>
                      </w:r>
                      <w:r>
                        <w:rPr>
                          <w:szCs w:val="24"/>
                          <w:lang w:eastAsia="lt-LT"/>
                        </w:rPr>
                        <w:t xml:space="preserve">prireikus detalizuojamos regionui Regionų plėtros programoje nustatytos </w:t>
                      </w:r>
                      <w:r>
                        <w:rPr>
                          <w:rFonts w:eastAsia="Calibri"/>
                          <w:szCs w:val="24"/>
                          <w:lang w:eastAsia="ar-SA"/>
                        </w:rPr>
                        <w:t>išankstinės sąlygos, kurias Regiono plėtros taryba ir regiono savivaldybės turi įgyvendinti ir užtikrinti jų laikymąsi, siekdamos veiksmingo ir rezultatyvaus pažangos uždavinių įgyvendinimo,</w:t>
                      </w:r>
                      <w:r>
                        <w:rPr>
                          <w:szCs w:val="24"/>
                          <w:lang w:eastAsia="lt-LT"/>
                        </w:rPr>
                        <w:t xml:space="preserve"> nurodomi regiono plėtros tikslai ir regiono plėtros uždaviniai, suplanuojam</w:t>
                      </w:r>
                      <w:r>
                        <w:rPr>
                          <w:strike/>
                          <w:szCs w:val="24"/>
                          <w:lang w:eastAsia="lt-LT"/>
                        </w:rPr>
                        <w:t>i</w:t>
                      </w:r>
                      <w:r>
                        <w:rPr>
                          <w:b/>
                          <w:bCs/>
                          <w:szCs w:val="24"/>
                          <w:lang w:eastAsia="lt-LT"/>
                        </w:rPr>
                        <w:t>os</w:t>
                      </w:r>
                      <w:r>
                        <w:rPr>
                          <w:szCs w:val="24"/>
                          <w:lang w:eastAsia="lt-LT"/>
                        </w:rPr>
                        <w:t xml:space="preserve"> regiono plėtros tikslus ir regiono plėtros uždavinius įgyvendinančios priemonės ir (arba) projektai, nurodomos preliminarios kiekvienai pažangos priemonei ir (arba) projektui įgyvendinti reikalingos pažangos lėšos, nustatomi rezultato rodikliai.</w:t>
                      </w:r>
                    </w:p>
                  </w:sdtContent>
                </w:sdt>
                <w:sdt>
                  <w:sdtPr>
                    <w:alias w:val="2.4 pp."/>
                    <w:tag w:val="part_a4cb1a8c99264ee0a50a265a0e985057"/>
                    <w:lock w:val="sdtLocked"/>
                    <w:richText/>
                  </w:sdtPr>
                  <w:sdtContent>
                    <w:p w14:paraId="6D9843A9" w14:textId="0C1DB059">
                      <w:pPr>
                        <w:suppressAutoHyphens/>
                        <w:ind w:firstLine="720"/>
                        <w:jc w:val="both"/>
                        <w:rPr>
                          <w:szCs w:val="24"/>
                          <w:shd w:val="clear" w:color="auto" w:fill="FFFFFF"/>
                          <w:lang w:eastAsia="ar-SA"/>
                        </w:rPr>
                      </w:pPr>
                      <w:sdt>
                        <w:sdtPr>
                          <w:alias w:val="Numeris"/>
                          <w:tag w:val="nr_a4cb1a8c99264ee0a50a265a0e985057"/>
                          <w:lock w:val="sdtLocked"/>
                          <w:richText/>
                        </w:sdtPr>
                        <w:sdtContent>
                          <w:r>
                            <w:rPr>
                              <w:bCs/>
                              <w:szCs w:val="24"/>
                              <w:shd w:val="clear" w:color="auto" w:fill="FFFFFF"/>
                              <w:lang w:eastAsia="ar-SA"/>
                            </w:rPr>
                            <w:t>2.4</w:t>
                          </w:r>
                        </w:sdtContent>
                      </w:sdt>
                      <w:r>
                        <w:rPr>
                          <w:bCs/>
                          <w:szCs w:val="24"/>
                          <w:shd w:val="clear" w:color="auto" w:fill="FFFFFF"/>
                          <w:lang w:eastAsia="ar-SA"/>
                        </w:rPr>
                        <w:t>.</w:t>
                      </w:r>
                      <w:r>
                        <w:rPr>
                          <w:b/>
                          <w:bCs/>
                          <w:szCs w:val="24"/>
                          <w:shd w:val="clear" w:color="auto" w:fill="FFFFFF"/>
                          <w:lang w:eastAsia="ar-SA"/>
                        </w:rPr>
                        <w:t xml:space="preserve"> Savivaldybės strateginis plėtros planas </w:t>
                      </w:r>
                      <w:r>
                        <w:rPr>
                          <w:szCs w:val="24"/>
                          <w:shd w:val="clear" w:color="auto" w:fill="FFFFFF"/>
                          <w:lang w:eastAsia="ar-SA"/>
                        </w:rPr>
                        <w:t>(toliau – ŠSPP)</w:t>
                      </w:r>
                      <w:r>
                        <w:rPr>
                          <w:b/>
                          <w:szCs w:val="24"/>
                          <w:shd w:val="clear" w:color="auto" w:fill="FFFFFF"/>
                          <w:lang w:eastAsia="ar-SA"/>
                        </w:rPr>
                        <w:t xml:space="preserve"> </w:t>
                      </w:r>
                      <w:r>
                        <w:rPr>
                          <w:szCs w:val="24"/>
                          <w:shd w:val="clear" w:color="auto" w:fill="FFFFFF"/>
                          <w:lang w:eastAsia="ar-SA"/>
                        </w:rPr>
                        <w:t>–</w:t>
                      </w:r>
                      <w:r>
                        <w:rPr>
                          <w:b/>
                          <w:bCs/>
                          <w:szCs w:val="24"/>
                          <w:shd w:val="clear" w:color="auto" w:fill="FFFFFF"/>
                          <w:lang w:eastAsia="ar-SA"/>
                        </w:rPr>
                        <w:t xml:space="preserve"> </w:t>
                      </w:r>
                      <w:r>
                        <w:rPr>
                          <w:bCs/>
                          <w:szCs w:val="24"/>
                          <w:shd w:val="clear" w:color="auto" w:fill="FFFFFF"/>
                          <w:lang w:eastAsia="ar-SA"/>
                        </w:rPr>
                        <w:t xml:space="preserve">ilgalaikis </w:t>
                      </w:r>
                      <w:r>
                        <w:rPr>
                          <w:b/>
                          <w:bCs/>
                          <w:szCs w:val="24"/>
                          <w:shd w:val="clear" w:color="auto" w:fill="FFFFFF"/>
                          <w:lang w:eastAsia="ar-SA"/>
                        </w:rPr>
                        <w:t xml:space="preserve"> </w:t>
                      </w:r>
                      <w:r>
                        <w:rPr>
                          <w:szCs w:val="24"/>
                          <w:shd w:val="clear" w:color="auto" w:fill="FFFFFF"/>
                          <w:lang w:eastAsia="ar-SA"/>
                        </w:rPr>
                        <w:t>4</w:t>
                      </w:r>
                      <w:r>
                        <w:rPr>
                          <w:szCs w:val="24"/>
                          <w:lang w:eastAsia="lt-LT"/>
                        </w:rPr>
                        <w:t>–</w:t>
                      </w:r>
                      <w:r>
                        <w:rPr>
                          <w:szCs w:val="24"/>
                          <w:shd w:val="clear" w:color="auto" w:fill="FFFFFF"/>
                          <w:lang w:eastAsia="ar-SA"/>
                        </w:rPr>
                        <w:t>10</w:t>
                      </w:r>
                      <w:r>
                        <w:rPr>
                          <w:color w:val="FF0000"/>
                          <w:szCs w:val="24"/>
                          <w:shd w:val="clear" w:color="auto" w:fill="FFFFFF"/>
                          <w:lang w:eastAsia="ar-SA"/>
                        </w:rPr>
                        <w:t xml:space="preserve"> </w:t>
                      </w:r>
                      <w:r>
                        <w:rPr>
                          <w:szCs w:val="24"/>
                          <w:shd w:val="clear" w:color="auto" w:fill="FFFFFF"/>
                          <w:lang w:eastAsia="ar-SA"/>
                        </w:rPr>
                        <w:t xml:space="preserve">metų  trukmės strateginio planavimo dokumentas, skirtas aplinkos, socialinei ir ekonominei raidai </w:t>
                      </w:r>
                      <w:r>
                        <w:rPr>
                          <w:b/>
                          <w:bCs/>
                          <w:szCs w:val="24"/>
                          <w:shd w:val="clear" w:color="auto" w:fill="FFFFFF"/>
                          <w:lang w:eastAsia="ar-SA"/>
                        </w:rPr>
                        <w:t xml:space="preserve"> </w:t>
                      </w:r>
                      <w:r>
                        <w:rPr>
                          <w:szCs w:val="24"/>
                          <w:shd w:val="clear" w:color="auto" w:fill="FFFFFF"/>
                          <w:lang w:eastAsia="ar-SA"/>
                        </w:rPr>
                        <w:t xml:space="preserve">Savivaldybės teritorijoje planuoti, ir rengiamas </w:t>
                      </w:r>
                      <w:r>
                        <w:rPr>
                          <w:szCs w:val="24"/>
                          <w:lang w:eastAsia="lt-LT"/>
                        </w:rPr>
                        <w:t>atsižvelgiant į kitus strateginio ir programavimo lygmens planavimo dokumentus. Šis planas taip pat turi derėti su Savivaldybės lygmens teritorijų planavimo dokumentais ir ŠRPP.</w:t>
                      </w:r>
                    </w:p>
                  </w:sdtContent>
                </w:sdt>
                <w:sdt>
                  <w:sdtPr>
                    <w:alias w:val="2.5 pp."/>
                    <w:tag w:val="part_ded4a914b4a1493ab9f89040dc5f6086"/>
                    <w:lock w:val="sdtLocked"/>
                    <w:richText/>
                  </w:sdtPr>
                  <w:sdtContent>
                    <w:p w14:paraId="266547CB" w14:textId="5BA3873F">
                      <w:pPr>
                        <w:suppressAutoHyphens/>
                        <w:ind w:firstLine="720"/>
                        <w:jc w:val="both"/>
                        <w:rPr>
                          <w:bCs/>
                          <w:szCs w:val="24"/>
                          <w:shd w:val="clear" w:color="auto" w:fill="FFFFFF"/>
                          <w:lang w:eastAsia="ar-SA"/>
                        </w:rPr>
                      </w:pPr>
                      <w:sdt>
                        <w:sdtPr>
                          <w:alias w:val="Numeris"/>
                          <w:tag w:val="nr_ded4a914b4a1493ab9f89040dc5f6086"/>
                          <w:lock w:val="sdtLocked"/>
                          <w:richText/>
                        </w:sdtPr>
                        <w:sdtContent>
                          <w:r>
                            <w:rPr>
                              <w:szCs w:val="24"/>
                              <w:shd w:val="clear" w:color="auto" w:fill="FFFFFF"/>
                              <w:lang w:eastAsia="ar-SA"/>
                            </w:rPr>
                            <w:t>2.5</w:t>
                          </w:r>
                        </w:sdtContent>
                      </w:sdt>
                      <w:r>
                        <w:rPr>
                          <w:szCs w:val="24"/>
                          <w:shd w:val="clear" w:color="auto" w:fill="FFFFFF"/>
                          <w:lang w:eastAsia="ar-SA"/>
                        </w:rPr>
                        <w:t>.</w:t>
                      </w:r>
                      <w:r>
                        <w:rPr>
                          <w:color w:val="FF0000"/>
                          <w:szCs w:val="24"/>
                          <w:shd w:val="clear" w:color="auto" w:fill="FFFFFF"/>
                          <w:lang w:eastAsia="ar-SA"/>
                        </w:rPr>
                        <w:t xml:space="preserve"> </w:t>
                      </w:r>
                      <w:r>
                        <w:rPr>
                          <w:b/>
                          <w:szCs w:val="24"/>
                          <w:shd w:val="clear" w:color="auto" w:fill="FFFFFF"/>
                          <w:lang w:eastAsia="ar-SA"/>
                        </w:rPr>
                        <w:t>Savivaldybės</w:t>
                      </w:r>
                      <w:r>
                        <w:rPr>
                          <w:szCs w:val="24"/>
                          <w:shd w:val="clear" w:color="auto" w:fill="FFFFFF"/>
                          <w:lang w:eastAsia="ar-SA"/>
                        </w:rPr>
                        <w:t xml:space="preserve"> s</w:t>
                      </w:r>
                      <w:r>
                        <w:rPr>
                          <w:b/>
                          <w:bCs/>
                          <w:szCs w:val="24"/>
                          <w:shd w:val="clear" w:color="auto" w:fill="FFFFFF"/>
                          <w:lang w:eastAsia="ar-SA"/>
                        </w:rPr>
                        <w:t xml:space="preserve">trateginis veiklos planas </w:t>
                      </w:r>
                      <w:r>
                        <w:rPr>
                          <w:szCs w:val="24"/>
                          <w:shd w:val="clear" w:color="auto" w:fill="FFFFFF"/>
                          <w:lang w:eastAsia="ar-SA"/>
                        </w:rPr>
                        <w:t xml:space="preserve">(toliau – SVP) – Savivaldybės veiklos lygmens trejų metų trukmės strateginio planavimo dokumentas, kuriame, atsižvelgiant į ŠSPP ir kitus </w:t>
                      </w:r>
                      <w:r>
                        <w:rPr>
                          <w:bCs/>
                          <w:szCs w:val="24"/>
                          <w:shd w:val="clear" w:color="auto" w:fill="FFFFFF"/>
                          <w:lang w:eastAsia="ar-SA"/>
                        </w:rPr>
                        <w:t>Savivaldybės tarybos patvirtintus planavimo dokumentus ir aplinkos analizę, detalizuojamas Savivaldybės strateginio plėtros plano ir atskirų ūkio šakų (sektorių) plėtros programų tikslų ir uždavinių įgyvendinimas, atsižvelgiant į planuojamus Savivaldybės finansinius ir žmogiškuosius išteklius.</w:t>
                      </w:r>
                    </w:p>
                  </w:sdtContent>
                </w:sdt>
                <w:sdt>
                  <w:sdtPr>
                    <w:alias w:val="2.6 pp."/>
                    <w:tag w:val="part_39fbead075d745c19a68132714453b87"/>
                    <w:lock w:val="sdtLocked"/>
                    <w:richText/>
                  </w:sdtPr>
                  <w:sdtContent>
                    <w:p w14:paraId="176F5812" w14:textId="452EFF6C">
                      <w:pPr>
                        <w:suppressAutoHyphens/>
                        <w:ind w:firstLine="1440"/>
                        <w:jc w:val="both"/>
                        <w:rPr>
                          <w:szCs w:val="24"/>
                          <w:lang w:eastAsia="ar-SA"/>
                        </w:rPr>
                      </w:pPr>
                      <w:sdt>
                        <w:sdtPr>
                          <w:alias w:val="Numeris"/>
                          <w:tag w:val="nr_39fbead075d745c19a68132714453b87"/>
                          <w:lock w:val="sdtLocked"/>
                          <w:richText/>
                        </w:sdtPr>
                        <w:sdtContent>
                          <w:r>
                            <w:rPr>
                              <w:szCs w:val="24"/>
                              <w:lang w:eastAsia="ar-SA"/>
                            </w:rPr>
                            <w:t>2.6</w:t>
                          </w:r>
                        </w:sdtContent>
                      </w:sdt>
                      <w:r>
                        <w:rPr>
                          <w:szCs w:val="24"/>
                          <w:lang w:eastAsia="ar-SA"/>
                        </w:rPr>
                        <w:t xml:space="preserve">. </w:t>
                      </w:r>
                      <w:r>
                        <w:rPr>
                          <w:b/>
                          <w:szCs w:val="24"/>
                          <w:lang w:eastAsia="ar-SA"/>
                        </w:rPr>
                        <w:t>Savivaldybės administracijos, biudžetinių įstaigų metiniai veiklos planai</w:t>
                      </w:r>
                      <w:r>
                        <w:rPr>
                          <w:szCs w:val="24"/>
                          <w:lang w:eastAsia="ar-SA"/>
                        </w:rPr>
                        <w:t xml:space="preserve"> (toliau </w:t>
                      </w:r>
                      <w:r>
                        <w:rPr>
                          <w:bCs/>
                          <w:szCs w:val="24"/>
                          <w:lang w:eastAsia="ar-SA"/>
                        </w:rPr>
                        <w:t xml:space="preserve">– MVP) yra SVP programų ar jų dalies (tikslų ar uždavinių, atskirų priemonių), už kurias atsakingos Savivaldybės administracija ir biudžetinės įstaigos, įgyvendinimą detalizuojantys dokumentai, kurie rengiami atsižvelgiant į Šiaulių miesto savivaldybės biudžete </w:t>
                      </w:r>
                      <w:r>
                        <w:rPr>
                          <w:szCs w:val="24"/>
                          <w:lang w:eastAsia="ar-SA"/>
                        </w:rPr>
                        <w:t>(toliau – savivaldybės biudžetas)</w:t>
                      </w:r>
                      <w:r>
                        <w:rPr>
                          <w:b/>
                          <w:bCs/>
                          <w:szCs w:val="24"/>
                          <w:lang w:eastAsia="ar-SA"/>
                        </w:rPr>
                        <w:t xml:space="preserve"> </w:t>
                      </w:r>
                      <w:r>
                        <w:rPr>
                          <w:bCs/>
                          <w:szCs w:val="24"/>
                          <w:lang w:eastAsia="ar-SA"/>
                        </w:rPr>
                        <w:t>numatomus joms skirti asignavimus. Šiuose planuose nurodomi konkretūs Savivaldybės administracijos ir biudžetinių įstaigų darbai (veiksmai) ir (ar) projektai, kurie numatomi atlikti tais metais, darbams (veiksmams) ir (ar) projektams planuojami skirti asignavimai ir rezultatų, kuriuos šios įstaigos ar jų padaliniai turi pasiekti, vertinimo kriterijai (ir jų reikšmės).</w:t>
                      </w:r>
                    </w:p>
                  </w:sdtContent>
                </w:sdt>
                <w:sdt>
                  <w:sdtPr>
                    <w:alias w:val="2.7 pp."/>
                    <w:tag w:val="part_77828159afac491b8b08baf9d636069d"/>
                    <w:lock w:val="sdtLocked"/>
                    <w:richText/>
                  </w:sdtPr>
                  <w:sdtContent>
                    <w:p w14:paraId="6D9843AC" w14:textId="7384F96A">
                      <w:pPr>
                        <w:suppressAutoHyphens/>
                        <w:ind w:firstLine="720"/>
                        <w:jc w:val="both"/>
                        <w:rPr>
                          <w:szCs w:val="24"/>
                          <w:shd w:val="clear" w:color="auto" w:fill="FFFFFF"/>
                          <w:lang w:eastAsia="ar-SA"/>
                        </w:rPr>
                      </w:pPr>
                      <w:sdt>
                        <w:sdtPr>
                          <w:alias w:val="Numeris"/>
                          <w:tag w:val="nr_77828159afac491b8b08baf9d636069d"/>
                          <w:lock w:val="sdtLocked"/>
                          <w:richText/>
                        </w:sdtPr>
                        <w:sdtContent>
                          <w:r>
                            <w:rPr>
                              <w:szCs w:val="24"/>
                              <w:shd w:val="clear" w:color="auto" w:fill="FFFFFF"/>
                              <w:lang w:eastAsia="ar-SA"/>
                            </w:rPr>
                            <w:t>2.7</w:t>
                          </w:r>
                        </w:sdtContent>
                      </w:sdt>
                      <w:r>
                        <w:rPr>
                          <w:szCs w:val="24"/>
                          <w:shd w:val="clear" w:color="auto" w:fill="FFFFFF"/>
                          <w:lang w:eastAsia="ar-SA"/>
                        </w:rPr>
                        <w:t xml:space="preserve">. </w:t>
                      </w:r>
                      <w:r>
                        <w:rPr>
                          <w:b/>
                          <w:szCs w:val="24"/>
                          <w:shd w:val="clear" w:color="auto" w:fill="FFFFFF"/>
                          <w:lang w:eastAsia="ar-SA"/>
                        </w:rPr>
                        <w:t>Savivaldybės</w:t>
                      </w:r>
                      <w:r>
                        <w:rPr>
                          <w:szCs w:val="24"/>
                          <w:shd w:val="clear" w:color="auto" w:fill="FFFFFF"/>
                          <w:lang w:eastAsia="ar-SA"/>
                        </w:rPr>
                        <w:t xml:space="preserve"> </w:t>
                      </w:r>
                      <w:r>
                        <w:rPr>
                          <w:b/>
                          <w:bCs/>
                          <w:szCs w:val="24"/>
                          <w:shd w:val="clear" w:color="auto" w:fill="FFFFFF"/>
                          <w:lang w:eastAsia="ar-SA"/>
                        </w:rPr>
                        <w:t xml:space="preserve">viešųjų įstaigų ir valdomų įmonių strateginiai veiklos planai </w:t>
                      </w:r>
                      <w:r>
                        <w:rPr>
                          <w:szCs w:val="24"/>
                          <w:shd w:val="clear" w:color="auto" w:fill="FFFFFF"/>
                          <w:lang w:eastAsia="ar-SA"/>
                        </w:rPr>
                        <w:t xml:space="preserve">(toliau – ĮSVP) – dokumentai, kuriuose pateikiama misija, veiklos analizė, strateginiai tikslai, uždaviniai, priemonės, veiklos vertinimo kriterijai ir finansiniai rodikliai. </w:t>
                      </w:r>
                    </w:p>
                  </w:sdtContent>
                </w:sdt>
                <w:sdt>
                  <w:sdtPr>
                    <w:alias w:val="2.8 pp."/>
                    <w:tag w:val="part_1d2549343aff42e0b88c293484292013"/>
                    <w:lock w:val="sdtLocked"/>
                    <w:richText/>
                  </w:sdtPr>
                  <w:sdtContent>
                    <w:p w14:paraId="17173398" w14:textId="2A633FE5">
                      <w:pPr>
                        <w:suppressAutoHyphens/>
                        <w:ind w:firstLine="1298"/>
                        <w:jc w:val="both"/>
                        <w:rPr>
                          <w:szCs w:val="24"/>
                          <w:shd w:val="clear" w:color="auto" w:fill="FFFFFF"/>
                          <w:lang w:eastAsia="ar-SA"/>
                        </w:rPr>
                      </w:pPr>
                      <w:sdt>
                        <w:sdtPr>
                          <w:alias w:val="Numeris"/>
                          <w:tag w:val="nr_1d2549343aff42e0b88c293484292013"/>
                          <w:lock w:val="sdtLocked"/>
                          <w:richText/>
                        </w:sdtPr>
                        <w:sdtContent>
                          <w:r>
                            <w:rPr>
                              <w:szCs w:val="24"/>
                              <w:shd w:val="clear" w:color="auto" w:fill="FFFFFF"/>
                              <w:lang w:eastAsia="ar-SA"/>
                            </w:rPr>
                            <w:t>2.8</w:t>
                          </w:r>
                        </w:sdtContent>
                      </w:sdt>
                      <w:r>
                        <w:rPr>
                          <w:szCs w:val="24"/>
                          <w:shd w:val="clear" w:color="auto" w:fill="FFFFFF"/>
                          <w:lang w:eastAsia="ar-SA"/>
                        </w:rPr>
                        <w:t xml:space="preserve">. </w:t>
                      </w:r>
                      <w:r>
                        <w:rPr>
                          <w:b/>
                          <w:bCs/>
                          <w:szCs w:val="24"/>
                          <w:shd w:val="clear" w:color="auto" w:fill="FFFFFF"/>
                          <w:lang w:eastAsia="ar-SA"/>
                        </w:rPr>
                        <w:t xml:space="preserve">Atskirų Savivaldybės </w:t>
                      </w:r>
                      <w:r>
                        <w:rPr>
                          <w:b/>
                          <w:szCs w:val="24"/>
                          <w:shd w:val="clear" w:color="auto" w:fill="FFFFFF"/>
                          <w:lang w:eastAsia="ar-SA"/>
                        </w:rPr>
                        <w:t xml:space="preserve">sektorių plėtros programos – </w:t>
                      </w:r>
                      <w:r>
                        <w:rPr>
                          <w:szCs w:val="24"/>
                          <w:shd w:val="clear" w:color="auto" w:fill="FFFFFF"/>
                          <w:lang w:eastAsia="ar-SA"/>
                        </w:rPr>
                        <w:t>vienos ar kelių veiklos sričių programos, rengiamos, kai šios veiklos sritys nenumatytos ŠSPP arba šių programų rengimas numatytas Lietuvos Respublikos įstatymuose.</w:t>
                      </w:r>
                    </w:p>
                  </w:sdtContent>
                </w:sdt>
                <w:sdt>
                  <w:sdtPr>
                    <w:alias w:val="2.9 pp."/>
                    <w:tag w:val="part_04129b74fe48437d9497fc205b624849"/>
                    <w:lock w:val="sdtLocked"/>
                    <w:richText/>
                  </w:sdtPr>
                  <w:sdtContent>
                    <w:p w14:paraId="6D9843AD" w14:textId="65AB764B">
                      <w:pPr>
                        <w:suppressAutoHyphens/>
                        <w:ind w:firstLine="720"/>
                        <w:jc w:val="both"/>
                        <w:rPr>
                          <w:b/>
                          <w:szCs w:val="24"/>
                          <w:shd w:val="clear" w:color="auto" w:fill="FFFFFF"/>
                          <w:lang w:eastAsia="ar-SA"/>
                        </w:rPr>
                      </w:pPr>
                      <w:sdt>
                        <w:sdtPr>
                          <w:alias w:val="Numeris"/>
                          <w:tag w:val="nr_04129b74fe48437d9497fc205b624849"/>
                          <w:lock w:val="sdtLocked"/>
                          <w:richText/>
                        </w:sdtPr>
                        <w:sdtContent>
                          <w:r>
                            <w:rPr>
                              <w:bCs/>
                              <w:szCs w:val="24"/>
                              <w:shd w:val="clear" w:color="auto" w:fill="FFFFFF"/>
                              <w:lang w:eastAsia="ar-SA"/>
                            </w:rPr>
                            <w:t>2.9</w:t>
                          </w:r>
                        </w:sdtContent>
                      </w:sdt>
                      <w:r>
                        <w:rPr>
                          <w:bCs/>
                          <w:szCs w:val="24"/>
                          <w:shd w:val="clear" w:color="auto" w:fill="FFFFFF"/>
                          <w:lang w:eastAsia="ar-SA"/>
                        </w:rPr>
                        <w:t>.</w:t>
                      </w:r>
                      <w:r>
                        <w:rPr>
                          <w:b/>
                          <w:bCs/>
                          <w:szCs w:val="24"/>
                          <w:shd w:val="clear" w:color="auto" w:fill="FFFFFF"/>
                          <w:lang w:eastAsia="ar-SA"/>
                        </w:rPr>
                        <w:t xml:space="preserve"> Strateginės plėtros taryba </w:t>
                      </w:r>
                      <w:r>
                        <w:rPr>
                          <w:szCs w:val="24"/>
                          <w:shd w:val="clear" w:color="auto" w:fill="FFFFFF"/>
                          <w:lang w:eastAsia="ar-SA"/>
                        </w:rPr>
                        <w:t>(toliau – SPT) –</w:t>
                      </w:r>
                      <w:r>
                        <w:rPr>
                          <w:b/>
                          <w:bCs/>
                          <w:szCs w:val="24"/>
                          <w:shd w:val="clear" w:color="auto" w:fill="FFFFFF"/>
                          <w:lang w:eastAsia="ar-SA"/>
                        </w:rPr>
                        <w:t xml:space="preserve"> </w:t>
                      </w:r>
                      <w:r>
                        <w:rPr>
                          <w:bCs/>
                          <w:szCs w:val="24"/>
                          <w:lang w:eastAsia="ar-SA"/>
                        </w:rPr>
                        <w:t>Savivaldybės tarybos įgaliojimų laikui</w:t>
                      </w:r>
                      <w:r>
                        <w:rPr>
                          <w:bCs/>
                          <w:szCs w:val="24"/>
                          <w:shd w:val="clear" w:color="auto" w:fill="FFFFFF"/>
                          <w:lang w:eastAsia="ar-SA"/>
                        </w:rPr>
                        <w:t xml:space="preserve"> S</w:t>
                      </w:r>
                      <w:r>
                        <w:rPr>
                          <w:szCs w:val="24"/>
                          <w:shd w:val="clear" w:color="auto" w:fill="FFFFFF"/>
                          <w:lang w:eastAsia="ar-SA"/>
                        </w:rPr>
                        <w:t>avivaldybės mero (toliau – meras) potvarkiu patvirtinta taryba, sudaryta iš</w:t>
                      </w:r>
                      <w:r>
                        <w:rPr>
                          <w:bCs/>
                          <w:szCs w:val="24"/>
                          <w:lang w:eastAsia="ar-SA"/>
                        </w:rPr>
                        <w:t xml:space="preserve"> mero</w:t>
                      </w:r>
                      <w:r>
                        <w:rPr>
                          <w:szCs w:val="24"/>
                          <w:lang w:eastAsia="ar-SA"/>
                        </w:rPr>
                        <w:t>,</w:t>
                      </w:r>
                      <w:r>
                        <w:rPr>
                          <w:b/>
                          <w:bCs/>
                          <w:szCs w:val="24"/>
                          <w:lang w:eastAsia="ar-SA"/>
                        </w:rPr>
                        <w:t xml:space="preserve"> </w:t>
                      </w:r>
                      <w:r>
                        <w:rPr>
                          <w:bCs/>
                          <w:szCs w:val="24"/>
                          <w:lang w:eastAsia="ar-SA"/>
                        </w:rPr>
                        <w:t>vicemerų, Savivaldybės tarybos narių, Savivaldybės administracijos direktoriaus ir administracijos atstovų</w:t>
                      </w:r>
                      <w:r>
                        <w:rPr>
                          <w:szCs w:val="24"/>
                          <w:shd w:val="clear" w:color="auto" w:fill="FFFFFF"/>
                          <w:lang w:eastAsia="ar-SA"/>
                        </w:rPr>
                        <w:t xml:space="preserve"> bei Savivaldybės socialinių-ekonominių partnerių atstovų. SPT yra patariamasis organas, koordinuojantis </w:t>
                      </w:r>
                      <w:r>
                        <w:rPr>
                          <w:bCs/>
                          <w:szCs w:val="24"/>
                          <w:shd w:val="clear" w:color="auto" w:fill="FFFFFF"/>
                          <w:lang w:eastAsia="ar-SA"/>
                        </w:rPr>
                        <w:t xml:space="preserve">ŠSPP įgyvendinimą, </w:t>
                      </w:r>
                      <w:r>
                        <w:rPr>
                          <w:szCs w:val="24"/>
                          <w:shd w:val="clear" w:color="auto" w:fill="FFFFFF"/>
                          <w:lang w:eastAsia="ar-SA"/>
                        </w:rPr>
                        <w:t>kuriam vadovauja meras.</w:t>
                      </w:r>
                    </w:p>
                  </w:sdtContent>
                </w:sdt>
                <w:sdt>
                  <w:sdtPr>
                    <w:alias w:val="2.10 pp."/>
                    <w:tag w:val="part_1622010400c046efb27aa441a8cdc3f4"/>
                    <w:lock w:val="sdtLocked"/>
                    <w:richText/>
                  </w:sdtPr>
                  <w:sdtContent>
                    <w:p w14:paraId="4445E9A0" w14:textId="7936F13D">
                      <w:pPr>
                        <w:suppressAutoHyphens/>
                        <w:ind w:firstLine="720"/>
                        <w:jc w:val="both"/>
                        <w:rPr>
                          <w:bCs/>
                          <w:szCs w:val="24"/>
                          <w:shd w:val="clear" w:color="auto" w:fill="FFFFFF"/>
                          <w:lang w:eastAsia="ar-SA"/>
                        </w:rPr>
                      </w:pPr>
                      <w:sdt>
                        <w:sdtPr>
                          <w:alias w:val="Numeris"/>
                          <w:tag w:val="nr_1622010400c046efb27aa441a8cdc3f4"/>
                          <w:lock w:val="sdtLocked"/>
                          <w:richText/>
                        </w:sdtPr>
                        <w:sdtContent>
                          <w:r>
                            <w:rPr>
                              <w:bCs/>
                              <w:szCs w:val="24"/>
                              <w:shd w:val="clear" w:color="auto" w:fill="FFFFFF"/>
                              <w:lang w:eastAsia="ar-SA"/>
                            </w:rPr>
                            <w:t>2.10</w:t>
                          </w:r>
                        </w:sdtContent>
                      </w:sdt>
                      <w:r>
                        <w:rPr>
                          <w:bCs/>
                          <w:szCs w:val="24"/>
                          <w:shd w:val="clear" w:color="auto" w:fill="FFFFFF"/>
                          <w:lang w:eastAsia="ar-SA"/>
                        </w:rPr>
                        <w:t xml:space="preserve">. </w:t>
                      </w:r>
                      <w:r>
                        <w:rPr>
                          <w:b/>
                          <w:bCs/>
                          <w:szCs w:val="24"/>
                          <w:shd w:val="clear" w:color="auto" w:fill="FFFFFF"/>
                          <w:lang w:eastAsia="ar-SA"/>
                        </w:rPr>
                        <w:t>Strateginio planavimo grupė</w:t>
                      </w:r>
                      <w:r>
                        <w:rPr>
                          <w:bCs/>
                          <w:szCs w:val="24"/>
                          <w:shd w:val="clear" w:color="auto" w:fill="FFFFFF"/>
                          <w:lang w:eastAsia="ar-SA"/>
                        </w:rPr>
                        <w:t xml:space="preserve"> </w:t>
                      </w:r>
                      <w:r>
                        <w:rPr>
                          <w:szCs w:val="24"/>
                          <w:shd w:val="clear" w:color="auto" w:fill="FFFFFF"/>
                          <w:lang w:eastAsia="ar-SA"/>
                        </w:rPr>
                        <w:t>(toliau – SPG)</w:t>
                      </w:r>
                      <w:r>
                        <w:rPr>
                          <w:bCs/>
                          <w:szCs w:val="24"/>
                          <w:shd w:val="clear" w:color="auto" w:fill="FFFFFF"/>
                          <w:lang w:eastAsia="ar-SA"/>
                        </w:rPr>
                        <w:t xml:space="preserve"> – </w:t>
                      </w:r>
                      <w:r>
                        <w:rPr>
                          <w:szCs w:val="24"/>
                          <w:shd w:val="clear" w:color="auto" w:fill="FFFFFF"/>
                          <w:lang w:eastAsia="ar-SA"/>
                        </w:rPr>
                        <w:t>mero potvarkiu</w:t>
                      </w:r>
                      <w:r>
                        <w:rPr>
                          <w:bCs/>
                          <w:szCs w:val="24"/>
                          <w:shd w:val="clear" w:color="auto" w:fill="FFFFFF"/>
                          <w:lang w:eastAsia="ar-SA"/>
                        </w:rPr>
                        <w:t xml:space="preserve"> sudaryta grupė, skirta SVP rengimui koordinuoti, sprendimams dėl SVP keitimo priimti, projektų įgyvendinimo prioritetams nustatyti, metinei SVP įgyvendinimo stebėsenai koordinuoti. SPG darbo reglamentas tvirtinamas </w:t>
                      </w:r>
                      <w:r>
                        <w:rPr>
                          <w:szCs w:val="24"/>
                          <w:shd w:val="clear" w:color="auto" w:fill="FFFFFF"/>
                          <w:lang w:eastAsia="ar-SA"/>
                        </w:rPr>
                        <w:t>mero potvarkiu</w:t>
                      </w:r>
                      <w:r>
                        <w:rPr>
                          <w:bCs/>
                          <w:szCs w:val="24"/>
                          <w:shd w:val="clear" w:color="auto" w:fill="FFFFFF"/>
                          <w:lang w:eastAsia="ar-SA"/>
                        </w:rPr>
                        <w:t xml:space="preserve">. </w:t>
                      </w:r>
                    </w:p>
                  </w:sdtContent>
                </w:sdt>
                <w:sdt>
                  <w:sdtPr>
                    <w:alias w:val="2.11 pp."/>
                    <w:tag w:val="part_facf55d8ee5840179a3d80051d4aa5ef"/>
                    <w:lock w:val="sdtLocked"/>
                    <w:richText/>
                  </w:sdtPr>
                  <w:sdtContent>
                    <w:p w14:paraId="6D9843AF" w14:textId="4814943F">
                      <w:pPr>
                        <w:suppressAutoHyphens/>
                        <w:ind w:firstLine="720"/>
                        <w:jc w:val="both"/>
                        <w:rPr>
                          <w:szCs w:val="24"/>
                          <w:lang w:eastAsia="lt-LT"/>
                        </w:rPr>
                      </w:pPr>
                      <w:sdt>
                        <w:sdtPr>
                          <w:alias w:val="Numeris"/>
                          <w:tag w:val="nr_facf55d8ee5840179a3d80051d4aa5ef"/>
                          <w:lock w:val="sdtLocked"/>
                          <w:richText/>
                        </w:sdtPr>
                        <w:sdtContent>
                          <w:r>
                            <w:rPr>
                              <w:bCs/>
                              <w:szCs w:val="24"/>
                              <w:shd w:val="clear" w:color="auto" w:fill="FFFFFF"/>
                              <w:lang w:eastAsia="ar-SA"/>
                            </w:rPr>
                            <w:t>2.11</w:t>
                          </w:r>
                        </w:sdtContent>
                      </w:sdt>
                      <w:r>
                        <w:rPr>
                          <w:bCs/>
                          <w:szCs w:val="24"/>
                          <w:shd w:val="clear" w:color="auto" w:fill="FFFFFF"/>
                          <w:lang w:eastAsia="ar-SA"/>
                        </w:rPr>
                        <w:t>.</w:t>
                      </w:r>
                      <w:r>
                        <w:rPr>
                          <w:b/>
                          <w:bCs/>
                          <w:szCs w:val="24"/>
                          <w:shd w:val="clear" w:color="auto" w:fill="FFFFFF"/>
                          <w:lang w:eastAsia="ar-SA"/>
                        </w:rPr>
                        <w:t xml:space="preserve"> SVP programa </w:t>
                      </w:r>
                      <w:r>
                        <w:rPr>
                          <w:szCs w:val="24"/>
                          <w:shd w:val="clear" w:color="auto" w:fill="FFFFFF"/>
                          <w:lang w:eastAsia="ar-SA"/>
                        </w:rPr>
                        <w:t>–</w:t>
                      </w:r>
                      <w:r>
                        <w:rPr>
                          <w:b/>
                          <w:bCs/>
                          <w:szCs w:val="24"/>
                          <w:shd w:val="clear" w:color="auto" w:fill="FFFFFF"/>
                          <w:lang w:eastAsia="ar-SA"/>
                        </w:rPr>
                        <w:t xml:space="preserve"> </w:t>
                      </w:r>
                      <w:r>
                        <w:rPr>
                          <w:bCs/>
                          <w:szCs w:val="24"/>
                          <w:shd w:val="clear" w:color="auto" w:fill="FFFFFF"/>
                          <w:lang w:eastAsia="ar-SA"/>
                        </w:rPr>
                        <w:t>viena iš programų, kurios sudaro</w:t>
                      </w:r>
                      <w:r>
                        <w:rPr>
                          <w:szCs w:val="24"/>
                          <w:shd w:val="clear" w:color="auto" w:fill="FFFFFF"/>
                          <w:lang w:eastAsia="ar-SA"/>
                        </w:rPr>
                        <w:t xml:space="preserve"> </w:t>
                      </w:r>
                      <w:r>
                        <w:rPr>
                          <w:bCs/>
                          <w:szCs w:val="24"/>
                          <w:shd w:val="clear" w:color="auto" w:fill="FFFFFF"/>
                          <w:lang w:eastAsia="ar-SA"/>
                        </w:rPr>
                        <w:t>S</w:t>
                      </w:r>
                      <w:r>
                        <w:rPr>
                          <w:szCs w:val="24"/>
                          <w:shd w:val="clear" w:color="auto" w:fill="FFFFFF"/>
                          <w:lang w:eastAsia="ar-SA"/>
                        </w:rPr>
                        <w:t xml:space="preserve">avivaldybės tarybos tvirtinamą SVP, </w:t>
                      </w:r>
                      <w:r>
                        <w:rPr>
                          <w:szCs w:val="24"/>
                          <w:lang w:eastAsia="lt-LT"/>
                        </w:rPr>
                        <w:t>esminė SVP dalis, skirta strateginiam tikslui pasiekti, kurioje nustatomi programos tikslai, uždaviniai, priemonės (projektai), vertinimo kriterijai, jų reikšmės ir asignavimai.</w:t>
                      </w:r>
                    </w:p>
                  </w:sdtContent>
                </w:sdt>
                <w:sdt>
                  <w:sdtPr>
                    <w:alias w:val="2.12 pp."/>
                    <w:tag w:val="part_ad8c21085c8e463aa761d058a0376dbf"/>
                    <w:lock w:val="sdtLocked"/>
                    <w:richText/>
                  </w:sdtPr>
                  <w:sdtContent>
                    <w:p w14:paraId="6D9843B0" w14:textId="432B97AC">
                      <w:pPr>
                        <w:suppressAutoHyphens/>
                        <w:ind w:firstLine="1296"/>
                        <w:jc w:val="both"/>
                        <w:rPr>
                          <w:szCs w:val="24"/>
                          <w:lang w:eastAsia="lt-LT"/>
                        </w:rPr>
                      </w:pPr>
                      <w:sdt>
                        <w:sdtPr>
                          <w:alias w:val="Numeris"/>
                          <w:tag w:val="nr_ad8c21085c8e463aa761d058a0376dbf"/>
                          <w:lock w:val="sdtLocked"/>
                          <w:richText/>
                        </w:sdtPr>
                        <w:sdtContent>
                          <w:r>
                            <w:rPr>
                              <w:bCs/>
                              <w:szCs w:val="24"/>
                              <w:shd w:val="clear" w:color="auto" w:fill="FFFFFF"/>
                              <w:lang w:eastAsia="ar-SA"/>
                            </w:rPr>
                            <w:t>2.12</w:t>
                          </w:r>
                        </w:sdtContent>
                      </w:sdt>
                      <w:r>
                        <w:rPr>
                          <w:bCs/>
                          <w:szCs w:val="24"/>
                          <w:shd w:val="clear" w:color="auto" w:fill="FFFFFF"/>
                          <w:lang w:eastAsia="ar-SA"/>
                        </w:rPr>
                        <w:t>.</w:t>
                      </w:r>
                      <w:r>
                        <w:rPr>
                          <w:b/>
                          <w:bCs/>
                          <w:szCs w:val="24"/>
                          <w:shd w:val="clear" w:color="auto" w:fill="FFFFFF"/>
                          <w:lang w:eastAsia="ar-SA"/>
                        </w:rPr>
                        <w:t xml:space="preserve"> Savivaldybės plėtros tikslas </w:t>
                      </w:r>
                      <w:r>
                        <w:rPr>
                          <w:szCs w:val="24"/>
                          <w:shd w:val="clear" w:color="auto" w:fill="FFFFFF"/>
                          <w:lang w:eastAsia="ar-SA"/>
                        </w:rPr>
                        <w:t>– ŠSPP užsibrėžtas siekis, rodantis planuojamą pasiekti rezultatą per strateginio planavimo dokumento įgyvendinimo laikotarpį.</w:t>
                        <w:tab/>
                      </w:r>
                    </w:p>
                  </w:sdtContent>
                </w:sdt>
                <w:sdt>
                  <w:sdtPr>
                    <w:alias w:val="2.13 pp."/>
                    <w:tag w:val="part_f5046312440f47078b61b1aacaab4e91"/>
                    <w:lock w:val="sdtLocked"/>
                    <w:richText/>
                  </w:sdtPr>
                  <w:sdtContent>
                    <w:p w14:paraId="6D9843B1" w14:textId="292DBAC3">
                      <w:pPr>
                        <w:suppressAutoHyphens/>
                        <w:ind w:firstLine="720"/>
                        <w:jc w:val="both"/>
                        <w:rPr>
                          <w:szCs w:val="24"/>
                          <w:lang w:eastAsia="lt-LT"/>
                        </w:rPr>
                      </w:pPr>
                      <w:sdt>
                        <w:sdtPr>
                          <w:alias w:val="Numeris"/>
                          <w:tag w:val="nr_f5046312440f47078b61b1aacaab4e91"/>
                          <w:lock w:val="sdtLocked"/>
                          <w:richText/>
                        </w:sdtPr>
                        <w:sdtContent>
                          <w:r>
                            <w:rPr>
                              <w:szCs w:val="24"/>
                              <w:lang w:eastAsia="lt-LT"/>
                            </w:rPr>
                            <w:t>2.13</w:t>
                          </w:r>
                        </w:sdtContent>
                      </w:sdt>
                      <w:r>
                        <w:rPr>
                          <w:szCs w:val="24"/>
                          <w:lang w:eastAsia="lt-LT"/>
                        </w:rPr>
                        <w:t xml:space="preserve">. </w:t>
                      </w:r>
                      <w:r>
                        <w:rPr>
                          <w:b/>
                          <w:szCs w:val="24"/>
                          <w:lang w:eastAsia="lt-LT"/>
                        </w:rPr>
                        <w:t xml:space="preserve">Uždavinys </w:t>
                      </w:r>
                      <w:r>
                        <w:rPr>
                          <w:szCs w:val="24"/>
                          <w:shd w:val="clear" w:color="auto" w:fill="FFFFFF"/>
                          <w:lang w:eastAsia="ar-SA"/>
                        </w:rPr>
                        <w:t>–</w:t>
                      </w:r>
                      <w:r>
                        <w:rPr>
                          <w:b/>
                          <w:szCs w:val="24"/>
                          <w:lang w:eastAsia="lt-LT"/>
                        </w:rPr>
                        <w:t xml:space="preserve"> </w:t>
                      </w:r>
                      <w:r>
                        <w:rPr>
                          <w:szCs w:val="24"/>
                          <w:lang w:eastAsia="lt-LT"/>
                        </w:rPr>
                        <w:t>per</w:t>
                      </w:r>
                      <w:r>
                        <w:rPr>
                          <w:b/>
                          <w:szCs w:val="24"/>
                          <w:lang w:eastAsia="lt-LT"/>
                        </w:rPr>
                        <w:t xml:space="preserve"> </w:t>
                      </w:r>
                      <w:r>
                        <w:rPr>
                          <w:szCs w:val="24"/>
                          <w:lang w:eastAsia="lt-LT"/>
                        </w:rPr>
                        <w:t>nustatytą laikotarpį planuojama veikla, užtikrinanti, kad bus pasiektas strateginio planavimo dokumente nustatytas tikslas.</w:t>
                      </w:r>
                      <w:r>
                        <w:rPr>
                          <w:b/>
                          <w:bCs/>
                          <w:szCs w:val="24"/>
                          <w:shd w:val="clear" w:color="auto" w:fill="FFFFFF"/>
                          <w:lang w:eastAsia="ar-SA"/>
                        </w:rPr>
                        <w:tab/>
                        <w:tab/>
                        <w:t xml:space="preserve"> </w:t>
                      </w:r>
                    </w:p>
                  </w:sdtContent>
                </w:sdt>
                <w:sdt>
                  <w:sdtPr>
                    <w:alias w:val="2.14 pp."/>
                    <w:tag w:val="part_ae7982632f0c42889ef67e12ffca0b71"/>
                    <w:lock w:val="sdtLocked"/>
                    <w:richText/>
                  </w:sdtPr>
                  <w:sdtContent>
                    <w:p w14:paraId="6D9843B3" w14:textId="7ECDCF33">
                      <w:pPr>
                        <w:suppressAutoHyphens/>
                        <w:ind w:firstLine="720"/>
                        <w:jc w:val="both"/>
                        <w:rPr>
                          <w:szCs w:val="24"/>
                          <w:shd w:val="clear" w:color="auto" w:fill="FFFFFF"/>
                          <w:lang w:eastAsia="ar-SA"/>
                        </w:rPr>
                      </w:pPr>
                      <w:sdt>
                        <w:sdtPr>
                          <w:alias w:val="Numeris"/>
                          <w:tag w:val="nr_ae7982632f0c42889ef67e12ffca0b71"/>
                          <w:lock w:val="sdtLocked"/>
                          <w:richText/>
                        </w:sdtPr>
                        <w:sdtContent>
                          <w:r>
                            <w:rPr>
                              <w:bCs/>
                              <w:szCs w:val="24"/>
                              <w:shd w:val="clear" w:color="auto" w:fill="FFFFFF"/>
                              <w:lang w:eastAsia="ar-SA"/>
                            </w:rPr>
                            <w:t>2.14</w:t>
                          </w:r>
                        </w:sdtContent>
                      </w:sdt>
                      <w:r>
                        <w:rPr>
                          <w:bCs/>
                          <w:szCs w:val="24"/>
                          <w:shd w:val="clear" w:color="auto" w:fill="FFFFFF"/>
                          <w:lang w:eastAsia="ar-SA"/>
                        </w:rPr>
                        <w:t>.</w:t>
                      </w:r>
                      <w:r>
                        <w:rPr>
                          <w:b/>
                          <w:bCs/>
                          <w:szCs w:val="24"/>
                          <w:shd w:val="clear" w:color="auto" w:fill="FFFFFF"/>
                          <w:lang w:eastAsia="ar-SA"/>
                        </w:rPr>
                        <w:t xml:space="preserve"> Priemonė </w:t>
                      </w:r>
                      <w:r>
                        <w:rPr>
                          <w:szCs w:val="24"/>
                          <w:shd w:val="clear" w:color="auto" w:fill="FFFFFF"/>
                          <w:lang w:eastAsia="ar-SA"/>
                        </w:rPr>
                        <w:t>–</w:t>
                      </w:r>
                      <w:r>
                        <w:rPr>
                          <w:b/>
                          <w:bCs/>
                          <w:szCs w:val="24"/>
                          <w:shd w:val="clear" w:color="auto" w:fill="FFFFFF"/>
                          <w:lang w:eastAsia="ar-SA"/>
                        </w:rPr>
                        <w:t xml:space="preserve"> </w:t>
                      </w:r>
                      <w:r>
                        <w:rPr>
                          <w:szCs w:val="24"/>
                          <w:shd w:val="clear" w:color="auto" w:fill="FFFFFF"/>
                          <w:lang w:eastAsia="ar-SA"/>
                        </w:rPr>
                        <w:t xml:space="preserve">užsibrėžto uždavinio įgyvendinimo būdas (veiklų grupė), kuriam naudojami žmogiškieji, finansiniai ir materialiniai ištekliai. </w:t>
                      </w:r>
                    </w:p>
                  </w:sdtContent>
                </w:sdt>
                <w:sdt>
                  <w:sdtPr>
                    <w:alias w:val="2.15 pp."/>
                    <w:tag w:val="part_4714758ad3804afd887f660a83b9f39d"/>
                    <w:lock w:val="sdtLocked"/>
                    <w:richText/>
                  </w:sdtPr>
                  <w:sdtContent>
                    <w:p w14:paraId="5027C3B5" w14:textId="3FC8CBD8">
                      <w:pPr>
                        <w:suppressAutoHyphens/>
                        <w:ind w:firstLine="720"/>
                        <w:jc w:val="both"/>
                        <w:rPr>
                          <w:szCs w:val="24"/>
                          <w:shd w:val="clear" w:color="auto" w:fill="FFFFFF"/>
                          <w:lang w:eastAsia="ar-SA"/>
                        </w:rPr>
                      </w:pPr>
                      <w:sdt>
                        <w:sdtPr>
                          <w:alias w:val="Numeris"/>
                          <w:tag w:val="nr_4714758ad3804afd887f660a83b9f39d"/>
                          <w:lock w:val="sdtLocked"/>
                          <w:richText/>
                        </w:sdtPr>
                        <w:sdtContent>
                          <w:r>
                            <w:rPr>
                              <w:bCs/>
                              <w:szCs w:val="24"/>
                              <w:shd w:val="clear" w:color="auto" w:fill="FFFFFF"/>
                              <w:lang w:eastAsia="ar-SA"/>
                            </w:rPr>
                            <w:t>2.15</w:t>
                          </w:r>
                        </w:sdtContent>
                      </w:sdt>
                      <w:r>
                        <w:rPr>
                          <w:bCs/>
                          <w:szCs w:val="24"/>
                          <w:shd w:val="clear" w:color="auto" w:fill="FFFFFF"/>
                          <w:lang w:eastAsia="ar-SA"/>
                        </w:rPr>
                        <w:t>.</w:t>
                      </w:r>
                      <w:r>
                        <w:rPr>
                          <w:b/>
                          <w:bCs/>
                          <w:szCs w:val="24"/>
                          <w:shd w:val="clear" w:color="auto" w:fill="FFFFFF"/>
                          <w:lang w:eastAsia="ar-SA"/>
                        </w:rPr>
                        <w:t xml:space="preserve"> Vertinimo kriterijus </w:t>
                      </w:r>
                      <w:r>
                        <w:rPr>
                          <w:szCs w:val="24"/>
                          <w:shd w:val="clear" w:color="auto" w:fill="FFFFFF"/>
                          <w:lang w:eastAsia="ar-SA"/>
                        </w:rPr>
                        <w:t>–</w:t>
                      </w:r>
                      <w:r>
                        <w:rPr>
                          <w:b/>
                          <w:bCs/>
                          <w:szCs w:val="24"/>
                          <w:shd w:val="clear" w:color="auto" w:fill="FFFFFF"/>
                          <w:lang w:eastAsia="ar-SA"/>
                        </w:rPr>
                        <w:t xml:space="preserve"> </w:t>
                      </w:r>
                      <w:r>
                        <w:rPr>
                          <w:szCs w:val="24"/>
                          <w:shd w:val="clear" w:color="auto" w:fill="FFFFFF"/>
                          <w:lang w:eastAsia="ar-SA"/>
                        </w:rPr>
                        <w:t>rodiklis, suteikiantis informaciją apie strateginio</w:t>
                      </w:r>
                      <w:r>
                        <w:rPr>
                          <w:b/>
                          <w:bCs/>
                          <w:szCs w:val="24"/>
                          <w:shd w:val="clear" w:color="auto" w:fill="FFFFFF"/>
                          <w:lang w:eastAsia="ar-SA"/>
                        </w:rPr>
                        <w:t xml:space="preserve"> </w:t>
                      </w:r>
                      <w:r>
                        <w:rPr>
                          <w:szCs w:val="24"/>
                          <w:shd w:val="clear" w:color="auto" w:fill="FFFFFF"/>
                          <w:lang w:eastAsia="ar-SA"/>
                        </w:rPr>
                        <w:t>tikslo, uždavinio ir priemonės įgyvendinimą.</w:t>
                      </w:r>
                    </w:p>
                  </w:sdtContent>
                </w:sdt>
                <w:sdt>
                  <w:sdtPr>
                    <w:alias w:val="2.16 pp."/>
                    <w:tag w:val="part_4fb07061f8094635b07fa4cdbbd67581"/>
                    <w:lock w:val="sdtLocked"/>
                    <w:richText/>
                  </w:sdtPr>
                  <w:sdtContent>
                    <w:p w14:paraId="3AC3A183" w14:textId="726EB26D">
                      <w:pPr>
                        <w:tabs>
                          <w:tab w:val="left" w:pos="900"/>
                        </w:tabs>
                        <w:suppressAutoHyphens/>
                        <w:ind w:firstLine="1334"/>
                        <w:jc w:val="both"/>
                        <w:rPr>
                          <w:b/>
                          <w:color w:val="FF0000"/>
                          <w:szCs w:val="24"/>
                          <w:lang w:eastAsia="ar-SA"/>
                        </w:rPr>
                      </w:pPr>
                      <w:sdt>
                        <w:sdtPr>
                          <w:alias w:val="Numeris"/>
                          <w:tag w:val="nr_4fb07061f8094635b07fa4cdbbd67581"/>
                          <w:lock w:val="sdtLocked"/>
                          <w:richText/>
                        </w:sdtPr>
                        <w:sdtContent>
                          <w:r>
                            <w:rPr>
                              <w:szCs w:val="24"/>
                              <w:shd w:val="clear" w:color="auto" w:fill="FFFFFF"/>
                              <w:lang w:eastAsia="ar-SA"/>
                            </w:rPr>
                            <w:t>2.16</w:t>
                          </w:r>
                        </w:sdtContent>
                      </w:sdt>
                      <w:r>
                        <w:rPr>
                          <w:szCs w:val="24"/>
                          <w:shd w:val="clear" w:color="auto" w:fill="FFFFFF"/>
                          <w:lang w:eastAsia="ar-SA"/>
                        </w:rPr>
                        <w:t xml:space="preserve">. </w:t>
                      </w:r>
                      <w:r>
                        <w:rPr>
                          <w:b/>
                          <w:szCs w:val="24"/>
                          <w:lang w:eastAsia="ar-SA"/>
                        </w:rPr>
                        <w:t>Pažangos priemonė</w:t>
                      </w:r>
                      <w:r>
                        <w:rPr>
                          <w:szCs w:val="24"/>
                          <w:lang w:eastAsia="ar-SA"/>
                        </w:rPr>
                        <w:t xml:space="preserve"> – </w:t>
                      </w:r>
                      <w:r>
                        <w:rPr>
                          <w:bCs/>
                          <w:szCs w:val="24"/>
                          <w:lang w:eastAsia="ar-SA"/>
                        </w:rPr>
                        <w:t>projektas, įtrauktas į ŠRPP ir kuriam įgyvendinti lėšos skiriamos ilgalaikiam materialiajam ir nematerialiajam turtui, reikalingam naujoms viešosioms paslaugoms teikti, esamų paslaugų teikimo efektyvumui arba mastui didinti, sukurti, įsigyti arba jo vertei padidinti (pastatams, reikalingiems naujai paslaugai teikti, įsigyti, kapitaliniam remontui atlikti ir pan.).</w:t>
                      </w:r>
                    </w:p>
                  </w:sdtContent>
                </w:sdt>
                <w:sdt>
                  <w:sdtPr>
                    <w:alias w:val="2.17 pp."/>
                    <w:tag w:val="part_a610b4588aed4e77bac734011c05ed6d"/>
                    <w:lock w:val="sdtLocked"/>
                    <w:richText/>
                  </w:sdtPr>
                  <w:sdtContent>
                    <w:p w14:paraId="0119FD9C" w14:textId="11F0D5E4">
                      <w:pPr>
                        <w:suppressAutoHyphens/>
                        <w:ind w:firstLine="1298"/>
                        <w:jc w:val="both"/>
                        <w:rPr>
                          <w:bCs/>
                          <w:szCs w:val="24"/>
                          <w:shd w:val="clear" w:color="auto" w:fill="FFFFFF"/>
                          <w:lang w:eastAsia="ar-SA"/>
                        </w:rPr>
                      </w:pPr>
                      <w:sdt>
                        <w:sdtPr>
                          <w:alias w:val="Numeris"/>
                          <w:tag w:val="nr_a610b4588aed4e77bac734011c05ed6d"/>
                          <w:lock w:val="sdtLocked"/>
                          <w:richText/>
                        </w:sdtPr>
                        <w:sdtContent>
                          <w:r>
                            <w:rPr>
                              <w:szCs w:val="24"/>
                              <w:shd w:val="clear" w:color="auto" w:fill="FFFFFF"/>
                              <w:lang w:eastAsia="ar-SA"/>
                            </w:rPr>
                            <w:t>2.17</w:t>
                          </w:r>
                        </w:sdtContent>
                      </w:sdt>
                      <w:r>
                        <w:rPr>
                          <w:szCs w:val="24"/>
                          <w:shd w:val="clear" w:color="auto" w:fill="FFFFFF"/>
                          <w:lang w:eastAsia="ar-SA"/>
                        </w:rPr>
                        <w:t>.</w:t>
                      </w:r>
                      <w:r>
                        <w:rPr>
                          <w:b/>
                          <w:szCs w:val="24"/>
                          <w:shd w:val="clear" w:color="auto" w:fill="FFFFFF"/>
                          <w:lang w:eastAsia="ar-SA"/>
                        </w:rPr>
                        <w:t xml:space="preserve"> Investicinis p</w:t>
                      </w:r>
                      <w:r>
                        <w:rPr>
                          <w:b/>
                          <w:bCs/>
                          <w:szCs w:val="24"/>
                          <w:shd w:val="clear" w:color="auto" w:fill="FFFFFF"/>
                          <w:lang w:eastAsia="ar-SA"/>
                        </w:rPr>
                        <w:t>rojektas</w:t>
                      </w:r>
                      <w:r>
                        <w:rPr>
                          <w:b/>
                          <w:szCs w:val="24"/>
                          <w:shd w:val="clear" w:color="auto" w:fill="FFFFFF"/>
                          <w:lang w:eastAsia="ar-SA"/>
                        </w:rPr>
                        <w:t xml:space="preserve"> – </w:t>
                      </w:r>
                      <w:r>
                        <w:rPr>
                          <w:bCs/>
                          <w:szCs w:val="24"/>
                          <w:shd w:val="clear" w:color="auto" w:fill="FFFFFF"/>
                          <w:lang w:eastAsia="ar-SA"/>
                        </w:rPr>
                        <w:t>priemonė, skirta naujam produktui sukurti ar geresnėms sąlygoms tęstinei veiklai vykdyti sudaryti;</w:t>
                      </w:r>
                    </w:p>
                  </w:sdtContent>
                </w:sdt>
                <w:sdt>
                  <w:sdtPr>
                    <w:alias w:val="2.18 pp."/>
                    <w:tag w:val="part_f710445b27ab40b1b4dac5eb36bf4d28"/>
                    <w:lock w:val="sdtLocked"/>
                    <w:richText/>
                  </w:sdtPr>
                  <w:sdtContent>
                    <w:p w14:paraId="5D0AB87A" w14:textId="57B02BF8">
                      <w:pPr>
                        <w:tabs>
                          <w:tab w:val="left" w:pos="900"/>
                        </w:tabs>
                        <w:suppressAutoHyphens/>
                        <w:ind w:firstLine="1340"/>
                        <w:jc w:val="both"/>
                        <w:rPr>
                          <w:szCs w:val="24"/>
                          <w:lang w:eastAsia="ar-SA"/>
                        </w:rPr>
                      </w:pPr>
                      <w:sdt>
                        <w:sdtPr>
                          <w:alias w:val="Numeris"/>
                          <w:tag w:val="nr_f710445b27ab40b1b4dac5eb36bf4d28"/>
                          <w:lock w:val="sdtLocked"/>
                          <w:richText/>
                        </w:sdtPr>
                        <w:sdtContent>
                          <w:r>
                            <w:rPr>
                              <w:szCs w:val="24"/>
                              <w:lang w:eastAsia="ar-SA"/>
                            </w:rPr>
                            <w:t>2.18</w:t>
                          </w:r>
                        </w:sdtContent>
                      </w:sdt>
                      <w:r>
                        <w:rPr>
                          <w:szCs w:val="24"/>
                          <w:lang w:eastAsia="ar-SA"/>
                        </w:rPr>
                        <w:t>.</w:t>
                      </w:r>
                      <w:r>
                        <w:rPr>
                          <w:b/>
                          <w:szCs w:val="24"/>
                          <w:lang w:eastAsia="ar-SA"/>
                        </w:rPr>
                        <w:t xml:space="preserve"> Investicinių projektų sąrašas </w:t>
                      </w:r>
                      <w:r>
                        <w:rPr>
                          <w:szCs w:val="24"/>
                          <w:lang w:eastAsia="ar-SA"/>
                        </w:rPr>
                        <w:t xml:space="preserve">– kasmet atnaujinamas trimetis Savivaldybės investavimo strategiją nustatantis dokumentas, kuriame nustatomos pagrindinės investavimo kryptys, numatomos lėšos, reikalingos projektams įgyvendinti, finansavimo šaltiniai ir  įgyvendinimo terminai.</w:t>
                      </w:r>
                    </w:p>
                  </w:sdtContent>
                </w:sdt>
                <w:sdt>
                  <w:sdtPr>
                    <w:alias w:val="2.19 pp."/>
                    <w:tag w:val="part_14d802788e8e4dd4bc1ba10f1dae5cf7"/>
                    <w:lock w:val="sdtLocked"/>
                    <w:richText/>
                  </w:sdtPr>
                  <w:sdtContent>
                    <w:p w14:paraId="1BE55F5C" w14:textId="56CEDB0B">
                      <w:pPr>
                        <w:tabs>
                          <w:tab w:val="left" w:pos="900"/>
                          <w:tab w:val="left" w:pos="1038"/>
                          <w:tab w:val="left" w:pos="1309"/>
                          <w:tab w:val="left" w:pos="1920"/>
                          <w:tab w:val="num" w:pos="2015"/>
                        </w:tabs>
                        <w:suppressAutoHyphens/>
                        <w:ind w:firstLine="1298"/>
                        <w:jc w:val="both"/>
                        <w:rPr>
                          <w:szCs w:val="24"/>
                          <w:lang w:eastAsia="ar-SA"/>
                        </w:rPr>
                      </w:pPr>
                      <w:sdt>
                        <w:sdtPr>
                          <w:alias w:val="Numeris"/>
                          <w:tag w:val="nr_14d802788e8e4dd4bc1ba10f1dae5cf7"/>
                          <w:lock w:val="sdtLocked"/>
                          <w:richText/>
                        </w:sdtPr>
                        <w:sdtContent>
                          <w:r>
                            <w:rPr>
                              <w:bCs/>
                              <w:szCs w:val="24"/>
                              <w:lang w:eastAsia="ar-SA"/>
                            </w:rPr>
                            <w:t>2.19</w:t>
                          </w:r>
                        </w:sdtContent>
                      </w:sdt>
                      <w:r>
                        <w:rPr>
                          <w:bCs/>
                          <w:szCs w:val="24"/>
                          <w:lang w:eastAsia="ar-SA"/>
                        </w:rPr>
                        <w:t>.</w:t>
                      </w:r>
                      <w:r>
                        <w:rPr>
                          <w:b/>
                          <w:szCs w:val="24"/>
                          <w:lang w:eastAsia="ar-SA"/>
                        </w:rPr>
                        <w:t xml:space="preserve"> Programos koordinatorius – </w:t>
                      </w:r>
                      <w:r>
                        <w:rPr>
                          <w:bCs/>
                          <w:szCs w:val="24"/>
                          <w:lang w:eastAsia="ar-SA"/>
                        </w:rPr>
                        <w:t>mero potvarkiu</w:t>
                      </w:r>
                      <w:r>
                        <w:rPr>
                          <w:b/>
                          <w:bCs/>
                          <w:szCs w:val="24"/>
                          <w:lang w:eastAsia="ar-SA"/>
                        </w:rPr>
                        <w:t xml:space="preserve"> </w:t>
                      </w:r>
                      <w:r>
                        <w:rPr>
                          <w:szCs w:val="24"/>
                          <w:lang w:eastAsia="ar-SA"/>
                        </w:rPr>
                        <w:t>paskirtas Savivaldybės administracijos skyrius, atsakingas už tam tikros SVP programos rengimo ir įgyvendinimo koordinavimą. Jis vykdo šias pagrindines funkcijas:</w:t>
                      </w:r>
                    </w:p>
                    <w:sdt>
                      <w:sdtPr>
                        <w:alias w:val="2.19.1 pp."/>
                        <w:tag w:val="part_d1a58ed1a46640479e3f7f8ce4e02201"/>
                        <w:lock w:val="sdtLocked"/>
                        <w:richText/>
                      </w:sdtPr>
                      <w:sdtContent>
                        <w:p w14:paraId="49881CF8" w14:textId="34103C20">
                          <w:pPr>
                            <w:tabs>
                              <w:tab w:val="left" w:pos="1134"/>
                              <w:tab w:val="left" w:pos="1309"/>
                            </w:tabs>
                            <w:suppressAutoHyphens/>
                            <w:ind w:firstLine="1298"/>
                            <w:jc w:val="both"/>
                            <w:rPr>
                              <w:szCs w:val="24"/>
                              <w:lang w:eastAsia="ar-SA"/>
                            </w:rPr>
                          </w:pPr>
                          <w:sdt>
                            <w:sdtPr>
                              <w:alias w:val="Numeris"/>
                              <w:tag w:val="nr_d1a58ed1a46640479e3f7f8ce4e02201"/>
                              <w:lock w:val="sdtLocked"/>
                              <w:richText/>
                            </w:sdtPr>
                            <w:sdtContent>
                              <w:r>
                                <w:rPr>
                                  <w:szCs w:val="24"/>
                                  <w:lang w:eastAsia="ar-SA"/>
                                </w:rPr>
                                <w:t>2.19.1</w:t>
                              </w:r>
                            </w:sdtContent>
                          </w:sdt>
                          <w:r>
                            <w:rPr>
                              <w:szCs w:val="24"/>
                              <w:lang w:eastAsia="ar-SA"/>
                            </w:rPr>
                            <w:t xml:space="preserve">. suformuluoja programos </w:t>
                          </w:r>
                          <w:r>
                            <w:rPr>
                              <w:strike/>
                              <w:szCs w:val="24"/>
                              <w:lang w:eastAsia="ar-SA"/>
                            </w:rPr>
                            <w:t>tikslus</w:t>
                          </w:r>
                          <w:r>
                            <w:rPr>
                              <w:szCs w:val="24"/>
                              <w:lang w:eastAsia="ar-SA"/>
                            </w:rPr>
                            <w:t>, uždavinius ir numato rezultatus;</w:t>
                          </w:r>
                        </w:p>
                      </w:sdtContent>
                    </w:sdt>
                    <w:sdt>
                      <w:sdtPr>
                        <w:alias w:val="2.19.2 pp."/>
                        <w:tag w:val="part_9ae151955bab4504aacd00c9dd1c4148"/>
                        <w:lock w:val="sdtLocked"/>
                        <w:richText/>
                      </w:sdtPr>
                      <w:sdtContent>
                        <w:p w14:paraId="05CC3A0D" w14:textId="64E24BF1">
                          <w:pPr>
                            <w:tabs>
                              <w:tab w:val="left" w:pos="1134"/>
                              <w:tab w:val="left" w:pos="1276"/>
                              <w:tab w:val="left" w:pos="1309"/>
                            </w:tabs>
                            <w:suppressAutoHyphens/>
                            <w:ind w:firstLine="1298"/>
                            <w:jc w:val="both"/>
                            <w:rPr>
                              <w:szCs w:val="24"/>
                              <w:lang w:eastAsia="ar-SA"/>
                            </w:rPr>
                          </w:pPr>
                          <w:sdt>
                            <w:sdtPr>
                              <w:alias w:val="Numeris"/>
                              <w:tag w:val="nr_9ae151955bab4504aacd00c9dd1c4148"/>
                              <w:lock w:val="sdtLocked"/>
                              <w:richText/>
                            </w:sdtPr>
                            <w:sdtContent>
                              <w:r>
                                <w:rPr>
                                  <w:szCs w:val="24"/>
                                  <w:lang w:eastAsia="ar-SA"/>
                                </w:rPr>
                                <w:t>2.19.2</w:t>
                              </w:r>
                            </w:sdtContent>
                          </w:sdt>
                          <w:r>
                            <w:rPr>
                              <w:szCs w:val="24"/>
                              <w:lang w:eastAsia="ar-SA"/>
                            </w:rPr>
                            <w:t>. nustato rezultato ir produkto vertinimo kriterijus ir jų reikšmes;</w:t>
                          </w:r>
                        </w:p>
                      </w:sdtContent>
                    </w:sdt>
                    <w:sdt>
                      <w:sdtPr>
                        <w:alias w:val="2.19.3 pp."/>
                        <w:tag w:val="part_19492bf936b94bdfb79ae63c052c305d"/>
                        <w:lock w:val="sdtLocked"/>
                        <w:richText/>
                      </w:sdtPr>
                      <w:sdtContent>
                        <w:p w14:paraId="37FC79C4" w14:textId="777B9444">
                          <w:pPr>
                            <w:tabs>
                              <w:tab w:val="left" w:pos="1134"/>
                              <w:tab w:val="left" w:pos="1276"/>
                              <w:tab w:val="left" w:pos="1309"/>
                            </w:tabs>
                            <w:suppressAutoHyphens/>
                            <w:ind w:firstLine="1298"/>
                            <w:jc w:val="both"/>
                            <w:rPr>
                              <w:szCs w:val="24"/>
                              <w:lang w:eastAsia="ar-SA"/>
                            </w:rPr>
                          </w:pPr>
                          <w:sdt>
                            <w:sdtPr>
                              <w:alias w:val="Numeris"/>
                              <w:tag w:val="nr_19492bf936b94bdfb79ae63c052c305d"/>
                              <w:lock w:val="sdtLocked"/>
                              <w:richText/>
                            </w:sdtPr>
                            <w:sdtContent>
                              <w:r>
                                <w:rPr>
                                  <w:szCs w:val="24"/>
                                  <w:lang w:eastAsia="ar-SA"/>
                                </w:rPr>
                                <w:t>2.19.3</w:t>
                              </w:r>
                            </w:sdtContent>
                          </w:sdt>
                          <w:r>
                            <w:rPr>
                              <w:szCs w:val="24"/>
                              <w:lang w:eastAsia="ar-SA"/>
                            </w:rPr>
                            <w:t>. įvertina priemonių vykdytojų pateiktų veiklų suderinamumą su uždaviniais, užtikrina programos uždavinių, priemonių ir vertinimo kriterijų suderinamumą;</w:t>
                          </w:r>
                        </w:p>
                      </w:sdtContent>
                    </w:sdt>
                    <w:sdt>
                      <w:sdtPr>
                        <w:alias w:val="2.19.4 pp."/>
                        <w:tag w:val="part_69b455df390e4e1aab7773da33fed83f"/>
                        <w:lock w:val="sdtLocked"/>
                        <w:richText/>
                      </w:sdtPr>
                      <w:sdtContent>
                        <w:p w14:paraId="5F822CA2" w14:textId="63A46FF3">
                          <w:pPr>
                            <w:tabs>
                              <w:tab w:val="left" w:pos="851"/>
                              <w:tab w:val="left" w:pos="1134"/>
                              <w:tab w:val="left" w:pos="1276"/>
                              <w:tab w:val="left" w:pos="1309"/>
                            </w:tabs>
                            <w:suppressAutoHyphens/>
                            <w:ind w:firstLine="1298"/>
                            <w:jc w:val="both"/>
                            <w:rPr>
                              <w:szCs w:val="24"/>
                              <w:lang w:eastAsia="ar-SA"/>
                            </w:rPr>
                          </w:pPr>
                          <w:sdt>
                            <w:sdtPr>
                              <w:alias w:val="Numeris"/>
                              <w:tag w:val="nr_69b455df390e4e1aab7773da33fed83f"/>
                              <w:lock w:val="sdtLocked"/>
                              <w:richText/>
                            </w:sdtPr>
                            <w:sdtContent>
                              <w:r>
                                <w:rPr>
                                  <w:szCs w:val="24"/>
                                  <w:lang w:eastAsia="ar-SA"/>
                                </w:rPr>
                                <w:t>2.19.4</w:t>
                              </w:r>
                            </w:sdtContent>
                          </w:sdt>
                          <w:r>
                            <w:rPr>
                              <w:szCs w:val="24"/>
                              <w:lang w:eastAsia="ar-SA"/>
                            </w:rPr>
                            <w:t>. planuoja uždavinių įgyvendinimo priemonių ir joms įgyvendinti reikalingų lėšų projektus;</w:t>
                          </w:r>
                        </w:p>
                      </w:sdtContent>
                    </w:sdt>
                    <w:sdt>
                      <w:sdtPr>
                        <w:alias w:val="2.19.5 pp."/>
                        <w:tag w:val="part_554fdad2474f472ebf0c08c9f0ad73fb"/>
                        <w:lock w:val="sdtLocked"/>
                        <w:richText/>
                      </w:sdtPr>
                      <w:sdtContent>
                        <w:p w14:paraId="1FF721A3" w14:textId="3F7F577D">
                          <w:pPr>
                            <w:tabs>
                              <w:tab w:val="left" w:pos="1134"/>
                              <w:tab w:val="left" w:pos="1276"/>
                              <w:tab w:val="left" w:pos="1309"/>
                            </w:tabs>
                            <w:suppressAutoHyphens/>
                            <w:ind w:firstLine="1298"/>
                            <w:jc w:val="both"/>
                            <w:rPr>
                              <w:szCs w:val="24"/>
                              <w:lang w:eastAsia="ar-SA"/>
                            </w:rPr>
                          </w:pPr>
                          <w:sdt>
                            <w:sdtPr>
                              <w:alias w:val="Numeris"/>
                              <w:tag w:val="nr_554fdad2474f472ebf0c08c9f0ad73fb"/>
                              <w:lock w:val="sdtLocked"/>
                              <w:richText/>
                            </w:sdtPr>
                            <w:sdtContent>
                              <w:r>
                                <w:rPr>
                                  <w:szCs w:val="24"/>
                                  <w:lang w:eastAsia="ar-SA"/>
                                </w:rPr>
                                <w:t>2.19.5</w:t>
                              </w:r>
                            </w:sdtContent>
                          </w:sdt>
                          <w:r>
                            <w:rPr>
                              <w:szCs w:val="24"/>
                              <w:lang w:eastAsia="ar-SA"/>
                            </w:rPr>
                            <w:t>. koordinuoja Savivaldybės viešųjų įstaigų ir valdomų įmonių ĮSVP suderinamumą su Savivaldybės planavimo dokumentais, vertinimo rodiklių ir jų reikšmių nustatymą;</w:t>
                          </w:r>
                        </w:p>
                      </w:sdtContent>
                    </w:sdt>
                    <w:sdt>
                      <w:sdtPr>
                        <w:alias w:val="2.19.6 pp."/>
                        <w:tag w:val="part_2477cff847e549c89b64d875ceb53d9b"/>
                        <w:lock w:val="sdtLocked"/>
                        <w:richText/>
                      </w:sdtPr>
                      <w:sdtContent>
                        <w:p w14:paraId="66D23B6F" w14:textId="28FE3960">
                          <w:pPr>
                            <w:tabs>
                              <w:tab w:val="left" w:pos="1134"/>
                              <w:tab w:val="left" w:pos="1276"/>
                              <w:tab w:val="left" w:pos="1309"/>
                            </w:tabs>
                            <w:suppressAutoHyphens/>
                            <w:ind w:firstLine="1298"/>
                            <w:jc w:val="both"/>
                            <w:rPr>
                              <w:szCs w:val="24"/>
                              <w:lang w:eastAsia="ar-SA"/>
                            </w:rPr>
                          </w:pPr>
                          <w:sdt>
                            <w:sdtPr>
                              <w:alias w:val="Numeris"/>
                              <w:tag w:val="nr_2477cff847e549c89b64d875ceb53d9b"/>
                              <w:lock w:val="sdtLocked"/>
                              <w:richText/>
                            </w:sdtPr>
                            <w:sdtContent>
                              <w:r>
                                <w:rPr>
                                  <w:szCs w:val="24"/>
                                  <w:lang w:eastAsia="ar-SA"/>
                                </w:rPr>
                                <w:t>2.19.6</w:t>
                              </w:r>
                            </w:sdtContent>
                          </w:sdt>
                          <w:r>
                            <w:rPr>
                              <w:szCs w:val="24"/>
                              <w:lang w:eastAsia="ar-SA"/>
                            </w:rPr>
                            <w:t>. koordinuoja programos įgyvendinimą, vykdo programos stebėseną, rengia vykdymo ataskaitas ir teikia jas Strateginio planavimo ir finansų</w:t>
                          </w:r>
                          <w:r>
                            <w:rPr>
                              <w:b/>
                              <w:szCs w:val="24"/>
                              <w:lang w:eastAsia="ar-SA"/>
                            </w:rPr>
                            <w:t xml:space="preserve"> </w:t>
                          </w:r>
                          <w:r>
                            <w:rPr>
                              <w:szCs w:val="24"/>
                              <w:lang w:eastAsia="ar-SA"/>
                            </w:rPr>
                            <w:t xml:space="preserve">skyriui. </w:t>
                          </w:r>
                        </w:p>
                      </w:sdtContent>
                    </w:sdt>
                  </w:sdtContent>
                </w:sdt>
                <w:sdt>
                  <w:sdtPr>
                    <w:alias w:val="2.20 pp."/>
                    <w:tag w:val="part_35f4ec23b0874cca848bee30f9d5938b"/>
                    <w:lock w:val="sdtLocked"/>
                    <w:richText/>
                  </w:sdtPr>
                  <w:sdtContent>
                    <w:p w14:paraId="2A3F0DA2" w14:textId="025CAD1E">
                      <w:pPr>
                        <w:suppressAutoHyphens/>
                        <w:ind w:firstLine="1298"/>
                        <w:jc w:val="both"/>
                        <w:rPr>
                          <w:szCs w:val="24"/>
                          <w:lang w:eastAsia="ar-SA"/>
                        </w:rPr>
                      </w:pPr>
                      <w:sdt>
                        <w:sdtPr>
                          <w:alias w:val="Numeris"/>
                          <w:tag w:val="nr_35f4ec23b0874cca848bee30f9d5938b"/>
                          <w:lock w:val="sdtLocked"/>
                          <w:richText/>
                        </w:sdtPr>
                        <w:sdtContent>
                          <w:r>
                            <w:rPr>
                              <w:bCs/>
                              <w:szCs w:val="24"/>
                              <w:lang w:eastAsia="ar-SA"/>
                            </w:rPr>
                            <w:t>2.20</w:t>
                          </w:r>
                        </w:sdtContent>
                      </w:sdt>
                      <w:r>
                        <w:rPr>
                          <w:bCs/>
                          <w:szCs w:val="24"/>
                          <w:lang w:eastAsia="ar-SA"/>
                        </w:rPr>
                        <w:t xml:space="preserve">. </w:t>
                      </w:r>
                      <w:r>
                        <w:rPr>
                          <w:b/>
                          <w:szCs w:val="24"/>
                          <w:lang w:eastAsia="ar-SA"/>
                        </w:rPr>
                        <w:t>Programos vykdytojas</w:t>
                      </w:r>
                      <w:r>
                        <w:rPr>
                          <w:szCs w:val="24"/>
                          <w:lang w:eastAsia="ar-SA"/>
                        </w:rPr>
                        <w:t xml:space="preserve"> – Savivaldybės administracijos struktūrinis padalinys, specialistas, neįeinantis į struktūrinio padalinio sudėtį, viešosios įstaigos, Savivaldybės valdomos įmonės, biudžetinės įstaigos, atsakingos už tam tikros programos konkrečių priemonių planavimą ir įgyvendinimą.</w:t>
                      </w:r>
                      <w:r>
                        <w:rPr>
                          <w:b/>
                          <w:szCs w:val="24"/>
                          <w:lang w:eastAsia="ar-SA"/>
                        </w:rPr>
                        <w:t xml:space="preserve"> </w:t>
                      </w:r>
                      <w:r>
                        <w:rPr>
                          <w:szCs w:val="24"/>
                          <w:lang w:eastAsia="ar-SA"/>
                        </w:rPr>
                        <w:t xml:space="preserve">Programų vykdytojai dalyvauja strateginio planavimo procese, pagal kompetenciją teikdami informaciją programų koordinatoriams ir Strateginio planavimo ir finansų </w:t>
                      </w:r>
                      <w:r>
                        <w:rPr>
                          <w:szCs w:val="24"/>
                          <w:shd w:val="clear" w:color="auto" w:fill="FFFFFF"/>
                          <w:lang w:eastAsia="ar-SA"/>
                        </w:rPr>
                        <w:t>skyriui.</w:t>
                      </w:r>
                    </w:p>
                  </w:sdtContent>
                </w:sdt>
                <w:sdt>
                  <w:sdtPr>
                    <w:alias w:val="2.21 pp."/>
                    <w:tag w:val="part_e9053281b0df47e4afc7f6a33893ce1b"/>
                    <w:lock w:val="sdtLocked"/>
                    <w:richText/>
                  </w:sdtPr>
                  <w:sdtContent>
                    <w:p w14:paraId="4FFAC070" w14:textId="32961404">
                      <w:pPr>
                        <w:suppressAutoHyphens/>
                        <w:ind w:firstLine="1298"/>
                        <w:jc w:val="both"/>
                        <w:rPr>
                          <w:bCs/>
                          <w:szCs w:val="24"/>
                          <w:lang w:eastAsia="lv-LV"/>
                        </w:rPr>
                      </w:pPr>
                      <w:sdt>
                        <w:sdtPr>
                          <w:alias w:val="Numeris"/>
                          <w:tag w:val="nr_e9053281b0df47e4afc7f6a33893ce1b"/>
                          <w:lock w:val="sdtLocked"/>
                          <w:richText/>
                        </w:sdtPr>
                        <w:sdtContent>
                          <w:r>
                            <w:rPr>
                              <w:bCs/>
                              <w:szCs w:val="24"/>
                              <w:shd w:val="clear" w:color="auto" w:fill="FFFFFF"/>
                              <w:lang w:eastAsia="ar-SA"/>
                            </w:rPr>
                            <w:t>2.21</w:t>
                          </w:r>
                        </w:sdtContent>
                      </w:sdt>
                      <w:r>
                        <w:rPr>
                          <w:bCs/>
                          <w:szCs w:val="24"/>
                          <w:shd w:val="clear" w:color="auto" w:fill="FFFFFF"/>
                          <w:lang w:eastAsia="ar-SA"/>
                        </w:rPr>
                        <w:t xml:space="preserve">. </w:t>
                      </w:r>
                      <w:r>
                        <w:rPr>
                          <w:b/>
                          <w:szCs w:val="24"/>
                          <w:lang w:eastAsia="lv-LV"/>
                        </w:rPr>
                        <w:t>Suinteresuotoji šalis</w:t>
                      </w:r>
                      <w:r>
                        <w:rPr>
                          <w:bCs/>
                          <w:szCs w:val="24"/>
                          <w:lang w:eastAsia="lv-LV"/>
                        </w:rPr>
                        <w:t xml:space="preserve"> – viešasis juridinis asmuo arba kita institucija, neturinti juridinio asmens statuso, suinteresuoti jų veiklos tikslams įtaką darančiais planavimo dokumentais.</w:t>
                      </w:r>
                    </w:p>
                  </w:sdtContent>
                </w:sdt>
                <w:sdt>
                  <w:sdtPr>
                    <w:alias w:val="2.22 pp."/>
                    <w:tag w:val="part_243938179dce413fa91572ac2507b793"/>
                    <w:lock w:val="sdtLocked"/>
                    <w:richText/>
                  </w:sdtPr>
                  <w:sdtContent>
                    <w:p w14:paraId="77CD00C8" w14:textId="26CFEAF6">
                      <w:pPr>
                        <w:suppressAutoHyphens/>
                        <w:ind w:firstLine="1340"/>
                        <w:jc w:val="both"/>
                        <w:rPr>
                          <w:szCs w:val="24"/>
                          <w:lang w:eastAsia="ar-SA"/>
                        </w:rPr>
                      </w:pPr>
                      <w:sdt>
                        <w:sdtPr>
                          <w:alias w:val="Numeris"/>
                          <w:tag w:val="nr_243938179dce413fa91572ac2507b793"/>
                          <w:lock w:val="sdtLocked"/>
                          <w:richText/>
                        </w:sdtPr>
                        <w:sdtContent>
                          <w:r>
                            <w:rPr>
                              <w:bCs/>
                              <w:szCs w:val="24"/>
                              <w:lang w:eastAsia="lv-LV"/>
                            </w:rPr>
                            <w:t>2.22</w:t>
                          </w:r>
                        </w:sdtContent>
                      </w:sdt>
                      <w:r>
                        <w:rPr>
                          <w:bCs/>
                          <w:szCs w:val="24"/>
                          <w:lang w:eastAsia="lv-LV"/>
                        </w:rPr>
                        <w:t xml:space="preserve">. </w:t>
                      </w:r>
                      <w:r>
                        <w:rPr>
                          <w:b/>
                          <w:bCs/>
                          <w:szCs w:val="24"/>
                          <w:lang w:eastAsia="ar-SA"/>
                        </w:rPr>
                        <w:t>Socialiniai-ekonominiai partneriai</w:t>
                      </w:r>
                      <w:r>
                        <w:rPr>
                          <w:szCs w:val="24"/>
                          <w:lang w:eastAsia="ar-SA"/>
                        </w:rPr>
                        <w:t xml:space="preserve"> – </w:t>
                      </w:r>
                      <w:r>
                        <w:rPr>
                          <w:b/>
                          <w:szCs w:val="24"/>
                          <w:lang w:eastAsia="ar-SA"/>
                        </w:rPr>
                        <w:t>S</w:t>
                      </w:r>
                      <w:r>
                        <w:rPr>
                          <w:szCs w:val="24"/>
                          <w:lang w:eastAsia="ar-SA"/>
                        </w:rPr>
                        <w:t xml:space="preserve">avivaldybės interesų grupių (bendruomenių, valstybinių institucijų, asocijuotų verslo ir </w:t>
                      </w:r>
                      <w:r>
                        <w:rPr>
                          <w:spacing w:val="-1"/>
                          <w:szCs w:val="24"/>
                          <w:lang w:eastAsia="ar-SA"/>
                        </w:rPr>
                        <w:t>kitų visuomenės struktūrų</w:t>
                      </w:r>
                      <w:r>
                        <w:rPr>
                          <w:szCs w:val="24"/>
                          <w:lang w:eastAsia="ar-SA"/>
                        </w:rPr>
                        <w:t>) atstovai.</w:t>
                      </w:r>
                    </w:p>
                  </w:sdtContent>
                </w:sdt>
                <w:sdt>
                  <w:sdtPr>
                    <w:alias w:val="2.23 pp."/>
                    <w:tag w:val="part_da0e007df86346bf8e2bf612312753b8"/>
                    <w:lock w:val="sdtLocked"/>
                    <w:richText/>
                  </w:sdtPr>
                  <w:sdtContent>
                    <w:p w14:paraId="6D9843B6" w14:textId="01414B27">
                      <w:pPr>
                        <w:ind w:firstLine="1440"/>
                        <w:jc w:val="both"/>
                        <w:rPr>
                          <w:strike/>
                          <w:szCs w:val="24"/>
                          <w:lang w:eastAsia="lt-LT"/>
                        </w:rPr>
                      </w:pPr>
                      <w:sdt>
                        <w:sdtPr>
                          <w:alias w:val="Numeris"/>
                          <w:tag w:val="nr_da0e007df86346bf8e2bf612312753b8"/>
                          <w:lock w:val="sdtLocked"/>
                          <w:richText/>
                        </w:sdtPr>
                        <w:sdtContent>
                          <w:r>
                            <w:rPr>
                              <w:szCs w:val="24"/>
                              <w:lang w:eastAsia="lt-LT"/>
                            </w:rPr>
                            <w:t>2.23</w:t>
                          </w:r>
                        </w:sdtContent>
                      </w:sdt>
                      <w:r>
                        <w:rPr>
                          <w:szCs w:val="24"/>
                          <w:lang w:eastAsia="lt-LT"/>
                        </w:rPr>
                        <w:t>.</w:t>
                      </w:r>
                      <w:r>
                        <w:rPr>
                          <w:b/>
                          <w:szCs w:val="24"/>
                          <w:lang w:eastAsia="lt-LT"/>
                        </w:rPr>
                        <w:t xml:space="preserve"> Stebėsena</w:t>
                      </w:r>
                      <w:r>
                        <w:rPr>
                          <w:szCs w:val="24"/>
                          <w:lang w:eastAsia="lt-LT"/>
                        </w:rPr>
                        <w:t xml:space="preserve">  – atskiras veiklos valdymo etapas, kurio tikslas </w:t>
                      </w:r>
                      <w:r>
                        <w:rPr>
                          <w:szCs w:val="24"/>
                          <w:shd w:val="clear" w:color="auto" w:fill="FFFFFF"/>
                          <w:lang w:eastAsia="ar-SA"/>
                        </w:rPr>
                        <w:t xml:space="preserve">– nuolat </w:t>
                      </w:r>
                      <w:r>
                        <w:rPr>
                          <w:szCs w:val="24"/>
                          <w:lang w:eastAsia="lt-LT"/>
                        </w:rPr>
                        <w:t xml:space="preserve"> rinkti informaciją apie planavimo dokumentų įgyvendinimą pagal nustatytus stebėsenos rodiklius, analizuojant pasiektus rezultatus, ir laiku priimti reikiamus sprendimus pažangos ir tęstinės veiklos efektyvumui užtikrinti, taip pat stebėti ir analizuoti kitai su veiklos rezultatais susijusiai informacijai.</w:t>
                      </w:r>
                      <w:r>
                        <w:rPr>
                          <w:b/>
                          <w:szCs w:val="24"/>
                          <w:lang w:eastAsia="lt-LT"/>
                        </w:rPr>
                        <w:t xml:space="preserve"> </w:t>
                      </w:r>
                    </w:p>
                  </w:sdtContent>
                </w:sdt>
                <w:sdt>
                  <w:sdtPr>
                    <w:alias w:val="2.24 pp."/>
                    <w:tag w:val="part_dd383fe30c814d29bd2c40749bdadf69"/>
                    <w:lock w:val="sdtLocked"/>
                    <w:richText/>
                  </w:sdtPr>
                  <w:sdtContent>
                    <w:p w14:paraId="2F49C79D" w14:textId="656449E9">
                      <w:pPr>
                        <w:ind w:firstLine="1440"/>
                        <w:jc w:val="both"/>
                        <w:rPr>
                          <w:szCs w:val="24"/>
                          <w:lang w:eastAsia="lt-LT"/>
                        </w:rPr>
                      </w:pPr>
                      <w:sdt>
                        <w:sdtPr>
                          <w:alias w:val="Numeris"/>
                          <w:tag w:val="nr_dd383fe30c814d29bd2c40749bdadf69"/>
                          <w:lock w:val="sdtLocked"/>
                          <w:richText/>
                        </w:sdtPr>
                        <w:sdtContent>
                          <w:r>
                            <w:rPr>
                              <w:szCs w:val="24"/>
                              <w:lang w:eastAsia="lt-LT"/>
                            </w:rPr>
                            <w:t>2.24</w:t>
                          </w:r>
                        </w:sdtContent>
                      </w:sdt>
                      <w:r>
                        <w:rPr>
                          <w:szCs w:val="24"/>
                          <w:lang w:eastAsia="lt-LT"/>
                        </w:rPr>
                        <w:t xml:space="preserve">. </w:t>
                      </w:r>
                      <w:r>
                        <w:rPr>
                          <w:b/>
                          <w:szCs w:val="24"/>
                          <w:lang w:eastAsia="lt-LT"/>
                        </w:rPr>
                        <w:t xml:space="preserve">Savivaldybės strateginio veiklos plano įgyvendinimo ataskaita </w:t>
                      </w:r>
                      <w:r>
                        <w:rPr>
                          <w:szCs w:val="24"/>
                          <w:shd w:val="clear" w:color="auto" w:fill="FFFFFF"/>
                          <w:lang w:eastAsia="ar-SA"/>
                        </w:rPr>
                        <w:t>–</w:t>
                      </w:r>
                      <w:r>
                        <w:rPr>
                          <w:b/>
                          <w:szCs w:val="24"/>
                          <w:lang w:eastAsia="lt-LT"/>
                        </w:rPr>
                        <w:t xml:space="preserve"> </w:t>
                      </w:r>
                      <w:r>
                        <w:rPr>
                          <w:szCs w:val="24"/>
                          <w:lang w:eastAsia="lt-LT"/>
                        </w:rPr>
                        <w:t>dokumentas, kuriame pateikiama informacija apie SVP priemonių įgyvendinimą, planuotų lėšų panaudojimo sumos, planuotos ir faktinės vertinimo kriterijų reikšmės. Ataskaita parodo, ar įgyvendintos priemonės, ar pasiekti planuoti uždaviniai.</w:t>
                      </w:r>
                    </w:p>
                  </w:sdtContent>
                </w:sdt>
              </w:sdtContent>
            </w:sdt>
            <w:sdt>
              <w:sdtPr>
                <w:alias w:val="3 p."/>
                <w:tag w:val="part_fee582d1de1b4b5a97ea28487ed918b2"/>
                <w:lock w:val="sdtLocked"/>
                <w:richText/>
              </w:sdtPr>
              <w:sdtContent>
                <w:p w14:paraId="6D9843B8" w14:textId="0FF9BA2E">
                  <w:pPr>
                    <w:tabs>
                      <w:tab w:val="left" w:pos="709"/>
                      <w:tab w:val="left" w:pos="1134"/>
                    </w:tabs>
                    <w:suppressAutoHyphens/>
                    <w:ind w:firstLine="1298"/>
                    <w:jc w:val="both"/>
                    <w:rPr>
                      <w:bCs/>
                      <w:szCs w:val="24"/>
                      <w:lang w:eastAsia="lv-LV"/>
                    </w:rPr>
                  </w:pPr>
                  <w:sdt>
                    <w:sdtPr>
                      <w:alias w:val="Numeris"/>
                      <w:tag w:val="nr_fee582d1de1b4b5a97ea28487ed918b2"/>
                      <w:lock w:val="sdtLocked"/>
                      <w:richText/>
                    </w:sdtPr>
                    <w:sdtContent>
                      <w:r>
                        <w:rPr>
                          <w:bCs/>
                          <w:szCs w:val="24"/>
                          <w:lang w:eastAsia="lv-LV"/>
                        </w:rPr>
                        <w:t>3</w:t>
                      </w:r>
                    </w:sdtContent>
                  </w:sdt>
                  <w:r>
                    <w:rPr>
                      <w:bCs/>
                      <w:szCs w:val="24"/>
                      <w:lang w:eastAsia="lv-LV"/>
                    </w:rPr>
                    <w:t xml:space="preserve">. Kitos Apraše vartojamos sąvokos apibrėžtos Lietuvos Respublikos strateginio valdymo įstatyme, Strateginio valdymo metodikoje,  Lietuvos Respublikos vietos savivaldos įstatyme ir Lietuvos Respublikos biudžeto sandaros įstatyme.</w:t>
                  </w:r>
                </w:p>
                <w:p w14:paraId="4CB2FEF5" w14:textId="77777777">
                  <w:pPr>
                    <w:tabs>
                      <w:tab w:val="left" w:pos="709"/>
                      <w:tab w:val="left" w:pos="1134"/>
                    </w:tabs>
                    <w:suppressAutoHyphens/>
                    <w:ind w:firstLine="1298"/>
                    <w:jc w:val="both"/>
                    <w:rPr>
                      <w:b/>
                      <w:bCs/>
                      <w:szCs w:val="24"/>
                      <w:lang w:eastAsia="lv-LV"/>
                    </w:rPr>
                  </w:pPr>
                </w:p>
              </w:sdtContent>
            </w:sdt>
          </w:sdtContent>
        </w:sdt>
        <w:sdt>
          <w:sdtPr>
            <w:alias w:val="skyrius"/>
            <w:tag w:val="part_dcf38544338f45449c2190b25c3b7939"/>
            <w:lock w:val="sdtLocked"/>
            <w:richText/>
          </w:sdtPr>
          <w:sdtContent>
            <w:p w14:paraId="6D9843B9" w14:textId="77777777">
              <w:pPr>
                <w:suppressAutoHyphens/>
                <w:ind w:left="2592" w:firstLine="1296"/>
                <w:jc w:val="both"/>
                <w:rPr>
                  <w:b/>
                  <w:bCs/>
                  <w:szCs w:val="24"/>
                  <w:shd w:val="clear" w:color="auto" w:fill="FFFFFF"/>
                  <w:lang w:eastAsia="ar-SA"/>
                </w:rPr>
              </w:pPr>
              <w:sdt>
                <w:sdtPr>
                  <w:alias w:val="Numeris"/>
                  <w:tag w:val="nr_dcf38544338f45449c2190b25c3b7939"/>
                  <w:lock w:val="sdtLocked"/>
                  <w:richText/>
                </w:sdtPr>
                <w:sdtContent>
                  <w:r>
                    <w:rPr>
                      <w:b/>
                      <w:bCs/>
                      <w:szCs w:val="24"/>
                      <w:shd w:val="clear" w:color="auto" w:fill="FFFFFF"/>
                      <w:lang w:eastAsia="ar-SA"/>
                    </w:rPr>
                    <w:t>II</w:t>
                  </w:r>
                </w:sdtContent>
              </w:sdt>
              <w:r>
                <w:rPr>
                  <w:b/>
                  <w:bCs/>
                  <w:szCs w:val="24"/>
                  <w:shd w:val="clear" w:color="auto" w:fill="FFFFFF"/>
                  <w:lang w:eastAsia="ar-SA"/>
                </w:rPr>
                <w:t xml:space="preserve"> SKYRIUS</w:t>
              </w:r>
            </w:p>
            <w:p w14:paraId="6D9843BA" w14:textId="77777777">
              <w:pPr>
                <w:suppressAutoHyphens/>
                <w:jc w:val="center"/>
                <w:rPr>
                  <w:szCs w:val="24"/>
                  <w:shd w:val="clear" w:color="auto" w:fill="FFFFFF"/>
                  <w:lang w:eastAsia="ar-SA"/>
                </w:rPr>
              </w:pPr>
              <w:sdt>
                <w:sdtPr>
                  <w:alias w:val="Pavadinimas"/>
                  <w:tag w:val="title_dcf38544338f45449c2190b25c3b7939"/>
                  <w:lock w:val="sdtLocked"/>
                  <w:richText/>
                </w:sdtPr>
                <w:sdtContent>
                  <w:r>
                    <w:rPr>
                      <w:b/>
                      <w:bCs/>
                      <w:szCs w:val="24"/>
                      <w:shd w:val="clear" w:color="auto" w:fill="FFFFFF"/>
                      <w:lang w:eastAsia="ar-SA"/>
                    </w:rPr>
                    <w:t>STRATEGINIO PLANAVIMO SISTEMA</w:t>
                  </w:r>
                  <w:r>
                    <w:rPr>
                      <w:szCs w:val="24"/>
                      <w:shd w:val="clear" w:color="auto" w:fill="FFFFFF"/>
                      <w:lang w:eastAsia="ar-SA"/>
                    </w:rPr>
                    <w:tab/>
                  </w:r>
                </w:sdtContent>
              </w:sdt>
            </w:p>
            <w:p w14:paraId="6D9843BB" w14:textId="77777777">
              <w:pPr>
                <w:suppressAutoHyphens/>
                <w:jc w:val="center"/>
                <w:rPr>
                  <w:szCs w:val="24"/>
                  <w:shd w:val="clear" w:color="auto" w:fill="FFFFFF"/>
                  <w:lang w:eastAsia="ar-SA"/>
                </w:rPr>
              </w:pPr>
            </w:p>
            <w:sdt>
              <w:sdtPr>
                <w:alias w:val="4 p."/>
                <w:tag w:val="part_59c636d325b04e44bec0de29f39c9718"/>
                <w:lock w:val="sdtLocked"/>
                <w:richText/>
              </w:sdtPr>
              <w:sdtContent>
                <w:p w14:paraId="6D9843BC" w14:textId="5CF614E9">
                  <w:pPr>
                    <w:suppressAutoHyphens/>
                    <w:ind w:firstLine="1298"/>
                    <w:jc w:val="both"/>
                    <w:rPr>
                      <w:szCs w:val="24"/>
                      <w:lang w:eastAsia="ar-SA"/>
                    </w:rPr>
                  </w:pPr>
                  <w:sdt>
                    <w:sdtPr>
                      <w:alias w:val="Numeris"/>
                      <w:tag w:val="nr_59c636d325b04e44bec0de29f39c9718"/>
                      <w:lock w:val="sdtLocked"/>
                      <w:richText/>
                    </w:sdtPr>
                    <w:sdtContent>
                      <w:r>
                        <w:rPr>
                          <w:szCs w:val="24"/>
                          <w:shd w:val="clear" w:color="auto" w:fill="FFFFFF"/>
                          <w:lang w:eastAsia="ar-SA"/>
                        </w:rPr>
                        <w:t>4</w:t>
                      </w:r>
                    </w:sdtContent>
                  </w:sdt>
                  <w:r>
                    <w:rPr>
                      <w:szCs w:val="24"/>
                      <w:shd w:val="clear" w:color="auto" w:fill="FFFFFF"/>
                      <w:lang w:eastAsia="ar-SA"/>
                    </w:rPr>
                    <w:t>. Strateginio planavimo sistemą sudaro strateginio planavimo dokumentai (toliau – planavimo dokumentai) ir institucijos bei įstaigos, atsakingos už planavimo dokumentų parengimą, tvirtinimą, įgyvendinimą, vertinimą ir atsiskaitymą už pasiektus rezultatus, jų viešinimą.</w:t>
                  </w:r>
                  <w:r>
                    <w:rPr>
                      <w:szCs w:val="24"/>
                      <w:lang w:eastAsia="ar-SA"/>
                    </w:rPr>
                    <w:t xml:space="preserve"> Savivaldybės strateginių planų rengimą, įgyvendinimą, stebėseną ir ataskaitų rengimą organizuoja </w:t>
                  </w:r>
                  <w:r>
                    <w:rPr>
                      <w:bCs/>
                      <w:szCs w:val="24"/>
                      <w:lang w:eastAsia="ar-SA"/>
                    </w:rPr>
                    <w:t>meras</w:t>
                  </w:r>
                  <w:r>
                    <w:rPr>
                      <w:szCs w:val="24"/>
                      <w:lang w:eastAsia="ar-SA"/>
                    </w:rPr>
                    <w:t>.</w:t>
                  </w:r>
                </w:p>
              </w:sdtContent>
            </w:sdt>
            <w:sdt>
              <w:sdtPr>
                <w:alias w:val="5 p."/>
                <w:tag w:val="part_c5023523624747e098d710d10d6815eb"/>
                <w:lock w:val="sdtLocked"/>
                <w:richText/>
              </w:sdtPr>
              <w:sdtContent>
                <w:p w14:paraId="7D926E39" w14:textId="63442BBD">
                  <w:pPr>
                    <w:suppressAutoHyphens/>
                    <w:ind w:firstLine="720"/>
                    <w:jc w:val="both"/>
                    <w:rPr>
                      <w:szCs w:val="24"/>
                      <w:lang w:eastAsia="ar-SA"/>
                    </w:rPr>
                  </w:pPr>
                  <w:sdt>
                    <w:sdtPr>
                      <w:alias w:val="Numeris"/>
                      <w:tag w:val="nr_c5023523624747e098d710d10d6815eb"/>
                      <w:lock w:val="sdtLocked"/>
                      <w:richText/>
                    </w:sdtPr>
                    <w:sdtContent>
                      <w:r>
                        <w:rPr>
                          <w:szCs w:val="24"/>
                          <w:shd w:val="clear" w:color="auto" w:fill="FFFFFF"/>
                          <w:lang w:eastAsia="ar-SA"/>
                        </w:rPr>
                        <w:t>5</w:t>
                      </w:r>
                    </w:sdtContent>
                  </w:sdt>
                  <w:r>
                    <w:rPr>
                      <w:szCs w:val="24"/>
                      <w:shd w:val="clear" w:color="auto" w:fill="FFFFFF"/>
                      <w:lang w:eastAsia="ar-SA"/>
                    </w:rPr>
                    <w:t xml:space="preserve">. </w:t>
                  </w:r>
                  <w:r>
                    <w:rPr>
                      <w:szCs w:val="24"/>
                      <w:lang w:eastAsia="ar-SA"/>
                    </w:rPr>
                    <w:t>Strateginio planavimo sistemos dalyviai – subjektai, dalyvaujantys Savivaldybės strateginio valdymo procesuose:</w:t>
                  </w:r>
                </w:p>
                <w:sdt>
                  <w:sdtPr>
                    <w:alias w:val="5.1 pp."/>
                    <w:tag w:val="part_029f9d81b36f467e99e930b572a03453"/>
                    <w:lock w:val="sdtLocked"/>
                    <w:richText/>
                  </w:sdtPr>
                  <w:sdtContent>
                    <w:p w14:paraId="27F4FEA9" w14:textId="33392934">
                      <w:pPr>
                        <w:suppressAutoHyphens/>
                        <w:ind w:firstLine="1440"/>
                        <w:jc w:val="both"/>
                        <w:rPr>
                          <w:szCs w:val="24"/>
                          <w:lang w:eastAsia="ar-SA"/>
                        </w:rPr>
                      </w:pPr>
                      <w:sdt>
                        <w:sdtPr>
                          <w:alias w:val="Numeris"/>
                          <w:tag w:val="nr_029f9d81b36f467e99e930b572a03453"/>
                          <w:lock w:val="sdtLocked"/>
                          <w:richText/>
                        </w:sdtPr>
                        <w:sdtContent>
                          <w:r>
                            <w:rPr>
                              <w:szCs w:val="24"/>
                              <w:lang w:eastAsia="ar-SA"/>
                            </w:rPr>
                            <w:t>5.1</w:t>
                          </w:r>
                        </w:sdtContent>
                      </w:sdt>
                      <w:r>
                        <w:rPr>
                          <w:szCs w:val="24"/>
                          <w:lang w:eastAsia="ar-SA"/>
                        </w:rPr>
                        <w:t>. Savivaldybės taryba;</w:t>
                      </w:r>
                    </w:p>
                  </w:sdtContent>
                </w:sdt>
                <w:sdt>
                  <w:sdtPr>
                    <w:alias w:val="5.2 pp."/>
                    <w:tag w:val="part_623a0fa8fa874311b4bdd2af6a1751da"/>
                    <w:lock w:val="sdtLocked"/>
                    <w:richText/>
                  </w:sdtPr>
                  <w:sdtContent>
                    <w:p w14:paraId="4569EBCD" w14:textId="4978F392">
                      <w:pPr>
                        <w:suppressAutoHyphens/>
                        <w:ind w:firstLine="1340"/>
                        <w:jc w:val="both"/>
                        <w:rPr>
                          <w:szCs w:val="24"/>
                          <w:lang w:eastAsia="ar-SA"/>
                        </w:rPr>
                      </w:pPr>
                      <w:sdt>
                        <w:sdtPr>
                          <w:alias w:val="Numeris"/>
                          <w:tag w:val="nr_623a0fa8fa874311b4bdd2af6a1751da"/>
                          <w:lock w:val="sdtLocked"/>
                          <w:richText/>
                        </w:sdtPr>
                        <w:sdtContent>
                          <w:r>
                            <w:rPr>
                              <w:szCs w:val="24"/>
                              <w:lang w:eastAsia="ar-SA"/>
                            </w:rPr>
                            <w:t>5.2</w:t>
                          </w:r>
                        </w:sdtContent>
                      </w:sdt>
                      <w:r>
                        <w:rPr>
                          <w:szCs w:val="24"/>
                          <w:lang w:eastAsia="ar-SA"/>
                        </w:rPr>
                        <w:t>. Regiono plėtros taryba (toliau – RPT);</w:t>
                      </w:r>
                    </w:p>
                  </w:sdtContent>
                </w:sdt>
                <w:sdt>
                  <w:sdtPr>
                    <w:alias w:val="5.3 pp."/>
                    <w:tag w:val="part_f3171d931c0641dabdced22d63077b58"/>
                    <w:lock w:val="sdtLocked"/>
                    <w:richText/>
                  </w:sdtPr>
                  <w:sdtContent>
                    <w:p w14:paraId="7CDA56D5" w14:textId="2C4C6921">
                      <w:pPr>
                        <w:suppressAutoHyphens/>
                        <w:ind w:firstLine="1296"/>
                        <w:jc w:val="both"/>
                        <w:rPr>
                          <w:szCs w:val="24"/>
                          <w:lang w:eastAsia="ar-SA"/>
                        </w:rPr>
                      </w:pPr>
                      <w:sdt>
                        <w:sdtPr>
                          <w:alias w:val="Numeris"/>
                          <w:tag w:val="nr_f3171d931c0641dabdced22d63077b58"/>
                          <w:lock w:val="sdtLocked"/>
                          <w:richText/>
                        </w:sdtPr>
                        <w:sdtContent>
                          <w:r>
                            <w:rPr>
                              <w:szCs w:val="24"/>
                              <w:lang w:eastAsia="ar-SA"/>
                            </w:rPr>
                            <w:t>5.3</w:t>
                          </w:r>
                        </w:sdtContent>
                      </w:sdt>
                      <w:r>
                        <w:rPr>
                          <w:szCs w:val="24"/>
                          <w:lang w:eastAsia="ar-SA"/>
                        </w:rPr>
                        <w:t>. Savivaldybės administracija;</w:t>
                      </w:r>
                    </w:p>
                  </w:sdtContent>
                </w:sdt>
                <w:sdt>
                  <w:sdtPr>
                    <w:alias w:val="5.4 pp."/>
                    <w:tag w:val="part_8c110899eb254cea8ff5d77f74bba76f"/>
                    <w:lock w:val="sdtLocked"/>
                    <w:richText/>
                  </w:sdtPr>
                  <w:sdtContent>
                    <w:p w14:paraId="5F42277B" w14:textId="76011658">
                      <w:pPr>
                        <w:suppressAutoHyphens/>
                        <w:ind w:firstLine="1296"/>
                        <w:jc w:val="both"/>
                        <w:rPr>
                          <w:szCs w:val="24"/>
                          <w:lang w:eastAsia="ar-SA"/>
                        </w:rPr>
                      </w:pPr>
                      <w:sdt>
                        <w:sdtPr>
                          <w:alias w:val="Numeris"/>
                          <w:tag w:val="nr_8c110899eb254cea8ff5d77f74bba76f"/>
                          <w:lock w:val="sdtLocked"/>
                          <w:richText/>
                        </w:sdtPr>
                        <w:sdtContent>
                          <w:r>
                            <w:rPr>
                              <w:szCs w:val="24"/>
                              <w:lang w:eastAsia="ar-SA"/>
                            </w:rPr>
                            <w:t>5.4</w:t>
                          </w:r>
                        </w:sdtContent>
                      </w:sdt>
                      <w:r>
                        <w:rPr>
                          <w:szCs w:val="24"/>
                          <w:lang w:eastAsia="ar-SA"/>
                        </w:rPr>
                        <w:t>. savivaldybės biudžetinės įstaigos;</w:t>
                      </w:r>
                    </w:p>
                  </w:sdtContent>
                </w:sdt>
                <w:sdt>
                  <w:sdtPr>
                    <w:alias w:val="5.5 pp."/>
                    <w:tag w:val="part_9fb0f7b1ec3a42c8be9e5f840fd82ee6"/>
                    <w:lock w:val="sdtLocked"/>
                    <w:richText/>
                  </w:sdtPr>
                  <w:sdtContent>
                    <w:p w14:paraId="3EF63287" w14:textId="1BA6C822">
                      <w:pPr>
                        <w:suppressAutoHyphens/>
                        <w:ind w:firstLine="1296"/>
                        <w:jc w:val="both"/>
                        <w:rPr>
                          <w:szCs w:val="24"/>
                          <w:lang w:eastAsia="ar-SA"/>
                        </w:rPr>
                      </w:pPr>
                      <w:sdt>
                        <w:sdtPr>
                          <w:alias w:val="Numeris"/>
                          <w:tag w:val="nr_9fb0f7b1ec3a42c8be9e5f840fd82ee6"/>
                          <w:lock w:val="sdtLocked"/>
                          <w:richText/>
                        </w:sdtPr>
                        <w:sdtContent>
                          <w:r>
                            <w:rPr>
                              <w:szCs w:val="24"/>
                              <w:lang w:eastAsia="ar-SA"/>
                            </w:rPr>
                            <w:t>5.5</w:t>
                          </w:r>
                        </w:sdtContent>
                      </w:sdt>
                      <w:r>
                        <w:rPr>
                          <w:szCs w:val="24"/>
                          <w:lang w:eastAsia="ar-SA"/>
                        </w:rPr>
                        <w:t>. Savivaldybės valdomos įmonės ir viešosios įstaigos;</w:t>
                      </w:r>
                    </w:p>
                  </w:sdtContent>
                </w:sdt>
                <w:sdt>
                  <w:sdtPr>
                    <w:alias w:val="5.6 pp."/>
                    <w:tag w:val="part_ab0da599ecb5416c898e2920761deed6"/>
                    <w:lock w:val="sdtLocked"/>
                    <w:richText/>
                  </w:sdtPr>
                  <w:sdtContent>
                    <w:p w14:paraId="67883170" w14:textId="07F4DB16">
                      <w:pPr>
                        <w:suppressAutoHyphens/>
                        <w:ind w:firstLine="1298"/>
                        <w:jc w:val="both"/>
                        <w:rPr>
                          <w:szCs w:val="24"/>
                          <w:lang w:eastAsia="ar-SA"/>
                        </w:rPr>
                      </w:pPr>
                      <w:sdt>
                        <w:sdtPr>
                          <w:alias w:val="Numeris"/>
                          <w:tag w:val="nr_ab0da599ecb5416c898e2920761deed6"/>
                          <w:lock w:val="sdtLocked"/>
                          <w:richText/>
                        </w:sdtPr>
                        <w:sdtContent>
                          <w:r>
                            <w:rPr>
                              <w:szCs w:val="24"/>
                              <w:lang w:eastAsia="ar-SA"/>
                            </w:rPr>
                            <w:t>5.6</w:t>
                          </w:r>
                        </w:sdtContent>
                      </w:sdt>
                      <w:r>
                        <w:rPr>
                          <w:szCs w:val="24"/>
                          <w:lang w:eastAsia="ar-SA"/>
                        </w:rPr>
                        <w:t xml:space="preserve">. suinteresuotos  šalys.</w:t>
                      </w:r>
                    </w:p>
                  </w:sdtContent>
                </w:sdt>
              </w:sdtContent>
            </w:sdt>
            <w:sdt>
              <w:sdtPr>
                <w:alias w:val="6 p."/>
                <w:tag w:val="part_580f89f55cf94d8b9e322107bb940499"/>
                <w:lock w:val="sdtLocked"/>
                <w:richText/>
              </w:sdtPr>
              <w:sdtContent>
                <w:p w14:paraId="6D9843BD" w14:textId="3C8336A2">
                  <w:pPr>
                    <w:suppressAutoHyphens/>
                    <w:ind w:firstLine="720"/>
                    <w:jc w:val="both"/>
                    <w:rPr>
                      <w:szCs w:val="24"/>
                      <w:shd w:val="clear" w:color="auto" w:fill="FFFFFF"/>
                      <w:lang w:eastAsia="ar-SA"/>
                    </w:rPr>
                  </w:pPr>
                  <w:sdt>
                    <w:sdtPr>
                      <w:alias w:val="Numeris"/>
                      <w:tag w:val="nr_580f89f55cf94d8b9e322107bb940499"/>
                      <w:lock w:val="sdtLocked"/>
                      <w:richText/>
                    </w:sdtPr>
                    <w:sdtContent>
                      <w:r>
                        <w:rPr>
                          <w:szCs w:val="24"/>
                          <w:shd w:val="clear" w:color="auto" w:fill="FFFFFF"/>
                          <w:lang w:eastAsia="ar-SA"/>
                        </w:rPr>
                        <w:t>6</w:t>
                      </w:r>
                    </w:sdtContent>
                  </w:sdt>
                  <w:r>
                    <w:rPr>
                      <w:szCs w:val="24"/>
                      <w:shd w:val="clear" w:color="auto" w:fill="FFFFFF"/>
                      <w:lang w:eastAsia="ar-SA"/>
                    </w:rPr>
                    <w:t>. Strateginio planavimo dokumentų sistemą sudaro:</w:t>
                  </w:r>
                </w:p>
                <w:sdt>
                  <w:sdtPr>
                    <w:alias w:val="6.1 pp."/>
                    <w:tag w:val="part_1b2bd7a179f74d0790c419ba1291cd5f"/>
                    <w:lock w:val="sdtLocked"/>
                    <w:richText/>
                  </w:sdtPr>
                  <w:sdtContent>
                    <w:p w14:paraId="6D9843BE" w14:textId="26AED952">
                      <w:pPr>
                        <w:suppressAutoHyphens/>
                        <w:ind w:firstLine="720"/>
                        <w:jc w:val="both"/>
                        <w:rPr>
                          <w:szCs w:val="24"/>
                          <w:shd w:val="clear" w:color="auto" w:fill="FFFFFF"/>
                          <w:lang w:eastAsia="ar-SA"/>
                        </w:rPr>
                      </w:pPr>
                      <w:sdt>
                        <w:sdtPr>
                          <w:alias w:val="Numeris"/>
                          <w:tag w:val="nr_1b2bd7a179f74d0790c419ba1291cd5f"/>
                          <w:lock w:val="sdtLocked"/>
                          <w:richText/>
                        </w:sdtPr>
                        <w:sdtContent>
                          <w:r>
                            <w:rPr>
                              <w:szCs w:val="24"/>
                              <w:shd w:val="clear" w:color="auto" w:fill="FFFFFF"/>
                              <w:lang w:eastAsia="ar-SA"/>
                            </w:rPr>
                            <w:t>6.1</w:t>
                          </w:r>
                        </w:sdtContent>
                      </w:sdt>
                      <w:r>
                        <w:rPr>
                          <w:szCs w:val="24"/>
                          <w:shd w:val="clear" w:color="auto" w:fill="FFFFFF"/>
                          <w:lang w:eastAsia="ar-SA"/>
                        </w:rPr>
                        <w:t>. ŠSPP</w:t>
                      </w:r>
                      <w:r>
                        <w:rPr>
                          <w:szCs w:val="24"/>
                          <w:shd w:val="clear" w:color="auto" w:fill="FFFFFF"/>
                          <w:lang w:val="en-US" w:eastAsia="ar-SA"/>
                        </w:rPr>
                        <w:t xml:space="preserve">, </w:t>
                      </w:r>
                      <w:r>
                        <w:rPr>
                          <w:szCs w:val="24"/>
                          <w:shd w:val="clear" w:color="auto" w:fill="FFFFFF"/>
                          <w:lang w:eastAsia="ar-SA"/>
                        </w:rPr>
                        <w:t>kurį tvirtina Savivaldybės taryba;</w:t>
                      </w:r>
                    </w:p>
                  </w:sdtContent>
                </w:sdt>
                <w:sdt>
                  <w:sdtPr>
                    <w:alias w:val="6.2 pp."/>
                    <w:tag w:val="part_4cc77f9577a54dd59f23e7c4c6585e26"/>
                    <w:lock w:val="sdtLocked"/>
                    <w:richText/>
                  </w:sdtPr>
                  <w:sdtContent>
                    <w:p w14:paraId="6D9843BF" w14:textId="1CD3D6EA">
                      <w:pPr>
                        <w:suppressAutoHyphens/>
                        <w:ind w:firstLine="720"/>
                        <w:jc w:val="both"/>
                        <w:rPr>
                          <w:szCs w:val="24"/>
                          <w:shd w:val="clear" w:color="auto" w:fill="FFFFFF"/>
                          <w:lang w:eastAsia="ar-SA"/>
                        </w:rPr>
                      </w:pPr>
                      <w:sdt>
                        <w:sdtPr>
                          <w:alias w:val="Numeris"/>
                          <w:tag w:val="nr_4cc77f9577a54dd59f23e7c4c6585e26"/>
                          <w:lock w:val="sdtLocked"/>
                          <w:richText/>
                        </w:sdtPr>
                        <w:sdtContent>
                          <w:r>
                            <w:rPr>
                              <w:szCs w:val="24"/>
                              <w:shd w:val="clear" w:color="auto" w:fill="FFFFFF"/>
                              <w:lang w:eastAsia="ar-SA"/>
                            </w:rPr>
                            <w:t>6.2</w:t>
                          </w:r>
                        </w:sdtContent>
                      </w:sdt>
                      <w:r>
                        <w:rPr>
                          <w:szCs w:val="24"/>
                          <w:shd w:val="clear" w:color="auto" w:fill="FFFFFF"/>
                          <w:lang w:eastAsia="ar-SA"/>
                        </w:rPr>
                        <w:t>. SVP, kurį kasmet tvirtina Savivaldybės taryba;</w:t>
                      </w:r>
                    </w:p>
                  </w:sdtContent>
                </w:sdt>
                <w:sdt>
                  <w:sdtPr>
                    <w:alias w:val="6.3 pp."/>
                    <w:tag w:val="part_ce2ff979d661467998181884a35d17f4"/>
                    <w:lock w:val="sdtLocked"/>
                    <w:richText/>
                  </w:sdtPr>
                  <w:sdtContent>
                    <w:p w14:paraId="6D9843C0" w14:textId="16B0D56E">
                      <w:pPr>
                        <w:suppressAutoHyphens/>
                        <w:ind w:firstLine="720"/>
                        <w:jc w:val="both"/>
                        <w:rPr>
                          <w:szCs w:val="24"/>
                          <w:shd w:val="clear" w:color="auto" w:fill="FFFFFF"/>
                          <w:lang w:eastAsia="ar-SA"/>
                        </w:rPr>
                      </w:pPr>
                      <w:sdt>
                        <w:sdtPr>
                          <w:alias w:val="Numeris"/>
                          <w:tag w:val="nr_ce2ff979d661467998181884a35d17f4"/>
                          <w:lock w:val="sdtLocked"/>
                          <w:richText/>
                        </w:sdtPr>
                        <w:sdtContent>
                          <w:r>
                            <w:rPr>
                              <w:szCs w:val="24"/>
                              <w:shd w:val="clear" w:color="auto" w:fill="FFFFFF"/>
                              <w:lang w:eastAsia="ar-SA"/>
                            </w:rPr>
                            <w:t>6.3</w:t>
                          </w:r>
                        </w:sdtContent>
                      </w:sdt>
                      <w:r>
                        <w:rPr>
                          <w:szCs w:val="24"/>
                          <w:shd w:val="clear" w:color="auto" w:fill="FFFFFF"/>
                          <w:lang w:eastAsia="ar-SA"/>
                        </w:rPr>
                        <w:t>. Savivaldybės administracijos MVP</w:t>
                      </w:r>
                      <w:r>
                        <w:rPr>
                          <w:b/>
                          <w:bCs/>
                          <w:szCs w:val="24"/>
                          <w:shd w:val="clear" w:color="auto" w:fill="FFFFFF"/>
                          <w:lang w:eastAsia="ar-SA"/>
                        </w:rPr>
                        <w:t xml:space="preserve">, kuris </w:t>
                      </w:r>
                      <w:r>
                        <w:rPr>
                          <w:b/>
                          <w:bCs/>
                          <w:szCs w:val="24"/>
                          <w:lang w:eastAsia="ar-SA"/>
                        </w:rPr>
                        <w:t>rengiamas atsižvelgiant į patvirtintą SVP ir vadovaujantis</w:t>
                      </w:r>
                      <w:r>
                        <w:rPr>
                          <w:b/>
                          <w:bCs/>
                          <w:szCs w:val="24"/>
                          <w:shd w:val="clear" w:color="auto" w:fill="FFFFFF"/>
                          <w:lang w:eastAsia="ar-SA"/>
                        </w:rPr>
                        <w:t xml:space="preserve"> Šiaulių miesto savivaldybės administracijos direktoriaus patvirtintu Šiaulių miesto savivaldybės administracijos metinio veiklos plano rengimo tvarkos aprašu ir</w:t>
                      </w:r>
                      <w:r>
                        <w:rPr>
                          <w:szCs w:val="24"/>
                          <w:shd w:val="clear" w:color="auto" w:fill="FFFFFF"/>
                          <w:lang w:eastAsia="ar-SA"/>
                        </w:rPr>
                        <w:t xml:space="preserve"> kurį tvirtina Savivaldybės administracijos direktorius;</w:t>
                      </w:r>
                    </w:p>
                  </w:sdtContent>
                </w:sdt>
                <w:sdt>
                  <w:sdtPr>
                    <w:alias w:val="6.4 pp."/>
                    <w:tag w:val="part_45aa65c9438f475082fe1be723ac71f8"/>
                    <w:lock w:val="sdtLocked"/>
                    <w:richText/>
                  </w:sdtPr>
                  <w:sdtContent>
                    <w:p w14:paraId="562FF9F9" w14:textId="7838A8CA">
                      <w:pPr>
                        <w:suppressAutoHyphens/>
                        <w:ind w:firstLine="720"/>
                        <w:jc w:val="both"/>
                        <w:rPr>
                          <w:b/>
                          <w:bCs/>
                          <w:szCs w:val="24"/>
                          <w:shd w:val="clear" w:color="auto" w:fill="FFFFFF"/>
                          <w:lang w:eastAsia="ar-SA"/>
                        </w:rPr>
                      </w:pPr>
                      <w:sdt>
                        <w:sdtPr>
                          <w:alias w:val="Numeris"/>
                          <w:tag w:val="nr_45aa65c9438f475082fe1be723ac71f8"/>
                          <w:lock w:val="sdtLocked"/>
                          <w:richText/>
                        </w:sdtPr>
                        <w:sdtContent>
                          <w:r>
                            <w:rPr>
                              <w:szCs w:val="24"/>
                              <w:shd w:val="clear" w:color="auto" w:fill="FFFFFF"/>
                              <w:lang w:eastAsia="ar-SA"/>
                            </w:rPr>
                            <w:t>6.4</w:t>
                          </w:r>
                        </w:sdtContent>
                      </w:sdt>
                      <w:r>
                        <w:rPr>
                          <w:szCs w:val="24"/>
                          <w:shd w:val="clear" w:color="auto" w:fill="FFFFFF"/>
                          <w:lang w:eastAsia="ar-SA"/>
                        </w:rPr>
                        <w:t>.</w:t>
                      </w:r>
                      <w:r>
                        <w:rPr>
                          <w:szCs w:val="24"/>
                          <w:lang w:eastAsia="ar-SA"/>
                        </w:rPr>
                        <w:t xml:space="preserve"> biudžetinių įstaigų MVP, kurie </w:t>
                      </w:r>
                      <w:r>
                        <w:rPr>
                          <w:b/>
                          <w:bCs/>
                          <w:szCs w:val="24"/>
                          <w:lang w:eastAsia="ar-SA"/>
                        </w:rPr>
                        <w:t xml:space="preserve">atsižvelgiant į patvirtintą SVP ir vadovaujantis </w:t>
                      </w:r>
                      <w:r>
                        <w:rPr>
                          <w:b/>
                          <w:bCs/>
                          <w:szCs w:val="24"/>
                          <w:shd w:val="clear" w:color="auto" w:fill="FFFFFF"/>
                          <w:lang w:eastAsia="ar-SA"/>
                        </w:rPr>
                        <w:t xml:space="preserve">Šiaulių miesto savivaldybės </w:t>
                      </w:r>
                      <w:r>
                        <w:rPr>
                          <w:b/>
                          <w:bCs/>
                          <w:szCs w:val="24"/>
                          <w:lang w:eastAsia="ar-SA"/>
                        </w:rPr>
                        <w:t xml:space="preserve">biudžetinių įstaigų metinių veiklos planų rengimo rekomendacijomis, </w:t>
                      </w:r>
                      <w:r>
                        <w:rPr>
                          <w:b/>
                          <w:bCs/>
                          <w:szCs w:val="24"/>
                          <w:shd w:val="clear" w:color="auto" w:fill="FFFFFF"/>
                          <w:lang w:eastAsia="ar-SA"/>
                        </w:rPr>
                        <w:t>patvirtintomis</w:t>
                      </w:r>
                      <w:r>
                        <w:rPr>
                          <w:b/>
                          <w:bCs/>
                          <w:szCs w:val="24"/>
                          <w:lang w:eastAsia="ar-SA"/>
                        </w:rPr>
                        <w:t xml:space="preserve"> Šiaulių miesto savivaldybės</w:t>
                      </w:r>
                      <w:r>
                        <w:rPr>
                          <w:b/>
                          <w:bCs/>
                          <w:szCs w:val="24"/>
                          <w:shd w:val="clear" w:color="auto" w:fill="FFFFFF"/>
                          <w:lang w:eastAsia="ar-SA"/>
                        </w:rPr>
                        <w:t xml:space="preserve"> administracijos direktoriaus </w:t>
                      </w:r>
                      <w:r>
                        <w:rPr>
                          <w:szCs w:val="24"/>
                          <w:lang w:eastAsia="ar-SA"/>
                        </w:rPr>
                        <w:t xml:space="preserve">teisės aktų nustatyta tvarka rengiami, </w:t>
                      </w:r>
                      <w:r>
                        <w:rPr>
                          <w:szCs w:val="24"/>
                          <w:shd w:val="clear" w:color="auto" w:fill="FFFFFF"/>
                          <w:lang w:eastAsia="ar-SA"/>
                        </w:rPr>
                        <w:t xml:space="preserve">derinami su atitinkamą veiklą kuruojančio Savivaldybės administracijos padalinio vadovu </w:t>
                      </w:r>
                      <w:r>
                        <w:rPr>
                          <w:szCs w:val="24"/>
                          <w:lang w:eastAsia="ar-SA"/>
                        </w:rPr>
                        <w:t>ir tvirtinami biudžetinių įstaigų vadovų;</w:t>
                      </w:r>
                    </w:p>
                  </w:sdtContent>
                </w:sdt>
                <w:sdt>
                  <w:sdtPr>
                    <w:alias w:val="6.5 pp."/>
                    <w:tag w:val="part_f495f89d807949fda86bb4a9a96df8c9"/>
                    <w:lock w:val="sdtLocked"/>
                    <w:richText/>
                  </w:sdtPr>
                  <w:sdtContent>
                    <w:p w14:paraId="6D9843C1" w14:textId="458B0F75">
                      <w:pPr>
                        <w:suppressAutoHyphens/>
                        <w:ind w:firstLine="720"/>
                        <w:jc w:val="both"/>
                        <w:rPr>
                          <w:szCs w:val="24"/>
                          <w:shd w:val="clear" w:color="auto" w:fill="FFFFFF"/>
                          <w:lang w:eastAsia="ar-SA"/>
                        </w:rPr>
                      </w:pPr>
                      <w:sdt>
                        <w:sdtPr>
                          <w:alias w:val="Numeris"/>
                          <w:tag w:val="nr_f495f89d807949fda86bb4a9a96df8c9"/>
                          <w:lock w:val="sdtLocked"/>
                          <w:richText/>
                        </w:sdtPr>
                        <w:sdtContent>
                          <w:r>
                            <w:rPr>
                              <w:szCs w:val="24"/>
                              <w:lang w:eastAsia="ar-SA"/>
                            </w:rPr>
                            <w:t>6.5</w:t>
                          </w:r>
                        </w:sdtContent>
                      </w:sdt>
                      <w:r>
                        <w:rPr>
                          <w:szCs w:val="24"/>
                          <w:lang w:eastAsia="ar-SA"/>
                        </w:rPr>
                        <w:t xml:space="preserve">. </w:t>
                      </w:r>
                      <w:r>
                        <w:rPr>
                          <w:szCs w:val="24"/>
                          <w:shd w:val="clear" w:color="auto" w:fill="FFFFFF"/>
                          <w:lang w:eastAsia="ar-SA"/>
                        </w:rPr>
                        <w:t>skirtingų Savivaldybės ūkio šakų (sektorių) plėtros programos</w:t>
                      </w:r>
                      <w:r>
                        <w:rPr>
                          <w:szCs w:val="24"/>
                          <w:lang w:eastAsia="ar-SA"/>
                        </w:rPr>
                        <w:t>, kurias pagal Lietuvos Respublikos įstatymus ir kitus teisės aktus yra įgaliota tvirtinti Savivaldybės taryba. Šių dokumentų laikotarpis yra toks, koks apibrėžtas Lietuvos Respublikos įstatymuose ir kituose teisės aktuose;</w:t>
                      </w:r>
                    </w:p>
                  </w:sdtContent>
                </w:sdt>
                <w:sdt>
                  <w:sdtPr>
                    <w:alias w:val="6.6 pp."/>
                    <w:tag w:val="part_62be6164441b48f2b38e03867e8058ec"/>
                    <w:lock w:val="sdtLocked"/>
                    <w:richText/>
                  </w:sdtPr>
                  <w:sdtContent>
                    <w:p w14:paraId="6D9843C3" w14:textId="315F874E">
                      <w:pPr>
                        <w:suppressAutoHyphens/>
                        <w:ind w:firstLine="720"/>
                        <w:jc w:val="both"/>
                        <w:rPr>
                          <w:szCs w:val="24"/>
                          <w:shd w:val="clear" w:color="auto" w:fill="FFFFFF"/>
                          <w:lang w:eastAsia="ar-SA"/>
                        </w:rPr>
                      </w:pPr>
                      <w:sdt>
                        <w:sdtPr>
                          <w:alias w:val="Numeris"/>
                          <w:tag w:val="nr_62be6164441b48f2b38e03867e8058ec"/>
                          <w:lock w:val="sdtLocked"/>
                          <w:richText/>
                        </w:sdtPr>
                        <w:sdtContent>
                          <w:r>
                            <w:rPr>
                              <w:szCs w:val="24"/>
                              <w:shd w:val="clear" w:color="auto" w:fill="FFFFFF"/>
                              <w:lang w:eastAsia="ar-SA"/>
                            </w:rPr>
                            <w:t>6.6</w:t>
                          </w:r>
                        </w:sdtContent>
                      </w:sdt>
                      <w:r>
                        <w:rPr>
                          <w:szCs w:val="24"/>
                          <w:shd w:val="clear" w:color="auto" w:fill="FFFFFF"/>
                          <w:lang w:eastAsia="ar-SA"/>
                        </w:rPr>
                        <w:t xml:space="preserve">. </w:t>
                      </w:r>
                      <w:r>
                        <w:rPr>
                          <w:szCs w:val="24"/>
                          <w:lang w:eastAsia="ar-SA"/>
                        </w:rPr>
                        <w:t>finansų planavimo dokumentai – savivaldybės biudžetas, kurį tvirtina Savivaldybės taryba;</w:t>
                      </w:r>
                      <w:r>
                        <w:rPr>
                          <w:szCs w:val="24"/>
                          <w:shd w:val="clear" w:color="auto" w:fill="FFFFFF"/>
                          <w:lang w:eastAsia="ar-SA"/>
                        </w:rPr>
                        <w:tab/>
                      </w:r>
                    </w:p>
                  </w:sdtContent>
                </w:sdt>
                <w:sdt>
                  <w:sdtPr>
                    <w:alias w:val="6.7 pp."/>
                    <w:tag w:val="part_151999a9909f4197811f37e8817d2ba5"/>
                    <w:lock w:val="sdtLocked"/>
                    <w:richText/>
                  </w:sdtPr>
                  <w:sdtContent>
                    <w:p w14:paraId="6D9843C6" w14:textId="6F88347F">
                      <w:pPr>
                        <w:suppressAutoHyphens/>
                        <w:ind w:firstLine="720"/>
                        <w:jc w:val="both"/>
                        <w:rPr>
                          <w:szCs w:val="24"/>
                          <w:lang w:eastAsia="ar-SA"/>
                        </w:rPr>
                      </w:pPr>
                      <w:sdt>
                        <w:sdtPr>
                          <w:alias w:val="Numeris"/>
                          <w:tag w:val="nr_151999a9909f4197811f37e8817d2ba5"/>
                          <w:lock w:val="sdtLocked"/>
                          <w:richText/>
                        </w:sdtPr>
                        <w:sdtContent>
                          <w:r>
                            <w:rPr>
                              <w:szCs w:val="24"/>
                              <w:shd w:val="clear" w:color="auto" w:fill="FFFFFF"/>
                              <w:lang w:eastAsia="ar-SA"/>
                            </w:rPr>
                            <w:t>6.7</w:t>
                          </w:r>
                        </w:sdtContent>
                      </w:sdt>
                      <w:r>
                        <w:rPr>
                          <w:szCs w:val="24"/>
                          <w:shd w:val="clear" w:color="auto" w:fill="FFFFFF"/>
                          <w:lang w:eastAsia="ar-SA"/>
                        </w:rPr>
                        <w:t xml:space="preserve">. ĮSVP, kurių rengimo ir tvirtinimo tvarką nustato Savivaldybės </w:t>
                      </w:r>
                      <w:r>
                        <w:rPr>
                          <w:strike/>
                          <w:szCs w:val="24"/>
                          <w:shd w:val="clear" w:color="auto" w:fill="FFFFFF"/>
                          <w:lang w:eastAsia="ar-SA"/>
                        </w:rPr>
                        <w:t>taryba</w:t>
                      </w:r>
                      <w:r>
                        <w:rPr>
                          <w:szCs w:val="24"/>
                          <w:shd w:val="clear" w:color="auto" w:fill="FFFFFF"/>
                          <w:lang w:eastAsia="ar-SA"/>
                        </w:rPr>
                        <w:t xml:space="preserve"> </w:t>
                      </w:r>
                      <w:r>
                        <w:rPr>
                          <w:b/>
                          <w:bCs/>
                          <w:szCs w:val="24"/>
                          <w:shd w:val="clear" w:color="auto" w:fill="FFFFFF"/>
                          <w:lang w:eastAsia="ar-SA"/>
                        </w:rPr>
                        <w:t>meras.</w:t>
                      </w:r>
                    </w:p>
                  </w:sdtContent>
                </w:sdt>
              </w:sdtContent>
            </w:sdt>
            <w:sdt>
              <w:sdtPr>
                <w:alias w:val="7 p."/>
                <w:tag w:val="part_8288b4c2b044488a8062c2636d425a1c"/>
                <w:lock w:val="sdtLocked"/>
                <w:richText/>
              </w:sdtPr>
              <w:sdtContent>
                <w:p w14:paraId="6D1E5106" w14:textId="07843BDC">
                  <w:pPr>
                    <w:suppressAutoHyphens/>
                    <w:ind w:firstLine="1298"/>
                    <w:jc w:val="both"/>
                    <w:rPr>
                      <w:color w:val="FF0000"/>
                      <w:szCs w:val="24"/>
                      <w:shd w:val="clear" w:color="auto" w:fill="FFFFFF"/>
                      <w:lang w:eastAsia="ar-SA"/>
                    </w:rPr>
                  </w:pPr>
                  <w:sdt>
                    <w:sdtPr>
                      <w:alias w:val="Numeris"/>
                      <w:tag w:val="nr_8288b4c2b044488a8062c2636d425a1c"/>
                      <w:lock w:val="sdtLocked"/>
                      <w:richText/>
                    </w:sdtPr>
                    <w:sdtContent>
                      <w:r>
                        <w:rPr>
                          <w:szCs w:val="24"/>
                          <w:shd w:val="clear" w:color="auto" w:fill="FFFFFF"/>
                          <w:lang w:eastAsia="ar-SA"/>
                        </w:rPr>
                        <w:t>7</w:t>
                      </w:r>
                    </w:sdtContent>
                  </w:sdt>
                  <w:r>
                    <w:rPr>
                      <w:szCs w:val="24"/>
                      <w:shd w:val="clear" w:color="auto" w:fill="FFFFFF"/>
                      <w:lang w:eastAsia="ar-SA"/>
                    </w:rPr>
                    <w:t xml:space="preserve">. Planavimo dokumentai yra tarpusavyje susiję – ilgalaikių planavimo dokumentų nuostatos pereina į trumpesnės trukmės planavimo dokumentus, kuriuos sudarant atsižvelgiama į planuojamus Savivaldybės finansinius ir žmogiškuosius išteklius. Planavimo dokumentai susiejami aiškiais loginiais ryšiais, jų nuostatos </w:t>
                  </w:r>
                  <w:r>
                    <w:rPr>
                      <w:strike/>
                      <w:szCs w:val="24"/>
                      <w:shd w:val="clear" w:color="auto" w:fill="FFFFFF"/>
                      <w:lang w:eastAsia="ar-SA"/>
                    </w:rPr>
                    <w:t>tarpusavyje</w:t>
                  </w:r>
                  <w:r>
                    <w:rPr>
                      <w:szCs w:val="24"/>
                      <w:shd w:val="clear" w:color="auto" w:fill="FFFFFF"/>
                      <w:lang w:eastAsia="ar-SA"/>
                    </w:rPr>
                    <w:t xml:space="preserve"> neturi prieštarauti </w:t>
                  </w:r>
                  <w:r>
                    <w:rPr>
                      <w:b/>
                      <w:bCs/>
                      <w:szCs w:val="24"/>
                      <w:shd w:val="clear" w:color="auto" w:fill="FFFFFF"/>
                      <w:lang w:eastAsia="ar-SA"/>
                    </w:rPr>
                    <w:t>viena kitai</w:t>
                  </w:r>
                  <w:r>
                    <w:rPr>
                      <w:szCs w:val="24"/>
                      <w:shd w:val="clear" w:color="auto" w:fill="FFFFFF"/>
                      <w:lang w:eastAsia="ar-SA"/>
                    </w:rPr>
                    <w:t xml:space="preserve">. </w:t>
                  </w:r>
                </w:p>
              </w:sdtContent>
            </w:sdt>
            <w:sdt>
              <w:sdtPr>
                <w:alias w:val="8 p."/>
                <w:tag w:val="part_0d7ba4822cea450393baa88b4a48da59"/>
                <w:lock w:val="sdtLocked"/>
                <w:richText/>
              </w:sdtPr>
              <w:sdtContent>
                <w:p w14:paraId="069BA25E" w14:textId="6AAB101B">
                  <w:pPr>
                    <w:suppressAutoHyphens/>
                    <w:ind w:firstLine="720"/>
                    <w:jc w:val="both"/>
                    <w:rPr>
                      <w:szCs w:val="24"/>
                      <w:shd w:val="clear" w:color="auto" w:fill="FFFFFF"/>
                      <w:lang w:eastAsia="ar-SA"/>
                    </w:rPr>
                  </w:pPr>
                  <w:sdt>
                    <w:sdtPr>
                      <w:alias w:val="Numeris"/>
                      <w:tag w:val="nr_0d7ba4822cea450393baa88b4a48da59"/>
                      <w:lock w:val="sdtLocked"/>
                      <w:richText/>
                    </w:sdtPr>
                    <w:sdtContent>
                      <w:r>
                        <w:rPr>
                          <w:szCs w:val="24"/>
                          <w:shd w:val="clear" w:color="auto" w:fill="FFFFFF"/>
                          <w:lang w:eastAsia="ar-SA"/>
                        </w:rPr>
                        <w:t>8</w:t>
                      </w:r>
                    </w:sdtContent>
                  </w:sdt>
                  <w:r>
                    <w:rPr>
                      <w:szCs w:val="24"/>
                      <w:shd w:val="clear" w:color="auto" w:fill="FFFFFF"/>
                      <w:lang w:eastAsia="ar-SA"/>
                    </w:rPr>
                    <w:t>. Strateginio planavimo sistemos principai:</w:t>
                  </w:r>
                </w:p>
                <w:sdt>
                  <w:sdtPr>
                    <w:alias w:val="8.1 pp."/>
                    <w:tag w:val="part_9cea6e8af8c7410f96b886aead239763"/>
                    <w:lock w:val="sdtLocked"/>
                    <w:richText/>
                  </w:sdtPr>
                  <w:sdtContent>
                    <w:p w14:paraId="0E4A9B40" w14:textId="4B26409A">
                      <w:pPr>
                        <w:suppressAutoHyphens/>
                        <w:ind w:firstLine="720"/>
                        <w:jc w:val="both"/>
                        <w:rPr>
                          <w:szCs w:val="24"/>
                          <w:shd w:val="clear" w:color="auto" w:fill="FFFFFF"/>
                          <w:lang w:eastAsia="ar-SA"/>
                        </w:rPr>
                      </w:pPr>
                      <w:sdt>
                        <w:sdtPr>
                          <w:alias w:val="Numeris"/>
                          <w:tag w:val="nr_9cea6e8af8c7410f96b886aead239763"/>
                          <w:lock w:val="sdtLocked"/>
                          <w:richText/>
                        </w:sdtPr>
                        <w:sdtContent>
                          <w:r>
                            <w:rPr>
                              <w:szCs w:val="24"/>
                              <w:shd w:val="clear" w:color="auto" w:fill="FFFFFF"/>
                              <w:lang w:eastAsia="ar-SA"/>
                            </w:rPr>
                            <w:t>8.1</w:t>
                          </w:r>
                        </w:sdtContent>
                      </w:sdt>
                      <w:r>
                        <w:rPr>
                          <w:szCs w:val="24"/>
                          <w:shd w:val="clear" w:color="auto" w:fill="FFFFFF"/>
                          <w:lang w:eastAsia="ar-SA"/>
                        </w:rPr>
                        <w:t xml:space="preserve">. </w:t>
                      </w:r>
                      <w:r>
                        <w:rPr>
                          <w:b/>
                          <w:szCs w:val="24"/>
                          <w:shd w:val="clear" w:color="auto" w:fill="FFFFFF"/>
                          <w:lang w:eastAsia="ar-SA"/>
                        </w:rPr>
                        <w:t>darnumo ir integralumo</w:t>
                      </w:r>
                      <w:r>
                        <w:rPr>
                          <w:szCs w:val="24"/>
                          <w:shd w:val="clear" w:color="auto" w:fill="FFFFFF"/>
                          <w:lang w:eastAsia="ar-SA"/>
                        </w:rPr>
                        <w:t xml:space="preserve"> – </w:t>
                      </w:r>
                      <w:r>
                        <w:rPr>
                          <w:szCs w:val="24"/>
                          <w:lang w:eastAsia="ar-SA"/>
                        </w:rPr>
                        <w:t xml:space="preserve">viešojo valdymo sprendimai ir planavimo dokumentai tarpusavyje turi būti susieti aiškiais loginiais ryšiais, o jų visuma turi sudaryti sąlygas pasiekti ilgalaikę ir darnią Savivaldybės pažangą, užtikrinti veiksmingą Savivaldybės finansų planavimą ir panaudojimą. </w:t>
                      </w:r>
                      <w:r>
                        <w:rPr>
                          <w:szCs w:val="24"/>
                          <w:shd w:val="clear" w:color="auto" w:fill="FFFFFF"/>
                          <w:lang w:eastAsia="ar-SA"/>
                        </w:rPr>
                        <w:t xml:space="preserve">Ilgalaikių planavimo dokumentų nuostatos turi pereiti į trumpesnės trukmės planavimo dokumentus. </w:t>
                      </w:r>
                      <w:r>
                        <w:rPr>
                          <w:szCs w:val="24"/>
                          <w:lang w:eastAsia="ar-SA"/>
                        </w:rPr>
                        <w:t xml:space="preserve">Finansų planavimo dokumentuose turi būti numatytas finansavimas planavimo dokumentuose atitinkamais metais numatytoms veikloms įgyvendinti; </w:t>
                      </w:r>
                    </w:p>
                  </w:sdtContent>
                </w:sdt>
                <w:sdt>
                  <w:sdtPr>
                    <w:alias w:val="8.2 pp."/>
                    <w:tag w:val="part_7e3bafbe71d44a7a98b06740951acbd1"/>
                    <w:lock w:val="sdtLocked"/>
                    <w:richText/>
                  </w:sdtPr>
                  <w:sdtContent>
                    <w:p w14:paraId="3734FC6A" w14:textId="5695B752">
                      <w:pPr>
                        <w:suppressAutoHyphens/>
                        <w:ind w:firstLine="1440"/>
                        <w:jc w:val="both"/>
                        <w:rPr>
                          <w:szCs w:val="24"/>
                          <w:lang w:eastAsia="ar-SA"/>
                        </w:rPr>
                      </w:pPr>
                      <w:sdt>
                        <w:sdtPr>
                          <w:alias w:val="Numeris"/>
                          <w:tag w:val="nr_7e3bafbe71d44a7a98b06740951acbd1"/>
                          <w:lock w:val="sdtLocked"/>
                          <w:richText/>
                        </w:sdtPr>
                        <w:sdtContent>
                          <w:r>
                            <w:rPr>
                              <w:szCs w:val="24"/>
                              <w:lang w:eastAsia="ar-SA"/>
                            </w:rPr>
                            <w:t>8.2</w:t>
                          </w:r>
                        </w:sdtContent>
                      </w:sdt>
                      <w:r>
                        <w:rPr>
                          <w:szCs w:val="24"/>
                          <w:lang w:eastAsia="ar-SA"/>
                        </w:rPr>
                        <w:t xml:space="preserve">. </w:t>
                      </w:r>
                      <w:r>
                        <w:rPr>
                          <w:b/>
                          <w:szCs w:val="24"/>
                          <w:lang w:eastAsia="ar-SA"/>
                        </w:rPr>
                        <w:t xml:space="preserve">veiksmingumo ir orientavimosi į rezultatus </w:t>
                      </w:r>
                      <w:r>
                        <w:rPr>
                          <w:bCs/>
                          <w:szCs w:val="24"/>
                          <w:lang w:eastAsia="ar-SA"/>
                        </w:rPr>
                        <w:t>–</w:t>
                      </w:r>
                      <w:r>
                        <w:rPr>
                          <w:b/>
                          <w:szCs w:val="24"/>
                          <w:lang w:eastAsia="ar-SA"/>
                        </w:rPr>
                        <w:t xml:space="preserve"> </w:t>
                      </w:r>
                      <w:r>
                        <w:rPr>
                          <w:szCs w:val="24"/>
                          <w:lang w:eastAsia="ar-SA"/>
                        </w:rPr>
                        <w:t xml:space="preserve">priimant viešojo valdymo sprendimus, planuojant ir įgyvendinant planavimo dokumentus, pagrindinis dėmesys turi būti skiriamas strateginiams tikslams, </w:t>
                      </w:r>
                      <w:r>
                        <w:rPr>
                          <w:bCs/>
                          <w:szCs w:val="24"/>
                          <w:lang w:eastAsia="ar-SA"/>
                        </w:rPr>
                        <w:t>pažangos</w:t>
                      </w:r>
                      <w:r>
                        <w:rPr>
                          <w:szCs w:val="24"/>
                          <w:lang w:eastAsia="ar-SA"/>
                        </w:rPr>
                        <w:t xml:space="preserve"> </w:t>
                      </w:r>
                      <w:r>
                        <w:rPr>
                          <w:bCs/>
                          <w:szCs w:val="24"/>
                          <w:lang w:eastAsia="ar-SA"/>
                        </w:rPr>
                        <w:t>ir tęstinės veiklos uždaviniams</w:t>
                      </w:r>
                      <w:r>
                        <w:rPr>
                          <w:szCs w:val="24"/>
                          <w:lang w:eastAsia="ar-SA"/>
                        </w:rPr>
                        <w:t xml:space="preserve"> </w:t>
                      </w:r>
                      <w:r>
                        <w:rPr>
                          <w:bCs/>
                          <w:szCs w:val="24"/>
                          <w:lang w:eastAsia="ar-SA"/>
                        </w:rPr>
                        <w:t>(toliau kartu – uždaviniai)</w:t>
                      </w:r>
                      <w:r>
                        <w:rPr>
                          <w:szCs w:val="24"/>
                          <w:lang w:eastAsia="ar-SA"/>
                        </w:rPr>
                        <w:t xml:space="preserve"> nustatyti ir jiems įgyvendinti laiku, tinkamiausiais būdais, atsisakant vertės nekuriančios veiklos ar funkcijų;</w:t>
                      </w:r>
                    </w:p>
                  </w:sdtContent>
                </w:sdt>
                <w:sdt>
                  <w:sdtPr>
                    <w:alias w:val="8.3 pp."/>
                    <w:tag w:val="part_3f7b8766fb6d4193b0f26834e24b8551"/>
                    <w:lock w:val="sdtLocked"/>
                    <w:richText/>
                  </w:sdtPr>
                  <w:sdtContent>
                    <w:p w14:paraId="06C4370B" w14:textId="6B94667C">
                      <w:pPr>
                        <w:suppressAutoHyphens/>
                        <w:ind w:firstLine="1296"/>
                        <w:jc w:val="both"/>
                        <w:rPr>
                          <w:szCs w:val="24"/>
                          <w:lang w:eastAsia="ar-SA"/>
                        </w:rPr>
                      </w:pPr>
                      <w:sdt>
                        <w:sdtPr>
                          <w:alias w:val="Numeris"/>
                          <w:tag w:val="nr_3f7b8766fb6d4193b0f26834e24b8551"/>
                          <w:lock w:val="sdtLocked"/>
                          <w:richText/>
                        </w:sdtPr>
                        <w:sdtContent>
                          <w:r>
                            <w:rPr>
                              <w:szCs w:val="24"/>
                              <w:lang w:eastAsia="ar-SA"/>
                            </w:rPr>
                            <w:t>8.3</w:t>
                          </w:r>
                        </w:sdtContent>
                      </w:sdt>
                      <w:r>
                        <w:rPr>
                          <w:szCs w:val="24"/>
                          <w:lang w:eastAsia="ar-SA"/>
                        </w:rPr>
                        <w:t>.</w:t>
                      </w:r>
                      <w:r>
                        <w:rPr>
                          <w:b/>
                          <w:szCs w:val="24"/>
                          <w:lang w:eastAsia="ar-SA"/>
                        </w:rPr>
                        <w:t xml:space="preserve"> įrodymais grįsto valdymo </w:t>
                      </w:r>
                      <w:r>
                        <w:rPr>
                          <w:bCs/>
                          <w:szCs w:val="24"/>
                          <w:lang w:eastAsia="ar-SA"/>
                        </w:rPr>
                        <w:t>–</w:t>
                      </w:r>
                      <w:r>
                        <w:rPr>
                          <w:b/>
                          <w:szCs w:val="24"/>
                          <w:lang w:eastAsia="ar-SA"/>
                        </w:rPr>
                        <w:t xml:space="preserve"> </w:t>
                      </w:r>
                      <w:r>
                        <w:rPr>
                          <w:szCs w:val="24"/>
                          <w:lang w:eastAsia="ar-SA"/>
                        </w:rPr>
                        <w:t xml:space="preserve">viešojo valdymo sprendimų priėmimas turi būti </w:t>
                      </w:r>
                      <w:r>
                        <w:rPr>
                          <w:bCs/>
                          <w:szCs w:val="24"/>
                          <w:lang w:eastAsia="ar-SA"/>
                        </w:rPr>
                        <w:t>grindžiamas</w:t>
                      </w:r>
                      <w:r>
                        <w:rPr>
                          <w:szCs w:val="24"/>
                          <w:lang w:eastAsia="ar-SA"/>
                        </w:rPr>
                        <w:t xml:space="preserve"> pasiektų rezultatų stebėsenos duomenimis ir sprendimų finansinio, administracinio, socialinio ir kito poveikio vertinimu; </w:t>
                      </w:r>
                    </w:p>
                  </w:sdtContent>
                </w:sdt>
                <w:sdt>
                  <w:sdtPr>
                    <w:alias w:val="8.4 pp."/>
                    <w:tag w:val="part_fe698f68305c4287ab15dcd98e59081f"/>
                    <w:lock w:val="sdtLocked"/>
                    <w:richText/>
                  </w:sdtPr>
                  <w:sdtContent>
                    <w:p w14:paraId="30804DE1" w14:textId="40399BAF">
                      <w:pPr>
                        <w:suppressAutoHyphens/>
                        <w:ind w:firstLine="1296"/>
                        <w:jc w:val="both"/>
                        <w:rPr>
                          <w:szCs w:val="24"/>
                          <w:lang w:eastAsia="ar-SA"/>
                        </w:rPr>
                      </w:pPr>
                      <w:sdt>
                        <w:sdtPr>
                          <w:alias w:val="Numeris"/>
                          <w:tag w:val="nr_fe698f68305c4287ab15dcd98e59081f"/>
                          <w:lock w:val="sdtLocked"/>
                          <w:richText/>
                        </w:sdtPr>
                        <w:sdtContent>
                          <w:r>
                            <w:rPr>
                              <w:szCs w:val="24"/>
                              <w:lang w:eastAsia="ar-SA"/>
                            </w:rPr>
                            <w:t>8.4</w:t>
                          </w:r>
                        </w:sdtContent>
                      </w:sdt>
                      <w:r>
                        <w:rPr>
                          <w:szCs w:val="24"/>
                          <w:lang w:eastAsia="ar-SA"/>
                        </w:rPr>
                        <w:t>.</w:t>
                      </w:r>
                      <w:r>
                        <w:rPr>
                          <w:b/>
                          <w:szCs w:val="24"/>
                          <w:lang w:eastAsia="ar-SA"/>
                        </w:rPr>
                        <w:t xml:space="preserve"> efektyvumo ir finansinio ilgalaikio tvarumo </w:t>
                      </w:r>
                      <w:r>
                        <w:rPr>
                          <w:bCs/>
                          <w:szCs w:val="24"/>
                          <w:lang w:eastAsia="ar-SA"/>
                        </w:rPr>
                        <w:t>–</w:t>
                      </w:r>
                      <w:r>
                        <w:rPr>
                          <w:b/>
                          <w:szCs w:val="24"/>
                          <w:lang w:eastAsia="ar-SA"/>
                        </w:rPr>
                        <w:t xml:space="preserve"> </w:t>
                      </w:r>
                      <w:r>
                        <w:rPr>
                          <w:szCs w:val="24"/>
                          <w:lang w:eastAsia="ar-SA"/>
                        </w:rPr>
                        <w:t>viešojo valdymo sprendimai ir planavimo dokumentai turi būti įgyvendinami siekiant didžiausios naudos mažiausiomis sąnaudomis, racionaliai skirstant turimus finansinius išteklius, atsižvelgiant į strateginius tikslus, uždavinius ir finansines galimybes naudoti ir išlaikyti pasiektus rezultatus;</w:t>
                      </w:r>
                    </w:p>
                  </w:sdtContent>
                </w:sdt>
                <w:sdt>
                  <w:sdtPr>
                    <w:alias w:val="8.5 pp."/>
                    <w:tag w:val="part_ffd91e489eec4bd49e073ac0d648b255"/>
                    <w:lock w:val="sdtLocked"/>
                    <w:richText/>
                  </w:sdtPr>
                  <w:sdtContent>
                    <w:p w14:paraId="45388302" w14:textId="6849D471">
                      <w:pPr>
                        <w:suppressAutoHyphens/>
                        <w:ind w:firstLine="1296"/>
                        <w:jc w:val="both"/>
                        <w:rPr>
                          <w:szCs w:val="24"/>
                          <w:lang w:eastAsia="ar-SA"/>
                        </w:rPr>
                      </w:pPr>
                      <w:sdt>
                        <w:sdtPr>
                          <w:alias w:val="Numeris"/>
                          <w:tag w:val="nr_ffd91e489eec4bd49e073ac0d648b255"/>
                          <w:lock w:val="sdtLocked"/>
                          <w:richText/>
                        </w:sdtPr>
                        <w:sdtContent>
                          <w:r>
                            <w:rPr>
                              <w:szCs w:val="24"/>
                              <w:lang w:eastAsia="ar-SA"/>
                            </w:rPr>
                            <w:t>8.5</w:t>
                          </w:r>
                        </w:sdtContent>
                      </w:sdt>
                      <w:r>
                        <w:rPr>
                          <w:szCs w:val="24"/>
                          <w:lang w:eastAsia="ar-SA"/>
                        </w:rPr>
                        <w:t>.</w:t>
                      </w:r>
                      <w:r>
                        <w:rPr>
                          <w:b/>
                          <w:szCs w:val="24"/>
                          <w:lang w:eastAsia="ar-SA"/>
                        </w:rPr>
                        <w:t xml:space="preserve"> bendradarbiavimo </w:t>
                      </w:r>
                      <w:r>
                        <w:rPr>
                          <w:bCs/>
                          <w:szCs w:val="24"/>
                          <w:lang w:eastAsia="ar-SA"/>
                        </w:rPr>
                        <w:t>–</w:t>
                      </w:r>
                      <w:r>
                        <w:rPr>
                          <w:b/>
                          <w:szCs w:val="24"/>
                          <w:lang w:eastAsia="ar-SA"/>
                        </w:rPr>
                        <w:t xml:space="preserve"> </w:t>
                      </w:r>
                      <w:r>
                        <w:rPr>
                          <w:szCs w:val="24"/>
                          <w:lang w:eastAsia="ar-SA"/>
                        </w:rPr>
                        <w:t xml:space="preserve">planavimo dokumentai turi būti rengiami ir įgyvendinami bendradarbiaujant visiems strateginio planavimo sistemos dalyviams, </w:t>
                      </w:r>
                      <w:r>
                        <w:rPr>
                          <w:bCs/>
                          <w:szCs w:val="24"/>
                          <w:lang w:eastAsia="ar-SA"/>
                        </w:rPr>
                        <w:t>racionaliai naudojant jų turimus žmogiškuosius, materialinius ir finansinius</w:t>
                      </w:r>
                      <w:r>
                        <w:rPr>
                          <w:szCs w:val="24"/>
                          <w:lang w:eastAsia="ar-SA"/>
                        </w:rPr>
                        <w:t xml:space="preserve"> išteklius strateginiams tikslams pasiekti ir uždaviniams įgyvendinti; </w:t>
                      </w:r>
                    </w:p>
                  </w:sdtContent>
                </w:sdt>
                <w:sdt>
                  <w:sdtPr>
                    <w:alias w:val="8.6 pp."/>
                    <w:tag w:val="part_b108d6a584b94b19bcfb74c2dc10d949"/>
                    <w:lock w:val="sdtLocked"/>
                    <w:richText/>
                  </w:sdtPr>
                  <w:sdtContent>
                    <w:p w14:paraId="2406CE80" w14:textId="3346C34B">
                      <w:pPr>
                        <w:suppressAutoHyphens/>
                        <w:ind w:firstLine="1296"/>
                        <w:jc w:val="both"/>
                        <w:rPr>
                          <w:szCs w:val="24"/>
                          <w:lang w:eastAsia="ar-SA"/>
                        </w:rPr>
                      </w:pPr>
                      <w:sdt>
                        <w:sdtPr>
                          <w:alias w:val="Numeris"/>
                          <w:tag w:val="nr_b108d6a584b94b19bcfb74c2dc10d949"/>
                          <w:lock w:val="sdtLocked"/>
                          <w:richText/>
                        </w:sdtPr>
                        <w:sdtContent>
                          <w:r>
                            <w:rPr>
                              <w:szCs w:val="24"/>
                              <w:lang w:eastAsia="ar-SA"/>
                            </w:rPr>
                            <w:t>8.6</w:t>
                          </w:r>
                        </w:sdtContent>
                      </w:sdt>
                      <w:r>
                        <w:rPr>
                          <w:szCs w:val="24"/>
                          <w:lang w:eastAsia="ar-SA"/>
                        </w:rPr>
                        <w:t>.</w:t>
                      </w:r>
                      <w:r>
                        <w:rPr>
                          <w:b/>
                          <w:szCs w:val="24"/>
                          <w:lang w:eastAsia="ar-SA"/>
                        </w:rPr>
                        <w:t xml:space="preserve"> atvirumo ir įtraukimo </w:t>
                      </w:r>
                      <w:r>
                        <w:rPr>
                          <w:bCs/>
                          <w:szCs w:val="24"/>
                          <w:lang w:eastAsia="ar-SA"/>
                        </w:rPr>
                        <w:t>–</w:t>
                      </w:r>
                      <w:r>
                        <w:rPr>
                          <w:b/>
                          <w:szCs w:val="24"/>
                          <w:lang w:eastAsia="ar-SA"/>
                        </w:rPr>
                        <w:t xml:space="preserve"> </w:t>
                      </w:r>
                      <w:r>
                        <w:rPr>
                          <w:szCs w:val="24"/>
                          <w:lang w:eastAsia="ar-SA"/>
                        </w:rPr>
                        <w:t>planavimo dokumentai turi būti rengiami ir įgyvendinami į sprendimo priėmimo procesus įtraukiant visas suinteresuotas šalis ir konsultuojantis su visuomene, socialiniais ir ekonominiais partneriais. Informacija apie pasiektą pažangą ir panaudotas lėšas turi būti aiški, suprantama ir viešai prieinama;</w:t>
                      </w:r>
                    </w:p>
                  </w:sdtContent>
                </w:sdt>
                <w:sdt>
                  <w:sdtPr>
                    <w:alias w:val="8.7 pp."/>
                    <w:tag w:val="part_45f2cc5f4b6b4bf1a01bbee9b5a0b3c7"/>
                    <w:lock w:val="sdtLocked"/>
                    <w:richText/>
                  </w:sdtPr>
                  <w:sdtContent>
                    <w:p w14:paraId="6D9843C8" w14:textId="1B94E97B">
                      <w:pPr>
                        <w:suppressAutoHyphens/>
                        <w:ind w:firstLine="1296"/>
                        <w:jc w:val="both"/>
                        <w:rPr>
                          <w:bCs/>
                          <w:szCs w:val="24"/>
                          <w:lang w:eastAsia="ar-SA"/>
                        </w:rPr>
                      </w:pPr>
                      <w:sdt>
                        <w:sdtPr>
                          <w:alias w:val="Numeris"/>
                          <w:tag w:val="nr_45f2cc5f4b6b4bf1a01bbee9b5a0b3c7"/>
                          <w:lock w:val="sdtLocked"/>
                          <w:richText/>
                        </w:sdtPr>
                        <w:sdtContent>
                          <w:r>
                            <w:rPr>
                              <w:szCs w:val="24"/>
                              <w:lang w:eastAsia="ar-SA"/>
                            </w:rPr>
                            <w:t>8.7</w:t>
                          </w:r>
                        </w:sdtContent>
                      </w:sdt>
                      <w:r>
                        <w:rPr>
                          <w:szCs w:val="24"/>
                          <w:lang w:eastAsia="ar-SA"/>
                        </w:rPr>
                        <w:t>.</w:t>
                      </w:r>
                      <w:r>
                        <w:rPr>
                          <w:b/>
                          <w:szCs w:val="24"/>
                          <w:lang w:eastAsia="ar-SA"/>
                        </w:rPr>
                        <w:t xml:space="preserve"> lyčių lygybės ir nediskriminavimo</w:t>
                      </w:r>
                      <w:r>
                        <w:rPr>
                          <w:szCs w:val="24"/>
                          <w:lang w:eastAsia="ar-SA"/>
                        </w:rPr>
                        <w:t xml:space="preserve"> </w:t>
                      </w:r>
                      <w:r>
                        <w:rPr>
                          <w:bCs/>
                          <w:szCs w:val="24"/>
                          <w:lang w:eastAsia="ar-SA"/>
                        </w:rPr>
                        <w:t>–</w:t>
                      </w:r>
                      <w:r>
                        <w:rPr>
                          <w:szCs w:val="24"/>
                          <w:lang w:eastAsia="ar-SA"/>
                        </w:rPr>
                        <w:t xml:space="preserve"> </w:t>
                      </w:r>
                      <w:r>
                        <w:rPr>
                          <w:bCs/>
                          <w:szCs w:val="24"/>
                          <w:lang w:eastAsia="ar-SA"/>
                        </w:rPr>
                        <w:t>rengiant ir įgyvendinant planavimo dokumentus, turi būti atsižvelgiama į lyčių lygybės, lygių galimybių ir nediskriminavimo (dėl lyties, rasės, tautybės, pilietybės, kalbos, kilmės, socialinės padėties, tikėjimo, įsitikinimų ar pažiūrų, amžiaus, negalios, lytinės orientacijos, etninės priklausomybės, religijos ir kitų diskriminacinių motyvų) aspektų integravimą planavimo, įgyvendinimo, stebėsenos ir vertinimo etapais, siekiant užkirsti kelią susidaryti kliūtims arba galimybių apribojimams, kurie gali sukelti nepageidaujamas pasekmes moterims ar vyrams, taip pat visuomenės grupėms, galinčioms patirti diskriminaciją;</w:t>
                      </w:r>
                    </w:p>
                  </w:sdtContent>
                </w:sdt>
                <w:sdt>
                  <w:sdtPr>
                    <w:alias w:val="8.8 pp."/>
                    <w:tag w:val="part_130b8b6ed939473d80ca5dc5ce72aa06"/>
                    <w:lock w:val="sdtLocked"/>
                    <w:richText/>
                  </w:sdtPr>
                  <w:sdtContent>
                    <w:p w14:paraId="3021E664" w14:textId="12DE5F44">
                      <w:pPr>
                        <w:suppressAutoHyphens/>
                        <w:ind w:firstLine="1296"/>
                        <w:jc w:val="both"/>
                        <w:rPr>
                          <w:bCs/>
                          <w:szCs w:val="24"/>
                          <w:lang w:eastAsia="ar-SA"/>
                        </w:rPr>
                      </w:pPr>
                      <w:sdt>
                        <w:sdtPr>
                          <w:alias w:val="Numeris"/>
                          <w:tag w:val="nr_130b8b6ed939473d80ca5dc5ce72aa06"/>
                          <w:lock w:val="sdtLocked"/>
                          <w:richText/>
                        </w:sdtPr>
                        <w:sdtContent>
                          <w:r>
                            <w:rPr>
                              <w:bCs/>
                              <w:szCs w:val="24"/>
                              <w:lang w:eastAsia="ar-SA"/>
                            </w:rPr>
                            <w:t>8.8</w:t>
                          </w:r>
                        </w:sdtContent>
                      </w:sdt>
                      <w:r>
                        <w:rPr>
                          <w:bCs/>
                          <w:szCs w:val="24"/>
                          <w:lang w:eastAsia="ar-SA"/>
                        </w:rPr>
                        <w:t>.</w:t>
                      </w:r>
                      <w:r>
                        <w:rPr>
                          <w:b/>
                          <w:bCs/>
                          <w:szCs w:val="24"/>
                          <w:lang w:eastAsia="ar-SA"/>
                        </w:rPr>
                        <w:t xml:space="preserve"> </w:t>
                      </w:r>
                      <w:r>
                        <w:rPr>
                          <w:b/>
                          <w:bCs/>
                          <w:szCs w:val="24"/>
                          <w:lang w:eastAsia="zh-CN"/>
                        </w:rPr>
                        <w:t xml:space="preserve">ateities vertinimo – </w:t>
                      </w:r>
                      <w:r>
                        <w:rPr>
                          <w:bCs/>
                          <w:szCs w:val="24"/>
                          <w:lang w:eastAsia="ar-SA"/>
                        </w:rPr>
                        <w:t xml:space="preserve">strateginis valdymas turi būti grindžiamas </w:t>
                      </w:r>
                      <w:r>
                        <w:rPr>
                          <w:bCs/>
                          <w:szCs w:val="24"/>
                          <w:lang w:eastAsia="zh-CN"/>
                        </w:rPr>
                        <w:t>ateities įžvalgomis, tai yra rengiant planavimo dokumentus turi būti sistemiškai ir kompleksiškai nagrinėjamos ir vertinamos įvairios ateities galimybės ir jų įtaka Lietuvai Europos ir pasaulio pokyčių kontekste, o vertinimo rezultatai pateikiami kartu su planavimo dokumentais juos tvirtinantiems strateginio valdymo sistemos dalyviams. Strateginiai tikslai turi būti formuluojami vertinant valstybės pažangos scenarijų įtaką Lietuvai ir atskiroms valstybės veiklos sritims.</w:t>
                      </w:r>
                      <w:r>
                        <w:rPr>
                          <w:szCs w:val="24"/>
                          <w:lang w:eastAsia="ar-SA"/>
                        </w:rPr>
                        <w:t xml:space="preserve">  </w:t>
                      </w:r>
                    </w:p>
                  </w:sdtContent>
                </w:sdt>
              </w:sdtContent>
            </w:sdt>
            <w:sdt>
              <w:sdtPr>
                <w:alias w:val="9 p."/>
                <w:tag w:val="part_2e05ddb5ffff4862914184a5662d5f5a"/>
                <w:lock w:val="sdtLocked"/>
                <w:richText/>
              </w:sdtPr>
              <w:sdtContent>
                <w:p w14:paraId="3B85B791" w14:textId="6F0952C4">
                  <w:pPr>
                    <w:suppressAutoHyphens/>
                    <w:ind w:firstLine="1298"/>
                    <w:jc w:val="both"/>
                    <w:rPr>
                      <w:szCs w:val="24"/>
                      <w:shd w:val="clear" w:color="auto" w:fill="FFFFFF"/>
                      <w:lang w:eastAsia="ar-SA"/>
                    </w:rPr>
                  </w:pPr>
                  <w:sdt>
                    <w:sdtPr>
                      <w:alias w:val="Numeris"/>
                      <w:tag w:val="nr_2e05ddb5ffff4862914184a5662d5f5a"/>
                      <w:lock w:val="sdtLocked"/>
                      <w:richText/>
                    </w:sdtPr>
                    <w:sdtContent>
                      <w:r>
                        <w:rPr>
                          <w:szCs w:val="24"/>
                          <w:shd w:val="clear" w:color="auto" w:fill="FFFFFF"/>
                          <w:lang w:eastAsia="ar-SA"/>
                        </w:rPr>
                        <w:t>9</w:t>
                      </w:r>
                    </w:sdtContent>
                  </w:sdt>
                  <w:r>
                    <w:rPr>
                      <w:szCs w:val="24"/>
                      <w:shd w:val="clear" w:color="auto" w:fill="FFFFFF"/>
                      <w:lang w:eastAsia="ar-SA"/>
                    </w:rPr>
                    <w:t xml:space="preserve">. Pagrindiniai strateginio planavimo dokumentų įgyvendinimo stebėsenos vykdymo principai: </w:t>
                  </w:r>
                </w:p>
                <w:sdt>
                  <w:sdtPr>
                    <w:alias w:val="9.1 pp."/>
                    <w:tag w:val="part_f5712909e659472c83ad1351447a2a69"/>
                    <w:lock w:val="sdtLocked"/>
                    <w:richText/>
                  </w:sdtPr>
                  <w:sdtContent>
                    <w:p w14:paraId="13E008A0" w14:textId="7F70E3CE">
                      <w:pPr>
                        <w:suppressAutoHyphens/>
                        <w:ind w:firstLine="1298"/>
                        <w:jc w:val="both"/>
                        <w:rPr>
                          <w:szCs w:val="24"/>
                          <w:shd w:val="clear" w:color="auto" w:fill="FFFFFF"/>
                          <w:lang w:eastAsia="ar-SA"/>
                        </w:rPr>
                      </w:pPr>
                      <w:sdt>
                        <w:sdtPr>
                          <w:alias w:val="Numeris"/>
                          <w:tag w:val="nr_f5712909e659472c83ad1351447a2a69"/>
                          <w:lock w:val="sdtLocked"/>
                          <w:richText/>
                        </w:sdtPr>
                        <w:sdtContent>
                          <w:r>
                            <w:rPr>
                              <w:szCs w:val="24"/>
                              <w:shd w:val="clear" w:color="auto" w:fill="FFFFFF"/>
                              <w:lang w:eastAsia="ar-SA"/>
                            </w:rPr>
                            <w:t>9.1</w:t>
                          </w:r>
                        </w:sdtContent>
                      </w:sdt>
                      <w:r>
                        <w:rPr>
                          <w:szCs w:val="24"/>
                          <w:shd w:val="clear" w:color="auto" w:fill="FFFFFF"/>
                          <w:lang w:eastAsia="ar-SA"/>
                        </w:rPr>
                        <w:t xml:space="preserve">. </w:t>
                      </w:r>
                      <w:r>
                        <w:rPr>
                          <w:b/>
                          <w:bCs/>
                          <w:szCs w:val="24"/>
                          <w:shd w:val="clear" w:color="auto" w:fill="FFFFFF"/>
                          <w:lang w:eastAsia="ar-SA"/>
                        </w:rPr>
                        <w:t>tikslingumas</w:t>
                      </w:r>
                      <w:r>
                        <w:rPr>
                          <w:szCs w:val="24"/>
                          <w:shd w:val="clear" w:color="auto" w:fill="FFFFFF"/>
                          <w:lang w:eastAsia="ar-SA"/>
                        </w:rPr>
                        <w:t xml:space="preserve"> – renkami tie stebėsenos duomenys, kurie reikalingi ir naudingi atsiskaitant už strateginio planavimo dokumentų įgyvendinimo rezultatus, priimant sprendimus dėl valdymo tobulinimo; </w:t>
                      </w:r>
                    </w:p>
                  </w:sdtContent>
                </w:sdt>
                <w:sdt>
                  <w:sdtPr>
                    <w:alias w:val="9.2 pp."/>
                    <w:tag w:val="part_bba9b4e04cfe4018b3fbc2c2c9a7cd08"/>
                    <w:lock w:val="sdtLocked"/>
                    <w:richText/>
                  </w:sdtPr>
                  <w:sdtContent>
                    <w:p w14:paraId="14B79887" w14:textId="40A50120">
                      <w:pPr>
                        <w:suppressAutoHyphens/>
                        <w:ind w:firstLine="1298"/>
                        <w:jc w:val="both"/>
                        <w:rPr>
                          <w:szCs w:val="24"/>
                          <w:shd w:val="clear" w:color="auto" w:fill="FFFFFF"/>
                          <w:lang w:eastAsia="ar-SA"/>
                        </w:rPr>
                      </w:pPr>
                      <w:sdt>
                        <w:sdtPr>
                          <w:alias w:val="Numeris"/>
                          <w:tag w:val="nr_bba9b4e04cfe4018b3fbc2c2c9a7cd08"/>
                          <w:lock w:val="sdtLocked"/>
                          <w:richText/>
                        </w:sdtPr>
                        <w:sdtContent>
                          <w:r>
                            <w:rPr>
                              <w:szCs w:val="24"/>
                              <w:shd w:val="clear" w:color="auto" w:fill="FFFFFF"/>
                              <w:lang w:eastAsia="ar-SA"/>
                            </w:rPr>
                            <w:t>9.2</w:t>
                          </w:r>
                        </w:sdtContent>
                      </w:sdt>
                      <w:r>
                        <w:rPr>
                          <w:szCs w:val="24"/>
                          <w:shd w:val="clear" w:color="auto" w:fill="FFFFFF"/>
                          <w:lang w:eastAsia="ar-SA"/>
                        </w:rPr>
                        <w:t xml:space="preserve">. </w:t>
                      </w:r>
                      <w:r>
                        <w:rPr>
                          <w:b/>
                          <w:bCs/>
                          <w:szCs w:val="24"/>
                          <w:shd w:val="clear" w:color="auto" w:fill="FFFFFF"/>
                          <w:lang w:eastAsia="ar-SA"/>
                        </w:rPr>
                        <w:t>patikimumas</w:t>
                      </w:r>
                      <w:r>
                        <w:rPr>
                          <w:szCs w:val="24"/>
                          <w:shd w:val="clear" w:color="auto" w:fill="FFFFFF"/>
                          <w:lang w:eastAsia="ar-SA"/>
                        </w:rPr>
                        <w:t xml:space="preserve"> – stebėsenos duomenys renkami, apdorojami ir analizuojami taikant pasirinktas duomenų patikimumo užtikrinimo priemones: atliekamas vidaus ir išorės duomenų auditas, esant poreikiui, rengiami vertinimo kriterijų techniniai priedai, kuriuose pagrindžiamas kriterijaus pasirinkimas (ryšys su kitais planavimo dokumentais), duomenų šaltinis, vertinimo kriterijaus reikšmės skaičiavimo metodas, apibrėžti vertinimo kriterijaus formuluotėje vartojami terminai ar nurodoma kita informacija;</w:t>
                      </w:r>
                    </w:p>
                  </w:sdtContent>
                </w:sdt>
                <w:sdt>
                  <w:sdtPr>
                    <w:alias w:val="9.3 pp."/>
                    <w:tag w:val="part_b7d545e31e434d51b52006eeaf152887"/>
                    <w:lock w:val="sdtLocked"/>
                    <w:richText/>
                  </w:sdtPr>
                  <w:sdtContent>
                    <w:p w14:paraId="62632192" w14:textId="475C6780">
                      <w:pPr>
                        <w:suppressAutoHyphens/>
                        <w:ind w:firstLine="1298"/>
                        <w:jc w:val="both"/>
                        <w:rPr>
                          <w:szCs w:val="24"/>
                          <w:shd w:val="clear" w:color="auto" w:fill="FFFFFF"/>
                          <w:lang w:eastAsia="ar-SA"/>
                        </w:rPr>
                      </w:pPr>
                      <w:sdt>
                        <w:sdtPr>
                          <w:alias w:val="Numeris"/>
                          <w:tag w:val="nr_b7d545e31e434d51b52006eeaf152887"/>
                          <w:lock w:val="sdtLocked"/>
                          <w:richText/>
                        </w:sdtPr>
                        <w:sdtContent>
                          <w:r>
                            <w:rPr>
                              <w:szCs w:val="24"/>
                              <w:shd w:val="clear" w:color="auto" w:fill="FFFFFF"/>
                              <w:lang w:eastAsia="ar-SA"/>
                            </w:rPr>
                            <w:t>9.3</w:t>
                          </w:r>
                        </w:sdtContent>
                      </w:sdt>
                      <w:r>
                        <w:rPr>
                          <w:szCs w:val="24"/>
                          <w:shd w:val="clear" w:color="auto" w:fill="FFFFFF"/>
                          <w:lang w:eastAsia="ar-SA"/>
                        </w:rPr>
                        <w:t xml:space="preserve">. </w:t>
                      </w:r>
                      <w:r>
                        <w:rPr>
                          <w:b/>
                          <w:bCs/>
                          <w:szCs w:val="24"/>
                          <w:shd w:val="clear" w:color="auto" w:fill="FFFFFF"/>
                          <w:lang w:eastAsia="ar-SA"/>
                        </w:rPr>
                        <w:t>subalansuotumas</w:t>
                      </w:r>
                      <w:r>
                        <w:rPr>
                          <w:szCs w:val="24"/>
                          <w:shd w:val="clear" w:color="auto" w:fill="FFFFFF"/>
                          <w:lang w:eastAsia="ar-SA"/>
                        </w:rPr>
                        <w:t xml:space="preserve"> – vykdant stebėseną ne tik renkami ir apdorojami duomenys, bet ir atliekama jų įvairiapusė analizė, siekiant pateikti objektyviais duomenimis pagrįstus pasiūlymus dėl veiklos tobulinimo ir stebėsenos, analizės išvadas panaudoti sprendimų priėmimo procese;</w:t>
                      </w:r>
                    </w:p>
                  </w:sdtContent>
                </w:sdt>
                <w:sdt>
                  <w:sdtPr>
                    <w:alias w:val="9.4 pp."/>
                    <w:tag w:val="part_43119ddc577a4c14bd0aa74eaa86d46a"/>
                    <w:lock w:val="sdtLocked"/>
                    <w:richText/>
                  </w:sdtPr>
                  <w:sdtContent>
                    <w:p w14:paraId="100BD687" w14:textId="793B638A">
                      <w:pPr>
                        <w:suppressAutoHyphens/>
                        <w:ind w:firstLine="1298"/>
                        <w:jc w:val="both"/>
                        <w:rPr>
                          <w:szCs w:val="24"/>
                          <w:shd w:val="clear" w:color="auto" w:fill="FFFFFF"/>
                          <w:lang w:eastAsia="ar-SA"/>
                        </w:rPr>
                      </w:pPr>
                      <w:sdt>
                        <w:sdtPr>
                          <w:alias w:val="Numeris"/>
                          <w:tag w:val="nr_43119ddc577a4c14bd0aa74eaa86d46a"/>
                          <w:lock w:val="sdtLocked"/>
                          <w:richText/>
                        </w:sdtPr>
                        <w:sdtContent>
                          <w:r>
                            <w:rPr>
                              <w:szCs w:val="24"/>
                              <w:shd w:val="clear" w:color="auto" w:fill="FFFFFF"/>
                              <w:lang w:eastAsia="ar-SA"/>
                            </w:rPr>
                            <w:t>9.4</w:t>
                          </w:r>
                        </w:sdtContent>
                      </w:sdt>
                      <w:r>
                        <w:rPr>
                          <w:szCs w:val="24"/>
                          <w:shd w:val="clear" w:color="auto" w:fill="FFFFFF"/>
                          <w:lang w:eastAsia="ar-SA"/>
                        </w:rPr>
                        <w:t>.</w:t>
                      </w:r>
                      <w:r>
                        <w:rPr>
                          <w:b/>
                          <w:szCs w:val="24"/>
                          <w:shd w:val="clear" w:color="auto" w:fill="FFFFFF"/>
                          <w:lang w:eastAsia="ar-SA"/>
                        </w:rPr>
                        <w:t xml:space="preserve"> </w:t>
                      </w:r>
                      <w:r>
                        <w:rPr>
                          <w:b/>
                          <w:bCs/>
                          <w:szCs w:val="24"/>
                          <w:shd w:val="clear" w:color="auto" w:fill="FFFFFF"/>
                          <w:lang w:eastAsia="ar-SA"/>
                        </w:rPr>
                        <w:t>suderinamumas</w:t>
                      </w:r>
                      <w:r>
                        <w:rPr>
                          <w:b/>
                          <w:szCs w:val="24"/>
                          <w:shd w:val="clear" w:color="auto" w:fill="FFFFFF"/>
                          <w:lang w:eastAsia="ar-SA"/>
                        </w:rPr>
                        <w:t xml:space="preserve"> – </w:t>
                      </w:r>
                      <w:r>
                        <w:rPr>
                          <w:szCs w:val="24"/>
                          <w:shd w:val="clear" w:color="auto" w:fill="FFFFFF"/>
                          <w:lang w:eastAsia="ar-SA"/>
                        </w:rPr>
                        <w:t xml:space="preserve">įgyvendinimo stebėsena derinama su kitomis įrodymais pagrįstomis priemonėmis (veiklos auditu, programų vertinimu, funkcijų ar veiklos peržiūra, veiklos gebėjimų vertinimu ir kita); </w:t>
                      </w:r>
                    </w:p>
                  </w:sdtContent>
                </w:sdt>
                <w:sdt>
                  <w:sdtPr>
                    <w:alias w:val="9.5 pp."/>
                    <w:tag w:val="part_5573ea9ee8b04c26b6ffde3dbf075c24"/>
                    <w:lock w:val="sdtLocked"/>
                    <w:richText/>
                  </w:sdtPr>
                  <w:sdtContent>
                    <w:p w14:paraId="3131AF84" w14:textId="4F5B1630">
                      <w:pPr>
                        <w:suppressAutoHyphens/>
                        <w:ind w:firstLine="1298"/>
                        <w:jc w:val="both"/>
                        <w:rPr>
                          <w:szCs w:val="24"/>
                          <w:shd w:val="clear" w:color="auto" w:fill="FFFFFF"/>
                          <w:lang w:eastAsia="ar-SA"/>
                        </w:rPr>
                      </w:pPr>
                      <w:sdt>
                        <w:sdtPr>
                          <w:alias w:val="Numeris"/>
                          <w:tag w:val="nr_5573ea9ee8b04c26b6ffde3dbf075c24"/>
                          <w:lock w:val="sdtLocked"/>
                          <w:richText/>
                        </w:sdtPr>
                        <w:sdtContent>
                          <w:r>
                            <w:rPr>
                              <w:szCs w:val="24"/>
                              <w:shd w:val="clear" w:color="auto" w:fill="FFFFFF"/>
                              <w:lang w:eastAsia="ar-SA"/>
                            </w:rPr>
                            <w:t>9.5</w:t>
                          </w:r>
                        </w:sdtContent>
                      </w:sdt>
                      <w:r>
                        <w:rPr>
                          <w:szCs w:val="24"/>
                          <w:shd w:val="clear" w:color="auto" w:fill="FFFFFF"/>
                          <w:lang w:eastAsia="ar-SA"/>
                        </w:rPr>
                        <w:t>.</w:t>
                      </w:r>
                      <w:r>
                        <w:rPr>
                          <w:b/>
                          <w:szCs w:val="24"/>
                          <w:shd w:val="clear" w:color="auto" w:fill="FFFFFF"/>
                          <w:lang w:eastAsia="ar-SA"/>
                        </w:rPr>
                        <w:t xml:space="preserve"> </w:t>
                      </w:r>
                      <w:r>
                        <w:rPr>
                          <w:b/>
                          <w:bCs/>
                          <w:szCs w:val="24"/>
                          <w:shd w:val="clear" w:color="auto" w:fill="FFFFFF"/>
                          <w:lang w:eastAsia="ar-SA"/>
                        </w:rPr>
                        <w:t>viešumas</w:t>
                      </w:r>
                      <w:r>
                        <w:rPr>
                          <w:b/>
                          <w:szCs w:val="24"/>
                          <w:shd w:val="clear" w:color="auto" w:fill="FFFFFF"/>
                          <w:lang w:eastAsia="ar-SA"/>
                        </w:rPr>
                        <w:t xml:space="preserve"> – </w:t>
                      </w:r>
                      <w:r>
                        <w:rPr>
                          <w:szCs w:val="24"/>
                          <w:shd w:val="clear" w:color="auto" w:fill="FFFFFF"/>
                          <w:lang w:eastAsia="ar-SA"/>
                        </w:rPr>
                        <w:t>svarbiausia stebėsenos informacija skelbiama viešai visuomenei Savivaldybės metinėse veiklos ataskaitose, apžvalgose, kituose dokumentuose; apibendrinta stebėsenos informacija juose pateikiama vizualiai aiškia ir visuomenei patrauklia forma.</w:t>
                      </w:r>
                    </w:p>
                    <w:p w14:paraId="6D9843C9" w14:textId="6F58C4E0">
                      <w:pPr>
                        <w:suppressAutoHyphens/>
                        <w:rPr>
                          <w:b/>
                          <w:szCs w:val="24"/>
                          <w:shd w:val="clear" w:color="auto" w:fill="FFFFFF"/>
                          <w:lang w:eastAsia="ar-SA"/>
                        </w:rPr>
                      </w:pPr>
                    </w:p>
                  </w:sdtContent>
                </w:sdt>
              </w:sdtContent>
            </w:sdt>
          </w:sdtContent>
        </w:sdt>
        <w:sdt>
          <w:sdtPr>
            <w:alias w:val="skyrius"/>
            <w:tag w:val="part_cc7e3a78e297456596795ff7deea94cd"/>
            <w:lock w:val="sdtLocked"/>
            <w:richText/>
          </w:sdtPr>
          <w:sdtContent>
            <w:p w14:paraId="6D9843CA" w14:textId="77777777">
              <w:pPr>
                <w:suppressAutoHyphens/>
                <w:jc w:val="center"/>
                <w:rPr>
                  <w:b/>
                  <w:szCs w:val="24"/>
                  <w:shd w:val="clear" w:color="auto" w:fill="FFFFFF"/>
                  <w:lang w:eastAsia="ar-SA"/>
                </w:rPr>
              </w:pPr>
              <w:sdt>
                <w:sdtPr>
                  <w:alias w:val="Numeris"/>
                  <w:tag w:val="nr_cc7e3a78e297456596795ff7deea94cd"/>
                  <w:lock w:val="sdtLocked"/>
                  <w:richText/>
                </w:sdtPr>
                <w:sdtContent>
                  <w:r>
                    <w:rPr>
                      <w:b/>
                      <w:szCs w:val="24"/>
                      <w:shd w:val="clear" w:color="auto" w:fill="FFFFFF"/>
                      <w:lang w:eastAsia="ar-SA"/>
                    </w:rPr>
                    <w:t>III</w:t>
                  </w:r>
                </w:sdtContent>
              </w:sdt>
              <w:r>
                <w:rPr>
                  <w:b/>
                  <w:szCs w:val="24"/>
                  <w:shd w:val="clear" w:color="auto" w:fill="FFFFFF"/>
                  <w:lang w:eastAsia="ar-SA"/>
                </w:rPr>
                <w:t xml:space="preserve"> SKYRIUS</w:t>
              </w:r>
            </w:p>
            <w:p w14:paraId="6D9843CB" w14:textId="77777777">
              <w:pPr>
                <w:suppressAutoHyphens/>
                <w:jc w:val="center"/>
                <w:rPr>
                  <w:b/>
                  <w:szCs w:val="24"/>
                  <w:shd w:val="clear" w:color="auto" w:fill="FFFFFF"/>
                  <w:lang w:eastAsia="ar-SA"/>
                </w:rPr>
              </w:pPr>
              <w:sdt>
                <w:sdtPr>
                  <w:alias w:val="Pavadinimas"/>
                  <w:tag w:val="title_cc7e3a78e297456596795ff7deea94cd"/>
                  <w:lock w:val="sdtLocked"/>
                  <w:richText/>
                </w:sdtPr>
                <w:sdtContent>
                  <w:r>
                    <w:rPr>
                      <w:b/>
                      <w:szCs w:val="24"/>
                      <w:shd w:val="clear" w:color="auto" w:fill="FFFFFF"/>
                      <w:lang w:eastAsia="ar-SA"/>
                    </w:rPr>
                    <w:t>ŠSPP RENGIMAS, TVIRTINIMAS, ĮGYVENDINIMAS, STEBĖSENA IR ATSISKAITYMAS UŽ PASIEKTUS REZULTATUS</w:t>
                  </w:r>
                </w:sdtContent>
              </w:sdt>
            </w:p>
            <w:p w14:paraId="6D9843CC" w14:textId="77777777">
              <w:pPr>
                <w:suppressAutoHyphens/>
                <w:ind w:firstLine="720"/>
                <w:jc w:val="both"/>
                <w:rPr>
                  <w:b/>
                  <w:bCs/>
                  <w:szCs w:val="24"/>
                  <w:shd w:val="clear" w:color="auto" w:fill="FFFFFF"/>
                  <w:lang w:eastAsia="ar-SA"/>
                </w:rPr>
              </w:pPr>
            </w:p>
            <w:sdt>
              <w:sdtPr>
                <w:alias w:val="10 p."/>
                <w:tag w:val="part_990074d20a534979bb2997baf44aca0b"/>
                <w:lock w:val="sdtLocked"/>
                <w:richText/>
              </w:sdtPr>
              <w:sdtContent>
                <w:p w14:paraId="49E3DF22" w14:textId="6CDC845F">
                  <w:pPr>
                    <w:suppressAutoHyphens/>
                    <w:ind w:firstLine="720"/>
                    <w:jc w:val="both"/>
                    <w:rPr>
                      <w:szCs w:val="24"/>
                      <w:shd w:val="clear" w:color="auto" w:fill="FFFFFF"/>
                      <w:lang w:eastAsia="ar-SA"/>
                    </w:rPr>
                  </w:pPr>
                  <w:sdt>
                    <w:sdtPr>
                      <w:alias w:val="Numeris"/>
                      <w:tag w:val="nr_990074d20a534979bb2997baf44aca0b"/>
                      <w:lock w:val="sdtLocked"/>
                      <w:richText/>
                    </w:sdtPr>
                    <w:sdtContent>
                      <w:r>
                        <w:rPr>
                          <w:szCs w:val="24"/>
                          <w:shd w:val="clear" w:color="auto" w:fill="FFFFFF"/>
                          <w:lang w:eastAsia="ar-SA"/>
                        </w:rPr>
                        <w:t>10</w:t>
                      </w:r>
                    </w:sdtContent>
                  </w:sdt>
                  <w:r>
                    <w:rPr>
                      <w:szCs w:val="24"/>
                      <w:shd w:val="clear" w:color="auto" w:fill="FFFFFF"/>
                      <w:lang w:eastAsia="ar-SA"/>
                    </w:rPr>
                    <w:t xml:space="preserve">. ŠSPP </w:t>
                  </w:r>
                  <w:r>
                    <w:rPr>
                      <w:b/>
                      <w:bCs/>
                      <w:szCs w:val="24"/>
                      <w:shd w:val="clear" w:color="auto" w:fill="FFFFFF"/>
                      <w:lang w:eastAsia="ar-SA"/>
                    </w:rPr>
                    <w:t xml:space="preserve">– </w:t>
                  </w:r>
                  <w:r>
                    <w:rPr>
                      <w:bCs/>
                      <w:szCs w:val="24"/>
                      <w:shd w:val="clear" w:color="auto" w:fill="FFFFFF"/>
                      <w:lang w:eastAsia="ar-SA"/>
                    </w:rPr>
                    <w:t>programavimo lygmens dokumentas, kuris</w:t>
                  </w:r>
                  <w:r>
                    <w:rPr>
                      <w:szCs w:val="24"/>
                      <w:shd w:val="clear" w:color="auto" w:fill="FFFFFF"/>
                      <w:lang w:eastAsia="ar-SA"/>
                    </w:rPr>
                    <w:t xml:space="preserve"> yra miesto bendruomenės, politinių jėgų ir socialinių partnerių susitarimas dėl miesto </w:t>
                  </w:r>
                  <w:r>
                    <w:rPr>
                      <w:bCs/>
                      <w:szCs w:val="24"/>
                      <w:shd w:val="clear" w:color="auto" w:fill="FFFFFF"/>
                      <w:lang w:eastAsia="ar-SA"/>
                    </w:rPr>
                    <w:t>plėtros</w:t>
                  </w:r>
                  <w:r>
                    <w:rPr>
                      <w:szCs w:val="24"/>
                      <w:shd w:val="clear" w:color="auto" w:fill="FFFFFF"/>
                      <w:lang w:eastAsia="ar-SA"/>
                    </w:rPr>
                    <w:t xml:space="preserve"> vizijos, </w:t>
                  </w:r>
                  <w:r>
                    <w:rPr>
                      <w:bCs/>
                      <w:szCs w:val="24"/>
                      <w:shd w:val="clear" w:color="auto" w:fill="FFFFFF"/>
                      <w:lang w:eastAsia="ar-SA"/>
                    </w:rPr>
                    <w:t>plėtros tikslų</w:t>
                  </w:r>
                  <w:r>
                    <w:rPr>
                      <w:szCs w:val="24"/>
                      <w:shd w:val="clear" w:color="auto" w:fill="FFFFFF"/>
                      <w:lang w:eastAsia="ar-SA"/>
                    </w:rPr>
                    <w:t xml:space="preserve">, jų įgyvendinimo krypčių ir siekiamos pažangos rodiklių, rengiamas </w:t>
                  </w:r>
                  <w:r>
                    <w:rPr>
                      <w:szCs w:val="24"/>
                      <w:lang w:eastAsia="lt-LT"/>
                    </w:rPr>
                    <w:t>atsižvelgiant į ŠRPP</w:t>
                  </w:r>
                  <w:r>
                    <w:rPr>
                      <w:b/>
                      <w:szCs w:val="24"/>
                      <w:lang w:eastAsia="lt-LT"/>
                    </w:rPr>
                    <w:t xml:space="preserve">. </w:t>
                  </w:r>
                  <w:r>
                    <w:rPr>
                      <w:szCs w:val="24"/>
                      <w:shd w:val="clear" w:color="auto" w:fill="FFFFFF"/>
                      <w:lang w:eastAsia="ar-SA"/>
                    </w:rPr>
                    <w:t xml:space="preserve">Kiti Savivaldybėje rengiami planavimo dokumentai turi būti suderinti su ŠSPP nuostatomis. ŠSPP rengimą, viešą svarstymą, įgyvendinimo stebėseną ir ataskaitų rengimą organizuoja </w:t>
                  </w:r>
                  <w:r>
                    <w:rPr>
                      <w:bCs/>
                      <w:szCs w:val="24"/>
                      <w:shd w:val="clear" w:color="auto" w:fill="FFFFFF"/>
                      <w:lang w:eastAsia="ar-SA"/>
                    </w:rPr>
                    <w:t>meras</w:t>
                  </w:r>
                  <w:r>
                    <w:rPr>
                      <w:szCs w:val="24"/>
                      <w:shd w:val="clear" w:color="auto" w:fill="FFFFFF"/>
                      <w:lang w:eastAsia="ar-SA"/>
                    </w:rPr>
                    <w:t>.</w:t>
                  </w:r>
                </w:p>
              </w:sdtContent>
            </w:sdt>
            <w:sdt>
              <w:sdtPr>
                <w:alias w:val="11 p."/>
                <w:tag w:val="part_1380ceecad9a446ab2a3776ff6e7e2b9"/>
                <w:lock w:val="sdtLocked"/>
                <w:richText/>
              </w:sdtPr>
              <w:sdtContent>
                <w:p w14:paraId="31836838" w14:textId="330CCC12">
                  <w:pPr>
                    <w:suppressAutoHyphens/>
                    <w:ind w:firstLine="720"/>
                    <w:rPr>
                      <w:szCs w:val="24"/>
                      <w:lang w:eastAsia="ar-SA"/>
                    </w:rPr>
                  </w:pPr>
                  <w:sdt>
                    <w:sdtPr>
                      <w:alias w:val="Numeris"/>
                      <w:tag w:val="nr_1380ceecad9a446ab2a3776ff6e7e2b9"/>
                      <w:lock w:val="sdtLocked"/>
                      <w:richText/>
                    </w:sdtPr>
                    <w:sdtContent>
                      <w:r>
                        <w:rPr>
                          <w:szCs w:val="24"/>
                          <w:shd w:val="clear" w:color="auto" w:fill="FFFFFF"/>
                          <w:lang w:eastAsia="ar-SA"/>
                        </w:rPr>
                        <w:t>11</w:t>
                      </w:r>
                    </w:sdtContent>
                  </w:sdt>
                  <w:r>
                    <w:rPr>
                      <w:szCs w:val="24"/>
                      <w:shd w:val="clear" w:color="auto" w:fill="FFFFFF"/>
                      <w:lang w:eastAsia="ar-SA"/>
                    </w:rPr>
                    <w:t>.</w:t>
                  </w:r>
                  <w:r>
                    <w:rPr>
                      <w:color w:val="FF0000"/>
                      <w:szCs w:val="24"/>
                      <w:shd w:val="clear" w:color="auto" w:fill="FFFFFF"/>
                      <w:lang w:eastAsia="ar-SA"/>
                    </w:rPr>
                    <w:t xml:space="preserve"> </w:t>
                  </w:r>
                  <w:r>
                    <w:rPr>
                      <w:szCs w:val="24"/>
                      <w:lang w:eastAsia="ar-SA"/>
                    </w:rPr>
                    <w:t>ŠSPP rengia išorinis konsultacinių paslaugų teikėjas.</w:t>
                  </w:r>
                </w:p>
              </w:sdtContent>
            </w:sdt>
            <w:sdt>
              <w:sdtPr>
                <w:alias w:val="12 p."/>
                <w:tag w:val="part_46c6b6a9124d498784a8d35b42f96aad"/>
                <w:lock w:val="sdtLocked"/>
                <w:richText/>
              </w:sdtPr>
              <w:sdtContent>
                <w:p w14:paraId="44C1774E" w14:textId="2FC79B40">
                  <w:pPr>
                    <w:suppressAutoHyphens/>
                    <w:ind w:firstLine="720"/>
                    <w:rPr>
                      <w:szCs w:val="24"/>
                      <w:lang w:eastAsia="ar-SA" w:bidi="he-IL"/>
                    </w:rPr>
                  </w:pPr>
                  <w:sdt>
                    <w:sdtPr>
                      <w:alias w:val="Numeris"/>
                      <w:tag w:val="nr_46c6b6a9124d498784a8d35b42f96aad"/>
                      <w:lock w:val="sdtLocked"/>
                      <w:richText/>
                    </w:sdtPr>
                    <w:sdtContent>
                      <w:r>
                        <w:rPr>
                          <w:szCs w:val="24"/>
                          <w:lang w:eastAsia="ar-SA" w:bidi="he-IL"/>
                        </w:rPr>
                        <w:t>12</w:t>
                      </w:r>
                    </w:sdtContent>
                  </w:sdt>
                  <w:r>
                    <w:rPr>
                      <w:szCs w:val="24"/>
                      <w:lang w:eastAsia="ar-SA" w:bidi="he-IL"/>
                    </w:rPr>
                    <w:t>. ŠSPP rengimo proces</w:t>
                  </w:r>
                  <w:r>
                    <w:rPr>
                      <w:b/>
                      <w:bCs/>
                      <w:szCs w:val="24"/>
                      <w:lang w:eastAsia="ar-SA" w:bidi="he-IL"/>
                    </w:rPr>
                    <w:t>ą</w:t>
                  </w:r>
                  <w:r>
                    <w:rPr>
                      <w:strike/>
                      <w:szCs w:val="24"/>
                      <w:lang w:eastAsia="ar-SA" w:bidi="he-IL"/>
                    </w:rPr>
                    <w:t>as</w:t>
                  </w:r>
                  <w:r>
                    <w:rPr>
                      <w:szCs w:val="24"/>
                      <w:lang w:eastAsia="ar-SA" w:bidi="he-IL"/>
                    </w:rPr>
                    <w:t xml:space="preserve"> </w:t>
                  </w:r>
                  <w:r>
                    <w:rPr>
                      <w:strike/>
                      <w:szCs w:val="24"/>
                      <w:lang w:eastAsia="ar-SA" w:bidi="he-IL"/>
                    </w:rPr>
                    <w:t xml:space="preserve">susideda iš šių etapų </w:t>
                  </w:r>
                  <w:r>
                    <w:rPr>
                      <w:b/>
                      <w:bCs/>
                      <w:szCs w:val="24"/>
                      <w:lang w:eastAsia="ar-SA" w:bidi="he-IL"/>
                    </w:rPr>
                    <w:t>sudaro šie etapai</w:t>
                  </w:r>
                  <w:r>
                    <w:rPr>
                      <w:szCs w:val="24"/>
                      <w:lang w:eastAsia="ar-SA" w:bidi="he-IL"/>
                    </w:rPr>
                    <w:t>:</w:t>
                  </w:r>
                  <w:r>
                    <w:rPr>
                      <w:szCs w:val="24"/>
                      <w:lang w:eastAsia="ar-SA"/>
                    </w:rPr>
                    <w:t xml:space="preserve"> </w:t>
                  </w:r>
                  <w:r>
                    <w:rPr>
                      <w:color w:val="FF0000"/>
                      <w:szCs w:val="24"/>
                      <w:lang w:eastAsia="lt-LT"/>
                    </w:rPr>
                    <w:t xml:space="preserve"> </w:t>
                  </w:r>
                </w:p>
                <w:sdt>
                  <w:sdtPr>
                    <w:alias w:val="12.1 pp."/>
                    <w:tag w:val="part_a551bea85d74487c8fccce9d0c2615c2"/>
                    <w:lock w:val="sdtLocked"/>
                    <w:richText/>
                  </w:sdtPr>
                  <w:sdtContent>
                    <w:p w14:paraId="09F9F8D6" w14:textId="0F7A2FF0">
                      <w:pPr>
                        <w:suppressAutoHyphens/>
                        <w:ind w:firstLine="720"/>
                        <w:rPr>
                          <w:szCs w:val="24"/>
                          <w:lang w:eastAsia="ar-SA" w:bidi="he-IL"/>
                        </w:rPr>
                      </w:pPr>
                      <w:sdt>
                        <w:sdtPr>
                          <w:alias w:val="Numeris"/>
                          <w:tag w:val="nr_a551bea85d74487c8fccce9d0c2615c2"/>
                          <w:lock w:val="sdtLocked"/>
                          <w:richText/>
                        </w:sdtPr>
                        <w:sdtContent>
                          <w:r>
                            <w:rPr>
                              <w:szCs w:val="24"/>
                              <w:lang w:eastAsia="lt-LT"/>
                            </w:rPr>
                            <w:t>12.1</w:t>
                          </w:r>
                        </w:sdtContent>
                      </w:sdt>
                      <w:r>
                        <w:rPr>
                          <w:szCs w:val="24"/>
                          <w:lang w:eastAsia="lt-LT"/>
                        </w:rPr>
                        <w:t>. aplinkos analizės rengimas;</w:t>
                      </w:r>
                    </w:p>
                  </w:sdtContent>
                </w:sdt>
                <w:sdt>
                  <w:sdtPr>
                    <w:alias w:val="12.2 pp."/>
                    <w:tag w:val="part_3c36b038713f449b9fdade2f866056b6"/>
                    <w:lock w:val="sdtLocked"/>
                    <w:richText/>
                  </w:sdtPr>
                  <w:sdtContent>
                    <w:p w14:paraId="55CBD294" w14:textId="7292CC11">
                      <w:pPr>
                        <w:suppressAutoHyphens/>
                        <w:ind w:firstLine="720"/>
                        <w:rPr>
                          <w:szCs w:val="24"/>
                          <w:lang w:eastAsia="lt-LT"/>
                        </w:rPr>
                      </w:pPr>
                      <w:sdt>
                        <w:sdtPr>
                          <w:alias w:val="Numeris"/>
                          <w:tag w:val="nr_3c36b038713f449b9fdade2f866056b6"/>
                          <w:lock w:val="sdtLocked"/>
                          <w:richText/>
                        </w:sdtPr>
                        <w:sdtContent>
                          <w:r>
                            <w:rPr>
                              <w:szCs w:val="24"/>
                              <w:lang w:eastAsia="lt-LT"/>
                            </w:rPr>
                            <w:t>12.2</w:t>
                          </w:r>
                        </w:sdtContent>
                      </w:sdt>
                      <w:r>
                        <w:rPr>
                          <w:szCs w:val="24"/>
                          <w:lang w:eastAsia="lt-LT"/>
                        </w:rPr>
                        <w:t>. ŠSPP projekto rengimas;</w:t>
                      </w:r>
                    </w:p>
                  </w:sdtContent>
                </w:sdt>
                <w:sdt>
                  <w:sdtPr>
                    <w:alias w:val="12.3 pp."/>
                    <w:tag w:val="part_fc68f24a2d00460894105ea16082cf63"/>
                    <w:lock w:val="sdtLocked"/>
                    <w:richText/>
                  </w:sdtPr>
                  <w:sdtContent>
                    <w:p w14:paraId="075A5162" w14:textId="40EE5CD0">
                      <w:pPr>
                        <w:suppressAutoHyphens/>
                        <w:ind w:firstLine="720"/>
                        <w:rPr>
                          <w:szCs w:val="24"/>
                          <w:lang w:eastAsia="lt-LT"/>
                        </w:rPr>
                      </w:pPr>
                      <w:sdt>
                        <w:sdtPr>
                          <w:alias w:val="Numeris"/>
                          <w:tag w:val="nr_fc68f24a2d00460894105ea16082cf63"/>
                          <w:lock w:val="sdtLocked"/>
                          <w:richText/>
                        </w:sdtPr>
                        <w:sdtContent>
                          <w:r>
                            <w:rPr>
                              <w:szCs w:val="24"/>
                              <w:lang w:eastAsia="lt-LT"/>
                            </w:rPr>
                            <w:t>12.3</w:t>
                          </w:r>
                        </w:sdtContent>
                      </w:sdt>
                      <w:r>
                        <w:rPr>
                          <w:szCs w:val="24"/>
                          <w:lang w:eastAsia="lt-LT"/>
                        </w:rPr>
                        <w:t>. ŠSPP projekto viešinimas;</w:t>
                      </w:r>
                    </w:p>
                  </w:sdtContent>
                </w:sdt>
                <w:sdt>
                  <w:sdtPr>
                    <w:alias w:val="12.4 pp."/>
                    <w:tag w:val="part_23bc5d056c514e4eba80c2c828316f31"/>
                    <w:lock w:val="sdtLocked"/>
                    <w:richText/>
                  </w:sdtPr>
                  <w:sdtContent>
                    <w:p w14:paraId="2EF0D95F" w14:textId="65F271E4">
                      <w:pPr>
                        <w:suppressAutoHyphens/>
                        <w:ind w:firstLine="720"/>
                        <w:rPr>
                          <w:szCs w:val="24"/>
                          <w:lang w:eastAsia="lt-LT"/>
                        </w:rPr>
                      </w:pPr>
                      <w:sdt>
                        <w:sdtPr>
                          <w:alias w:val="Numeris"/>
                          <w:tag w:val="nr_23bc5d056c514e4eba80c2c828316f31"/>
                          <w:lock w:val="sdtLocked"/>
                          <w:richText/>
                        </w:sdtPr>
                        <w:sdtContent>
                          <w:r>
                            <w:rPr>
                              <w:szCs w:val="24"/>
                              <w:lang w:eastAsia="lt-LT"/>
                            </w:rPr>
                            <w:t>12.4</w:t>
                          </w:r>
                        </w:sdtContent>
                      </w:sdt>
                      <w:r>
                        <w:rPr>
                          <w:szCs w:val="24"/>
                          <w:lang w:eastAsia="lt-LT"/>
                        </w:rPr>
                        <w:t xml:space="preserve">. ŠSPP svarstymas ir tvirtinimas. </w:t>
                      </w:r>
                    </w:p>
                  </w:sdtContent>
                </w:sdt>
              </w:sdtContent>
            </w:sdt>
            <w:sdt>
              <w:sdtPr>
                <w:alias w:val="13 p."/>
                <w:tag w:val="part_acd30981c9d14cbfb4f0be09b83f4abb"/>
                <w:lock w:val="sdtLocked"/>
                <w:richText/>
              </w:sdtPr>
              <w:sdtContent>
                <w:p w14:paraId="790E8CC7" w14:textId="0895B2D4">
                  <w:pPr>
                    <w:suppressAutoHyphens/>
                    <w:ind w:firstLine="720"/>
                    <w:jc w:val="both"/>
                    <w:rPr>
                      <w:szCs w:val="24"/>
                      <w:lang w:eastAsia="ar-SA" w:bidi="he-IL"/>
                    </w:rPr>
                  </w:pPr>
                  <w:sdt>
                    <w:sdtPr>
                      <w:alias w:val="Numeris"/>
                      <w:tag w:val="nr_acd30981c9d14cbfb4f0be09b83f4abb"/>
                      <w:lock w:val="sdtLocked"/>
                      <w:richText/>
                    </w:sdtPr>
                    <w:sdtContent>
                      <w:r>
                        <w:rPr>
                          <w:szCs w:val="24"/>
                          <w:lang w:eastAsia="ar-SA" w:bidi="he-IL"/>
                        </w:rPr>
                        <w:t>13</w:t>
                      </w:r>
                    </w:sdtContent>
                  </w:sdt>
                  <w:r>
                    <w:rPr>
                      <w:szCs w:val="24"/>
                      <w:lang w:eastAsia="ar-SA" w:bidi="he-IL"/>
                    </w:rPr>
                    <w:t xml:space="preserve">. ŠSPP projektui parengti gali būti sudaromos visuomeninės darbo grupės (toliau – darbo grupės), apimančios verslo plėtros, socialinę, sveikatos apsaugos, švietimo, kultūros, sporto, laisvalaikio ir turizmo, infrastruktūros plėtros ir (ar) kitas sritis. Darbo grupės sudaromos ir jų sudėtis keičiama mero potvarkiu. Darbo grupės sudaromos iš Savivaldybės tarybos frakcijų pasiūlytų asmenų, suinteresuotų įmonių, įstaigų ir organizacijų, įvairių interesų grupių atstovų, Savivaldybės administracijos, biudžetinių įstaigų, viešųjų įstaigų ir valdomų įmonių atstovų. </w:t>
                  </w:r>
                </w:p>
              </w:sdtContent>
            </w:sdt>
            <w:sdt>
              <w:sdtPr>
                <w:alias w:val="14 p."/>
                <w:tag w:val="part_1532bedb99174807964e8749fc378a35"/>
                <w:lock w:val="sdtLocked"/>
                <w:richText/>
              </w:sdtPr>
              <w:sdtContent>
                <w:p w14:paraId="4C612642" w14:textId="3EF97FE1">
                  <w:pPr>
                    <w:suppressAutoHyphens/>
                    <w:ind w:firstLine="720"/>
                    <w:jc w:val="both"/>
                    <w:rPr>
                      <w:szCs w:val="24"/>
                      <w:lang w:eastAsia="lt-LT"/>
                    </w:rPr>
                  </w:pPr>
                  <w:sdt>
                    <w:sdtPr>
                      <w:alias w:val="Numeris"/>
                      <w:tag w:val="nr_1532bedb99174807964e8749fc378a35"/>
                      <w:lock w:val="sdtLocked"/>
                      <w:richText/>
                    </w:sdtPr>
                    <w:sdtContent>
                      <w:r>
                        <w:rPr>
                          <w:szCs w:val="24"/>
                          <w:lang w:eastAsia="ar-SA" w:bidi="he-IL"/>
                        </w:rPr>
                        <w:t>14</w:t>
                      </w:r>
                    </w:sdtContent>
                  </w:sdt>
                  <w:r>
                    <w:rPr>
                      <w:szCs w:val="24"/>
                      <w:lang w:eastAsia="ar-SA" w:bidi="he-IL"/>
                    </w:rPr>
                    <w:t xml:space="preserve">. ŠSPP projektas, kuriame suformuluojami </w:t>
                  </w:r>
                  <w:r>
                    <w:rPr>
                      <w:bCs/>
                      <w:szCs w:val="24"/>
                      <w:lang w:eastAsia="ar-SA" w:bidi="he-IL"/>
                    </w:rPr>
                    <w:t>Savivaldybės</w:t>
                  </w:r>
                  <w:r>
                    <w:rPr>
                      <w:szCs w:val="24"/>
                      <w:lang w:eastAsia="ar-SA" w:bidi="he-IL"/>
                    </w:rPr>
                    <w:t xml:space="preserve"> </w:t>
                  </w:r>
                  <w:r>
                    <w:rPr>
                      <w:bCs/>
                      <w:szCs w:val="24"/>
                      <w:lang w:eastAsia="ar-SA" w:bidi="he-IL"/>
                    </w:rPr>
                    <w:t>plėtros</w:t>
                  </w:r>
                  <w:r>
                    <w:rPr>
                      <w:szCs w:val="24"/>
                      <w:lang w:eastAsia="ar-SA" w:bidi="he-IL"/>
                    </w:rPr>
                    <w:t xml:space="preserve"> vizija</w:t>
                  </w:r>
                  <w:r>
                    <w:rPr>
                      <w:b/>
                      <w:bCs/>
                      <w:szCs w:val="24"/>
                      <w:lang w:eastAsia="ar-SA" w:bidi="he-IL"/>
                    </w:rPr>
                    <w:t xml:space="preserve">, </w:t>
                  </w:r>
                  <w:r>
                    <w:rPr>
                      <w:bCs/>
                      <w:szCs w:val="24"/>
                      <w:lang w:eastAsia="ar-SA" w:bidi="he-IL"/>
                    </w:rPr>
                    <w:t>Savivaldybės plėtros</w:t>
                  </w:r>
                  <w:r>
                    <w:rPr>
                      <w:szCs w:val="24"/>
                      <w:lang w:eastAsia="ar-SA" w:bidi="he-IL"/>
                    </w:rPr>
                    <w:t xml:space="preserve"> strateginiai tikslai, uždaviniai tikslams pasiekti, priemonės ir atsakingi jų vykdytojai, taip pat bendrieji, tikslų, uždavinių ir priemonių įgyvendinimo vertinimo kriterijai ir jų reikšmės, parengiamas atsižvelgiant į aplinkos analizės išvadas. </w:t>
                  </w:r>
                </w:p>
              </w:sdtContent>
            </w:sdt>
            <w:sdt>
              <w:sdtPr>
                <w:alias w:val="15 p."/>
                <w:tag w:val="part_69481493d9724c2da870c700e31b8aeb"/>
                <w:lock w:val="sdtLocked"/>
                <w:richText/>
              </w:sdtPr>
              <w:sdtContent>
                <w:p w14:paraId="6D9843CE" w14:textId="779F77F9">
                  <w:pPr>
                    <w:suppressAutoHyphens/>
                    <w:ind w:firstLine="1440"/>
                    <w:jc w:val="both"/>
                    <w:rPr>
                      <w:szCs w:val="24"/>
                      <w:lang w:eastAsia="lt-LT"/>
                    </w:rPr>
                  </w:pPr>
                  <w:sdt>
                    <w:sdtPr>
                      <w:alias w:val="Numeris"/>
                      <w:tag w:val="nr_69481493d9724c2da870c700e31b8aeb"/>
                      <w:lock w:val="sdtLocked"/>
                      <w:richText/>
                    </w:sdtPr>
                    <w:sdtContent>
                      <w:r>
                        <w:rPr>
                          <w:szCs w:val="24"/>
                          <w:shd w:val="clear" w:color="auto" w:fill="FFFFFF"/>
                          <w:lang w:eastAsia="ar-SA"/>
                        </w:rPr>
                        <w:t>15</w:t>
                      </w:r>
                    </w:sdtContent>
                  </w:sdt>
                  <w:r>
                    <w:rPr>
                      <w:szCs w:val="24"/>
                      <w:shd w:val="clear" w:color="auto" w:fill="FFFFFF"/>
                      <w:lang w:eastAsia="ar-SA"/>
                    </w:rPr>
                    <w:t xml:space="preserve">. </w:t>
                  </w:r>
                  <w:r>
                    <w:rPr>
                      <w:szCs w:val="24"/>
                      <w:lang w:eastAsia="lt-LT"/>
                    </w:rPr>
                    <w:t>ŠSPP struktūra:</w:t>
                  </w:r>
                </w:p>
                <w:sdt>
                  <w:sdtPr>
                    <w:alias w:val="15.1 pp."/>
                    <w:tag w:val="part_b1632f6c85ec4331ab70448dd2310ca1"/>
                    <w:lock w:val="sdtLocked"/>
                    <w:richText/>
                  </w:sdtPr>
                  <w:sdtContent>
                    <w:p w14:paraId="28CD8B5F" w14:textId="64CCBF05">
                      <w:pPr>
                        <w:tabs>
                          <w:tab w:val="left" w:pos="851"/>
                          <w:tab w:val="left" w:pos="1276"/>
                        </w:tabs>
                        <w:ind w:firstLine="1298"/>
                        <w:jc w:val="both"/>
                        <w:rPr>
                          <w:rFonts w:eastAsia="Calibri"/>
                          <w:szCs w:val="24"/>
                          <w:lang w:eastAsia="lt-LT"/>
                        </w:rPr>
                      </w:pPr>
                      <w:sdt>
                        <w:sdtPr>
                          <w:alias w:val="Numeris"/>
                          <w:tag w:val="nr_b1632f6c85ec4331ab70448dd2310ca1"/>
                          <w:lock w:val="sdtLocked"/>
                          <w:richText/>
                        </w:sdtPr>
                        <w:sdtContent>
                          <w:r>
                            <w:rPr>
                              <w:szCs w:val="24"/>
                              <w:lang w:eastAsia="lt-LT"/>
                            </w:rPr>
                            <w:t>15.1</w:t>
                          </w:r>
                        </w:sdtContent>
                      </w:sdt>
                      <w:r>
                        <w:rPr>
                          <w:szCs w:val="24"/>
                          <w:lang w:eastAsia="lt-LT"/>
                        </w:rPr>
                        <w:t>.</w:t>
                      </w:r>
                      <w:r>
                        <w:rPr>
                          <w:color w:val="FF0000"/>
                          <w:szCs w:val="24"/>
                          <w:lang w:eastAsia="lt-LT"/>
                        </w:rPr>
                        <w:t xml:space="preserve"> </w:t>
                      </w:r>
                      <w:r>
                        <w:rPr>
                          <w:szCs w:val="24"/>
                          <w:lang w:eastAsia="lt-LT"/>
                        </w:rPr>
                        <w:t xml:space="preserve">bendroji informacija </w:t>
                      </w:r>
                      <w:r>
                        <w:rPr>
                          <w:rFonts w:eastAsia="Calibri"/>
                          <w:szCs w:val="24"/>
                          <w:lang w:eastAsia="lt-LT"/>
                        </w:rPr>
                        <w:t>– nurodomas Š</w:t>
                      </w:r>
                      <w:r>
                        <w:rPr>
                          <w:bCs/>
                          <w:szCs w:val="24"/>
                          <w:shd w:val="clear" w:color="auto" w:fill="FFFFFF"/>
                          <w:lang w:eastAsia="lt-LT"/>
                        </w:rPr>
                        <w:t>SPP</w:t>
                      </w:r>
                      <w:r>
                        <w:rPr>
                          <w:rFonts w:eastAsia="Calibri"/>
                          <w:szCs w:val="24"/>
                          <w:lang w:eastAsia="lt-LT"/>
                        </w:rPr>
                        <w:t xml:space="preserve"> rengimo tikslas, laikotarpis, planavimo dokumentai, kuriais vadovautasi rengiant Š</w:t>
                      </w:r>
                      <w:r>
                        <w:rPr>
                          <w:bCs/>
                          <w:szCs w:val="24"/>
                          <w:shd w:val="clear" w:color="auto" w:fill="FFFFFF"/>
                          <w:lang w:eastAsia="lt-LT"/>
                        </w:rPr>
                        <w:t>SPP</w:t>
                      </w:r>
                      <w:r>
                        <w:rPr>
                          <w:rFonts w:eastAsia="Calibri"/>
                          <w:szCs w:val="24"/>
                          <w:lang w:eastAsia="lt-LT"/>
                        </w:rPr>
                        <w:t>, taip pat pateikiama kita rengėjo nuožiūra svarbi informacija;</w:t>
                      </w:r>
                    </w:p>
                  </w:sdtContent>
                </w:sdt>
                <w:sdt>
                  <w:sdtPr>
                    <w:alias w:val="15.2 pp."/>
                    <w:tag w:val="part_a07ff8adc6d94146a4aade15aab42250"/>
                    <w:lock w:val="sdtLocked"/>
                    <w:richText/>
                  </w:sdtPr>
                  <w:sdtContent>
                    <w:p w14:paraId="5F880680" w14:textId="709910EB">
                      <w:pPr>
                        <w:suppressAutoHyphens/>
                        <w:ind w:firstLine="720"/>
                        <w:jc w:val="both"/>
                        <w:rPr>
                          <w:rFonts w:eastAsia="Calibri"/>
                          <w:szCs w:val="24"/>
                          <w:lang w:eastAsia="ar-SA"/>
                        </w:rPr>
                      </w:pPr>
                      <w:sdt>
                        <w:sdtPr>
                          <w:alias w:val="Numeris"/>
                          <w:tag w:val="nr_a07ff8adc6d94146a4aade15aab42250"/>
                          <w:lock w:val="sdtLocked"/>
                          <w:richText/>
                        </w:sdtPr>
                        <w:sdtContent>
                          <w:r>
                            <w:rPr>
                              <w:rFonts w:eastAsia="Calibri"/>
                              <w:szCs w:val="24"/>
                              <w:lang w:eastAsia="ar-SA"/>
                            </w:rPr>
                            <w:t>15.2</w:t>
                          </w:r>
                        </w:sdtContent>
                      </w:sdt>
                      <w:r>
                        <w:rPr>
                          <w:rFonts w:eastAsia="Calibri"/>
                          <w:szCs w:val="24"/>
                          <w:lang w:eastAsia="ar-SA"/>
                        </w:rPr>
                        <w:t>. Savivaldybės esamos situacijos analizė:</w:t>
                      </w:r>
                    </w:p>
                    <w:sdt>
                      <w:sdtPr>
                        <w:alias w:val="15.2.1 pp."/>
                        <w:tag w:val="part_92eb317c801542feaa2daef6a890c1e9"/>
                        <w:lock w:val="sdtLocked"/>
                        <w:richText/>
                      </w:sdtPr>
                      <w:sdtContent>
                        <w:p w14:paraId="30D1248D" w14:textId="48C57E6A">
                          <w:pPr>
                            <w:suppressAutoHyphens/>
                            <w:ind w:firstLine="720"/>
                            <w:jc w:val="both"/>
                            <w:rPr>
                              <w:rFonts w:eastAsia="Calibri"/>
                              <w:szCs w:val="24"/>
                              <w:lang w:eastAsia="ar-SA"/>
                            </w:rPr>
                          </w:pPr>
                          <w:sdt>
                            <w:sdtPr>
                              <w:alias w:val="Numeris"/>
                              <w:tag w:val="nr_92eb317c801542feaa2daef6a890c1e9"/>
                              <w:lock w:val="sdtLocked"/>
                              <w:richText/>
                            </w:sdtPr>
                            <w:sdtContent>
                              <w:r>
                                <w:rPr>
                                  <w:rFonts w:eastAsia="Calibri"/>
                                  <w:szCs w:val="24"/>
                                  <w:lang w:eastAsia="ar-SA"/>
                                </w:rPr>
                                <w:t>15.2.1</w:t>
                              </w:r>
                            </w:sdtContent>
                          </w:sdt>
                          <w:r>
                            <w:rPr>
                              <w:rFonts w:eastAsia="Calibri"/>
                              <w:szCs w:val="24"/>
                              <w:lang w:eastAsia="ar-SA"/>
                            </w:rPr>
                            <w:t>. pateikiama Savivaldybės pagrindinių vidinių ir išorinių veiksnių analizė, jos pagrindu nustatomos pagrindinės Savivaldybės problemos ir esminės jų priežastys;</w:t>
                          </w:r>
                        </w:p>
                      </w:sdtContent>
                    </w:sdt>
                    <w:sdt>
                      <w:sdtPr>
                        <w:alias w:val="15.2.2 pp."/>
                        <w:tag w:val="part_90d15120a4004b53b7435ef63b2340e8"/>
                        <w:lock w:val="sdtLocked"/>
                        <w:richText/>
                      </w:sdtPr>
                      <w:sdtContent>
                        <w:p w14:paraId="6273F9B5" w14:textId="160F5477">
                          <w:pPr>
                            <w:suppressAutoHyphens/>
                            <w:ind w:firstLine="720"/>
                            <w:jc w:val="both"/>
                            <w:rPr>
                              <w:rFonts w:eastAsia="Calibri"/>
                              <w:szCs w:val="24"/>
                              <w:lang w:eastAsia="ar-SA"/>
                            </w:rPr>
                          </w:pPr>
                          <w:sdt>
                            <w:sdtPr>
                              <w:alias w:val="Numeris"/>
                              <w:tag w:val="nr_90d15120a4004b53b7435ef63b2340e8"/>
                              <w:lock w:val="sdtLocked"/>
                              <w:richText/>
                            </w:sdtPr>
                            <w:sdtContent>
                              <w:r>
                                <w:rPr>
                                  <w:rFonts w:eastAsia="Calibri"/>
                                  <w:szCs w:val="24"/>
                                  <w:lang w:eastAsia="ar-SA"/>
                                </w:rPr>
                                <w:t>15.2.2</w:t>
                              </w:r>
                            </w:sdtContent>
                          </w:sdt>
                          <w:r>
                            <w:rPr>
                              <w:rFonts w:eastAsia="Calibri"/>
                              <w:szCs w:val="24"/>
                              <w:lang w:eastAsia="ar-SA"/>
                            </w:rPr>
                            <w:t>. nurodomos Savivaldybės stiprybės, silpnybės, galimybės ir grėsmės</w:t>
                          </w:r>
                          <w:r>
                            <w:rPr>
                              <w:szCs w:val="24"/>
                              <w:lang w:eastAsia="ar-SA"/>
                            </w:rPr>
                            <w:t xml:space="preserve"> ir įvertinami jų tarpusavio ryšiai</w:t>
                          </w:r>
                          <w:r>
                            <w:rPr>
                              <w:rFonts w:eastAsia="Calibri"/>
                              <w:szCs w:val="24"/>
                              <w:lang w:eastAsia="ar-SA"/>
                            </w:rPr>
                            <w:t>;</w:t>
                          </w:r>
                        </w:p>
                      </w:sdtContent>
                    </w:sdt>
                    <w:sdt>
                      <w:sdtPr>
                        <w:alias w:val="15.2.3 pp."/>
                        <w:tag w:val="part_0d4dd076bd334c219beef7a7551ada90"/>
                        <w:lock w:val="sdtLocked"/>
                        <w:richText/>
                      </w:sdtPr>
                      <w:sdtContent>
                        <w:p w14:paraId="6D9843CF" w14:textId="67A79C5A">
                          <w:pPr>
                            <w:suppressAutoHyphens/>
                            <w:ind w:firstLine="720"/>
                            <w:jc w:val="both"/>
                            <w:rPr>
                              <w:rFonts w:eastAsia="Calibri"/>
                              <w:iCs/>
                              <w:szCs w:val="24"/>
                              <w:lang w:eastAsia="ar-SA"/>
                            </w:rPr>
                          </w:pPr>
                          <w:sdt>
                            <w:sdtPr>
                              <w:alias w:val="Numeris"/>
                              <w:tag w:val="nr_0d4dd076bd334c219beef7a7551ada90"/>
                              <w:lock w:val="sdtLocked"/>
                              <w:richText/>
                            </w:sdtPr>
                            <w:sdtContent>
                              <w:r>
                                <w:rPr>
                                  <w:rFonts w:eastAsia="Calibri"/>
                                  <w:iCs/>
                                  <w:szCs w:val="24"/>
                                  <w:lang w:eastAsia="ar-SA"/>
                                </w:rPr>
                                <w:t>15.2.3</w:t>
                              </w:r>
                            </w:sdtContent>
                          </w:sdt>
                          <w:r>
                            <w:rPr>
                              <w:rFonts w:eastAsia="Calibri"/>
                              <w:iCs/>
                              <w:szCs w:val="24"/>
                              <w:lang w:eastAsia="ar-SA"/>
                            </w:rPr>
                            <w:t>. aprašoma ir pagrindžiama Savivaldybės nustatyta (-os) pagrindinė (-s) problema (-os), kurią (-ias) tikslinga spręsti bendrais Savivaldybės veiksmais;</w:t>
                          </w:r>
                        </w:p>
                      </w:sdtContent>
                    </w:sdt>
                  </w:sdtContent>
                </w:sdt>
                <w:sdt>
                  <w:sdtPr>
                    <w:alias w:val="15.3 pp."/>
                    <w:tag w:val="part_2a44eea3f9eb4cc3bc9ff39eb82f4d9e"/>
                    <w:lock w:val="sdtLocked"/>
                    <w:richText/>
                  </w:sdtPr>
                  <w:sdtContent>
                    <w:p w14:paraId="6D9843D0" w14:textId="0917870B">
                      <w:pPr>
                        <w:ind w:firstLine="1440"/>
                        <w:jc w:val="both"/>
                        <w:rPr>
                          <w:szCs w:val="24"/>
                          <w:lang w:eastAsia="lt-LT"/>
                        </w:rPr>
                      </w:pPr>
                      <w:sdt>
                        <w:sdtPr>
                          <w:alias w:val="Numeris"/>
                          <w:tag w:val="nr_2a44eea3f9eb4cc3bc9ff39eb82f4d9e"/>
                          <w:lock w:val="sdtLocked"/>
                          <w:richText/>
                        </w:sdtPr>
                        <w:sdtContent>
                          <w:r>
                            <w:rPr>
                              <w:szCs w:val="24"/>
                              <w:lang w:eastAsia="lt-LT"/>
                            </w:rPr>
                            <w:t>15.3</w:t>
                          </w:r>
                        </w:sdtContent>
                      </w:sdt>
                      <w:r>
                        <w:rPr>
                          <w:szCs w:val="24"/>
                          <w:lang w:eastAsia="lt-LT"/>
                        </w:rPr>
                        <w:t xml:space="preserve">. </w:t>
                      </w:r>
                      <w:r>
                        <w:rPr>
                          <w:rFonts w:eastAsia="Calibri"/>
                          <w:szCs w:val="24"/>
                          <w:lang w:eastAsia="ar-SA"/>
                        </w:rPr>
                        <w:t xml:space="preserve">Savivaldybės plėtros </w:t>
                      </w:r>
                      <w:r>
                        <w:rPr>
                          <w:szCs w:val="24"/>
                          <w:lang w:eastAsia="lt-LT"/>
                        </w:rPr>
                        <w:t xml:space="preserve">vizija </w:t>
                      </w:r>
                      <w:r>
                        <w:rPr>
                          <w:rFonts w:eastAsia="Calibri"/>
                          <w:szCs w:val="24"/>
                          <w:lang w:eastAsia="ar-SA"/>
                        </w:rPr>
                        <w:t xml:space="preserve">– nurodomas </w:t>
                      </w:r>
                      <w:r>
                        <w:rPr>
                          <w:rFonts w:eastAsia="Calibri"/>
                          <w:strike/>
                          <w:szCs w:val="24"/>
                          <w:lang w:eastAsia="ar-SA"/>
                        </w:rPr>
                        <w:t>S</w:t>
                      </w:r>
                      <w:r>
                        <w:rPr>
                          <w:rFonts w:eastAsia="Calibri"/>
                          <w:b/>
                          <w:bCs/>
                          <w:szCs w:val="24"/>
                          <w:lang w:eastAsia="ar-SA"/>
                        </w:rPr>
                        <w:t>s</w:t>
                      </w:r>
                      <w:r>
                        <w:rPr>
                          <w:rFonts w:eastAsia="Calibri"/>
                          <w:szCs w:val="24"/>
                          <w:lang w:eastAsia="ar-SA"/>
                        </w:rPr>
                        <w:t xml:space="preserve">avivaldybės teritorijos, socialinės, ekonominės </w:t>
                      </w:r>
                      <w:r>
                        <w:rPr>
                          <w:rFonts w:eastAsia="Calibri"/>
                          <w:bCs/>
                          <w:szCs w:val="24"/>
                          <w:lang w:eastAsia="ar-SA"/>
                        </w:rPr>
                        <w:t>ir aplinkos plėtros ateities pokytis, kurio</w:t>
                      </w:r>
                      <w:r>
                        <w:rPr>
                          <w:bCs/>
                          <w:color w:val="000000"/>
                          <w:szCs w:val="24"/>
                          <w:lang w:eastAsia="lt-LT"/>
                        </w:rPr>
                        <w:t xml:space="preserve"> bus siekiama įgyvendinant ŠSPP.</w:t>
                      </w:r>
                      <w:r>
                        <w:rPr>
                          <w:rFonts w:eastAsia="Calibri"/>
                          <w:szCs w:val="24"/>
                          <w:lang w:eastAsia="ar-SA"/>
                        </w:rPr>
                        <w:t xml:space="preserve"> Vizijos formuluotė turėtų atskleisti </w:t>
                      </w:r>
                      <w:r>
                        <w:rPr>
                          <w:rFonts w:eastAsia="Calibri"/>
                          <w:strike/>
                          <w:szCs w:val="24"/>
                          <w:lang w:eastAsia="ar-SA"/>
                        </w:rPr>
                        <w:t>S</w:t>
                      </w:r>
                      <w:r>
                        <w:rPr>
                          <w:rFonts w:eastAsia="Calibri"/>
                          <w:b/>
                          <w:bCs/>
                          <w:szCs w:val="24"/>
                          <w:lang w:eastAsia="ar-SA"/>
                        </w:rPr>
                        <w:t>s</w:t>
                      </w:r>
                      <w:r>
                        <w:rPr>
                          <w:rFonts w:eastAsia="Calibri"/>
                          <w:szCs w:val="24"/>
                          <w:lang w:eastAsia="ar-SA"/>
                        </w:rPr>
                        <w:t>avivaldybės išskirtinumą;</w:t>
                      </w:r>
                    </w:p>
                  </w:sdtContent>
                </w:sdt>
                <w:sdt>
                  <w:sdtPr>
                    <w:alias w:val="15.4 pp."/>
                    <w:tag w:val="part_b06c26bccbda4c09a9957e1d7f0893e9"/>
                    <w:lock w:val="sdtLocked"/>
                    <w:richText/>
                  </w:sdtPr>
                  <w:sdtContent>
                    <w:p w14:paraId="6D9843D4" w14:textId="7F575EBA">
                      <w:pPr>
                        <w:tabs>
                          <w:tab w:val="left" w:pos="851"/>
                          <w:tab w:val="left" w:pos="1276"/>
                        </w:tabs>
                        <w:ind w:firstLine="1298"/>
                        <w:jc w:val="both"/>
                        <w:rPr>
                          <w:rFonts w:eastAsia="Calibri"/>
                          <w:szCs w:val="24"/>
                          <w:lang w:eastAsia="lt-LT"/>
                        </w:rPr>
                      </w:pPr>
                      <w:sdt>
                        <w:sdtPr>
                          <w:alias w:val="Numeris"/>
                          <w:tag w:val="nr_b06c26bccbda4c09a9957e1d7f0893e9"/>
                          <w:lock w:val="sdtLocked"/>
                          <w:richText/>
                        </w:sdtPr>
                        <w:sdtContent>
                          <w:r>
                            <w:rPr>
                              <w:szCs w:val="24"/>
                              <w:lang w:eastAsia="lt-LT"/>
                            </w:rPr>
                            <w:t>15.4</w:t>
                          </w:r>
                        </w:sdtContent>
                      </w:sdt>
                      <w:r>
                        <w:rPr>
                          <w:szCs w:val="24"/>
                          <w:lang w:eastAsia="lt-LT"/>
                        </w:rPr>
                        <w:t xml:space="preserve">. </w:t>
                      </w:r>
                      <w:r>
                        <w:rPr>
                          <w:bCs/>
                          <w:szCs w:val="24"/>
                          <w:lang w:eastAsia="lt-LT"/>
                        </w:rPr>
                        <w:t>Savivaldybės</w:t>
                      </w:r>
                      <w:r>
                        <w:rPr>
                          <w:szCs w:val="24"/>
                          <w:lang w:eastAsia="lt-LT"/>
                        </w:rPr>
                        <w:t xml:space="preserve"> plėtros tikslai</w:t>
                      </w:r>
                      <w:r>
                        <w:rPr>
                          <w:color w:val="000000"/>
                          <w:sz w:val="20"/>
                          <w:szCs w:val="24"/>
                          <w:lang w:eastAsia="lt-LT"/>
                        </w:rPr>
                        <w:t xml:space="preserve"> </w:t>
                      </w:r>
                      <w:r>
                        <w:rPr>
                          <w:bCs/>
                          <w:color w:val="000000"/>
                          <w:szCs w:val="24"/>
                          <w:lang w:eastAsia="lt-LT"/>
                        </w:rPr>
                        <w:t>ir</w:t>
                      </w:r>
                      <w:r>
                        <w:rPr>
                          <w:color w:val="000000"/>
                          <w:sz w:val="20"/>
                          <w:szCs w:val="24"/>
                          <w:lang w:eastAsia="lt-LT"/>
                        </w:rPr>
                        <w:t xml:space="preserve"> </w:t>
                      </w:r>
                      <w:r>
                        <w:rPr>
                          <w:bCs/>
                          <w:color w:val="000000"/>
                          <w:szCs w:val="24"/>
                          <w:lang w:eastAsia="lt-LT"/>
                        </w:rPr>
                        <w:t>jų poveikio rodikliai, plėtros uždaviniai ir jų</w:t>
                      </w:r>
                      <w:r>
                        <w:rPr>
                          <w:b/>
                          <w:bCs/>
                          <w:color w:val="000000"/>
                          <w:szCs w:val="24"/>
                          <w:lang w:eastAsia="lt-LT"/>
                        </w:rPr>
                        <w:t xml:space="preserve"> </w:t>
                      </w:r>
                      <w:r>
                        <w:rPr>
                          <w:bCs/>
                          <w:color w:val="000000"/>
                          <w:szCs w:val="24"/>
                          <w:lang w:eastAsia="lt-LT"/>
                        </w:rPr>
                        <w:t>rezultato rodikliai</w:t>
                      </w:r>
                      <w:r>
                        <w:rPr>
                          <w:color w:val="000000"/>
                          <w:sz w:val="20"/>
                          <w:szCs w:val="24"/>
                          <w:lang w:eastAsia="lt-LT"/>
                        </w:rPr>
                        <w:t>;</w:t>
                      </w:r>
                      <w:r>
                        <w:rPr>
                          <w:szCs w:val="24"/>
                          <w:lang w:eastAsia="lt-LT"/>
                        </w:rPr>
                        <w:t xml:space="preserve"> </w:t>
                      </w:r>
                    </w:p>
                  </w:sdtContent>
                </w:sdt>
                <w:sdt>
                  <w:sdtPr>
                    <w:alias w:val="15.5 pp."/>
                    <w:tag w:val="part_2f965854d5da49ccbbec5c9c11de70ad"/>
                    <w:lock w:val="sdtLocked"/>
                    <w:richText/>
                  </w:sdtPr>
                  <w:sdtContent>
                    <w:p w14:paraId="3B1156C0" w14:textId="11F1B6CB">
                      <w:pPr>
                        <w:tabs>
                          <w:tab w:val="left" w:pos="851"/>
                          <w:tab w:val="left" w:pos="1276"/>
                        </w:tabs>
                        <w:ind w:firstLine="1298"/>
                        <w:jc w:val="both"/>
                        <w:rPr>
                          <w:rFonts w:eastAsia="Calibri"/>
                          <w:bCs/>
                          <w:szCs w:val="24"/>
                          <w:lang w:eastAsia="lt-LT"/>
                        </w:rPr>
                      </w:pPr>
                      <w:sdt>
                        <w:sdtPr>
                          <w:alias w:val="Numeris"/>
                          <w:tag w:val="nr_2f965854d5da49ccbbec5c9c11de70ad"/>
                          <w:lock w:val="sdtLocked"/>
                          <w:richText/>
                        </w:sdtPr>
                        <w:sdtContent>
                          <w:r>
                            <w:rPr>
                              <w:rFonts w:eastAsia="Calibri"/>
                              <w:bCs/>
                              <w:szCs w:val="24"/>
                              <w:lang w:eastAsia="lt-LT"/>
                            </w:rPr>
                            <w:t>15.5</w:t>
                          </w:r>
                        </w:sdtContent>
                      </w:sdt>
                      <w:r>
                        <w:rPr>
                          <w:rFonts w:eastAsia="Calibri"/>
                          <w:bCs/>
                          <w:szCs w:val="24"/>
                          <w:lang w:eastAsia="lt-LT"/>
                        </w:rPr>
                        <w:t>. priemonių planas – nurodomos plėtros tikslus ir uždavinius įgyvendinančios priemonės, atsakingi vykdytojai, įgyvendinimo laikotarpis ir stebėsenos rodikliai;</w:t>
                      </w:r>
                    </w:p>
                  </w:sdtContent>
                </w:sdt>
                <w:sdt>
                  <w:sdtPr>
                    <w:alias w:val="15.6 pp."/>
                    <w:tag w:val="part_6370bf1435454a3e8e751781331a033c"/>
                    <w:lock w:val="sdtLocked"/>
                    <w:richText/>
                  </w:sdtPr>
                  <w:sdtContent>
                    <w:p w14:paraId="3323F5C0" w14:textId="6F229601">
                      <w:pPr>
                        <w:ind w:firstLine="1440"/>
                        <w:jc w:val="both"/>
                        <w:rPr>
                          <w:rFonts w:eastAsia="Calibri"/>
                          <w:bCs/>
                          <w:szCs w:val="24"/>
                          <w:lang w:eastAsia="ar-SA"/>
                        </w:rPr>
                      </w:pPr>
                      <w:sdt>
                        <w:sdtPr>
                          <w:alias w:val="Numeris"/>
                          <w:tag w:val="nr_6370bf1435454a3e8e751781331a033c"/>
                          <w:lock w:val="sdtLocked"/>
                          <w:richText/>
                        </w:sdtPr>
                        <w:sdtContent>
                          <w:r>
                            <w:rPr>
                              <w:bCs/>
                              <w:szCs w:val="24"/>
                              <w:lang w:eastAsia="lt-LT"/>
                            </w:rPr>
                            <w:t>15.6</w:t>
                          </w:r>
                        </w:sdtContent>
                      </w:sdt>
                      <w:r>
                        <w:rPr>
                          <w:bCs/>
                          <w:szCs w:val="24"/>
                          <w:lang w:eastAsia="lt-LT"/>
                        </w:rPr>
                        <w:t>.</w:t>
                      </w:r>
                      <w:r>
                        <w:rPr>
                          <w:szCs w:val="24"/>
                          <w:lang w:eastAsia="lt-LT"/>
                        </w:rPr>
                        <w:t xml:space="preserve"> </w:t>
                      </w:r>
                      <w:r>
                        <w:rPr>
                          <w:bCs/>
                          <w:color w:val="000000"/>
                          <w:szCs w:val="24"/>
                          <w:lang w:eastAsia="lt-LT"/>
                        </w:rPr>
                        <w:t xml:space="preserve">finansavimo planas – nurodomas </w:t>
                      </w:r>
                      <w:r>
                        <w:rPr>
                          <w:rFonts w:eastAsia="Calibri"/>
                          <w:bCs/>
                          <w:szCs w:val="24"/>
                          <w:lang w:eastAsia="ar-SA"/>
                        </w:rPr>
                        <w:t xml:space="preserve">preliminarus </w:t>
                      </w:r>
                      <w:r>
                        <w:rPr>
                          <w:bCs/>
                          <w:color w:val="000000"/>
                          <w:szCs w:val="24"/>
                          <w:lang w:eastAsia="lt-LT"/>
                        </w:rPr>
                        <w:t xml:space="preserve">plėtros uždaviniams įgyvendinti reikalingų </w:t>
                      </w:r>
                      <w:r>
                        <w:rPr>
                          <w:rFonts w:eastAsia="Calibri"/>
                          <w:bCs/>
                          <w:szCs w:val="24"/>
                          <w:lang w:eastAsia="ar-SA"/>
                        </w:rPr>
                        <w:t>lėšų poreikis ir galimi finansavimo šaltiniai</w:t>
                      </w:r>
                      <w:r>
                        <w:rPr>
                          <w:bCs/>
                          <w:color w:val="000000"/>
                          <w:szCs w:val="24"/>
                          <w:lang w:eastAsia="lt-LT"/>
                        </w:rPr>
                        <w:t>;</w:t>
                      </w:r>
                      <w:r>
                        <w:rPr>
                          <w:rFonts w:eastAsia="Calibri"/>
                          <w:bCs/>
                          <w:szCs w:val="24"/>
                          <w:lang w:eastAsia="ar-SA"/>
                        </w:rPr>
                        <w:tab/>
                      </w:r>
                    </w:p>
                  </w:sdtContent>
                </w:sdt>
                <w:sdt>
                  <w:sdtPr>
                    <w:alias w:val="15.7 pp."/>
                    <w:tag w:val="part_ac36cb288fea4d3f82ea4a18c93a90c6"/>
                    <w:lock w:val="sdtLocked"/>
                    <w:richText/>
                  </w:sdtPr>
                  <w:sdtContent>
                    <w:p w14:paraId="3767D596" w14:textId="1CE1A3E5">
                      <w:pPr>
                        <w:ind w:firstLine="1278"/>
                        <w:jc w:val="both"/>
                        <w:rPr>
                          <w:rFonts w:eastAsia="Calibri"/>
                          <w:szCs w:val="24"/>
                        </w:rPr>
                      </w:pPr>
                      <w:sdt>
                        <w:sdtPr>
                          <w:alias w:val="Numeris"/>
                          <w:tag w:val="nr_ac36cb288fea4d3f82ea4a18c93a90c6"/>
                          <w:lock w:val="sdtLocked"/>
                          <w:richText/>
                        </w:sdtPr>
                        <w:sdtContent>
                          <w:r>
                            <w:rPr>
                              <w:rFonts w:eastAsia="Calibri"/>
                              <w:szCs w:val="24"/>
                              <w:lang w:eastAsia="ar-SA"/>
                            </w:rPr>
                            <w:t>15.7</w:t>
                          </w:r>
                        </w:sdtContent>
                      </w:sdt>
                      <w:r>
                        <w:rPr>
                          <w:rFonts w:eastAsia="Calibri"/>
                          <w:szCs w:val="24"/>
                          <w:lang w:eastAsia="ar-SA"/>
                        </w:rPr>
                        <w:t xml:space="preserve">. ŠRPP </w:t>
                      </w:r>
                      <w:r>
                        <w:rPr>
                          <w:rFonts w:eastAsia="Calibri"/>
                          <w:szCs w:val="24"/>
                        </w:rPr>
                        <w:t>pažangos</w:t>
                      </w:r>
                      <w:r>
                        <w:rPr>
                          <w:rFonts w:eastAsia="Calibri"/>
                          <w:szCs w:val="24"/>
                          <w:lang w:eastAsia="ar-SA"/>
                        </w:rPr>
                        <w:t xml:space="preserve"> priemonės ir kiti projektai, </w:t>
                      </w:r>
                      <w:r>
                        <w:rPr>
                          <w:rFonts w:eastAsia="Calibri"/>
                          <w:szCs w:val="24"/>
                        </w:rPr>
                        <w:t>kuriuos įgyvendina arba kuriuos įgyvendinant dalyvauja Savivaldybė, preliminarios projektams įgyvendinti skiriamos lėšos, subjektai, kurių bendradarbiavimas būtinas projektams įgyvendinti;</w:t>
                      </w:r>
                    </w:p>
                  </w:sdtContent>
                </w:sdt>
                <w:sdt>
                  <w:sdtPr>
                    <w:alias w:val="15.8 pp."/>
                    <w:tag w:val="part_e75d7d61e4da450a9bcffc0b5eb8a947"/>
                    <w:lock w:val="sdtLocked"/>
                    <w:richText/>
                  </w:sdtPr>
                  <w:sdtContent>
                    <w:p w14:paraId="6D9843D5" w14:textId="48F84274">
                      <w:pPr>
                        <w:suppressAutoHyphens/>
                        <w:ind w:firstLine="720"/>
                        <w:jc w:val="both"/>
                        <w:rPr>
                          <w:color w:val="000000"/>
                          <w:szCs w:val="24"/>
                          <w:lang w:eastAsia="lt-LT"/>
                        </w:rPr>
                      </w:pPr>
                      <w:sdt>
                        <w:sdtPr>
                          <w:alias w:val="Numeris"/>
                          <w:tag w:val="nr_e75d7d61e4da450a9bcffc0b5eb8a947"/>
                          <w:lock w:val="sdtLocked"/>
                          <w:richText/>
                        </w:sdtPr>
                        <w:sdtContent>
                          <w:r>
                            <w:rPr>
                              <w:rFonts w:eastAsia="Calibri"/>
                              <w:szCs w:val="24"/>
                            </w:rPr>
                            <w:t>15.8</w:t>
                          </w:r>
                        </w:sdtContent>
                      </w:sdt>
                      <w:r>
                        <w:rPr>
                          <w:rFonts w:eastAsia="Calibri"/>
                          <w:szCs w:val="24"/>
                        </w:rPr>
                        <w:t xml:space="preserve">. </w:t>
                      </w:r>
                      <w:r>
                        <w:rPr>
                          <w:rFonts w:eastAsia="Calibri"/>
                          <w:szCs w:val="24"/>
                          <w:lang w:eastAsia="ar-SA"/>
                        </w:rPr>
                        <w:t xml:space="preserve">svarbiausi Savivaldybės investiciniai projektai – nurodomi Savivaldybės įgyvendinami ir (arba) planuojami įgyvendinti investiciniai projektai, pateikiant informaciją apie jų sąsajas su ŠRPP pažangos priemonėmis, projektų vykdytojus, įgyvendinimo terminus ir projektams įgyvendinti planuojamas ir (arba) skirtas lėšas, taip pat nurodant, ar šie </w:t>
                      </w:r>
                      <w:r>
                        <w:rPr>
                          <w:szCs w:val="24"/>
                          <w:lang w:eastAsia="ar-SA"/>
                        </w:rPr>
                        <w:t>projektai įgyvendinami ir (arba) planuojami įgyvendinti viešojo ir privataus sektorių partnerystės būdu</w:t>
                      </w:r>
                      <w:r>
                        <w:rPr>
                          <w:color w:val="000000"/>
                          <w:szCs w:val="24"/>
                          <w:lang w:eastAsia="lt-LT"/>
                        </w:rPr>
                        <w:t>;</w:t>
                      </w:r>
                    </w:p>
                  </w:sdtContent>
                </w:sdt>
                <w:sdt>
                  <w:sdtPr>
                    <w:alias w:val="15.9 pp."/>
                    <w:tag w:val="part_293f33de7f0f4606af0afef4ea376a08"/>
                    <w:lock w:val="sdtLocked"/>
                    <w:richText/>
                  </w:sdtPr>
                  <w:sdtContent>
                    <w:p w14:paraId="32262AFA" w14:textId="5830BD70">
                      <w:pPr>
                        <w:tabs>
                          <w:tab w:val="left" w:pos="851"/>
                          <w:tab w:val="left" w:pos="1276"/>
                        </w:tabs>
                        <w:suppressAutoHyphens/>
                        <w:ind w:firstLine="1298"/>
                        <w:jc w:val="both"/>
                        <w:rPr>
                          <w:rFonts w:eastAsia="Calibri"/>
                          <w:szCs w:val="24"/>
                          <w:lang w:eastAsia="ar-SA"/>
                        </w:rPr>
                      </w:pPr>
                      <w:sdt>
                        <w:sdtPr>
                          <w:alias w:val="Numeris"/>
                          <w:tag w:val="nr_293f33de7f0f4606af0afef4ea376a08"/>
                          <w:lock w:val="sdtLocked"/>
                          <w:richText/>
                        </w:sdtPr>
                        <w:sdtContent>
                          <w:r>
                            <w:rPr>
                              <w:bCs/>
                              <w:szCs w:val="24"/>
                              <w:shd w:val="clear" w:color="auto" w:fill="FFFFFF"/>
                              <w:lang w:eastAsia="ar-SA"/>
                            </w:rPr>
                            <w:t>15.9</w:t>
                          </w:r>
                        </w:sdtContent>
                      </w:sdt>
                      <w:r>
                        <w:rPr>
                          <w:bCs/>
                          <w:szCs w:val="24"/>
                          <w:shd w:val="clear" w:color="auto" w:fill="FFFFFF"/>
                          <w:lang w:eastAsia="ar-SA"/>
                        </w:rPr>
                        <w:t>. ŠSPP</w:t>
                      </w:r>
                      <w:r>
                        <w:rPr>
                          <w:rFonts w:eastAsia="Calibri"/>
                          <w:szCs w:val="24"/>
                          <w:lang w:eastAsia="ar-SA"/>
                        </w:rPr>
                        <w:t xml:space="preserve"> įgyvendinimo ir stebėsenos nuostatos.</w:t>
                      </w:r>
                    </w:p>
                  </w:sdtContent>
                </w:sdt>
              </w:sdtContent>
            </w:sdt>
            <w:sdt>
              <w:sdtPr>
                <w:alias w:val="16 p."/>
                <w:tag w:val="part_a058976437cc43878f4398576a8d707c"/>
                <w:lock w:val="sdtLocked"/>
                <w:richText/>
              </w:sdtPr>
              <w:sdtContent>
                <w:p w14:paraId="7D4B980D" w14:textId="0BA0976A">
                  <w:pPr>
                    <w:suppressAutoHyphens/>
                    <w:ind w:firstLine="1298"/>
                    <w:jc w:val="both"/>
                    <w:rPr>
                      <w:b/>
                      <w:szCs w:val="24"/>
                    </w:rPr>
                  </w:pPr>
                  <w:sdt>
                    <w:sdtPr>
                      <w:alias w:val="Numeris"/>
                      <w:tag w:val="nr_a058976437cc43878f4398576a8d707c"/>
                      <w:lock w:val="sdtLocked"/>
                      <w:richText/>
                    </w:sdtPr>
                    <w:sdtContent>
                      <w:r>
                        <w:rPr>
                          <w:szCs w:val="24"/>
                        </w:rPr>
                        <w:t>16</w:t>
                      </w:r>
                    </w:sdtContent>
                  </w:sdt>
                  <w:r>
                    <w:rPr>
                      <w:szCs w:val="24"/>
                    </w:rPr>
                    <w:t>. Š</w:t>
                  </w:r>
                  <w:r>
                    <w:rPr>
                      <w:bCs/>
                      <w:szCs w:val="24"/>
                      <w:shd w:val="clear" w:color="auto" w:fill="FFFFFF"/>
                      <w:lang w:eastAsia="ar-SA"/>
                    </w:rPr>
                    <w:t xml:space="preserve">SPP </w:t>
                  </w:r>
                  <w:r>
                    <w:rPr>
                      <w:szCs w:val="24"/>
                    </w:rPr>
                    <w:t>rengimo procesas turi būti organizuojamas taip, kad būtų užtikrintas visų suinteresuotų strateginio valdymo sistemos dalyvių dalyvavimas, pagrįstas bendradarbiavimu ir partneryste su socialiniais-ekonominiais partneriais, suinteresuotomis šalimis.</w:t>
                  </w:r>
                  <w:r>
                    <w:rPr>
                      <w:b/>
                      <w:szCs w:val="24"/>
                      <w:lang w:eastAsia="ar-SA"/>
                    </w:rPr>
                    <w:t xml:space="preserve"> </w:t>
                  </w:r>
                </w:p>
              </w:sdtContent>
            </w:sdt>
            <w:sdt>
              <w:sdtPr>
                <w:alias w:val="17 p."/>
                <w:tag w:val="part_27113990f7244f59ab0b04b94334371e"/>
                <w:lock w:val="sdtLocked"/>
                <w:richText/>
              </w:sdtPr>
              <w:sdtContent>
                <w:p w14:paraId="7433662F" w14:textId="24C9C2C2">
                  <w:pPr>
                    <w:suppressAutoHyphens/>
                    <w:ind w:firstLine="1298"/>
                    <w:jc w:val="both"/>
                    <w:rPr>
                      <w:szCs w:val="24"/>
                    </w:rPr>
                  </w:pPr>
                  <w:sdt>
                    <w:sdtPr>
                      <w:alias w:val="Numeris"/>
                      <w:tag w:val="nr_27113990f7244f59ab0b04b94334371e"/>
                      <w:lock w:val="sdtLocked"/>
                      <w:richText/>
                    </w:sdtPr>
                    <w:sdtContent>
                      <w:r>
                        <w:rPr>
                          <w:szCs w:val="24"/>
                        </w:rPr>
                        <w:t>17</w:t>
                      </w:r>
                    </w:sdtContent>
                  </w:sdt>
                  <w:r>
                    <w:rPr>
                      <w:szCs w:val="24"/>
                    </w:rPr>
                    <w:t xml:space="preserve">. </w:t>
                  </w:r>
                  <w:r>
                    <w:rPr>
                      <w:bCs/>
                      <w:szCs w:val="24"/>
                    </w:rPr>
                    <w:t>Meras</w:t>
                  </w:r>
                  <w:r>
                    <w:rPr>
                      <w:szCs w:val="24"/>
                    </w:rPr>
                    <w:t xml:space="preserve"> organizuoja strateginio planavimo procesą, naudodamas tokius socialinių-ekonominių partnerių dalyvavimo planavimo procese būdus:</w:t>
                  </w:r>
                </w:p>
                <w:sdt>
                  <w:sdtPr>
                    <w:alias w:val="17.1 pp."/>
                    <w:tag w:val="part_597e34cb5eec4b898b31a01c2812cd5b"/>
                    <w:lock w:val="sdtLocked"/>
                    <w:richText/>
                  </w:sdtPr>
                  <w:sdtContent>
                    <w:p w14:paraId="72E410E2" w14:textId="4C9723B0">
                      <w:pPr>
                        <w:suppressAutoHyphens/>
                        <w:ind w:firstLine="1298"/>
                        <w:jc w:val="both"/>
                        <w:rPr>
                          <w:szCs w:val="24"/>
                        </w:rPr>
                      </w:pPr>
                      <w:sdt>
                        <w:sdtPr>
                          <w:alias w:val="Numeris"/>
                          <w:tag w:val="nr_597e34cb5eec4b898b31a01c2812cd5b"/>
                          <w:lock w:val="sdtLocked"/>
                          <w:richText/>
                        </w:sdtPr>
                        <w:sdtContent>
                          <w:r>
                            <w:rPr>
                              <w:szCs w:val="24"/>
                            </w:rPr>
                            <w:t>17.1</w:t>
                          </w:r>
                        </w:sdtContent>
                      </w:sdt>
                      <w:r>
                        <w:rPr>
                          <w:szCs w:val="24"/>
                        </w:rPr>
                        <w:t>. tiesioginis socialinių-ekonominių partnerių atstovų įtraukimas į planavimo organizacines struktūras (pavyzdžiui, darbo grupes);</w:t>
                      </w:r>
                    </w:p>
                  </w:sdtContent>
                </w:sdt>
                <w:sdt>
                  <w:sdtPr>
                    <w:alias w:val="17.2 pp."/>
                    <w:tag w:val="part_75ea2f929427425ea4dc261f97d329e1"/>
                    <w:lock w:val="sdtLocked"/>
                    <w:richText/>
                  </w:sdtPr>
                  <w:sdtContent>
                    <w:p w14:paraId="32689907" w14:textId="1EE91966">
                      <w:pPr>
                        <w:suppressAutoHyphens/>
                        <w:ind w:firstLine="1298"/>
                        <w:jc w:val="both"/>
                        <w:rPr>
                          <w:szCs w:val="24"/>
                        </w:rPr>
                      </w:pPr>
                      <w:sdt>
                        <w:sdtPr>
                          <w:alias w:val="Numeris"/>
                          <w:tag w:val="nr_75ea2f929427425ea4dc261f97d329e1"/>
                          <w:lock w:val="sdtLocked"/>
                          <w:richText/>
                        </w:sdtPr>
                        <w:sdtContent>
                          <w:r>
                            <w:rPr>
                              <w:szCs w:val="24"/>
                            </w:rPr>
                            <w:t>17.2</w:t>
                          </w:r>
                        </w:sdtContent>
                      </w:sdt>
                      <w:r>
                        <w:rPr>
                          <w:szCs w:val="24"/>
                        </w:rPr>
                        <w:t>. efektyvus keitimasis informacija viešai skelbiant planavimo dokumentų projektus, Savivaldybės ir įstaigų atstovams konsultuojantis su socialiniais-ekonominiais partneriais strateginio planavimo metu;</w:t>
                      </w:r>
                    </w:p>
                  </w:sdtContent>
                </w:sdt>
                <w:sdt>
                  <w:sdtPr>
                    <w:alias w:val="17.3 pp."/>
                    <w:tag w:val="part_d13fe698558b4c23b3096931fad12a96"/>
                    <w:lock w:val="sdtLocked"/>
                    <w:richText/>
                  </w:sdtPr>
                  <w:sdtContent>
                    <w:p w14:paraId="71C35CCF" w14:textId="220D3EF9">
                      <w:pPr>
                        <w:suppressAutoHyphens/>
                        <w:ind w:firstLine="1298"/>
                        <w:jc w:val="both"/>
                        <w:rPr>
                          <w:szCs w:val="24"/>
                        </w:rPr>
                      </w:pPr>
                      <w:sdt>
                        <w:sdtPr>
                          <w:alias w:val="Numeris"/>
                          <w:tag w:val="nr_d13fe698558b4c23b3096931fad12a96"/>
                          <w:lock w:val="sdtLocked"/>
                          <w:richText/>
                        </w:sdtPr>
                        <w:sdtContent>
                          <w:r>
                            <w:rPr>
                              <w:szCs w:val="24"/>
                            </w:rPr>
                            <w:t>17.3</w:t>
                          </w:r>
                        </w:sdtContent>
                      </w:sdt>
                      <w:r>
                        <w:rPr>
                          <w:szCs w:val="24"/>
                        </w:rPr>
                        <w:t>. organizuojant viešas diskusijas, konferencijas, piliečių apklausas, analizuojant surinktus duomenis ir kita;</w:t>
                      </w:r>
                    </w:p>
                  </w:sdtContent>
                </w:sdt>
                <w:sdt>
                  <w:sdtPr>
                    <w:alias w:val="17.4 pp."/>
                    <w:tag w:val="part_2a99f5b7af4f4a7fa97fb35546733558"/>
                    <w:lock w:val="sdtLocked"/>
                    <w:richText/>
                  </w:sdtPr>
                  <w:sdtContent>
                    <w:p w14:paraId="15F93279" w14:textId="66F2EDD6">
                      <w:pPr>
                        <w:suppressAutoHyphens/>
                        <w:ind w:firstLine="1298"/>
                        <w:jc w:val="both"/>
                        <w:rPr>
                          <w:szCs w:val="24"/>
                        </w:rPr>
                      </w:pPr>
                      <w:sdt>
                        <w:sdtPr>
                          <w:alias w:val="Numeris"/>
                          <w:tag w:val="nr_2a99f5b7af4f4a7fa97fb35546733558"/>
                          <w:lock w:val="sdtLocked"/>
                          <w:richText/>
                        </w:sdtPr>
                        <w:sdtContent>
                          <w:r>
                            <w:rPr>
                              <w:szCs w:val="24"/>
                            </w:rPr>
                            <w:t>17.4</w:t>
                          </w:r>
                        </w:sdtContent>
                      </w:sdt>
                      <w:r>
                        <w:rPr>
                          <w:szCs w:val="24"/>
                        </w:rPr>
                        <w:t>. efektyvus grįžtamasis ryšys – iš socialinių-ekonominių partnerių gauta informacija ir pasiūlymai analizuojami ir vertinami planavimo organizacinėse struktūrose, o socialiniai-ekonominiai partneriai yra informuojami apie priimamus sprendimus.</w:t>
                      </w:r>
                    </w:p>
                  </w:sdtContent>
                </w:sdt>
              </w:sdtContent>
            </w:sdt>
            <w:sdt>
              <w:sdtPr>
                <w:alias w:val="18 p."/>
                <w:tag w:val="part_524beecc4cb94bffb3f7a59eea55d1c5"/>
                <w:lock w:val="sdtLocked"/>
                <w:richText/>
              </w:sdtPr>
              <w:sdtContent>
                <w:p w14:paraId="31F078DC" w14:textId="1F21A8AD">
                  <w:pPr>
                    <w:suppressAutoHyphens/>
                    <w:ind w:firstLine="1298"/>
                    <w:jc w:val="both"/>
                    <w:rPr>
                      <w:b/>
                      <w:szCs w:val="24"/>
                    </w:rPr>
                  </w:pPr>
                  <w:sdt>
                    <w:sdtPr>
                      <w:alias w:val="Numeris"/>
                      <w:tag w:val="nr_524beecc4cb94bffb3f7a59eea55d1c5"/>
                      <w:lock w:val="sdtLocked"/>
                      <w:richText/>
                    </w:sdtPr>
                    <w:sdtContent>
                      <w:r>
                        <w:rPr>
                          <w:szCs w:val="24"/>
                          <w:lang w:eastAsia="lt-LT"/>
                        </w:rPr>
                        <w:t>18</w:t>
                      </w:r>
                    </w:sdtContent>
                  </w:sdt>
                  <w:r>
                    <w:rPr>
                      <w:szCs w:val="24"/>
                      <w:lang w:eastAsia="lt-LT"/>
                    </w:rPr>
                    <w:t xml:space="preserve">. </w:t>
                  </w:r>
                  <w:r>
                    <w:rPr>
                      <w:szCs w:val="24"/>
                      <w:shd w:val="clear" w:color="auto" w:fill="FFFFFF"/>
                      <w:lang w:eastAsia="ar-SA"/>
                    </w:rPr>
                    <w:t xml:space="preserve">Parengtas ŠSPP projektas paskelbiamas Savivaldybės interneto svetainėje www.siauliai.lt (toliau – Savivaldybės interneto svetainė) konsultacijoms su vietos gyventojais, sudarant galimybes miesto bendruomenei susipažinti su dokumentu ir per nustatytą terminą teikti pastabas bei pasiūlymus. </w:t>
                  </w:r>
                </w:p>
              </w:sdtContent>
            </w:sdt>
            <w:sdt>
              <w:sdtPr>
                <w:alias w:val="19 p."/>
                <w:tag w:val="part_9f62edeb9aa344bfab188306fe2e400c"/>
                <w:lock w:val="sdtLocked"/>
                <w:richText/>
              </w:sdtPr>
              <w:sdtContent>
                <w:p w14:paraId="4A13721F" w14:textId="18F95AC9">
                  <w:pPr>
                    <w:suppressAutoHyphens/>
                    <w:ind w:firstLine="1440"/>
                    <w:jc w:val="both"/>
                    <w:rPr>
                      <w:szCs w:val="24"/>
                      <w:lang w:eastAsia="lt-LT"/>
                    </w:rPr>
                  </w:pPr>
                  <w:sdt>
                    <w:sdtPr>
                      <w:alias w:val="Numeris"/>
                      <w:tag w:val="nr_9f62edeb9aa344bfab188306fe2e400c"/>
                      <w:lock w:val="sdtLocked"/>
                      <w:richText/>
                    </w:sdtPr>
                    <w:sdtContent>
                      <w:r>
                        <w:rPr>
                          <w:szCs w:val="24"/>
                          <w:lang w:eastAsia="ar-SA"/>
                        </w:rPr>
                        <w:t>19</w:t>
                      </w:r>
                    </w:sdtContent>
                  </w:sdt>
                  <w:r>
                    <w:rPr>
                      <w:szCs w:val="24"/>
                      <w:lang w:eastAsia="ar-SA"/>
                    </w:rPr>
                    <w:t xml:space="preserve">. </w:t>
                  </w:r>
                  <w:r>
                    <w:rPr>
                      <w:szCs w:val="24"/>
                      <w:lang w:eastAsia="lt-LT"/>
                    </w:rPr>
                    <w:t>Naujo periodo ŠSPP turi būti</w:t>
                  </w:r>
                  <w:r>
                    <w:rPr>
                      <w:sz w:val="20"/>
                      <w:szCs w:val="24"/>
                      <w:lang w:eastAsia="lt-LT"/>
                    </w:rPr>
                    <w:t xml:space="preserve"> </w:t>
                  </w:r>
                  <w:r>
                    <w:rPr>
                      <w:szCs w:val="24"/>
                      <w:lang w:eastAsia="lt-LT"/>
                    </w:rPr>
                    <w:t xml:space="preserve">parengtas ir Savivaldybės tarybos patvirtintas paskutiniųjų ŠSPP galiojimo metų ketvirtą ketvirtį. </w:t>
                  </w:r>
                </w:p>
              </w:sdtContent>
            </w:sdt>
            <w:sdt>
              <w:sdtPr>
                <w:alias w:val="20 p."/>
                <w:tag w:val="part_f604cce61f824b129510fcd8c86e72e6"/>
                <w:lock w:val="sdtLocked"/>
                <w:richText/>
              </w:sdtPr>
              <w:sdtContent>
                <w:p w14:paraId="17013F0D" w14:textId="7A8B5653">
                  <w:pPr>
                    <w:suppressAutoHyphens/>
                    <w:ind w:firstLine="1296"/>
                    <w:jc w:val="both"/>
                    <w:rPr>
                      <w:szCs w:val="24"/>
                      <w:shd w:val="clear" w:color="auto" w:fill="FFFFFF"/>
                      <w:lang w:eastAsia="ar-SA"/>
                    </w:rPr>
                  </w:pPr>
                  <w:sdt>
                    <w:sdtPr>
                      <w:alias w:val="Numeris"/>
                      <w:tag w:val="nr_f604cce61f824b129510fcd8c86e72e6"/>
                      <w:lock w:val="sdtLocked"/>
                      <w:richText/>
                    </w:sdtPr>
                    <w:sdtContent>
                      <w:r>
                        <w:rPr>
                          <w:szCs w:val="24"/>
                          <w:shd w:val="clear" w:color="auto" w:fill="FFFFFF"/>
                          <w:lang w:eastAsia="ar-SA"/>
                        </w:rPr>
                        <w:t>20</w:t>
                      </w:r>
                    </w:sdtContent>
                  </w:sdt>
                  <w:r>
                    <w:rPr>
                      <w:szCs w:val="24"/>
                      <w:shd w:val="clear" w:color="auto" w:fill="FFFFFF"/>
                      <w:lang w:eastAsia="ar-SA"/>
                    </w:rPr>
                    <w:t xml:space="preserve">. ŠSPP uždaviniai ir priemonės, esant poreikiui, gali būti peržiūrimi ir keičiami vieną kartą per kalendorinius metus. Pasiūlymai dėl ŠSPP keitimo teikiami raštu </w:t>
                  </w:r>
                  <w:r>
                    <w:rPr>
                      <w:bCs/>
                      <w:szCs w:val="24"/>
                      <w:shd w:val="clear" w:color="auto" w:fill="FFFFFF"/>
                      <w:lang w:eastAsia="ar-SA"/>
                    </w:rPr>
                    <w:t>merui</w:t>
                  </w:r>
                  <w:r>
                    <w:rPr>
                      <w:szCs w:val="24"/>
                      <w:shd w:val="clear" w:color="auto" w:fill="FFFFFF"/>
                      <w:lang w:eastAsia="ar-SA"/>
                    </w:rPr>
                    <w:t>. Pakeitimai ar papildymai tvirtinami Savivaldybės tarybos sprendimu.</w:t>
                  </w:r>
                </w:p>
              </w:sdtContent>
            </w:sdt>
            <w:sdt>
              <w:sdtPr>
                <w:alias w:val="21 p."/>
                <w:tag w:val="part_3e300f7aa6d74195a364569f6f6f69e7"/>
                <w:lock w:val="sdtLocked"/>
                <w:richText/>
              </w:sdtPr>
              <w:sdtContent>
                <w:p w14:paraId="5B7E4F00" w14:textId="7D4FB6B6">
                  <w:pPr>
                    <w:suppressAutoHyphens/>
                    <w:ind w:firstLine="1298"/>
                    <w:jc w:val="both"/>
                    <w:rPr>
                      <w:szCs w:val="24"/>
                      <w:shd w:val="clear" w:color="auto" w:fill="FFFFFF"/>
                      <w:lang w:eastAsia="ar-SA"/>
                    </w:rPr>
                  </w:pPr>
                  <w:sdt>
                    <w:sdtPr>
                      <w:alias w:val="Numeris"/>
                      <w:tag w:val="nr_3e300f7aa6d74195a364569f6f6f69e7"/>
                      <w:lock w:val="sdtLocked"/>
                      <w:richText/>
                    </w:sdtPr>
                    <w:sdtContent>
                      <w:r>
                        <w:rPr>
                          <w:szCs w:val="24"/>
                          <w:lang w:eastAsia="ar-SA"/>
                        </w:rPr>
                        <w:t>21</w:t>
                      </w:r>
                    </w:sdtContent>
                  </w:sdt>
                  <w:r>
                    <w:rPr>
                      <w:szCs w:val="24"/>
                      <w:lang w:eastAsia="ar-SA"/>
                    </w:rPr>
                    <w:t xml:space="preserve">. </w:t>
                  </w:r>
                  <w:r>
                    <w:rPr>
                      <w:bCs/>
                      <w:szCs w:val="24"/>
                      <w:lang w:eastAsia="ar-SA"/>
                    </w:rPr>
                    <w:t>Meras</w:t>
                  </w:r>
                  <w:r>
                    <w:rPr>
                      <w:szCs w:val="24"/>
                      <w:lang w:eastAsia="ar-SA"/>
                    </w:rPr>
                    <w:t xml:space="preserve"> organizuoja Š</w:t>
                  </w:r>
                  <w:r>
                    <w:rPr>
                      <w:bCs/>
                      <w:szCs w:val="24"/>
                      <w:shd w:val="clear" w:color="auto" w:fill="FFFFFF"/>
                      <w:lang w:eastAsia="ar-SA"/>
                    </w:rPr>
                    <w:t xml:space="preserve">SPP </w:t>
                  </w:r>
                  <w:r>
                    <w:rPr>
                      <w:szCs w:val="24"/>
                      <w:lang w:eastAsia="ar-SA"/>
                    </w:rPr>
                    <w:t xml:space="preserve">įgyvendinimo stebėseną, grindžiamą suplanuotų vertinimo kriterijų pasiekimo analize. Stebėsena vykdoma taip, kad būtų galima laiku nustatyti strateginio planavimo dokumentų įgyvendinimo problemas ir priimti reikiamus sprendimus. </w:t>
                  </w:r>
                </w:p>
              </w:sdtContent>
            </w:sdt>
            <w:sdt>
              <w:sdtPr>
                <w:alias w:val="22 p."/>
                <w:tag w:val="part_ead578e41fd34491ad2ebd5a741b11a4"/>
                <w:lock w:val="sdtLocked"/>
                <w:richText/>
              </w:sdtPr>
              <w:sdtContent>
                <w:p w14:paraId="168EA8BC" w14:textId="69760166">
                  <w:pPr>
                    <w:suppressAutoHyphens/>
                    <w:ind w:firstLine="1440"/>
                    <w:jc w:val="both"/>
                    <w:rPr>
                      <w:szCs w:val="24"/>
                      <w:lang w:eastAsia="ar-SA"/>
                    </w:rPr>
                  </w:pPr>
                  <w:sdt>
                    <w:sdtPr>
                      <w:alias w:val="Numeris"/>
                      <w:tag w:val="nr_ead578e41fd34491ad2ebd5a741b11a4"/>
                      <w:lock w:val="sdtLocked"/>
                      <w:richText/>
                    </w:sdtPr>
                    <w:sdtContent>
                      <w:r>
                        <w:rPr>
                          <w:szCs w:val="24"/>
                          <w:shd w:val="clear" w:color="auto" w:fill="FFFFFF"/>
                          <w:lang w:eastAsia="ar-SA"/>
                        </w:rPr>
                        <w:t>22</w:t>
                      </w:r>
                    </w:sdtContent>
                  </w:sdt>
                  <w:r>
                    <w:rPr>
                      <w:szCs w:val="24"/>
                      <w:shd w:val="clear" w:color="auto" w:fill="FFFFFF"/>
                      <w:lang w:eastAsia="ar-SA"/>
                    </w:rPr>
                    <w:t xml:space="preserve">. </w:t>
                  </w:r>
                  <w:r>
                    <w:rPr>
                      <w:szCs w:val="24"/>
                      <w:lang w:eastAsia="ar-SA"/>
                    </w:rPr>
                    <w:t xml:space="preserve">ŠSPP įgyvendinimo ataskaita rengiama kas trejus metus, teikiama Savivaldybės tarybai </w:t>
                  </w:r>
                  <w:r>
                    <w:rPr>
                      <w:b/>
                      <w:bCs/>
                      <w:szCs w:val="24"/>
                      <w:lang w:eastAsia="ar-SA"/>
                    </w:rPr>
                    <w:t>išklausyti ir</w:t>
                  </w:r>
                  <w:r>
                    <w:rPr>
                      <w:szCs w:val="24"/>
                      <w:lang w:eastAsia="ar-SA"/>
                    </w:rPr>
                    <w:t xml:space="preserve"> tvirtinti. ŠSPP įgyvendinimo ataskaitos struktūra nustatyta Savivaldybės tarybos sprendimu patvirtintame ŠSPP įgyvendinimo priežiūros tvarkos apraše.</w:t>
                  </w:r>
                </w:p>
                <w:p w14:paraId="45F4575F" w14:textId="77777777">
                  <w:pPr>
                    <w:suppressAutoHyphens/>
                    <w:ind w:firstLine="1298"/>
                    <w:jc w:val="both"/>
                    <w:rPr>
                      <w:szCs w:val="24"/>
                      <w:shd w:val="clear" w:color="auto" w:fill="FFFFFF"/>
                      <w:lang w:eastAsia="ar-SA"/>
                    </w:rPr>
                  </w:pPr>
                </w:p>
              </w:sdtContent>
            </w:sdt>
          </w:sdtContent>
        </w:sdt>
        <w:sdt>
          <w:sdtPr>
            <w:alias w:val="skyrius"/>
            <w:tag w:val="part_4f3f88d9e8904889904d6af7c9f7daad"/>
            <w:lock w:val="sdtLocked"/>
            <w:richText/>
          </w:sdtPr>
          <w:sdtContent>
            <w:p w14:paraId="49C8BB2B" w14:textId="77777777">
              <w:pPr>
                <w:suppressAutoHyphens/>
                <w:jc w:val="center"/>
                <w:rPr>
                  <w:b/>
                  <w:bCs/>
                  <w:szCs w:val="24"/>
                  <w:shd w:val="clear" w:color="auto" w:fill="FFFFFF"/>
                  <w:lang w:eastAsia="ar-SA"/>
                </w:rPr>
              </w:pPr>
              <w:sdt>
                <w:sdtPr>
                  <w:alias w:val="Numeris"/>
                  <w:tag w:val="nr_4f3f88d9e8904889904d6af7c9f7daad"/>
                  <w:lock w:val="sdtLocked"/>
                  <w:richText/>
                </w:sdtPr>
                <w:sdtContent>
                  <w:r>
                    <w:rPr>
                      <w:b/>
                      <w:bCs/>
                      <w:szCs w:val="24"/>
                      <w:shd w:val="clear" w:color="auto" w:fill="FFFFFF"/>
                      <w:lang w:eastAsia="ar-SA"/>
                    </w:rPr>
                    <w:t>IV</w:t>
                  </w:r>
                </w:sdtContent>
              </w:sdt>
              <w:r>
                <w:rPr>
                  <w:b/>
                  <w:bCs/>
                  <w:szCs w:val="24"/>
                  <w:shd w:val="clear" w:color="auto" w:fill="FFFFFF"/>
                  <w:lang w:eastAsia="ar-SA"/>
                </w:rPr>
                <w:t xml:space="preserve"> SKYRIUS</w:t>
              </w:r>
            </w:p>
            <w:p w14:paraId="34C12A6D" w14:textId="43F137A8">
              <w:pPr>
                <w:suppressAutoHyphens/>
                <w:jc w:val="center"/>
                <w:rPr>
                  <w:b/>
                  <w:bCs/>
                  <w:szCs w:val="24"/>
                  <w:shd w:val="clear" w:color="auto" w:fill="FFFFFF"/>
                  <w:lang w:eastAsia="ar-SA"/>
                </w:rPr>
              </w:pPr>
              <w:sdt>
                <w:sdtPr>
                  <w:alias w:val="Pavadinimas"/>
                  <w:tag w:val="title_4f3f88d9e8904889904d6af7c9f7daad"/>
                  <w:lock w:val="sdtLocked"/>
                  <w:richText/>
                </w:sdtPr>
                <w:sdtContent>
                  <w:r>
                    <w:rPr>
                      <w:b/>
                      <w:bCs/>
                      <w:szCs w:val="24"/>
                      <w:shd w:val="clear" w:color="auto" w:fill="FFFFFF"/>
                      <w:lang w:eastAsia="ar-SA"/>
                    </w:rPr>
                    <w:t>SAVIVALDYBĖS SEKTORIŲ PLĖTROS PROGRAMŲ RENGIMAS, TVIRTINIMAS, ĮGYVENDINIMO PRIEŽIŪRA</w:t>
                  </w:r>
                </w:sdtContent>
              </w:sdt>
            </w:p>
            <w:p w14:paraId="71856E36" w14:textId="77777777">
              <w:pPr>
                <w:suppressAutoHyphens/>
                <w:ind w:firstLine="851"/>
                <w:jc w:val="center"/>
                <w:rPr>
                  <w:b/>
                  <w:bCs/>
                  <w:szCs w:val="24"/>
                  <w:shd w:val="clear" w:color="auto" w:fill="FFFFFF"/>
                  <w:lang w:eastAsia="ar-SA"/>
                </w:rPr>
              </w:pPr>
            </w:p>
            <w:sdt>
              <w:sdtPr>
                <w:alias w:val="23 p."/>
                <w:tag w:val="part_2c2f61bc17c246148834374f3bc0814c"/>
                <w:lock w:val="sdtLocked"/>
                <w:richText/>
              </w:sdtPr>
              <w:sdtContent>
                <w:p w14:paraId="26E20CEC" w14:textId="18F50D15">
                  <w:pPr>
                    <w:tabs>
                      <w:tab w:val="left" w:pos="0"/>
                    </w:tabs>
                    <w:suppressAutoHyphens/>
                    <w:ind w:firstLine="1298"/>
                    <w:jc w:val="both"/>
                    <w:rPr>
                      <w:szCs w:val="24"/>
                      <w:lang w:eastAsia="ar-SA"/>
                    </w:rPr>
                  </w:pPr>
                  <w:sdt>
                    <w:sdtPr>
                      <w:alias w:val="Numeris"/>
                      <w:tag w:val="nr_2c2f61bc17c246148834374f3bc0814c"/>
                      <w:lock w:val="sdtLocked"/>
                      <w:richText/>
                    </w:sdtPr>
                    <w:sdtContent>
                      <w:r>
                        <w:rPr>
                          <w:szCs w:val="24"/>
                          <w:lang w:eastAsia="ar-SA"/>
                        </w:rPr>
                        <w:t>23</w:t>
                      </w:r>
                    </w:sdtContent>
                  </w:sdt>
                  <w:r>
                    <w:rPr>
                      <w:szCs w:val="24"/>
                      <w:lang w:eastAsia="ar-SA"/>
                    </w:rPr>
                    <w:t xml:space="preserve">. Savivaldybės atskirų sektorių plėtros programose, kai tokių programų rengimas numatytas įstatyme, pateikiamos išorės ir vidaus aplinkos analizės išvados, suformuluojami tikslai, uždaviniai ir priemonės, jų vertinimo kriterijai ir siekiamos reikšmės, numatomi atsakingi vykdytojai, preliminarus lėšų poreikis </w:t>
                  </w:r>
                  <w:r>
                    <w:rPr>
                      <w:b/>
                      <w:bCs/>
                      <w:szCs w:val="24"/>
                      <w:lang w:eastAsia="ar-SA"/>
                    </w:rPr>
                    <w:t>ir</w:t>
                  </w:r>
                  <w:r>
                    <w:rPr>
                      <w:szCs w:val="24"/>
                      <w:lang w:eastAsia="ar-SA"/>
                    </w:rPr>
                    <w:t xml:space="preserve"> </w:t>
                  </w:r>
                  <w:r>
                    <w:rPr>
                      <w:strike/>
                      <w:szCs w:val="24"/>
                      <w:lang w:eastAsia="ar-SA"/>
                    </w:rPr>
                    <w:t>bei</w:t>
                  </w:r>
                  <w:r>
                    <w:rPr>
                      <w:szCs w:val="24"/>
                      <w:lang w:eastAsia="ar-SA"/>
                    </w:rPr>
                    <w:t xml:space="preserve"> galimi finansavimo šaltiniai, suformuojama priežiūros sistema. Savivaldybės sektorių plėtros programoms taikoma ŠSPP plano struktūra.</w:t>
                  </w:r>
                </w:p>
              </w:sdtContent>
            </w:sdt>
            <w:sdt>
              <w:sdtPr>
                <w:alias w:val="24 p."/>
                <w:tag w:val="part_8a8f0c7ff59849ca818d06a20b920ed6"/>
                <w:lock w:val="sdtLocked"/>
                <w:richText/>
              </w:sdtPr>
              <w:sdtContent>
                <w:p w14:paraId="7FE959F0" w14:textId="26E6DAFC">
                  <w:pPr>
                    <w:tabs>
                      <w:tab w:val="left" w:pos="0"/>
                    </w:tabs>
                    <w:suppressAutoHyphens/>
                    <w:ind w:firstLine="1298"/>
                    <w:jc w:val="both"/>
                    <w:rPr>
                      <w:szCs w:val="24"/>
                      <w:lang w:eastAsia="ar-SA"/>
                    </w:rPr>
                  </w:pPr>
                  <w:sdt>
                    <w:sdtPr>
                      <w:alias w:val="Numeris"/>
                      <w:tag w:val="nr_8a8f0c7ff59849ca818d06a20b920ed6"/>
                      <w:lock w:val="sdtLocked"/>
                      <w:richText/>
                    </w:sdtPr>
                    <w:sdtContent>
                      <w:r>
                        <w:rPr>
                          <w:szCs w:val="24"/>
                          <w:lang w:eastAsia="ar-SA"/>
                        </w:rPr>
                        <w:t>24</w:t>
                      </w:r>
                    </w:sdtContent>
                  </w:sdt>
                  <w:r>
                    <w:rPr>
                      <w:szCs w:val="24"/>
                      <w:lang w:eastAsia="ar-SA"/>
                    </w:rPr>
                    <w:t>. Savivaldybės atskirų sektorių plėtros programas rengia Savivaldybės atsakingi asmenys (padaliniai) ir (arba) pasitelkiamas išorinis konsultacinių paslaugų teikėjas.</w:t>
                  </w:r>
                </w:p>
              </w:sdtContent>
            </w:sdt>
            <w:sdt>
              <w:sdtPr>
                <w:alias w:val="25 p."/>
                <w:tag w:val="part_d282fb74ac4c41fea8622c13e9964fd8"/>
                <w:lock w:val="sdtLocked"/>
                <w:richText/>
              </w:sdtPr>
              <w:sdtContent>
                <w:p w14:paraId="362C3829" w14:textId="016BC7E6">
                  <w:pPr>
                    <w:suppressAutoHyphens/>
                    <w:ind w:firstLine="1298"/>
                    <w:jc w:val="both"/>
                    <w:rPr>
                      <w:szCs w:val="24"/>
                      <w:lang w:eastAsia="ar-SA"/>
                    </w:rPr>
                  </w:pPr>
                  <w:sdt>
                    <w:sdtPr>
                      <w:alias w:val="Numeris"/>
                      <w:tag w:val="nr_d282fb74ac4c41fea8622c13e9964fd8"/>
                      <w:lock w:val="sdtLocked"/>
                      <w:richText/>
                    </w:sdtPr>
                    <w:sdtContent>
                      <w:r>
                        <w:rPr>
                          <w:szCs w:val="24"/>
                          <w:lang w:eastAsia="ar-SA"/>
                        </w:rPr>
                        <w:t>25</w:t>
                      </w:r>
                    </w:sdtContent>
                  </w:sdt>
                  <w:r>
                    <w:rPr>
                      <w:szCs w:val="24"/>
                      <w:lang w:eastAsia="ar-SA"/>
                    </w:rPr>
                    <w:t>. Savivaldybės atskirų sektorių plėtros programos įgyvendinimo stebėsenos, tikslinimo, atsiskaitymo už įgyvendinimo rezultatus ir vertinimo procesai yra nustatomi Savivaldybės atskirų sektorių plėtros programos priežiūros sistemoje, kuri yra neatsiejama Savivaldybės atskirų sektorių plėtros programos struktūros dalis.</w:t>
                  </w:r>
                </w:p>
                <w:p w14:paraId="7EB895ED" w14:textId="77777777">
                  <w:pPr>
                    <w:suppressAutoHyphens/>
                    <w:jc w:val="center"/>
                    <w:rPr>
                      <w:b/>
                      <w:szCs w:val="24"/>
                      <w:shd w:val="clear" w:color="auto" w:fill="FFFFFF"/>
                      <w:lang w:eastAsia="ar-SA"/>
                    </w:rPr>
                  </w:pPr>
                </w:p>
              </w:sdtContent>
            </w:sdt>
          </w:sdtContent>
        </w:sdt>
        <w:sdt>
          <w:sdtPr>
            <w:alias w:val="skyrius"/>
            <w:tag w:val="part_4e282cd27b6b4c85ac0ce81824379f0f"/>
            <w:lock w:val="sdtLocked"/>
            <w:richText/>
          </w:sdtPr>
          <w:sdtContent>
            <w:p w14:paraId="6D9843DA" w14:textId="78E04454">
              <w:pPr>
                <w:suppressAutoHyphens/>
                <w:jc w:val="center"/>
                <w:rPr>
                  <w:b/>
                  <w:szCs w:val="24"/>
                  <w:shd w:val="clear" w:color="auto" w:fill="FFFFFF"/>
                  <w:lang w:eastAsia="ar-SA"/>
                </w:rPr>
              </w:pPr>
              <w:sdt>
                <w:sdtPr>
                  <w:alias w:val="Numeris"/>
                  <w:tag w:val="nr_4e282cd27b6b4c85ac0ce81824379f0f"/>
                  <w:lock w:val="sdtLocked"/>
                  <w:richText/>
                </w:sdtPr>
                <w:sdtContent>
                  <w:r>
                    <w:rPr>
                      <w:b/>
                      <w:szCs w:val="24"/>
                      <w:shd w:val="clear" w:color="auto" w:fill="FFFFFF"/>
                      <w:lang w:eastAsia="ar-SA"/>
                    </w:rPr>
                    <w:t>V</w:t>
                  </w:r>
                </w:sdtContent>
              </w:sdt>
              <w:r>
                <w:rPr>
                  <w:b/>
                  <w:szCs w:val="24"/>
                  <w:shd w:val="clear" w:color="auto" w:fill="FFFFFF"/>
                  <w:lang w:eastAsia="ar-SA"/>
                </w:rPr>
                <w:t xml:space="preserve"> SKYRIUS</w:t>
              </w:r>
            </w:p>
            <w:p w14:paraId="6D9843DB" w14:textId="77777777">
              <w:pPr>
                <w:suppressAutoHyphens/>
                <w:jc w:val="center"/>
                <w:rPr>
                  <w:b/>
                  <w:szCs w:val="24"/>
                  <w:shd w:val="clear" w:color="auto" w:fill="FFFFFF"/>
                  <w:lang w:eastAsia="ar-SA"/>
                </w:rPr>
              </w:pPr>
              <w:sdt>
                <w:sdtPr>
                  <w:alias w:val="Pavadinimas"/>
                  <w:tag w:val="title_4e282cd27b6b4c85ac0ce81824379f0f"/>
                  <w:lock w:val="sdtLocked"/>
                  <w:richText/>
                </w:sdtPr>
                <w:sdtContent>
                  <w:r>
                    <w:rPr>
                      <w:b/>
                      <w:szCs w:val="24"/>
                      <w:shd w:val="clear" w:color="auto" w:fill="FFFFFF"/>
                      <w:lang w:eastAsia="ar-SA"/>
                    </w:rPr>
                    <w:t>SVP RENGIMAS, SVARSTYMAS IR TVIRTINIMAS</w:t>
                  </w:r>
                </w:sdtContent>
              </w:sdt>
            </w:p>
            <w:p w14:paraId="23E19966" w14:textId="77777777">
              <w:pPr>
                <w:suppressAutoHyphens/>
                <w:jc w:val="both"/>
                <w:rPr>
                  <w:color w:val="FF0000"/>
                  <w:szCs w:val="24"/>
                  <w:lang w:val="en-US" w:eastAsia="ar-SA"/>
                </w:rPr>
              </w:pPr>
            </w:p>
            <w:sdt>
              <w:sdtPr>
                <w:alias w:val="26 p."/>
                <w:tag w:val="part_d283c20ea4a346b787f2ae136656ed35"/>
                <w:lock w:val="sdtLocked"/>
                <w:richText/>
              </w:sdtPr>
              <w:sdtContent>
                <w:p w14:paraId="120CE555" w14:textId="64BBE131">
                  <w:pPr>
                    <w:suppressAutoHyphens/>
                    <w:ind w:firstLine="720"/>
                    <w:jc w:val="both"/>
                    <w:rPr>
                      <w:b/>
                      <w:bCs/>
                      <w:szCs w:val="24"/>
                      <w:lang w:eastAsia="ar-SA"/>
                    </w:rPr>
                  </w:pPr>
                  <w:sdt>
                    <w:sdtPr>
                      <w:alias w:val="Numeris"/>
                      <w:tag w:val="nr_d283c20ea4a346b787f2ae136656ed35"/>
                      <w:lock w:val="sdtLocked"/>
                      <w:richText/>
                    </w:sdtPr>
                    <w:sdtContent>
                      <w:r>
                        <w:rPr>
                          <w:szCs w:val="24"/>
                          <w:shd w:val="clear" w:color="auto" w:fill="FFFFFF"/>
                          <w:lang w:eastAsia="ar-SA"/>
                        </w:rPr>
                        <w:t>26</w:t>
                      </w:r>
                    </w:sdtContent>
                  </w:sdt>
                  <w:r>
                    <w:rPr>
                      <w:szCs w:val="24"/>
                      <w:shd w:val="clear" w:color="auto" w:fill="FFFFFF"/>
                      <w:lang w:eastAsia="ar-SA"/>
                    </w:rPr>
                    <w:t xml:space="preserve">. SVP – dokumentas, rengiamas kasmet </w:t>
                  </w:r>
                  <w:r>
                    <w:rPr>
                      <w:b/>
                      <w:bCs/>
                      <w:szCs w:val="24"/>
                      <w:lang w:eastAsia="ar-SA"/>
                    </w:rPr>
                    <w:t>numatant Savivaldybės veiklą ateinantiems trejiems metams,</w:t>
                  </w:r>
                  <w:r>
                    <w:rPr>
                      <w:b/>
                      <w:bCs/>
                      <w:szCs w:val="24"/>
                      <w:shd w:val="clear" w:color="auto" w:fill="FFFFFF"/>
                      <w:lang w:eastAsia="ar-SA"/>
                    </w:rPr>
                    <w:t xml:space="preserve"> </w:t>
                  </w:r>
                  <w:r>
                    <w:rPr>
                      <w:b/>
                      <w:bCs/>
                      <w:szCs w:val="24"/>
                      <w:lang w:eastAsia="ar-SA"/>
                    </w:rPr>
                    <w:t>siekiant koordinuotai ir veiksmingai įgyvendinti ŠSPP ir kitų planavimo dokumentų nuostatas.</w:t>
                  </w:r>
                  <w:r>
                    <w:rPr>
                      <w:color w:val="FF0000"/>
                      <w:szCs w:val="24"/>
                      <w:lang w:eastAsia="ar-SA"/>
                    </w:rPr>
                    <w:t xml:space="preserve"> </w:t>
                  </w:r>
                  <w:r>
                    <w:rPr>
                      <w:strike/>
                      <w:szCs w:val="24"/>
                      <w:lang w:eastAsia="ar-SA"/>
                    </w:rPr>
                    <w:t xml:space="preserve">siekiant suplanuoti Savivaldybės asignavimus, skirtus ŠRPP nustatytoms pažangos priemonėms ir  </w:t>
                  </w:r>
                  <w:r>
                    <w:rPr>
                      <w:bCs/>
                      <w:strike/>
                      <w:szCs w:val="24"/>
                      <w:lang w:eastAsia="ar-SA"/>
                    </w:rPr>
                    <w:t>(arba) ŠSPP nustatytoms Savivaldybės plėtros tikslus ir uždavinius įgyvendinančioms priemonėms, ir (arba) projektams įgyvendinti</w:t>
                  </w:r>
                  <w:r>
                    <w:rPr>
                      <w:b/>
                      <w:bCs/>
                      <w:strike/>
                      <w:szCs w:val="24"/>
                      <w:lang w:eastAsia="ar-SA"/>
                    </w:rPr>
                    <w:t xml:space="preserve">, </w:t>
                  </w:r>
                  <w:r>
                    <w:rPr>
                      <w:strike/>
                      <w:szCs w:val="24"/>
                      <w:lang w:eastAsia="ar-SA"/>
                    </w:rPr>
                    <w:t>taip pat asignavimus Savivaldybės tęstinei veiklai vykdyti.</w:t>
                  </w:r>
                  <w:r>
                    <w:rPr>
                      <w:szCs w:val="24"/>
                      <w:lang w:eastAsia="ar-SA"/>
                    </w:rPr>
                    <w:t xml:space="preserve"> SVP projektą rengia </w:t>
                  </w:r>
                  <w:r>
                    <w:rPr>
                      <w:bCs/>
                      <w:szCs w:val="24"/>
                      <w:shd w:val="clear" w:color="auto" w:fill="FFFFFF"/>
                      <w:lang w:eastAsia="ar-SA"/>
                    </w:rPr>
                    <w:t>Strateginio planavimo ir finansų skyrius, projekto rengim</w:t>
                  </w:r>
                  <w:r>
                    <w:rPr>
                      <w:szCs w:val="24"/>
                      <w:lang w:eastAsia="ar-SA"/>
                    </w:rPr>
                    <w:t xml:space="preserve">ą koordinuoja SPG. </w:t>
                  </w:r>
                  <w:r>
                    <w:rPr>
                      <w:b/>
                      <w:bCs/>
                      <w:szCs w:val="24"/>
                      <w:lang w:eastAsia="ar-SA"/>
                    </w:rPr>
                    <w:t>SVP rengimo grafikas numatomas mero potvarkiu patvirtintose Šiaulių miesto savivaldybės strateginio veiklos plano ir biudžeto projektų rengimo taisyklėse.</w:t>
                  </w:r>
                  <w:r>
                    <w:rPr>
                      <w:szCs w:val="24"/>
                      <w:lang w:eastAsia="ar-SA"/>
                    </w:rPr>
                    <w:t xml:space="preserve"> Svarstymą Savivaldybės tarybos posėdyje, viešinimą ir įgyvendinimą organizuoja </w:t>
                  </w:r>
                  <w:r>
                    <w:rPr>
                      <w:bCs/>
                      <w:szCs w:val="24"/>
                      <w:lang w:eastAsia="ar-SA"/>
                    </w:rPr>
                    <w:t>meras</w:t>
                  </w:r>
                  <w:r>
                    <w:rPr>
                      <w:szCs w:val="24"/>
                      <w:lang w:eastAsia="ar-SA"/>
                    </w:rPr>
                    <w:t xml:space="preserve">. </w:t>
                  </w:r>
                </w:p>
              </w:sdtContent>
            </w:sdt>
            <w:sdt>
              <w:sdtPr>
                <w:alias w:val="27 p."/>
                <w:tag w:val="part_717e4cb847ae48ac8503eb5e111ef6dc"/>
                <w:lock w:val="sdtLocked"/>
                <w:richText/>
              </w:sdtPr>
              <w:sdtContent>
                <w:p w14:paraId="4B565E3C" w14:textId="2AE6E35E">
                  <w:pPr>
                    <w:suppressAutoHyphens/>
                    <w:ind w:firstLine="720"/>
                    <w:jc w:val="both"/>
                    <w:rPr>
                      <w:szCs w:val="24"/>
                      <w:shd w:val="clear" w:color="auto" w:fill="FFFFFF"/>
                      <w:lang w:eastAsia="ar-SA"/>
                    </w:rPr>
                  </w:pPr>
                  <w:sdt>
                    <w:sdtPr>
                      <w:alias w:val="Numeris"/>
                      <w:tag w:val="nr_717e4cb847ae48ac8503eb5e111ef6dc"/>
                      <w:lock w:val="sdtLocked"/>
                      <w:richText/>
                    </w:sdtPr>
                    <w:sdtContent>
                      <w:r>
                        <w:rPr>
                          <w:szCs w:val="24"/>
                          <w:lang w:eastAsia="ar-SA"/>
                        </w:rPr>
                        <w:t>27</w:t>
                      </w:r>
                    </w:sdtContent>
                  </w:sdt>
                  <w:r>
                    <w:rPr>
                      <w:szCs w:val="24"/>
                      <w:lang w:eastAsia="ar-SA"/>
                    </w:rPr>
                    <w:t xml:space="preserve">. </w:t>
                  </w:r>
                  <w:r>
                    <w:rPr>
                      <w:color w:val="000000"/>
                      <w:szCs w:val="24"/>
                      <w:shd w:val="clear" w:color="auto" w:fill="FFFFFF"/>
                      <w:lang w:eastAsia="ar-SA"/>
                    </w:rPr>
                    <w:t>Už SVP parengimą</w:t>
                  </w:r>
                  <w:r>
                    <w:rPr>
                      <w:i/>
                      <w:color w:val="000000"/>
                      <w:szCs w:val="24"/>
                      <w:shd w:val="clear" w:color="auto" w:fill="FFFFFF"/>
                      <w:lang w:eastAsia="ar-SA"/>
                    </w:rPr>
                    <w:t xml:space="preserve"> </w:t>
                  </w:r>
                  <w:r>
                    <w:rPr>
                      <w:color w:val="000000"/>
                      <w:szCs w:val="24"/>
                      <w:shd w:val="clear" w:color="auto" w:fill="FFFFFF"/>
                      <w:lang w:eastAsia="ar-SA"/>
                    </w:rPr>
                    <w:t>ir įgyvendinimą</w:t>
                  </w:r>
                  <w:r>
                    <w:rPr>
                      <w:i/>
                      <w:color w:val="000000"/>
                      <w:szCs w:val="24"/>
                      <w:shd w:val="clear" w:color="auto" w:fill="FFFFFF"/>
                      <w:lang w:eastAsia="ar-SA"/>
                    </w:rPr>
                    <w:t xml:space="preserve"> </w:t>
                  </w:r>
                  <w:r>
                    <w:rPr>
                      <w:color w:val="000000"/>
                      <w:szCs w:val="24"/>
                      <w:shd w:val="clear" w:color="auto" w:fill="FFFFFF"/>
                      <w:lang w:eastAsia="ar-SA"/>
                    </w:rPr>
                    <w:t xml:space="preserve">atsakingas </w:t>
                  </w:r>
                  <w:r>
                    <w:rPr>
                      <w:bCs/>
                      <w:szCs w:val="24"/>
                      <w:lang w:eastAsia="ar-SA"/>
                    </w:rPr>
                    <w:t>meras</w:t>
                  </w:r>
                  <w:r>
                    <w:rPr>
                      <w:szCs w:val="24"/>
                      <w:lang w:eastAsia="ar-SA"/>
                    </w:rPr>
                    <w:t>.</w:t>
                  </w:r>
                </w:p>
              </w:sdtContent>
            </w:sdt>
            <w:sdt>
              <w:sdtPr>
                <w:alias w:val="28 p."/>
                <w:tag w:val="part_7ed985fa81c5418d8c92b3c844a8853f"/>
                <w:lock w:val="sdtLocked"/>
                <w:richText/>
              </w:sdtPr>
              <w:sdtContent>
                <w:p w14:paraId="6D9843DE" w14:textId="00E695FB">
                  <w:pPr>
                    <w:suppressAutoHyphens/>
                    <w:ind w:firstLine="1440"/>
                    <w:jc w:val="both"/>
                    <w:rPr>
                      <w:strike/>
                      <w:szCs w:val="24"/>
                      <w:lang w:eastAsia="ar-SA"/>
                    </w:rPr>
                  </w:pPr>
                  <w:sdt>
                    <w:sdtPr>
                      <w:alias w:val="Numeris"/>
                      <w:tag w:val="nr_7ed985fa81c5418d8c92b3c844a8853f"/>
                      <w:lock w:val="sdtLocked"/>
                      <w:richText/>
                    </w:sdtPr>
                    <w:sdtContent>
                      <w:r>
                        <w:rPr>
                          <w:szCs w:val="24"/>
                          <w:shd w:val="clear" w:color="auto" w:fill="FFFFFF"/>
                          <w:lang w:eastAsia="ar-SA"/>
                        </w:rPr>
                        <w:t>28</w:t>
                      </w:r>
                    </w:sdtContent>
                  </w:sdt>
                  <w:r>
                    <w:rPr>
                      <w:szCs w:val="24"/>
                      <w:shd w:val="clear" w:color="auto" w:fill="FFFFFF"/>
                      <w:lang w:eastAsia="ar-SA"/>
                    </w:rPr>
                    <w:t xml:space="preserve">. SVP rengiamas atsižvelgiant į ŠSPP, kitus planavimo dokumentus, Savivaldybės administracijos ir biudžetinių įstaigų planuojamus asignavimus veiklai ir investiciniams projektams vykdyti, </w:t>
                  </w:r>
                  <w:r>
                    <w:rPr>
                      <w:szCs w:val="24"/>
                      <w:lang w:eastAsia="ar-SA"/>
                    </w:rPr>
                    <w:t>Savivaldybės viešųjų įstaigų ir valdomų įmonių ĮSVP, savivaldybės biudžeto pajamų ir kitų finansavimo šaltinių prognozę trejiems metams.</w:t>
                  </w:r>
                </w:p>
              </w:sdtContent>
            </w:sdt>
            <w:sdt>
              <w:sdtPr>
                <w:alias w:val="29 p."/>
                <w:tag w:val="part_60803c953baf46b7a79caa544d854aa7"/>
                <w:lock w:val="sdtLocked"/>
                <w:richText/>
              </w:sdtPr>
              <w:sdtContent>
                <w:p w14:paraId="6D9843DF" w14:textId="41A5B6A3">
                  <w:pPr>
                    <w:suppressAutoHyphens/>
                    <w:ind w:firstLine="720"/>
                    <w:jc w:val="both"/>
                    <w:rPr>
                      <w:szCs w:val="24"/>
                      <w:lang w:eastAsia="lt-LT"/>
                    </w:rPr>
                  </w:pPr>
                  <w:sdt>
                    <w:sdtPr>
                      <w:alias w:val="Numeris"/>
                      <w:tag w:val="nr_60803c953baf46b7a79caa544d854aa7"/>
                      <w:lock w:val="sdtLocked"/>
                      <w:richText/>
                    </w:sdtPr>
                    <w:sdtContent>
                      <w:r>
                        <w:rPr>
                          <w:szCs w:val="24"/>
                          <w:lang w:eastAsia="lt-LT"/>
                        </w:rPr>
                        <w:t>29</w:t>
                      </w:r>
                    </w:sdtContent>
                  </w:sdt>
                  <w:r>
                    <w:rPr>
                      <w:szCs w:val="24"/>
                      <w:lang w:eastAsia="lt-LT"/>
                    </w:rPr>
                    <w:t>. SVP pateikiama ši informacija:</w:t>
                  </w:r>
                </w:p>
                <w:sdt>
                  <w:sdtPr>
                    <w:alias w:val="29.1 pp."/>
                    <w:tag w:val="part_771727f6434e4f07bb9204834c27ebdc"/>
                    <w:lock w:val="sdtLocked"/>
                    <w:richText/>
                  </w:sdtPr>
                  <w:sdtContent>
                    <w:p w14:paraId="6D9843E0" w14:textId="0D5C6D13">
                      <w:pPr>
                        <w:suppressAutoHyphens/>
                        <w:ind w:firstLine="720"/>
                        <w:jc w:val="both"/>
                        <w:rPr>
                          <w:szCs w:val="24"/>
                          <w:lang w:eastAsia="lt-LT"/>
                        </w:rPr>
                      </w:pPr>
                      <w:sdt>
                        <w:sdtPr>
                          <w:alias w:val="Numeris"/>
                          <w:tag w:val="nr_771727f6434e4f07bb9204834c27ebdc"/>
                          <w:lock w:val="sdtLocked"/>
                          <w:richText/>
                        </w:sdtPr>
                        <w:sdtContent>
                          <w:r>
                            <w:rPr>
                              <w:szCs w:val="24"/>
                              <w:lang w:eastAsia="lt-LT"/>
                            </w:rPr>
                            <w:t>29.1</w:t>
                          </w:r>
                        </w:sdtContent>
                      </w:sdt>
                      <w:r>
                        <w:rPr>
                          <w:szCs w:val="24"/>
                          <w:lang w:eastAsia="lt-LT"/>
                        </w:rPr>
                        <w:t xml:space="preserve">.  Savivaldybės misija ir veiklos prioritetai;</w:t>
                      </w:r>
                    </w:p>
                  </w:sdtContent>
                </w:sdt>
                <w:sdt>
                  <w:sdtPr>
                    <w:alias w:val="29.2 pp."/>
                    <w:tag w:val="part_b2cb37c116c74ca29ef7312dfe6d2fff"/>
                    <w:lock w:val="sdtLocked"/>
                    <w:richText/>
                  </w:sdtPr>
                  <w:sdtContent>
                    <w:p w14:paraId="7921545D" w14:textId="51E81413">
                      <w:pPr>
                        <w:suppressAutoHyphens/>
                        <w:ind w:firstLine="720"/>
                        <w:jc w:val="both"/>
                        <w:rPr>
                          <w:bCs/>
                          <w:szCs w:val="24"/>
                          <w:lang w:eastAsia="ar-SA"/>
                        </w:rPr>
                      </w:pPr>
                      <w:sdt>
                        <w:sdtPr>
                          <w:alias w:val="Numeris"/>
                          <w:tag w:val="nr_b2cb37c116c74ca29ef7312dfe6d2fff"/>
                          <w:lock w:val="sdtLocked"/>
                          <w:richText/>
                        </w:sdtPr>
                        <w:sdtContent>
                          <w:r>
                            <w:rPr>
                              <w:szCs w:val="24"/>
                              <w:lang w:eastAsia="lt-LT"/>
                            </w:rPr>
                            <w:t>29.2</w:t>
                          </w:r>
                        </w:sdtContent>
                      </w:sdt>
                      <w:r>
                        <w:rPr>
                          <w:szCs w:val="24"/>
                          <w:lang w:eastAsia="lt-LT"/>
                        </w:rPr>
                        <w:t xml:space="preserve">.  </w:t>
                      </w:r>
                      <w:r>
                        <w:rPr>
                          <w:szCs w:val="24"/>
                          <w:lang w:eastAsia="ar-SA"/>
                        </w:rPr>
                        <w:t xml:space="preserve">ŠSPP nurodyti Savivaldybės plėtros tikslai, </w:t>
                      </w:r>
                      <w:r>
                        <w:rPr>
                          <w:bCs/>
                          <w:szCs w:val="24"/>
                          <w:lang w:eastAsia="ar-SA"/>
                        </w:rPr>
                        <w:t xml:space="preserve">uždaviniai </w:t>
                      </w:r>
                      <w:r>
                        <w:rPr>
                          <w:bCs/>
                          <w:color w:val="000000"/>
                          <w:szCs w:val="24"/>
                          <w:lang w:eastAsia="ar-SA"/>
                        </w:rPr>
                        <w:t>ir jų stebėsenos rodikliai</w:t>
                      </w:r>
                      <w:r>
                        <w:rPr>
                          <w:bCs/>
                          <w:szCs w:val="24"/>
                          <w:lang w:eastAsia="ar-SA"/>
                        </w:rPr>
                        <w:t>;</w:t>
                      </w:r>
                    </w:p>
                  </w:sdtContent>
                </w:sdt>
                <w:sdt>
                  <w:sdtPr>
                    <w:alias w:val="29.3 pp."/>
                    <w:tag w:val="part_a3508f450c6c4711a98ca1fe15d979a0"/>
                    <w:lock w:val="sdtLocked"/>
                    <w:richText/>
                  </w:sdtPr>
                  <w:sdtContent>
                    <w:p w14:paraId="494832F4" w14:textId="3696F607">
                      <w:pPr>
                        <w:tabs>
                          <w:tab w:val="left" w:pos="1418"/>
                          <w:tab w:val="left" w:pos="1560"/>
                          <w:tab w:val="left" w:pos="1701"/>
                          <w:tab w:val="left" w:pos="1843"/>
                        </w:tabs>
                        <w:suppressAutoHyphens/>
                        <w:spacing w:line="276" w:lineRule="auto"/>
                        <w:ind w:firstLine="1329"/>
                        <w:jc w:val="both"/>
                        <w:rPr>
                          <w:strike/>
                          <w:szCs w:val="24"/>
                          <w:lang w:eastAsia="ar-SA"/>
                        </w:rPr>
                      </w:pPr>
                      <w:sdt>
                        <w:sdtPr>
                          <w:alias w:val="Numeris"/>
                          <w:tag w:val="nr_a3508f450c6c4711a98ca1fe15d979a0"/>
                          <w:lock w:val="sdtLocked"/>
                          <w:richText/>
                        </w:sdtPr>
                        <w:sdtContent>
                          <w:r>
                            <w:rPr>
                              <w:szCs w:val="24"/>
                              <w:lang w:eastAsia="lt-LT"/>
                            </w:rPr>
                            <w:t>29.3</w:t>
                          </w:r>
                        </w:sdtContent>
                      </w:sdt>
                      <w:r>
                        <w:rPr>
                          <w:szCs w:val="24"/>
                          <w:lang w:eastAsia="lt-LT"/>
                        </w:rPr>
                        <w:t xml:space="preserve">. </w:t>
                      </w:r>
                      <w:r>
                        <w:rPr>
                          <w:szCs w:val="24"/>
                          <w:lang w:eastAsia="ar-SA"/>
                        </w:rPr>
                        <w:t xml:space="preserve">planuojami trejų metų asignavimai, skirti </w:t>
                      </w:r>
                      <w:r>
                        <w:rPr>
                          <w:bCs/>
                          <w:szCs w:val="24"/>
                          <w:lang w:eastAsia="ar-SA"/>
                        </w:rPr>
                        <w:t xml:space="preserve">Savivaldybės plėtros tikslų ir uždavinių </w:t>
                      </w:r>
                      <w:r>
                        <w:rPr>
                          <w:bCs/>
                          <w:color w:val="000000"/>
                          <w:szCs w:val="24"/>
                          <w:lang w:eastAsia="ar-SA"/>
                        </w:rPr>
                        <w:t>įgyvendinimo priemonėms ir (ar) projektams įgyvendinti</w:t>
                      </w:r>
                      <w:r>
                        <w:rPr>
                          <w:bCs/>
                          <w:szCs w:val="24"/>
                          <w:lang w:eastAsia="ar-SA"/>
                        </w:rPr>
                        <w:t>;</w:t>
                      </w:r>
                      <w:r>
                        <w:rPr>
                          <w:b/>
                          <w:bCs/>
                          <w:szCs w:val="24"/>
                          <w:lang w:eastAsia="ar-SA"/>
                        </w:rPr>
                        <w:t xml:space="preserve"> </w:t>
                      </w:r>
                    </w:p>
                  </w:sdtContent>
                </w:sdt>
                <w:sdt>
                  <w:sdtPr>
                    <w:alias w:val="29.4 pp."/>
                    <w:tag w:val="part_58ba98d089ae4c75a4e618ed08c8b1ab"/>
                    <w:lock w:val="sdtLocked"/>
                    <w:richText/>
                  </w:sdtPr>
                  <w:sdtContent>
                    <w:p w14:paraId="521E70AB" w14:textId="4AF0214C">
                      <w:pPr>
                        <w:suppressAutoHyphens/>
                        <w:ind w:firstLine="720"/>
                        <w:rPr>
                          <w:szCs w:val="24"/>
                          <w:lang w:eastAsia="ar-SA"/>
                        </w:rPr>
                      </w:pPr>
                      <w:sdt>
                        <w:sdtPr>
                          <w:alias w:val="Numeris"/>
                          <w:tag w:val="nr_58ba98d089ae4c75a4e618ed08c8b1ab"/>
                          <w:lock w:val="sdtLocked"/>
                          <w:richText/>
                        </w:sdtPr>
                        <w:sdtContent>
                          <w:r>
                            <w:rPr>
                              <w:szCs w:val="24"/>
                              <w:lang w:eastAsia="ar-SA"/>
                            </w:rPr>
                            <w:t>29.4</w:t>
                          </w:r>
                        </w:sdtContent>
                      </w:sdt>
                      <w:r>
                        <w:rPr>
                          <w:szCs w:val="24"/>
                          <w:lang w:eastAsia="ar-SA"/>
                        </w:rPr>
                        <w:t xml:space="preserve">.  planuojami pasiekti rezultatai;</w:t>
                      </w:r>
                    </w:p>
                  </w:sdtContent>
                </w:sdt>
                <w:sdt>
                  <w:sdtPr>
                    <w:alias w:val="29.5 pp."/>
                    <w:tag w:val="part_1614b9901472434ead10ee6559dc24b2"/>
                    <w:lock w:val="sdtLocked"/>
                    <w:richText/>
                  </w:sdtPr>
                  <w:sdtContent>
                    <w:p w14:paraId="546D43B4" w14:textId="75CCEE8A">
                      <w:pPr>
                        <w:suppressAutoHyphens/>
                        <w:ind w:firstLine="720"/>
                        <w:rPr>
                          <w:szCs w:val="24"/>
                          <w:lang w:eastAsia="ar-SA"/>
                        </w:rPr>
                      </w:pPr>
                      <w:sdt>
                        <w:sdtPr>
                          <w:alias w:val="Numeris"/>
                          <w:tag w:val="nr_1614b9901472434ead10ee6559dc24b2"/>
                          <w:lock w:val="sdtLocked"/>
                          <w:richText/>
                        </w:sdtPr>
                        <w:sdtContent>
                          <w:r>
                            <w:rPr>
                              <w:szCs w:val="24"/>
                              <w:lang w:eastAsia="ar-SA"/>
                            </w:rPr>
                            <w:t>29.5</w:t>
                          </w:r>
                        </w:sdtContent>
                      </w:sdt>
                      <w:r>
                        <w:rPr>
                          <w:szCs w:val="24"/>
                          <w:lang w:eastAsia="ar-SA"/>
                        </w:rPr>
                        <w:t xml:space="preserve">.  Savivaldybės SVP programos;</w:t>
                      </w:r>
                    </w:p>
                  </w:sdtContent>
                </w:sdt>
                <w:sdt>
                  <w:sdtPr>
                    <w:alias w:val="29.6 pp."/>
                    <w:tag w:val="part_b1ab2f5dcb9544f1a963412dececc860"/>
                    <w:lock w:val="sdtLocked"/>
                    <w:richText/>
                  </w:sdtPr>
                  <w:sdtContent>
                    <w:p w14:paraId="584013A4" w14:textId="7118B365">
                      <w:pPr>
                        <w:suppressAutoHyphens/>
                        <w:ind w:firstLine="720"/>
                        <w:jc w:val="both"/>
                        <w:rPr>
                          <w:bCs/>
                          <w:szCs w:val="24"/>
                          <w:lang w:eastAsia="ar-SA"/>
                        </w:rPr>
                      </w:pPr>
                      <w:sdt>
                        <w:sdtPr>
                          <w:alias w:val="Numeris"/>
                          <w:tag w:val="nr_b1ab2f5dcb9544f1a963412dececc860"/>
                          <w:lock w:val="sdtLocked"/>
                          <w:richText/>
                        </w:sdtPr>
                        <w:sdtContent>
                          <w:r>
                            <w:rPr>
                              <w:bCs/>
                              <w:szCs w:val="24"/>
                              <w:lang w:eastAsia="ar-SA"/>
                            </w:rPr>
                            <w:t>29.6</w:t>
                          </w:r>
                        </w:sdtContent>
                      </w:sdt>
                      <w:r>
                        <w:rPr>
                          <w:bCs/>
                          <w:szCs w:val="24"/>
                          <w:lang w:eastAsia="ar-SA"/>
                        </w:rPr>
                        <w:t xml:space="preserve">. </w:t>
                      </w:r>
                      <w:r>
                        <w:rPr>
                          <w:bCs/>
                          <w:color w:val="000000"/>
                          <w:szCs w:val="24"/>
                          <w:lang w:eastAsia="lt-LT"/>
                        </w:rPr>
                        <w:t>Savivaldybės valdomų įmonių ir viešųjų įstaigų (kurių savininkė yra Savivaldybė arba kai Savivaldybė turi 50 procentų ir daugiau balsų visuotiniame dalininkų susirinkime) planuojami pasiekti pagrindiniai veiklos rodikliai;</w:t>
                      </w:r>
                    </w:p>
                  </w:sdtContent>
                </w:sdt>
                <w:sdt>
                  <w:sdtPr>
                    <w:alias w:val="29.7 pp."/>
                    <w:tag w:val="part_ff5effd04fdc4d6e97efe8676074fa51"/>
                    <w:lock w:val="sdtLocked"/>
                    <w:richText/>
                  </w:sdtPr>
                  <w:sdtContent>
                    <w:p w14:paraId="6D9843E4" w14:textId="188074B5">
                      <w:pPr>
                        <w:suppressAutoHyphens/>
                        <w:ind w:firstLine="720"/>
                        <w:rPr>
                          <w:color w:val="FF0000"/>
                          <w:szCs w:val="24"/>
                          <w:lang w:eastAsia="ar-SA"/>
                        </w:rPr>
                      </w:pPr>
                      <w:sdt>
                        <w:sdtPr>
                          <w:alias w:val="Numeris"/>
                          <w:tag w:val="nr_ff5effd04fdc4d6e97efe8676074fa51"/>
                          <w:lock w:val="sdtLocked"/>
                          <w:richText/>
                        </w:sdtPr>
                        <w:sdtContent>
                          <w:r>
                            <w:rPr>
                              <w:bCs/>
                              <w:szCs w:val="24"/>
                              <w:lang w:eastAsia="ar-SA"/>
                            </w:rPr>
                            <w:t>29.7</w:t>
                          </w:r>
                        </w:sdtContent>
                      </w:sdt>
                      <w:r>
                        <w:rPr>
                          <w:bCs/>
                          <w:szCs w:val="24"/>
                          <w:lang w:eastAsia="ar-SA"/>
                        </w:rPr>
                        <w:t>.</w:t>
                      </w:r>
                      <w:r>
                        <w:rPr>
                          <w:szCs w:val="24"/>
                          <w:lang w:eastAsia="ar-SA"/>
                        </w:rPr>
                        <w:t xml:space="preserve"> kita svarbi susijusi informacija.</w:t>
                      </w:r>
                    </w:p>
                  </w:sdtContent>
                </w:sdt>
              </w:sdtContent>
            </w:sdt>
            <w:sdt>
              <w:sdtPr>
                <w:alias w:val="30 p."/>
                <w:tag w:val="part_4772bf70d4cc45f0a2c5b9e8916b5b01"/>
                <w:lock w:val="sdtLocked"/>
                <w:richText/>
              </w:sdtPr>
              <w:sdtContent>
                <w:p w14:paraId="7E3F023A" w14:textId="1E2428D8">
                  <w:pPr>
                    <w:suppressAutoHyphens/>
                    <w:ind w:firstLine="720"/>
                    <w:jc w:val="both"/>
                    <w:rPr>
                      <w:b/>
                      <w:bCs/>
                      <w:szCs w:val="24"/>
                      <w:lang w:eastAsia="ar-SA"/>
                    </w:rPr>
                  </w:pPr>
                  <w:sdt>
                    <w:sdtPr>
                      <w:alias w:val="Numeris"/>
                      <w:tag w:val="nr_4772bf70d4cc45f0a2c5b9e8916b5b01"/>
                      <w:lock w:val="sdtLocked"/>
                      <w:richText/>
                    </w:sdtPr>
                    <w:sdtContent>
                      <w:r>
                        <w:rPr>
                          <w:b/>
                          <w:bCs/>
                          <w:szCs w:val="24"/>
                          <w:lang w:eastAsia="ar-SA"/>
                        </w:rPr>
                        <w:t>30</w:t>
                      </w:r>
                    </w:sdtContent>
                  </w:sdt>
                  <w:r>
                    <w:rPr>
                      <w:b/>
                      <w:bCs/>
                      <w:szCs w:val="24"/>
                      <w:lang w:eastAsia="ar-SA"/>
                    </w:rPr>
                    <w:t>. Savivaldybės SVP rengiamas pagal Lietuvos Respublikos Vyriausybės 2021 m. balandžio 28 d. nutarimu Nr. 292 „Dėl Strateginio valdymo metodikos patvirtinimo“ patvirtintas formas.</w:t>
                  </w:r>
                </w:p>
              </w:sdtContent>
            </w:sdt>
            <w:sdt>
              <w:sdtPr>
                <w:alias w:val="30 p."/>
                <w:tag w:val="part_1217df5c0dcb4fd29012af9ab87d94b7"/>
                <w:lock w:val="sdtLocked"/>
                <w:richText/>
              </w:sdtPr>
              <w:sdtContent>
                <w:p w14:paraId="6044561E" w14:textId="73179C59">
                  <w:pPr>
                    <w:suppressAutoHyphens/>
                    <w:ind w:firstLine="1364"/>
                    <w:jc w:val="both"/>
                    <w:rPr>
                      <w:szCs w:val="24"/>
                      <w:lang w:eastAsia="ar-SA"/>
                    </w:rPr>
                  </w:pPr>
                  <w:sdt>
                    <w:sdtPr>
                      <w:alias w:val="Numeris"/>
                      <w:tag w:val="nr_1217df5c0dcb4fd29012af9ab87d94b7"/>
                      <w:lock w:val="sdtLocked"/>
                      <w:richText/>
                    </w:sdtPr>
                    <w:sdtContent>
                      <w:r>
                        <w:rPr>
                          <w:strike/>
                          <w:szCs w:val="24"/>
                          <w:lang w:eastAsia="ar-SA"/>
                        </w:rPr>
                        <w:t>30</w:t>
                      </w:r>
                    </w:sdtContent>
                  </w:sdt>
                  <w:r>
                    <w:rPr>
                      <w:strike/>
                      <w:szCs w:val="24"/>
                      <w:lang w:eastAsia="ar-SA"/>
                    </w:rPr>
                    <w:t>.</w:t>
                  </w:r>
                  <w:r>
                    <w:rPr>
                      <w:szCs w:val="24"/>
                      <w:lang w:eastAsia="ar-SA"/>
                    </w:rPr>
                    <w:t xml:space="preserve"> </w:t>
                  </w:r>
                  <w:r>
                    <w:rPr>
                      <w:b/>
                      <w:bCs/>
                      <w:szCs w:val="24"/>
                      <w:lang w:eastAsia="ar-SA"/>
                    </w:rPr>
                    <w:t>31.</w:t>
                  </w:r>
                  <w:r>
                    <w:rPr>
                      <w:szCs w:val="24"/>
                      <w:lang w:eastAsia="ar-SA"/>
                    </w:rPr>
                    <w:t xml:space="preserve"> Savivaldybės veiklos prioritetai gali būti planuojami metams arba Savivaldybės tarybos kadencijos laikotarpiui, susiejant juos su Savivaldybės tarybos veiklos programa. Kiekvienais metais rengiant SVP veiklos prioritetai ir siekiami rezultatai peržiūrimi, patikslinami ir suplanuojami svarbiausi darbai. </w:t>
                  </w:r>
                </w:p>
              </w:sdtContent>
            </w:sdt>
            <w:sdt>
              <w:sdtPr>
                <w:alias w:val="31 p."/>
                <w:tag w:val="part_e8cce01c1c964ecfa591b061552b63b0"/>
                <w:lock w:val="sdtLocked"/>
                <w:richText/>
              </w:sdtPr>
              <w:sdtContent>
                <w:p w14:paraId="7EF25CFA" w14:textId="4D106E94">
                  <w:pPr>
                    <w:suppressAutoHyphens/>
                    <w:ind w:firstLine="720"/>
                    <w:jc w:val="both"/>
                    <w:rPr>
                      <w:szCs w:val="24"/>
                      <w:lang w:eastAsia="ar-SA"/>
                    </w:rPr>
                  </w:pPr>
                  <w:sdt>
                    <w:sdtPr>
                      <w:alias w:val="Numeris"/>
                      <w:tag w:val="nr_e8cce01c1c964ecfa591b061552b63b0"/>
                      <w:lock w:val="sdtLocked"/>
                      <w:richText/>
                    </w:sdtPr>
                    <w:sdtContent>
                      <w:r>
                        <w:rPr>
                          <w:bCs/>
                          <w:strike/>
                          <w:szCs w:val="24"/>
                          <w:lang w:eastAsia="ar-SA"/>
                        </w:rPr>
                        <w:t>31</w:t>
                      </w:r>
                    </w:sdtContent>
                  </w:sdt>
                  <w:r>
                    <w:rPr>
                      <w:bCs/>
                      <w:strike/>
                      <w:szCs w:val="24"/>
                      <w:lang w:eastAsia="ar-SA"/>
                    </w:rPr>
                    <w:t>.</w:t>
                  </w:r>
                  <w:r>
                    <w:rPr>
                      <w:szCs w:val="24"/>
                      <w:lang w:eastAsia="ar-SA"/>
                    </w:rPr>
                    <w:t xml:space="preserve"> </w:t>
                  </w:r>
                  <w:r>
                    <w:rPr>
                      <w:b/>
                      <w:bCs/>
                      <w:szCs w:val="24"/>
                      <w:lang w:eastAsia="ar-SA"/>
                    </w:rPr>
                    <w:t>32.</w:t>
                  </w:r>
                  <w:r>
                    <w:rPr>
                      <w:szCs w:val="24"/>
                      <w:lang w:eastAsia="ar-SA"/>
                    </w:rPr>
                    <w:t xml:space="preserve"> Investicinių projektų, kurie yra SVP programų dalis, planavimo ir rengimo tvarką nustato </w:t>
                  </w:r>
                  <w:r>
                    <w:rPr>
                      <w:bCs/>
                      <w:szCs w:val="24"/>
                      <w:lang w:eastAsia="ar-SA"/>
                    </w:rPr>
                    <w:t>meras</w:t>
                  </w:r>
                  <w:r>
                    <w:rPr>
                      <w:szCs w:val="24"/>
                      <w:lang w:eastAsia="ar-SA"/>
                    </w:rPr>
                    <w:t>.</w:t>
                  </w:r>
                  <w:r>
                    <w:rPr>
                      <w:b/>
                      <w:szCs w:val="24"/>
                      <w:lang w:eastAsia="ar-SA"/>
                    </w:rPr>
                    <w:t xml:space="preserve"> </w:t>
                  </w:r>
                </w:p>
              </w:sdtContent>
            </w:sdt>
            <w:sdt>
              <w:sdtPr>
                <w:alias w:val="32 p."/>
                <w:tag w:val="part_240ca6657a6c48bc9ba94eeee853f4e9"/>
                <w:lock w:val="sdtLocked"/>
                <w:richText/>
              </w:sdtPr>
              <w:sdtContent>
                <w:p w14:paraId="2E812F1D" w14:textId="540689E5">
                  <w:pPr>
                    <w:suppressAutoHyphens/>
                    <w:ind w:firstLine="720"/>
                    <w:jc w:val="both"/>
                    <w:rPr>
                      <w:szCs w:val="24"/>
                      <w:lang w:eastAsia="ar-SA"/>
                    </w:rPr>
                  </w:pPr>
                  <w:sdt>
                    <w:sdtPr>
                      <w:alias w:val="Numeris"/>
                      <w:tag w:val="nr_240ca6657a6c48bc9ba94eeee853f4e9"/>
                      <w:lock w:val="sdtLocked"/>
                      <w:richText/>
                    </w:sdtPr>
                    <w:sdtContent>
                      <w:r>
                        <w:rPr>
                          <w:bCs/>
                          <w:strike/>
                          <w:szCs w:val="24"/>
                          <w:lang w:eastAsia="ar-SA"/>
                        </w:rPr>
                        <w:t>32</w:t>
                      </w:r>
                    </w:sdtContent>
                  </w:sdt>
                  <w:r>
                    <w:rPr>
                      <w:bCs/>
                      <w:strike/>
                      <w:szCs w:val="24"/>
                      <w:lang w:eastAsia="ar-SA"/>
                    </w:rPr>
                    <w:t>.</w:t>
                  </w:r>
                  <w:r>
                    <w:rPr>
                      <w:szCs w:val="24"/>
                      <w:lang w:eastAsia="ar-SA"/>
                    </w:rPr>
                    <w:t xml:space="preserve"> </w:t>
                  </w:r>
                  <w:r>
                    <w:rPr>
                      <w:b/>
                      <w:bCs/>
                      <w:szCs w:val="24"/>
                      <w:lang w:eastAsia="ar-SA"/>
                    </w:rPr>
                    <w:t>33.</w:t>
                  </w:r>
                  <w:r>
                    <w:rPr>
                      <w:szCs w:val="24"/>
                      <w:lang w:eastAsia="ar-SA"/>
                    </w:rPr>
                    <w:t xml:space="preserve"> Savivaldybės valdomos įmonės ir viešosios įstaigos, atsižvelgdamos į ŠSPP ir kitus planavimo dokumentus, parengia ĮSVP projektus ir pateikia jų veiklą kuruojantiems Savivaldybės administracijos padaliniams.</w:t>
                  </w:r>
                </w:p>
              </w:sdtContent>
            </w:sdt>
            <w:sdt>
              <w:sdtPr>
                <w:alias w:val="33 p."/>
                <w:tag w:val="part_7e38961c198b4bc8afbdef8b070bc639"/>
                <w:lock w:val="sdtLocked"/>
                <w:richText/>
              </w:sdtPr>
              <w:sdtContent>
                <w:p w14:paraId="6D9843EC" w14:textId="00DA5D2E">
                  <w:pPr>
                    <w:suppressAutoHyphens/>
                    <w:ind w:firstLine="720"/>
                    <w:jc w:val="both"/>
                    <w:rPr>
                      <w:szCs w:val="24"/>
                      <w:shd w:val="clear" w:color="auto" w:fill="FFFFFF"/>
                      <w:lang w:eastAsia="ar-SA"/>
                    </w:rPr>
                  </w:pPr>
                  <w:sdt>
                    <w:sdtPr>
                      <w:alias w:val="Numeris"/>
                      <w:tag w:val="nr_7e38961c198b4bc8afbdef8b070bc639"/>
                      <w:lock w:val="sdtLocked"/>
                      <w:richText/>
                    </w:sdtPr>
                    <w:sdtContent>
                      <w:r>
                        <w:rPr>
                          <w:bCs/>
                          <w:strike/>
                          <w:szCs w:val="24"/>
                          <w:shd w:val="clear" w:color="auto" w:fill="FFFFFF"/>
                          <w:lang w:eastAsia="ar-SA"/>
                        </w:rPr>
                        <w:t>33</w:t>
                      </w:r>
                    </w:sdtContent>
                  </w:sdt>
                  <w:r>
                    <w:rPr>
                      <w:bCs/>
                      <w:strike/>
                      <w:szCs w:val="24"/>
                      <w:shd w:val="clear" w:color="auto" w:fill="FFFFFF"/>
                      <w:lang w:eastAsia="ar-SA"/>
                    </w:rPr>
                    <w:t>.</w:t>
                  </w:r>
                  <w:r>
                    <w:rPr>
                      <w:szCs w:val="24"/>
                      <w:shd w:val="clear" w:color="auto" w:fill="FFFFFF"/>
                      <w:lang w:eastAsia="ar-SA"/>
                    </w:rPr>
                    <w:t xml:space="preserve"> </w:t>
                  </w:r>
                  <w:r>
                    <w:rPr>
                      <w:b/>
                      <w:bCs/>
                      <w:szCs w:val="24"/>
                      <w:shd w:val="clear" w:color="auto" w:fill="FFFFFF"/>
                      <w:lang w:eastAsia="ar-SA"/>
                    </w:rPr>
                    <w:t>34.</w:t>
                  </w:r>
                  <w:r>
                    <w:rPr>
                      <w:szCs w:val="24"/>
                      <w:shd w:val="clear" w:color="auto" w:fill="FFFFFF"/>
                      <w:lang w:eastAsia="ar-SA"/>
                    </w:rPr>
                    <w:t xml:space="preserve"> </w:t>
                  </w:r>
                  <w:r>
                    <w:rPr>
                      <w:color w:val="000000"/>
                      <w:szCs w:val="24"/>
                      <w:shd w:val="clear" w:color="auto" w:fill="FFFFFF"/>
                      <w:lang w:eastAsia="ar-SA"/>
                    </w:rPr>
                    <w:t xml:space="preserve">Į </w:t>
                  </w:r>
                  <w:r>
                    <w:rPr>
                      <w:szCs w:val="24"/>
                      <w:lang w:eastAsia="ar-SA"/>
                    </w:rPr>
                    <w:t>Savivaldybės administracijos</w:t>
                  </w:r>
                  <w:r>
                    <w:rPr>
                      <w:szCs w:val="24"/>
                      <w:shd w:val="clear" w:color="auto" w:fill="FFFFFF"/>
                      <w:lang w:eastAsia="ar-SA"/>
                    </w:rPr>
                    <w:t xml:space="preserve"> padalinių</w:t>
                  </w:r>
                  <w:r>
                    <w:rPr>
                      <w:color w:val="FF0000"/>
                      <w:szCs w:val="24"/>
                      <w:shd w:val="clear" w:color="auto" w:fill="FFFFFF"/>
                      <w:lang w:eastAsia="ar-SA"/>
                    </w:rPr>
                    <w:t xml:space="preserve"> </w:t>
                  </w:r>
                  <w:r>
                    <w:rPr>
                      <w:color w:val="000000"/>
                      <w:szCs w:val="24"/>
                      <w:shd w:val="clear" w:color="auto" w:fill="FFFFFF"/>
                      <w:lang w:eastAsia="ar-SA"/>
                    </w:rPr>
                    <w:t>programų projektus integruojamos Savivaldybės valdomų įmonių ir viešųjų įstaigų strateginių veiklos planų dalys, kurioms įgyvendinti reikalingos lėšos iš savivaldybės biudžeto ar iš kitų finansavimo</w:t>
                  </w:r>
                  <w:r>
                    <w:rPr>
                      <w:szCs w:val="24"/>
                      <w:shd w:val="clear" w:color="auto" w:fill="FFFFFF"/>
                      <w:lang w:eastAsia="ar-SA"/>
                    </w:rPr>
                    <w:t xml:space="preserve"> šaltinių. </w:t>
                  </w:r>
                </w:p>
              </w:sdtContent>
            </w:sdt>
            <w:sdt>
              <w:sdtPr>
                <w:alias w:val="34 p."/>
                <w:tag w:val="part_783f62a8498d4899b14b3f4aaf0c97a3"/>
                <w:lock w:val="sdtLocked"/>
                <w:richText/>
              </w:sdtPr>
              <w:sdtContent>
                <w:p w14:paraId="6D9843ED" w14:textId="7E3C2CF0">
                  <w:pPr>
                    <w:suppressAutoHyphens/>
                    <w:ind w:firstLine="720"/>
                    <w:jc w:val="both"/>
                    <w:rPr>
                      <w:szCs w:val="24"/>
                      <w:shd w:val="clear" w:color="auto" w:fill="FFFFFF"/>
                      <w:lang w:eastAsia="ar-SA"/>
                    </w:rPr>
                  </w:pPr>
                  <w:sdt>
                    <w:sdtPr>
                      <w:alias w:val="Numeris"/>
                      <w:tag w:val="nr_783f62a8498d4899b14b3f4aaf0c97a3"/>
                      <w:lock w:val="sdtLocked"/>
                      <w:richText/>
                    </w:sdtPr>
                    <w:sdtContent>
                      <w:r>
                        <w:rPr>
                          <w:bCs/>
                          <w:strike/>
                          <w:szCs w:val="24"/>
                          <w:shd w:val="clear" w:color="auto" w:fill="FFFFFF"/>
                          <w:lang w:eastAsia="ar-SA"/>
                        </w:rPr>
                        <w:t>34</w:t>
                      </w:r>
                    </w:sdtContent>
                  </w:sdt>
                  <w:r>
                    <w:rPr>
                      <w:bCs/>
                      <w:strike/>
                      <w:szCs w:val="24"/>
                      <w:shd w:val="clear" w:color="auto" w:fill="FFFFFF"/>
                      <w:lang w:eastAsia="ar-SA"/>
                    </w:rPr>
                    <w:t>.</w:t>
                  </w:r>
                  <w:r>
                    <w:rPr>
                      <w:szCs w:val="24"/>
                      <w:shd w:val="clear" w:color="auto" w:fill="FFFFFF"/>
                      <w:lang w:eastAsia="ar-SA"/>
                    </w:rPr>
                    <w:t xml:space="preserve"> </w:t>
                  </w:r>
                  <w:r>
                    <w:rPr>
                      <w:b/>
                      <w:bCs/>
                      <w:szCs w:val="24"/>
                      <w:shd w:val="clear" w:color="auto" w:fill="FFFFFF"/>
                      <w:lang w:eastAsia="ar-SA"/>
                    </w:rPr>
                    <w:t>35.</w:t>
                  </w:r>
                  <w:r>
                    <w:rPr>
                      <w:szCs w:val="24"/>
                      <w:shd w:val="clear" w:color="auto" w:fill="FFFFFF"/>
                      <w:lang w:eastAsia="ar-SA"/>
                    </w:rPr>
                    <w:t xml:space="preserve"> </w:t>
                  </w:r>
                  <w:r>
                    <w:rPr>
                      <w:szCs w:val="24"/>
                      <w:lang w:eastAsia="ar-SA"/>
                    </w:rPr>
                    <w:t>Savivaldybės administracijos</w:t>
                  </w:r>
                  <w:r>
                    <w:rPr>
                      <w:szCs w:val="24"/>
                      <w:shd w:val="clear" w:color="auto" w:fill="FFFFFF"/>
                      <w:lang w:eastAsia="ar-SA"/>
                    </w:rPr>
                    <w:t xml:space="preserve"> padalinių vedėjai yra atsakingi už pasiūlymų dėl SVP programų rengimo, priemonių įtraukimo ir priemonių tikslinimo pateikimą, patvirtinto SVP priemonių įgyvendinimą.</w:t>
                  </w:r>
                </w:p>
              </w:sdtContent>
            </w:sdt>
            <w:sdt>
              <w:sdtPr>
                <w:alias w:val="35 p."/>
                <w:tag w:val="part_5e3ea6afbfb54d3e9b8b0c3faf72644b"/>
                <w:lock w:val="sdtLocked"/>
                <w:richText/>
              </w:sdtPr>
              <w:sdtContent>
                <w:p w14:paraId="6D9843EF" w14:textId="1C2E3F57">
                  <w:pPr>
                    <w:suppressAutoHyphens/>
                    <w:ind w:firstLine="720"/>
                    <w:jc w:val="both"/>
                    <w:rPr>
                      <w:strike/>
                      <w:szCs w:val="24"/>
                      <w:shd w:val="clear" w:color="auto" w:fill="FFFFFF"/>
                      <w:lang w:eastAsia="ar-SA"/>
                    </w:rPr>
                  </w:pPr>
                  <w:sdt>
                    <w:sdtPr>
                      <w:alias w:val="Numeris"/>
                      <w:tag w:val="nr_5e3ea6afbfb54d3e9b8b0c3faf72644b"/>
                      <w:lock w:val="sdtLocked"/>
                      <w:richText/>
                    </w:sdtPr>
                    <w:sdtContent>
                      <w:r>
                        <w:rPr>
                          <w:strike/>
                          <w:szCs w:val="24"/>
                          <w:shd w:val="clear" w:color="auto" w:fill="FFFFFF"/>
                          <w:lang w:eastAsia="ar-SA"/>
                        </w:rPr>
                        <w:t>35</w:t>
                      </w:r>
                    </w:sdtContent>
                  </w:sdt>
                  <w:r>
                    <w:rPr>
                      <w:strike/>
                      <w:szCs w:val="24"/>
                      <w:shd w:val="clear" w:color="auto" w:fill="FFFFFF"/>
                      <w:lang w:eastAsia="ar-SA"/>
                    </w:rPr>
                    <w:t>.</w:t>
                  </w:r>
                  <w:r>
                    <w:rPr>
                      <w:bCs/>
                      <w:szCs w:val="24"/>
                      <w:shd w:val="clear" w:color="auto" w:fill="FFFFFF"/>
                      <w:lang w:eastAsia="ar-SA"/>
                    </w:rPr>
                    <w:t xml:space="preserve"> </w:t>
                  </w:r>
                  <w:r>
                    <w:rPr>
                      <w:b/>
                      <w:szCs w:val="24"/>
                      <w:shd w:val="clear" w:color="auto" w:fill="FFFFFF"/>
                      <w:lang w:eastAsia="ar-SA"/>
                    </w:rPr>
                    <w:t>36.</w:t>
                  </w:r>
                  <w:r>
                    <w:rPr>
                      <w:bCs/>
                      <w:szCs w:val="24"/>
                      <w:shd w:val="clear" w:color="auto" w:fill="FFFFFF"/>
                      <w:lang w:eastAsia="ar-SA"/>
                    </w:rPr>
                    <w:t xml:space="preserve"> </w:t>
                  </w:r>
                  <w:r>
                    <w:rPr>
                      <w:szCs w:val="24"/>
                      <w:lang w:eastAsia="ar-SA"/>
                    </w:rPr>
                    <w:t>Savivaldybės administracijos</w:t>
                  </w:r>
                  <w:r>
                    <w:rPr>
                      <w:szCs w:val="24"/>
                      <w:shd w:val="clear" w:color="auto" w:fill="FFFFFF"/>
                      <w:lang w:eastAsia="ar-SA"/>
                    </w:rPr>
                    <w:t xml:space="preserve"> padalinių vedėjai ir biudžetinių įstaigų vadovai skiria specialistus, atsakingus už SVP programų ar jų dalių rengimą ir ataskaitų apie SVP programų įvykdymą rengimą ir pateikimą Strateginio planavimo ir finansų skyriui.</w:t>
                  </w:r>
                </w:p>
              </w:sdtContent>
            </w:sdt>
            <w:sdt>
              <w:sdtPr>
                <w:alias w:val="36 p."/>
                <w:tag w:val="part_d5d0b738ce8b456da959702aaaba7fbe"/>
                <w:lock w:val="sdtLocked"/>
                <w:richText/>
              </w:sdtPr>
              <w:sdtContent>
                <w:p w14:paraId="6D9843F0" w14:textId="799C5EC1">
                  <w:pPr>
                    <w:suppressAutoHyphens/>
                    <w:ind w:firstLine="720"/>
                    <w:jc w:val="both"/>
                    <w:rPr>
                      <w:szCs w:val="24"/>
                      <w:shd w:val="clear" w:color="auto" w:fill="FFFFFF"/>
                      <w:lang w:eastAsia="ar-SA"/>
                    </w:rPr>
                  </w:pPr>
                  <w:sdt>
                    <w:sdtPr>
                      <w:alias w:val="Numeris"/>
                      <w:tag w:val="nr_d5d0b738ce8b456da959702aaaba7fbe"/>
                      <w:lock w:val="sdtLocked"/>
                      <w:richText/>
                    </w:sdtPr>
                    <w:sdtContent>
                      <w:r>
                        <w:rPr>
                          <w:strike/>
                          <w:szCs w:val="24"/>
                          <w:shd w:val="clear" w:color="auto" w:fill="FFFFFF"/>
                          <w:lang w:eastAsia="ar-SA"/>
                        </w:rPr>
                        <w:t>36</w:t>
                      </w:r>
                    </w:sdtContent>
                  </w:sdt>
                  <w:r>
                    <w:rPr>
                      <w:szCs w:val="24"/>
                      <w:shd w:val="clear" w:color="auto" w:fill="FFFFFF"/>
                      <w:lang w:eastAsia="ar-SA"/>
                    </w:rPr>
                    <w:t>.</w:t>
                  </w:r>
                  <w:r>
                    <w:rPr>
                      <w:bCs/>
                      <w:szCs w:val="24"/>
                      <w:shd w:val="clear" w:color="auto" w:fill="FFFFFF"/>
                      <w:lang w:eastAsia="ar-SA"/>
                    </w:rPr>
                    <w:t xml:space="preserve"> </w:t>
                  </w:r>
                  <w:r>
                    <w:rPr>
                      <w:b/>
                      <w:szCs w:val="24"/>
                      <w:shd w:val="clear" w:color="auto" w:fill="FFFFFF"/>
                      <w:lang w:eastAsia="ar-SA"/>
                    </w:rPr>
                    <w:t>37.</w:t>
                  </w:r>
                  <w:r>
                    <w:rPr>
                      <w:bCs/>
                      <w:szCs w:val="24"/>
                      <w:shd w:val="clear" w:color="auto" w:fill="FFFFFF"/>
                      <w:lang w:eastAsia="ar-SA"/>
                    </w:rPr>
                    <w:t xml:space="preserve"> </w:t>
                  </w:r>
                  <w:r>
                    <w:rPr>
                      <w:szCs w:val="24"/>
                      <w:lang w:eastAsia="ar-SA"/>
                    </w:rPr>
                    <w:t>Savivaldybės administracijos</w:t>
                  </w:r>
                  <w:r>
                    <w:rPr>
                      <w:szCs w:val="24"/>
                      <w:shd w:val="clear" w:color="auto" w:fill="FFFFFF"/>
                      <w:lang w:eastAsia="ar-SA"/>
                    </w:rPr>
                    <w:t xml:space="preserve"> padaliniai, rengdami SVP programas, turi:</w:t>
                  </w:r>
                </w:p>
                <w:sdt>
                  <w:sdtPr>
                    <w:alias w:val="36.1 pp."/>
                    <w:tag w:val="part_5456e309af214b26b473b90104fcae54"/>
                    <w:lock w:val="sdtLocked"/>
                    <w:richText/>
                  </w:sdtPr>
                  <w:sdtContent>
                    <w:p w14:paraId="6D9843F1" w14:textId="00E386CF">
                      <w:pPr>
                        <w:suppressAutoHyphens/>
                        <w:ind w:firstLine="720"/>
                        <w:jc w:val="both"/>
                        <w:rPr>
                          <w:szCs w:val="24"/>
                          <w:shd w:val="clear" w:color="auto" w:fill="FFFFFF"/>
                          <w:lang w:eastAsia="ar-SA"/>
                        </w:rPr>
                      </w:pPr>
                      <w:sdt>
                        <w:sdtPr>
                          <w:alias w:val="Numeris"/>
                          <w:tag w:val="nr_5456e309af214b26b473b90104fcae54"/>
                          <w:lock w:val="sdtLocked"/>
                          <w:richText/>
                        </w:sdtPr>
                        <w:sdtContent>
                          <w:r>
                            <w:rPr>
                              <w:bCs/>
                              <w:strike/>
                              <w:szCs w:val="24"/>
                              <w:shd w:val="clear" w:color="auto" w:fill="FFFFFF"/>
                              <w:lang w:eastAsia="ar-SA"/>
                            </w:rPr>
                            <w:t>36.1</w:t>
                          </w:r>
                        </w:sdtContent>
                      </w:sdt>
                      <w:r>
                        <w:rPr>
                          <w:strike/>
                          <w:szCs w:val="24"/>
                          <w:shd w:val="clear" w:color="auto" w:fill="FFFFFF"/>
                          <w:lang w:eastAsia="ar-SA"/>
                        </w:rPr>
                        <w:t>.</w:t>
                      </w:r>
                      <w:r>
                        <w:rPr>
                          <w:szCs w:val="24"/>
                          <w:shd w:val="clear" w:color="auto" w:fill="FFFFFF"/>
                          <w:lang w:eastAsia="ar-SA"/>
                        </w:rPr>
                        <w:t xml:space="preserve"> </w:t>
                      </w:r>
                      <w:r>
                        <w:rPr>
                          <w:b/>
                          <w:bCs/>
                          <w:szCs w:val="24"/>
                          <w:shd w:val="clear" w:color="auto" w:fill="FFFFFF"/>
                          <w:lang w:eastAsia="ar-SA"/>
                        </w:rPr>
                        <w:t>37.1.</w:t>
                      </w:r>
                      <w:r>
                        <w:rPr>
                          <w:szCs w:val="24"/>
                          <w:shd w:val="clear" w:color="auto" w:fill="FFFFFF"/>
                          <w:lang w:eastAsia="ar-SA"/>
                        </w:rPr>
                        <w:t xml:space="preserve"> naudoti </w:t>
                      </w:r>
                      <w:r>
                        <w:rPr>
                          <w:bCs/>
                          <w:szCs w:val="24"/>
                          <w:shd w:val="clear" w:color="auto" w:fill="FFFFFF"/>
                          <w:lang w:eastAsia="ar-SA"/>
                        </w:rPr>
                        <w:t>mero</w:t>
                      </w:r>
                      <w:r>
                        <w:rPr>
                          <w:szCs w:val="24"/>
                          <w:shd w:val="clear" w:color="auto" w:fill="FFFFFF"/>
                          <w:lang w:eastAsia="ar-SA"/>
                        </w:rPr>
                        <w:t xml:space="preserve"> patvirtintas</w:t>
                      </w:r>
                      <w:r>
                        <w:rPr>
                          <w:strike/>
                          <w:szCs w:val="24"/>
                          <w:shd w:val="clear" w:color="auto" w:fill="FFFFFF"/>
                          <w:lang w:eastAsia="ar-SA"/>
                        </w:rPr>
                        <w:t xml:space="preserve"> SVP rengimo</w:t>
                      </w:r>
                      <w:r>
                        <w:rPr>
                          <w:b/>
                          <w:strike/>
                          <w:szCs w:val="24"/>
                          <w:shd w:val="clear" w:color="auto" w:fill="FFFFFF"/>
                          <w:lang w:eastAsia="ar-SA"/>
                        </w:rPr>
                        <w:t xml:space="preserve"> </w:t>
                      </w:r>
                      <w:r>
                        <w:rPr>
                          <w:strike/>
                          <w:szCs w:val="24"/>
                          <w:shd w:val="clear" w:color="auto" w:fill="FFFFFF"/>
                          <w:lang w:eastAsia="ar-SA"/>
                        </w:rPr>
                        <w:t xml:space="preserve">formas (SVP formas, </w:t>
                      </w:r>
                      <w:r>
                        <w:rPr>
                          <w:szCs w:val="24"/>
                          <w:shd w:val="clear" w:color="auto" w:fill="FFFFFF"/>
                          <w:lang w:eastAsia="ar-SA"/>
                        </w:rPr>
                        <w:t>investicinių projektų aprašymo formas ir kt.);</w:t>
                      </w:r>
                    </w:p>
                  </w:sdtContent>
                </w:sdt>
                <w:sdt>
                  <w:sdtPr>
                    <w:alias w:val="36.2 pp."/>
                    <w:tag w:val="part_7dfd801da1294b2789e0b532afa89b4a"/>
                    <w:lock w:val="sdtLocked"/>
                    <w:richText/>
                  </w:sdtPr>
                  <w:sdtContent>
                    <w:p w14:paraId="6D9843F2" w14:textId="04025ABA">
                      <w:pPr>
                        <w:suppressAutoHyphens/>
                        <w:ind w:firstLine="720"/>
                        <w:jc w:val="both"/>
                        <w:rPr>
                          <w:szCs w:val="24"/>
                          <w:shd w:val="clear" w:color="auto" w:fill="FFFFFF"/>
                          <w:lang w:eastAsia="ar-SA"/>
                        </w:rPr>
                      </w:pPr>
                      <w:sdt>
                        <w:sdtPr>
                          <w:alias w:val="Numeris"/>
                          <w:tag w:val="nr_7dfd801da1294b2789e0b532afa89b4a"/>
                          <w:lock w:val="sdtLocked"/>
                          <w:richText/>
                        </w:sdtPr>
                        <w:sdtContent>
                          <w:r>
                            <w:rPr>
                              <w:bCs/>
                              <w:strike/>
                              <w:szCs w:val="24"/>
                              <w:shd w:val="clear" w:color="auto" w:fill="FFFFFF"/>
                              <w:lang w:eastAsia="ar-SA"/>
                            </w:rPr>
                            <w:t>36.2</w:t>
                          </w:r>
                        </w:sdtContent>
                      </w:sdt>
                      <w:r>
                        <w:rPr>
                          <w:bCs/>
                          <w:strike/>
                          <w:szCs w:val="24"/>
                          <w:shd w:val="clear" w:color="auto" w:fill="FFFFFF"/>
                          <w:lang w:eastAsia="ar-SA"/>
                        </w:rPr>
                        <w:t>.</w:t>
                      </w:r>
                      <w:r>
                        <w:rPr>
                          <w:szCs w:val="24"/>
                          <w:shd w:val="clear" w:color="auto" w:fill="FFFFFF"/>
                          <w:lang w:eastAsia="ar-SA"/>
                        </w:rPr>
                        <w:t xml:space="preserve"> </w:t>
                      </w:r>
                      <w:r>
                        <w:rPr>
                          <w:b/>
                          <w:bCs/>
                          <w:szCs w:val="24"/>
                          <w:shd w:val="clear" w:color="auto" w:fill="FFFFFF"/>
                          <w:lang w:eastAsia="ar-SA"/>
                        </w:rPr>
                        <w:t>37.2.</w:t>
                      </w:r>
                      <w:r>
                        <w:rPr>
                          <w:szCs w:val="24"/>
                          <w:shd w:val="clear" w:color="auto" w:fill="FFFFFF"/>
                          <w:lang w:eastAsia="ar-SA"/>
                        </w:rPr>
                        <w:t xml:space="preserve"> kasmet pagal poreikį rengti naujus investicinius projektus ir teikti svarstyti SPG. </w:t>
                      </w:r>
                    </w:p>
                  </w:sdtContent>
                </w:sdt>
              </w:sdtContent>
            </w:sdt>
            <w:sdt>
              <w:sdtPr>
                <w:alias w:val="37 p."/>
                <w:tag w:val="part_80c83dd3185b4ccbbd23f54ed1e1109a"/>
                <w:lock w:val="sdtLocked"/>
                <w:richText/>
              </w:sdtPr>
              <w:sdtContent>
                <w:p w14:paraId="6D9843F3" w14:textId="6CE42407">
                  <w:pPr>
                    <w:tabs>
                      <w:tab w:val="left" w:pos="1095"/>
                    </w:tabs>
                    <w:suppressAutoHyphens/>
                    <w:ind w:firstLine="1440"/>
                    <w:jc w:val="both"/>
                    <w:rPr>
                      <w:color w:val="FF0000"/>
                      <w:szCs w:val="24"/>
                      <w:shd w:val="clear" w:color="auto" w:fill="FFFFFF"/>
                      <w:lang w:eastAsia="ar-SA"/>
                    </w:rPr>
                  </w:pPr>
                  <w:sdt>
                    <w:sdtPr>
                      <w:alias w:val="Numeris"/>
                      <w:tag w:val="nr_80c83dd3185b4ccbbd23f54ed1e1109a"/>
                      <w:lock w:val="sdtLocked"/>
                      <w:richText/>
                    </w:sdtPr>
                    <w:sdtContent>
                      <w:r>
                        <w:rPr>
                          <w:bCs/>
                          <w:strike/>
                          <w:szCs w:val="24"/>
                          <w:shd w:val="clear" w:color="auto" w:fill="FFFFFF"/>
                          <w:lang w:eastAsia="ar-SA"/>
                        </w:rPr>
                        <w:t>37</w:t>
                      </w:r>
                    </w:sdtContent>
                  </w:sdt>
                  <w:r>
                    <w:rPr>
                      <w:bCs/>
                      <w:strike/>
                      <w:szCs w:val="24"/>
                      <w:shd w:val="clear" w:color="auto" w:fill="FFFFFF"/>
                      <w:lang w:eastAsia="ar-SA"/>
                    </w:rPr>
                    <w:t>.</w:t>
                  </w:r>
                  <w:r>
                    <w:rPr>
                      <w:szCs w:val="24"/>
                      <w:shd w:val="clear" w:color="auto" w:fill="FFFFFF"/>
                      <w:lang w:eastAsia="ar-SA"/>
                    </w:rPr>
                    <w:t xml:space="preserve"> </w:t>
                  </w:r>
                  <w:r>
                    <w:rPr>
                      <w:b/>
                      <w:bCs/>
                      <w:szCs w:val="24"/>
                      <w:shd w:val="clear" w:color="auto" w:fill="FFFFFF"/>
                      <w:lang w:eastAsia="ar-SA"/>
                    </w:rPr>
                    <w:t>38.</w:t>
                  </w:r>
                  <w:r>
                    <w:rPr>
                      <w:szCs w:val="24"/>
                      <w:shd w:val="clear" w:color="auto" w:fill="FFFFFF"/>
                      <w:lang w:eastAsia="ar-SA"/>
                    </w:rPr>
                    <w:t xml:space="preserve"> </w:t>
                  </w:r>
                  <w:r>
                    <w:rPr>
                      <w:szCs w:val="24"/>
                      <w:lang w:eastAsia="ar-SA"/>
                    </w:rPr>
                    <w:t>Savivaldybės administracijos</w:t>
                  </w:r>
                  <w:r>
                    <w:rPr>
                      <w:szCs w:val="24"/>
                      <w:shd w:val="clear" w:color="auto" w:fill="FFFFFF"/>
                      <w:lang w:eastAsia="ar-SA"/>
                    </w:rPr>
                    <w:t xml:space="preserve"> padaliniai, atsižvelgę į kuruojamų savivaldybės viešųjų įstaigų bei valdomų įmonių pateiktus strateginių veiklos planų projektus,</w:t>
                  </w:r>
                  <w:r>
                    <w:rPr>
                      <w:szCs w:val="24"/>
                      <w:lang w:eastAsia="ar-SA"/>
                    </w:rPr>
                    <w:t xml:space="preserve"> savivaldybės biudžeto pajamų ir kitų finansavimo šaltinių prognozę trejiems metams,</w:t>
                  </w:r>
                  <w:r>
                    <w:rPr>
                      <w:szCs w:val="24"/>
                      <w:shd w:val="clear" w:color="auto" w:fill="FFFFFF"/>
                      <w:lang w:eastAsia="ar-SA"/>
                    </w:rPr>
                    <w:t xml:space="preserve"> rengia SVP programų projektus ir </w:t>
                  </w:r>
                  <w:r>
                    <w:rPr>
                      <w:strike/>
                      <w:szCs w:val="24"/>
                      <w:shd w:val="clear" w:color="auto" w:fill="FFFFFF"/>
                      <w:lang w:eastAsia="ar-SA"/>
                    </w:rPr>
                    <w:t>pa</w:t>
                  </w:r>
                  <w:r>
                    <w:rPr>
                      <w:szCs w:val="24"/>
                      <w:shd w:val="clear" w:color="auto" w:fill="FFFFFF"/>
                      <w:lang w:eastAsia="ar-SA"/>
                    </w:rPr>
                    <w:t xml:space="preserve">teikia Strateginio planavimo ir finansų skyriui. </w:t>
                  </w:r>
                </w:p>
              </w:sdtContent>
            </w:sdt>
            <w:sdt>
              <w:sdtPr>
                <w:alias w:val="38 p."/>
                <w:tag w:val="part_1ecb122c0c7940a8b5deeb9398f64c10"/>
                <w:lock w:val="sdtLocked"/>
                <w:richText/>
              </w:sdtPr>
              <w:sdtContent>
                <w:p w14:paraId="01FA2293" w14:textId="3EFFC4B4">
                  <w:pPr>
                    <w:suppressAutoHyphens/>
                    <w:ind w:firstLine="1440"/>
                    <w:jc w:val="both"/>
                    <w:rPr>
                      <w:color w:val="FF0000"/>
                      <w:szCs w:val="24"/>
                      <w:lang w:eastAsia="ar-SA"/>
                    </w:rPr>
                  </w:pPr>
                  <w:sdt>
                    <w:sdtPr>
                      <w:alias w:val="Numeris"/>
                      <w:tag w:val="nr_1ecb122c0c7940a8b5deeb9398f64c10"/>
                      <w:lock w:val="sdtLocked"/>
                      <w:richText/>
                    </w:sdtPr>
                    <w:sdtContent>
                      <w:r>
                        <w:rPr>
                          <w:bCs/>
                          <w:strike/>
                          <w:szCs w:val="24"/>
                          <w:shd w:val="clear" w:color="auto" w:fill="FFFFFF"/>
                          <w:lang w:eastAsia="ar-SA"/>
                        </w:rPr>
                        <w:t>38</w:t>
                      </w:r>
                    </w:sdtContent>
                  </w:sdt>
                  <w:r>
                    <w:rPr>
                      <w:bCs/>
                      <w:strike/>
                      <w:szCs w:val="24"/>
                      <w:shd w:val="clear" w:color="auto" w:fill="FFFFFF"/>
                      <w:lang w:eastAsia="ar-SA"/>
                    </w:rPr>
                    <w:t>.</w:t>
                  </w:r>
                  <w:r>
                    <w:rPr>
                      <w:szCs w:val="24"/>
                      <w:shd w:val="clear" w:color="auto" w:fill="FFFFFF"/>
                      <w:lang w:eastAsia="ar-SA"/>
                    </w:rPr>
                    <w:t xml:space="preserve"> </w:t>
                  </w:r>
                  <w:r>
                    <w:rPr>
                      <w:b/>
                      <w:bCs/>
                      <w:szCs w:val="24"/>
                      <w:shd w:val="clear" w:color="auto" w:fill="FFFFFF"/>
                      <w:lang w:eastAsia="ar-SA"/>
                    </w:rPr>
                    <w:t>39.</w:t>
                  </w:r>
                  <w:r>
                    <w:rPr>
                      <w:szCs w:val="24"/>
                      <w:shd w:val="clear" w:color="auto" w:fill="FFFFFF"/>
                      <w:lang w:eastAsia="ar-SA"/>
                    </w:rPr>
                    <w:t xml:space="preserve"> </w:t>
                  </w:r>
                  <w:r>
                    <w:rPr>
                      <w:szCs w:val="24"/>
                      <w:lang w:eastAsia="ar-SA"/>
                    </w:rPr>
                    <w:t xml:space="preserve">Strateginio planavimo ir finansų skyrius, gavęs iš Savivaldybės administracijos padalinių SVP programų projektus, išanalizuoja jų parengtumą, pagrįstumą, atitiktį ŠSPP, kitiems planavimo dokumentams </w:t>
                  </w:r>
                  <w:r>
                    <w:rPr>
                      <w:b/>
                      <w:bCs/>
                      <w:szCs w:val="24"/>
                      <w:lang w:eastAsia="ar-SA"/>
                    </w:rPr>
                    <w:t>ir</w:t>
                  </w:r>
                  <w:r>
                    <w:rPr>
                      <w:szCs w:val="24"/>
                      <w:lang w:eastAsia="ar-SA"/>
                    </w:rPr>
                    <w:t xml:space="preserve"> </w:t>
                  </w:r>
                  <w:r>
                    <w:rPr>
                      <w:strike/>
                      <w:szCs w:val="24"/>
                      <w:lang w:eastAsia="ar-SA"/>
                    </w:rPr>
                    <w:t>bei</w:t>
                  </w:r>
                  <w:r>
                    <w:rPr>
                      <w:szCs w:val="24"/>
                      <w:lang w:eastAsia="ar-SA"/>
                    </w:rPr>
                    <w:t xml:space="preserve"> savivaldybės biudžeto pajamų ir kitų finansavimo šaltinių prognozei trejiems metams, parengia pagal </w:t>
                  </w:r>
                  <w:r>
                    <w:rPr>
                      <w:bCs/>
                      <w:szCs w:val="24"/>
                      <w:lang w:eastAsia="ar-SA"/>
                    </w:rPr>
                    <w:t>mero potvarkiu</w:t>
                  </w:r>
                  <w:r>
                    <w:rPr>
                      <w:szCs w:val="24"/>
                      <w:lang w:eastAsia="ar-SA"/>
                    </w:rPr>
                    <w:t xml:space="preserve"> nustatytus terminus SVP projektą ir teikia svarstyti SPG. </w:t>
                  </w:r>
                </w:p>
              </w:sdtContent>
            </w:sdt>
            <w:sdt>
              <w:sdtPr>
                <w:alias w:val="39 p."/>
                <w:tag w:val="part_358fcf889d174931a6a3dccb7a227a5c"/>
                <w:lock w:val="sdtLocked"/>
                <w:richText/>
              </w:sdtPr>
              <w:sdtContent>
                <w:p w14:paraId="31C12197" w14:textId="0ABE2175">
                  <w:pPr>
                    <w:suppressAutoHyphens/>
                    <w:ind w:firstLine="1296"/>
                    <w:jc w:val="both"/>
                    <w:rPr>
                      <w:szCs w:val="24"/>
                      <w:shd w:val="clear" w:color="auto" w:fill="FFFFFF"/>
                      <w:lang w:eastAsia="ar-SA"/>
                    </w:rPr>
                  </w:pPr>
                  <w:sdt>
                    <w:sdtPr>
                      <w:alias w:val="Numeris"/>
                      <w:tag w:val="nr_358fcf889d174931a6a3dccb7a227a5c"/>
                      <w:lock w:val="sdtLocked"/>
                      <w:richText/>
                    </w:sdtPr>
                    <w:sdtContent>
                      <w:r>
                        <w:rPr>
                          <w:bCs/>
                          <w:strike/>
                          <w:szCs w:val="24"/>
                          <w:lang w:eastAsia="ar-SA"/>
                        </w:rPr>
                        <w:t>39</w:t>
                      </w:r>
                    </w:sdtContent>
                  </w:sdt>
                  <w:r>
                    <w:rPr>
                      <w:bCs/>
                      <w:strike/>
                      <w:szCs w:val="24"/>
                      <w:lang w:eastAsia="ar-SA"/>
                    </w:rPr>
                    <w:t>.</w:t>
                  </w:r>
                  <w:r>
                    <w:rPr>
                      <w:szCs w:val="24"/>
                      <w:lang w:eastAsia="ar-SA"/>
                    </w:rPr>
                    <w:t xml:space="preserve"> </w:t>
                  </w:r>
                  <w:r>
                    <w:rPr>
                      <w:b/>
                      <w:bCs/>
                      <w:szCs w:val="24"/>
                      <w:lang w:eastAsia="ar-SA"/>
                    </w:rPr>
                    <w:t>40.</w:t>
                  </w:r>
                  <w:r>
                    <w:rPr>
                      <w:szCs w:val="24"/>
                      <w:lang w:eastAsia="ar-SA"/>
                    </w:rPr>
                    <w:t xml:space="preserve"> </w:t>
                  </w:r>
                  <w:r>
                    <w:rPr>
                      <w:szCs w:val="24"/>
                      <w:shd w:val="clear" w:color="auto" w:fill="FFFFFF"/>
                      <w:lang w:eastAsia="ar-SA"/>
                    </w:rPr>
                    <w:t>Parengtas SVP projektas paskelbiamas Savivaldybės interneto svetainėje, sudarant galimybes miesto bendruomenei susipažinti su dokumentu ir per nustatytą terminą teikti pastabas bei pasiūlymus.</w:t>
                  </w:r>
                </w:p>
              </w:sdtContent>
            </w:sdt>
            <w:sdt>
              <w:sdtPr>
                <w:alias w:val="41 p."/>
                <w:tag w:val="part_0e05ae61afea4827bdcdf91facc9f60c"/>
                <w:lock w:val="sdtLocked"/>
                <w:richText/>
              </w:sdtPr>
              <w:sdtContent>
                <w:p w14:paraId="7F4E84D7" w14:textId="687B6A04">
                  <w:pPr>
                    <w:suppressAutoHyphens/>
                    <w:ind w:firstLine="1296"/>
                    <w:jc w:val="both"/>
                    <w:rPr>
                      <w:b/>
                      <w:bCs/>
                      <w:szCs w:val="24"/>
                      <w:shd w:val="clear" w:color="auto" w:fill="FFFFFF"/>
                      <w:lang w:eastAsia="ar-SA"/>
                    </w:rPr>
                  </w:pPr>
                  <w:sdt>
                    <w:sdtPr>
                      <w:alias w:val="Numeris"/>
                      <w:tag w:val="nr_0e05ae61afea4827bdcdf91facc9f60c"/>
                      <w:lock w:val="sdtLocked"/>
                      <w:richText/>
                    </w:sdtPr>
                    <w:sdtContent>
                      <w:r>
                        <w:rPr>
                          <w:b/>
                          <w:bCs/>
                          <w:szCs w:val="24"/>
                          <w:shd w:val="clear" w:color="auto" w:fill="FFFFFF"/>
                          <w:lang w:eastAsia="ar-SA"/>
                        </w:rPr>
                        <w:t>41</w:t>
                      </w:r>
                    </w:sdtContent>
                  </w:sdt>
                  <w:r>
                    <w:rPr>
                      <w:b/>
                      <w:bCs/>
                      <w:szCs w:val="24"/>
                      <w:shd w:val="clear" w:color="auto" w:fill="FFFFFF"/>
                      <w:lang w:eastAsia="ar-SA"/>
                    </w:rPr>
                    <w:t>. Strateginio planavimo ir finansų skyrius išnagrinėja gautus pasiūlymus ir prireikus patikslina SVP projektą.</w:t>
                  </w:r>
                </w:p>
              </w:sdtContent>
            </w:sdt>
            <w:sdt>
              <w:sdtPr>
                <w:alias w:val="40 p."/>
                <w:tag w:val="part_a2a9de7b72994824b34861cbd58ad64a"/>
                <w:lock w:val="sdtLocked"/>
                <w:richText/>
              </w:sdtPr>
              <w:sdtContent>
                <w:p w14:paraId="4D319476" w14:textId="2E95C1A6">
                  <w:pPr>
                    <w:suppressAutoHyphens/>
                    <w:ind w:firstLine="1296"/>
                    <w:jc w:val="both"/>
                    <w:rPr>
                      <w:szCs w:val="24"/>
                      <w:shd w:val="clear" w:color="auto" w:fill="FFFFFF"/>
                      <w:lang w:eastAsia="ar-SA"/>
                    </w:rPr>
                  </w:pPr>
                  <w:sdt>
                    <w:sdtPr>
                      <w:alias w:val="Numeris"/>
                      <w:tag w:val="nr_a2a9de7b72994824b34861cbd58ad64a"/>
                      <w:lock w:val="sdtLocked"/>
                      <w:richText/>
                    </w:sdtPr>
                    <w:sdtContent>
                      <w:r>
                        <w:rPr>
                          <w:bCs/>
                          <w:strike/>
                          <w:szCs w:val="24"/>
                          <w:shd w:val="clear" w:color="auto" w:fill="FFFFFF"/>
                          <w:lang w:eastAsia="ar-SA"/>
                        </w:rPr>
                        <w:t>40</w:t>
                      </w:r>
                    </w:sdtContent>
                  </w:sdt>
                  <w:r>
                    <w:rPr>
                      <w:bCs/>
                      <w:strike/>
                      <w:szCs w:val="24"/>
                      <w:shd w:val="clear" w:color="auto" w:fill="FFFFFF"/>
                      <w:lang w:eastAsia="ar-SA"/>
                    </w:rPr>
                    <w:t>.</w:t>
                  </w:r>
                  <w:r>
                    <w:rPr>
                      <w:szCs w:val="24"/>
                      <w:shd w:val="clear" w:color="auto" w:fill="FFFFFF"/>
                      <w:lang w:eastAsia="ar-SA"/>
                    </w:rPr>
                    <w:t xml:space="preserve"> </w:t>
                  </w:r>
                  <w:r>
                    <w:rPr>
                      <w:b/>
                      <w:bCs/>
                      <w:szCs w:val="24"/>
                      <w:shd w:val="clear" w:color="auto" w:fill="FFFFFF"/>
                      <w:lang w:eastAsia="ar-SA"/>
                    </w:rPr>
                    <w:t>42.</w:t>
                  </w:r>
                  <w:r>
                    <w:rPr>
                      <w:szCs w:val="24"/>
                      <w:shd w:val="clear" w:color="auto" w:fill="FFFFFF"/>
                      <w:lang w:eastAsia="ar-SA"/>
                    </w:rPr>
                    <w:t xml:space="preserve"> SVP projektas teikiamas svarstyti SPT posėdyje. </w:t>
                  </w:r>
                </w:p>
                <w:sdt>
                  <w:sdtPr>
                    <w:alias w:val="41.43 pp."/>
                    <w:tag w:val="part_002d5b9963bd46bbbacf59285b3f4be0"/>
                    <w:lock w:val="sdtLocked"/>
                    <w:richText/>
                  </w:sdtPr>
                  <w:sdtContent>
                    <w:p w14:paraId="2E014979" w14:textId="32EA7E52">
                      <w:pPr>
                        <w:suppressAutoHyphens/>
                        <w:ind w:firstLine="1296"/>
                        <w:jc w:val="both"/>
                        <w:rPr>
                          <w:szCs w:val="24"/>
                          <w:lang w:eastAsia="lt-LT"/>
                        </w:rPr>
                      </w:pPr>
                      <w:sdt>
                        <w:sdtPr>
                          <w:alias w:val="Numeris"/>
                          <w:tag w:val="nr_002d5b9963bd46bbbacf59285b3f4be0"/>
                          <w:lock w:val="sdtLocked"/>
                          <w:richText/>
                        </w:sdtPr>
                        <w:sdtContent>
                          <w:r>
                            <w:rPr>
                              <w:bCs/>
                              <w:strike/>
                              <w:szCs w:val="24"/>
                              <w:lang w:eastAsia="lt-LT"/>
                            </w:rPr>
                            <w:t>41.</w:t>
                          </w:r>
                          <w:r>
                            <w:rPr>
                              <w:b/>
                              <w:bCs/>
                              <w:szCs w:val="24"/>
                              <w:lang w:eastAsia="lt-LT"/>
                            </w:rPr>
                            <w:t>43</w:t>
                          </w:r>
                        </w:sdtContent>
                      </w:sdt>
                      <w:r>
                        <w:rPr>
                          <w:b/>
                          <w:bCs/>
                          <w:szCs w:val="24"/>
                          <w:lang w:eastAsia="lt-LT"/>
                        </w:rPr>
                        <w:t>.</w:t>
                      </w:r>
                      <w:r>
                        <w:rPr>
                          <w:szCs w:val="24"/>
                          <w:lang w:eastAsia="lt-LT"/>
                        </w:rPr>
                        <w:t xml:space="preserve"> SVP projektas teikiamas svarstyti Savivaldybės tarybos komitetams tokia tvarka: </w:t>
                      </w:r>
                    </w:p>
                  </w:sdtContent>
                </w:sdt>
                <w:sdt>
                  <w:sdtPr>
                    <w:alias w:val="41.1 pp."/>
                    <w:tag w:val="part_27d2bae2fd3947d48f49b55911c198b2"/>
                    <w:lock w:val="sdtLocked"/>
                    <w:richText/>
                  </w:sdtPr>
                  <w:sdtContent>
                    <w:p w14:paraId="4CC61DEE" w14:textId="77777777">
                      <w:pPr>
                        <w:suppressAutoHyphens/>
                        <w:ind w:firstLine="1296"/>
                        <w:jc w:val="both"/>
                        <w:rPr>
                          <w:szCs w:val="24"/>
                          <w:lang w:eastAsia="lt-LT"/>
                        </w:rPr>
                      </w:pPr>
                      <w:sdt>
                        <w:sdtPr>
                          <w:alias w:val="Numeris"/>
                          <w:tag w:val="nr_27d2bae2fd3947d48f49b55911c198b2"/>
                          <w:lock w:val="sdtLocked"/>
                          <w:richText/>
                        </w:sdtPr>
                        <w:sdtContent>
                          <w:r>
                            <w:rPr>
                              <w:bCs/>
                              <w:strike/>
                              <w:szCs w:val="24"/>
                              <w:lang w:eastAsia="lt-LT"/>
                            </w:rPr>
                            <w:t>41.1</w:t>
                          </w:r>
                        </w:sdtContent>
                      </w:sdt>
                      <w:r>
                        <w:rPr>
                          <w:bCs/>
                          <w:strike/>
                          <w:szCs w:val="24"/>
                          <w:lang w:eastAsia="lt-LT"/>
                        </w:rPr>
                        <w:t>.</w:t>
                      </w:r>
                      <w:r>
                        <w:rPr>
                          <w:szCs w:val="24"/>
                          <w:lang w:eastAsia="lt-LT"/>
                        </w:rPr>
                        <w:t xml:space="preserve"> </w:t>
                      </w:r>
                      <w:r>
                        <w:rPr>
                          <w:b/>
                          <w:bCs/>
                          <w:szCs w:val="24"/>
                          <w:lang w:eastAsia="lt-LT"/>
                        </w:rPr>
                        <w:t>43.1.</w:t>
                      </w:r>
                      <w:r>
                        <w:rPr>
                          <w:szCs w:val="24"/>
                          <w:lang w:eastAsia="lt-LT"/>
                        </w:rPr>
                        <w:t xml:space="preserve"> SVP projektas pristatomas komitetuose, daugiausia dėmesio skiriant SVP  programų projektams pagal jų kuruojamas sritis. Komitetų posėdžiuose, kuriuose pristatomas SVP projektas, turi dalyvauti su komitetų veiklos</w:t>
                      </w:r>
                    </w:p>
                    <w:p w14:paraId="0CF2ADA7" w14:textId="38A27DEF">
                      <w:pPr>
                        <w:suppressAutoHyphens/>
                        <w:ind w:firstLine="1358"/>
                        <w:jc w:val="both"/>
                        <w:rPr>
                          <w:szCs w:val="24"/>
                          <w:lang w:eastAsia="lt-LT"/>
                        </w:rPr>
                      </w:pPr>
                      <w:r>
                        <w:rPr>
                          <w:szCs w:val="24"/>
                          <w:lang w:eastAsia="lt-LT"/>
                        </w:rPr>
                        <w:t xml:space="preserve">sritimi susijusių </w:t>
                      </w:r>
                      <w:r>
                        <w:rPr>
                          <w:szCs w:val="24"/>
                          <w:lang w:eastAsia="ar-SA"/>
                        </w:rPr>
                        <w:t>SVP</w:t>
                      </w:r>
                      <w:r>
                        <w:rPr>
                          <w:color w:val="FF0000"/>
                          <w:szCs w:val="24"/>
                          <w:lang w:eastAsia="ar-SA"/>
                        </w:rPr>
                        <w:t xml:space="preserve"> </w:t>
                      </w:r>
                      <w:r>
                        <w:rPr>
                          <w:szCs w:val="24"/>
                          <w:shd w:val="clear" w:color="auto" w:fill="FFFFFF"/>
                          <w:lang w:eastAsia="ar-SA"/>
                        </w:rPr>
                        <w:t>programų rengėjai,</w:t>
                      </w:r>
                      <w:r>
                        <w:rPr>
                          <w:szCs w:val="24"/>
                          <w:lang w:eastAsia="lt-LT"/>
                        </w:rPr>
                        <w:t xml:space="preserve"> o komiteto nariams pakvietus</w:t>
                      </w:r>
                      <w:r>
                        <w:rPr>
                          <w:color w:val="FF0000"/>
                          <w:szCs w:val="24"/>
                          <w:lang w:eastAsia="lt-LT"/>
                        </w:rPr>
                        <w:t xml:space="preserve"> </w:t>
                      </w:r>
                      <w:r>
                        <w:rPr>
                          <w:szCs w:val="24"/>
                          <w:lang w:eastAsia="lt-LT"/>
                        </w:rPr>
                        <w:t xml:space="preserve">– kitų padalinių, įstaigų ar įmonių vadovai. Komitetai teikia pastabas ir pasiūlymus dėl SVP projekto tikslinimo ar papildymo; </w:t>
                      </w:r>
                    </w:p>
                  </w:sdtContent>
                </w:sdt>
                <w:sdt>
                  <w:sdtPr>
                    <w:alias w:val="41.2 pp."/>
                    <w:tag w:val="part_9574c26025ec4fada0e725945519b4b8"/>
                    <w:lock w:val="sdtLocked"/>
                    <w:richText/>
                  </w:sdtPr>
                  <w:sdtContent>
                    <w:p w14:paraId="1DA9611F" w14:textId="4ED002EC">
                      <w:pPr>
                        <w:suppressAutoHyphens/>
                        <w:ind w:firstLine="1296"/>
                        <w:jc w:val="both"/>
                        <w:rPr>
                          <w:szCs w:val="24"/>
                          <w:lang w:eastAsia="lt-LT"/>
                        </w:rPr>
                      </w:pPr>
                      <w:sdt>
                        <w:sdtPr>
                          <w:alias w:val="Numeris"/>
                          <w:tag w:val="nr_9574c26025ec4fada0e725945519b4b8"/>
                          <w:lock w:val="sdtLocked"/>
                          <w:richText/>
                        </w:sdtPr>
                        <w:sdtContent>
                          <w:r>
                            <w:rPr>
                              <w:bCs/>
                              <w:strike/>
                              <w:szCs w:val="24"/>
                              <w:lang w:eastAsia="lt-LT"/>
                            </w:rPr>
                            <w:t>41.2</w:t>
                          </w:r>
                        </w:sdtContent>
                      </w:sdt>
                      <w:r>
                        <w:rPr>
                          <w:bCs/>
                          <w:strike/>
                          <w:szCs w:val="24"/>
                          <w:lang w:eastAsia="lt-LT"/>
                        </w:rPr>
                        <w:t>.</w:t>
                      </w:r>
                      <w:r>
                        <w:rPr>
                          <w:szCs w:val="24"/>
                          <w:lang w:eastAsia="lt-LT"/>
                        </w:rPr>
                        <w:t xml:space="preserve"> </w:t>
                      </w:r>
                      <w:r>
                        <w:rPr>
                          <w:b/>
                          <w:bCs/>
                          <w:szCs w:val="24"/>
                          <w:lang w:eastAsia="lt-LT"/>
                        </w:rPr>
                        <w:t>43.2.</w:t>
                      </w:r>
                      <w:r>
                        <w:rPr>
                          <w:szCs w:val="24"/>
                          <w:lang w:eastAsia="lt-LT"/>
                        </w:rPr>
                        <w:t xml:space="preserve"> po svarstymo SPT ir komitetuose prireikus </w:t>
                      </w:r>
                      <w:r>
                        <w:rPr>
                          <w:szCs w:val="24"/>
                          <w:shd w:val="clear" w:color="auto" w:fill="FFFFFF"/>
                          <w:lang w:eastAsia="ar-SA"/>
                        </w:rPr>
                        <w:t>Strateginio planavimo ir finansų skyrius</w:t>
                      </w:r>
                      <w:r>
                        <w:rPr>
                          <w:szCs w:val="24"/>
                          <w:lang w:eastAsia="lt-LT"/>
                        </w:rPr>
                        <w:t xml:space="preserve"> koreguoja SVP projektą ir teikia tvirtinti Savivaldybės tarybai;</w:t>
                      </w:r>
                    </w:p>
                  </w:sdtContent>
                </w:sdt>
                <w:sdt>
                  <w:sdtPr>
                    <w:alias w:val="41.3 pp."/>
                    <w:tag w:val="part_c85c2d767885487ba1bb1056fea7df4d"/>
                    <w:lock w:val="sdtLocked"/>
                    <w:richText/>
                  </w:sdtPr>
                  <w:sdtContent>
                    <w:p w14:paraId="0CEB2014" w14:textId="493E8C48">
                      <w:pPr>
                        <w:suppressAutoHyphens/>
                        <w:ind w:firstLine="1358"/>
                        <w:jc w:val="both"/>
                        <w:rPr>
                          <w:color w:val="FF0000"/>
                          <w:szCs w:val="24"/>
                          <w:lang w:eastAsia="ar-SA"/>
                        </w:rPr>
                      </w:pPr>
                      <w:sdt>
                        <w:sdtPr>
                          <w:alias w:val="Numeris"/>
                          <w:tag w:val="nr_c85c2d767885487ba1bb1056fea7df4d"/>
                          <w:lock w:val="sdtLocked"/>
                          <w:richText/>
                        </w:sdtPr>
                        <w:sdtContent>
                          <w:r>
                            <w:rPr>
                              <w:bCs/>
                              <w:strike/>
                              <w:szCs w:val="24"/>
                              <w:lang w:eastAsia="lt-LT"/>
                            </w:rPr>
                            <w:t>41.3</w:t>
                          </w:r>
                        </w:sdtContent>
                      </w:sdt>
                      <w:r>
                        <w:rPr>
                          <w:bCs/>
                          <w:strike/>
                          <w:szCs w:val="24"/>
                          <w:lang w:eastAsia="lt-LT"/>
                        </w:rPr>
                        <w:t>.</w:t>
                      </w:r>
                      <w:r>
                        <w:rPr>
                          <w:szCs w:val="24"/>
                          <w:lang w:eastAsia="lt-LT"/>
                        </w:rPr>
                        <w:t xml:space="preserve"> </w:t>
                      </w:r>
                      <w:r>
                        <w:rPr>
                          <w:b/>
                          <w:bCs/>
                          <w:szCs w:val="24"/>
                          <w:lang w:eastAsia="lt-LT"/>
                        </w:rPr>
                        <w:t>43.3.</w:t>
                      </w:r>
                      <w:r>
                        <w:rPr>
                          <w:szCs w:val="24"/>
                          <w:lang w:eastAsia="lt-LT"/>
                        </w:rPr>
                        <w:t xml:space="preserve"> </w:t>
                      </w:r>
                      <w:r>
                        <w:rPr>
                          <w:szCs w:val="24"/>
                          <w:lang w:eastAsia="ar-SA"/>
                        </w:rPr>
                        <w:t xml:space="preserve">SVP projektas yra savivaldybės biudžeto projekto planavimo pagrindas. Parengtas SVP projektas turi atitikti Savivaldybės finansines galimybes. Savivaldybės biudžeto projekte </w:t>
                      </w:r>
                      <w:r>
                        <w:rPr>
                          <w:strike/>
                          <w:szCs w:val="24"/>
                          <w:lang w:eastAsia="ar-SA"/>
                        </w:rPr>
                        <w:t>numatyti</w:t>
                      </w:r>
                      <w:r>
                        <w:rPr>
                          <w:szCs w:val="24"/>
                          <w:lang w:eastAsia="ar-SA"/>
                        </w:rPr>
                        <w:t xml:space="preserve"> asignavimai </w:t>
                      </w:r>
                      <w:r>
                        <w:rPr>
                          <w:b/>
                          <w:bCs/>
                          <w:szCs w:val="24"/>
                          <w:lang w:eastAsia="ar-SA"/>
                        </w:rPr>
                        <w:t>planuojami</w:t>
                      </w:r>
                      <w:r>
                        <w:rPr>
                          <w:strike/>
                          <w:szCs w:val="24"/>
                          <w:lang w:eastAsia="ar-SA"/>
                        </w:rPr>
                        <w:t xml:space="preserve"> turi atitikti SVP programoms įgyvendinti numatytus asignavimus;</w:t>
                      </w:r>
                      <w:r>
                        <w:rPr>
                          <w:szCs w:val="24"/>
                          <w:lang w:eastAsia="ar-SA"/>
                        </w:rPr>
                        <w:t xml:space="preserve"> </w:t>
                      </w:r>
                      <w:r>
                        <w:rPr>
                          <w:b/>
                          <w:bCs/>
                          <w:szCs w:val="24"/>
                          <w:lang w:eastAsia="ar-SA"/>
                        </w:rPr>
                        <w:t>SVP programoms įgyvendinti ir programose nustatytiems rodikliams pasiekti.</w:t>
                      </w:r>
                    </w:p>
                  </w:sdtContent>
                </w:sdt>
                <w:sdt>
                  <w:sdtPr>
                    <w:alias w:val="41.4 pp."/>
                    <w:tag w:val="part_555005e16a544dcd9f8373925f8614f9"/>
                    <w:lock w:val="sdtLocked"/>
                    <w:richText/>
                  </w:sdtPr>
                  <w:sdtContent>
                    <w:p w14:paraId="60BD94B0" w14:textId="67FBA3EC">
                      <w:pPr>
                        <w:suppressAutoHyphens/>
                        <w:ind w:firstLine="1440"/>
                        <w:jc w:val="both"/>
                        <w:rPr>
                          <w:color w:val="FF0000"/>
                          <w:szCs w:val="24"/>
                          <w:lang w:eastAsia="ar-SA"/>
                        </w:rPr>
                      </w:pPr>
                      <w:sdt>
                        <w:sdtPr>
                          <w:alias w:val="Numeris"/>
                          <w:tag w:val="nr_555005e16a544dcd9f8373925f8614f9"/>
                          <w:lock w:val="sdtLocked"/>
                          <w:richText/>
                        </w:sdtPr>
                        <w:sdtContent>
                          <w:r>
                            <w:rPr>
                              <w:bCs/>
                              <w:strike/>
                              <w:szCs w:val="24"/>
                              <w:lang w:eastAsia="lt-LT"/>
                            </w:rPr>
                            <w:t>41.4</w:t>
                          </w:r>
                        </w:sdtContent>
                      </w:sdt>
                      <w:r>
                        <w:rPr>
                          <w:bCs/>
                          <w:strike/>
                          <w:szCs w:val="24"/>
                          <w:lang w:eastAsia="lt-LT"/>
                        </w:rPr>
                        <w:t>.</w:t>
                      </w:r>
                      <w:r>
                        <w:rPr>
                          <w:szCs w:val="24"/>
                          <w:lang w:eastAsia="lt-LT"/>
                        </w:rPr>
                        <w:t xml:space="preserve"> </w:t>
                      </w:r>
                      <w:r>
                        <w:rPr>
                          <w:b/>
                          <w:bCs/>
                          <w:szCs w:val="24"/>
                          <w:lang w:eastAsia="lt-LT"/>
                        </w:rPr>
                        <w:t>43.4.</w:t>
                      </w:r>
                      <w:r>
                        <w:rPr>
                          <w:szCs w:val="24"/>
                          <w:lang w:eastAsia="lt-LT"/>
                        </w:rPr>
                        <w:t xml:space="preserve"> </w:t>
                      </w:r>
                      <w:r>
                        <w:rPr>
                          <w:szCs w:val="24"/>
                          <w:lang w:eastAsia="ar-SA"/>
                        </w:rPr>
                        <w:t>SVP ir savivaldybės biudžetas svarstomi ir tvirtinami tame pačiame Savivaldybės tarybos posėdyje</w:t>
                      </w:r>
                      <w:r>
                        <w:rPr>
                          <w:color w:val="FF0000"/>
                          <w:szCs w:val="24"/>
                          <w:lang w:eastAsia="ar-SA"/>
                        </w:rPr>
                        <w:t>.</w:t>
                      </w:r>
                    </w:p>
                  </w:sdtContent>
                </w:sdt>
              </w:sdtContent>
            </w:sdt>
            <w:sdt>
              <w:sdtPr>
                <w:alias w:val="44 p."/>
                <w:tag w:val="part_3c91a3107e7441c89fc6908ffe93ff11"/>
                <w:lock w:val="sdtLocked"/>
                <w:richText/>
              </w:sdtPr>
              <w:sdtContent>
                <w:p w14:paraId="3B765B54" w14:textId="666A8604">
                  <w:pPr>
                    <w:suppressAutoHyphens/>
                    <w:ind w:firstLine="1440"/>
                    <w:jc w:val="both"/>
                    <w:rPr>
                      <w:b/>
                      <w:bCs/>
                      <w:color w:val="FF0000"/>
                      <w:szCs w:val="24"/>
                      <w:lang w:eastAsia="lt-LT"/>
                    </w:rPr>
                  </w:pPr>
                  <w:sdt>
                    <w:sdtPr>
                      <w:alias w:val="Numeris"/>
                      <w:tag w:val="nr_3c91a3107e7441c89fc6908ffe93ff11"/>
                      <w:lock w:val="sdtLocked"/>
                      <w:richText/>
                    </w:sdtPr>
                    <w:sdtContent>
                      <w:r>
                        <w:rPr>
                          <w:b/>
                          <w:bCs/>
                          <w:szCs w:val="24"/>
                          <w:lang w:eastAsia="ar-SA"/>
                        </w:rPr>
                        <w:t>44</w:t>
                      </w:r>
                    </w:sdtContent>
                  </w:sdt>
                  <w:r>
                    <w:rPr>
                      <w:b/>
                      <w:bCs/>
                      <w:szCs w:val="24"/>
                      <w:lang w:eastAsia="ar-SA"/>
                    </w:rPr>
                    <w:t xml:space="preserve">. </w:t>
                  </w:r>
                  <w:r>
                    <w:rPr>
                      <w:b/>
                      <w:bCs/>
                      <w:szCs w:val="24"/>
                      <w:lang w:eastAsia="lt-LT"/>
                    </w:rPr>
                    <w:t>Tvirtinant SVP, SVP programoms įgyvendinti numatyti asignavimai turi atitikti Savivaldybės biudžeto projekte numatytus asignavimus.</w:t>
                  </w:r>
                </w:p>
                <w:p w14:paraId="20CCE4AB" w14:textId="77777777">
                  <w:pPr>
                    <w:suppressAutoHyphens/>
                    <w:ind w:firstLine="720"/>
                    <w:jc w:val="both"/>
                    <w:rPr>
                      <w:szCs w:val="24"/>
                      <w:lang w:eastAsia="ar-SA"/>
                    </w:rPr>
                  </w:pPr>
                </w:p>
              </w:sdtContent>
            </w:sdt>
          </w:sdtContent>
        </w:sdt>
        <w:sdt>
          <w:sdtPr>
            <w:alias w:val="skyrius"/>
            <w:tag w:val="part_69e2c78d1e474c01a34e6e99373f891a"/>
            <w:lock w:val="sdtLocked"/>
            <w:richText/>
          </w:sdtPr>
          <w:sdtContent>
            <w:p w14:paraId="5A50DDA4" w14:textId="02BD7500">
              <w:pPr>
                <w:tabs>
                  <w:tab w:val="left" w:pos="1800"/>
                </w:tabs>
                <w:suppressAutoHyphens/>
                <w:jc w:val="center"/>
                <w:rPr>
                  <w:b/>
                  <w:bCs/>
                  <w:szCs w:val="24"/>
                  <w:shd w:val="clear" w:color="auto" w:fill="FFFFFF"/>
                  <w:lang w:eastAsia="ar-SA"/>
                </w:rPr>
              </w:pPr>
              <w:sdt>
                <w:sdtPr>
                  <w:alias w:val="Numeris"/>
                  <w:tag w:val="nr_69e2c78d1e474c01a34e6e99373f891a"/>
                  <w:lock w:val="sdtLocked"/>
                  <w:richText/>
                </w:sdtPr>
                <w:sdtContent>
                  <w:r>
                    <w:rPr>
                      <w:b/>
                      <w:bCs/>
                      <w:szCs w:val="24"/>
                      <w:shd w:val="clear" w:color="auto" w:fill="FFFFFF"/>
                      <w:lang w:eastAsia="ar-SA"/>
                    </w:rPr>
                    <w:t>VI</w:t>
                  </w:r>
                </w:sdtContent>
              </w:sdt>
              <w:r>
                <w:rPr>
                  <w:b/>
                  <w:bCs/>
                  <w:szCs w:val="24"/>
                  <w:shd w:val="clear" w:color="auto" w:fill="FFFFFF"/>
                  <w:lang w:eastAsia="ar-SA"/>
                </w:rPr>
                <w:t xml:space="preserve"> SKYRIUS</w:t>
              </w:r>
            </w:p>
            <w:p w14:paraId="6B53B3B8" w14:textId="0A237143">
              <w:pPr>
                <w:tabs>
                  <w:tab w:val="left" w:pos="1800"/>
                </w:tabs>
                <w:suppressAutoHyphens/>
                <w:jc w:val="center"/>
                <w:rPr>
                  <w:b/>
                  <w:caps/>
                  <w:color w:val="ED0000"/>
                  <w:szCs w:val="24"/>
                  <w:shd w:val="clear" w:color="auto" w:fill="FFFFFF"/>
                  <w:lang w:eastAsia="ar-SA"/>
                </w:rPr>
              </w:pPr>
              <w:sdt>
                <w:sdtPr>
                  <w:alias w:val="Pavadinimas"/>
                  <w:tag w:val="title_69e2c78d1e474c01a34e6e99373f891a"/>
                  <w:lock w:val="sdtLocked"/>
                  <w:richText/>
                </w:sdtPr>
                <w:sdtContent>
                  <w:r>
                    <w:rPr>
                      <w:b/>
                      <w:szCs w:val="24"/>
                      <w:shd w:val="clear" w:color="auto" w:fill="FFFFFF"/>
                      <w:lang w:eastAsia="ar-SA"/>
                    </w:rPr>
                    <w:t xml:space="preserve">SVP </w:t>
                  </w:r>
                  <w:r>
                    <w:rPr>
                      <w:b/>
                      <w:caps/>
                      <w:strike/>
                      <w:szCs w:val="24"/>
                      <w:shd w:val="clear" w:color="auto" w:fill="FFFFFF"/>
                      <w:lang w:eastAsia="ar-SA"/>
                    </w:rPr>
                    <w:t>KOREGAVIMAS</w:t>
                  </w:r>
                  <w:r>
                    <w:rPr>
                      <w:b/>
                      <w:caps/>
                      <w:szCs w:val="24"/>
                      <w:shd w:val="clear" w:color="auto" w:fill="FFFFFF"/>
                      <w:lang w:eastAsia="ar-SA"/>
                    </w:rPr>
                    <w:t xml:space="preserve"> KEITIMAS</w:t>
                  </w:r>
                </w:sdtContent>
              </w:sdt>
            </w:p>
            <w:p w14:paraId="4647040A" w14:textId="77777777">
              <w:pPr>
                <w:tabs>
                  <w:tab w:val="left" w:pos="1800"/>
                </w:tabs>
                <w:suppressAutoHyphens/>
                <w:rPr>
                  <w:b/>
                  <w:caps/>
                  <w:szCs w:val="24"/>
                  <w:shd w:val="clear" w:color="auto" w:fill="FFFFFF"/>
                  <w:lang w:eastAsia="ar-SA"/>
                </w:rPr>
              </w:pPr>
            </w:p>
            <w:sdt>
              <w:sdtPr>
                <w:alias w:val="45 p."/>
                <w:tag w:val="part_27c79d2965d04b91bbfb0d837065a3dd"/>
                <w:lock w:val="sdtLocked"/>
                <w:richText/>
              </w:sdtPr>
              <w:sdtContent>
                <w:p w14:paraId="68F14BD0" w14:textId="77777777">
                  <w:pPr>
                    <w:tabs>
                      <w:tab w:val="left" w:pos="426"/>
                    </w:tabs>
                    <w:suppressAutoHyphens/>
                    <w:ind w:firstLine="1440"/>
                    <w:jc w:val="both"/>
                    <w:rPr>
                      <w:b/>
                      <w:bCs/>
                      <w:szCs w:val="24"/>
                      <w:lang w:eastAsia="lt-LT"/>
                    </w:rPr>
                  </w:pPr>
                  <w:sdt>
                    <w:sdtPr>
                      <w:alias w:val="Numeris"/>
                      <w:tag w:val="nr_27c79d2965d04b91bbfb0d837065a3dd"/>
                      <w:lock w:val="sdtLocked"/>
                      <w:richText/>
                    </w:sdtPr>
                    <w:sdtContent>
                      <w:r>
                        <w:rPr>
                          <w:b/>
                          <w:bCs/>
                          <w:szCs w:val="24"/>
                          <w:lang w:eastAsia="lt-LT"/>
                        </w:rPr>
                        <w:t>45</w:t>
                      </w:r>
                    </w:sdtContent>
                  </w:sdt>
                  <w:r>
                    <w:rPr>
                      <w:b/>
                      <w:bCs/>
                      <w:szCs w:val="24"/>
                      <w:lang w:eastAsia="lt-LT"/>
                    </w:rPr>
                    <w:t xml:space="preserve">. SVP peržiūrimas ir keičiamas einamųjų metų liepos ir gruodžio mėnesiais, įvertinus SVP programų įgyvendinimo rezultatus, užfiksuotus SVP įgyvendinimo tarpinėse ataskaitose. </w:t>
                  </w:r>
                </w:p>
              </w:sdtContent>
            </w:sdt>
            <w:sdt>
              <w:sdtPr>
                <w:alias w:val="46 p."/>
                <w:tag w:val="part_051d4ced0d33435ea57d6e7262c5e6cd"/>
                <w:lock w:val="sdtLocked"/>
                <w:richText/>
              </w:sdtPr>
              <w:sdtContent>
                <w:p w14:paraId="0BF666DF" w14:textId="6BADDC6F">
                  <w:pPr>
                    <w:tabs>
                      <w:tab w:val="left" w:pos="426"/>
                    </w:tabs>
                    <w:suppressAutoHyphens/>
                    <w:ind w:firstLine="1278"/>
                    <w:jc w:val="both"/>
                    <w:rPr>
                      <w:b/>
                      <w:bCs/>
                      <w:szCs w:val="24"/>
                      <w:lang w:eastAsia="lt-LT"/>
                    </w:rPr>
                  </w:pPr>
                  <w:sdt>
                    <w:sdtPr>
                      <w:alias w:val="Numeris"/>
                      <w:tag w:val="nr_051d4ced0d33435ea57d6e7262c5e6cd"/>
                      <w:lock w:val="sdtLocked"/>
                      <w:richText/>
                    </w:sdtPr>
                    <w:sdtContent>
                      <w:r>
                        <w:rPr>
                          <w:b/>
                          <w:bCs/>
                          <w:szCs w:val="24"/>
                          <w:lang w:eastAsia="lt-LT"/>
                        </w:rPr>
                        <w:t>46</w:t>
                      </w:r>
                    </w:sdtContent>
                  </w:sdt>
                  <w:r>
                    <w:rPr>
                      <w:b/>
                      <w:bCs/>
                      <w:szCs w:val="24"/>
                      <w:lang w:eastAsia="lt-LT"/>
                    </w:rPr>
                    <w:t xml:space="preserve">. SVP gali būti keičiamas dažniau atsižvelgiant į savivaldybės biudžeto tikslinimų poveikį SVP programų įgyvendinimui ir šiose programose nustatytų stebėsenos rodiklių pasiekimui. </w:t>
                  </w:r>
                </w:p>
                <w:p w14:paraId="05227D34" w14:textId="06D5399B">
                  <w:pPr>
                    <w:suppressAutoHyphens/>
                    <w:ind w:firstLine="720"/>
                    <w:jc w:val="both"/>
                    <w:rPr>
                      <w:iCs/>
                      <w:szCs w:val="24"/>
                      <w:shd w:val="clear" w:color="auto" w:fill="FFFFFF"/>
                      <w:lang w:eastAsia="ar-SA"/>
                    </w:rPr>
                  </w:pPr>
                </w:p>
              </w:sdtContent>
            </w:sdt>
            <w:sdt>
              <w:sdtPr>
                <w:alias w:val="42 p."/>
                <w:tag w:val="part_ddc7e37d46d743f792e66b7c6a1aacc7"/>
                <w:lock w:val="sdtLocked"/>
                <w:richText/>
              </w:sdtPr>
              <w:sdtContent>
                <w:p w14:paraId="1729E1D3" w14:textId="0A700373">
                  <w:pPr>
                    <w:suppressAutoHyphens/>
                    <w:ind w:firstLine="720"/>
                    <w:jc w:val="both"/>
                    <w:rPr>
                      <w:bCs/>
                      <w:szCs w:val="24"/>
                      <w:shd w:val="clear" w:color="auto" w:fill="FFFFFF"/>
                      <w:lang w:eastAsia="ar-SA"/>
                    </w:rPr>
                  </w:pPr>
                  <w:sdt>
                    <w:sdtPr>
                      <w:alias w:val="Numeris"/>
                      <w:tag w:val="nr_ddc7e37d46d743f792e66b7c6a1aacc7"/>
                      <w:lock w:val="sdtLocked"/>
                      <w:richText/>
                    </w:sdtPr>
                    <w:sdtContent>
                      <w:r>
                        <w:rPr>
                          <w:strike/>
                          <w:szCs w:val="24"/>
                          <w:shd w:val="clear" w:color="auto" w:fill="FFFFFF"/>
                          <w:lang w:eastAsia="ar-SA"/>
                        </w:rPr>
                        <w:t>42</w:t>
                      </w:r>
                    </w:sdtContent>
                  </w:sdt>
                  <w:r>
                    <w:rPr>
                      <w:strike/>
                      <w:szCs w:val="24"/>
                      <w:shd w:val="clear" w:color="auto" w:fill="FFFFFF"/>
                      <w:lang w:eastAsia="ar-SA"/>
                    </w:rPr>
                    <w:t>.</w:t>
                  </w:r>
                  <w:r>
                    <w:rPr>
                      <w:bCs/>
                      <w:szCs w:val="24"/>
                      <w:shd w:val="clear" w:color="auto" w:fill="FFFFFF"/>
                      <w:lang w:eastAsia="ar-SA"/>
                    </w:rPr>
                    <w:t xml:space="preserve"> </w:t>
                  </w:r>
                  <w:r>
                    <w:rPr>
                      <w:b/>
                      <w:szCs w:val="24"/>
                      <w:shd w:val="clear" w:color="auto" w:fill="FFFFFF"/>
                      <w:lang w:eastAsia="ar-SA"/>
                    </w:rPr>
                    <w:t>47</w:t>
                  </w:r>
                  <w:r>
                    <w:rPr>
                      <w:bCs/>
                      <w:color w:val="ED0000"/>
                      <w:szCs w:val="24"/>
                      <w:shd w:val="clear" w:color="auto" w:fill="FFFFFF"/>
                      <w:lang w:eastAsia="ar-SA"/>
                    </w:rPr>
                    <w:t xml:space="preserve">. </w:t>
                  </w:r>
                  <w:r>
                    <w:rPr>
                      <w:bCs/>
                      <w:szCs w:val="24"/>
                      <w:shd w:val="clear" w:color="auto" w:fill="FFFFFF"/>
                      <w:lang w:eastAsia="ar-SA"/>
                    </w:rPr>
                    <w:t>Pasiūlymus dėl SVP koregavimo gali teikti Savivaldybės tarybos nariai, Savivaldybės administracijos</w:t>
                  </w:r>
                  <w:r>
                    <w:rPr>
                      <w:szCs w:val="24"/>
                      <w:shd w:val="clear" w:color="auto" w:fill="FFFFFF"/>
                      <w:lang w:eastAsia="ar-SA"/>
                    </w:rPr>
                    <w:t xml:space="preserve"> direktorius ir kitų biudžetinių įstaigų vadovai, </w:t>
                  </w:r>
                  <w:r>
                    <w:rPr>
                      <w:bCs/>
                      <w:szCs w:val="24"/>
                      <w:shd w:val="clear" w:color="auto" w:fill="FFFFFF"/>
                      <w:lang w:eastAsia="ar-SA"/>
                    </w:rPr>
                    <w:t>kiti suinteresuoti juridiniai ir fiziniai asmenys.</w:t>
                  </w:r>
                </w:p>
              </w:sdtContent>
            </w:sdt>
            <w:sdt>
              <w:sdtPr>
                <w:alias w:val="43 p."/>
                <w:tag w:val="part_77e19bf1c82845ae9bf5ba18e05b3f74"/>
                <w:lock w:val="sdtLocked"/>
                <w:richText/>
              </w:sdtPr>
              <w:sdtContent>
                <w:p w14:paraId="3CC91C64" w14:textId="3E020816">
                  <w:pPr>
                    <w:suppressAutoHyphens/>
                    <w:ind w:firstLine="720"/>
                    <w:jc w:val="both"/>
                    <w:rPr>
                      <w:szCs w:val="24"/>
                      <w:shd w:val="clear" w:color="auto" w:fill="FFFFFF"/>
                      <w:lang w:eastAsia="ar-SA"/>
                    </w:rPr>
                  </w:pPr>
                  <w:sdt>
                    <w:sdtPr>
                      <w:alias w:val="Numeris"/>
                      <w:tag w:val="nr_77e19bf1c82845ae9bf5ba18e05b3f74"/>
                      <w:lock w:val="sdtLocked"/>
                      <w:richText/>
                    </w:sdtPr>
                    <w:sdtContent>
                      <w:r>
                        <w:rPr>
                          <w:bCs/>
                          <w:strike/>
                          <w:szCs w:val="24"/>
                          <w:shd w:val="clear" w:color="auto" w:fill="FFFFFF"/>
                          <w:lang w:eastAsia="ar-SA"/>
                        </w:rPr>
                        <w:t>43</w:t>
                      </w:r>
                    </w:sdtContent>
                  </w:sdt>
                  <w:r>
                    <w:rPr>
                      <w:bCs/>
                      <w:strike/>
                      <w:szCs w:val="24"/>
                      <w:shd w:val="clear" w:color="auto" w:fill="FFFFFF"/>
                      <w:lang w:eastAsia="ar-SA"/>
                    </w:rPr>
                    <w:t>.</w:t>
                  </w:r>
                  <w:r>
                    <w:rPr>
                      <w:szCs w:val="24"/>
                      <w:shd w:val="clear" w:color="auto" w:fill="FFFFFF"/>
                      <w:lang w:eastAsia="ar-SA"/>
                    </w:rPr>
                    <w:t xml:space="preserve"> </w:t>
                  </w:r>
                  <w:r>
                    <w:rPr>
                      <w:b/>
                      <w:bCs/>
                      <w:szCs w:val="24"/>
                      <w:shd w:val="clear" w:color="auto" w:fill="FFFFFF"/>
                      <w:lang w:eastAsia="ar-SA"/>
                    </w:rPr>
                    <w:t>48.</w:t>
                  </w:r>
                  <w:r>
                    <w:rPr>
                      <w:szCs w:val="24"/>
                      <w:shd w:val="clear" w:color="auto" w:fill="FFFFFF"/>
                      <w:lang w:eastAsia="ar-SA"/>
                    </w:rPr>
                    <w:t xml:space="preserve"> </w:t>
                  </w:r>
                  <w:r>
                    <w:rPr>
                      <w:bCs/>
                      <w:szCs w:val="24"/>
                      <w:shd w:val="clear" w:color="auto" w:fill="FFFFFF"/>
                      <w:lang w:eastAsia="ar-SA"/>
                    </w:rPr>
                    <w:t xml:space="preserve">Pasiūlymai dėl SVP keitimo teikiami raštu ar elektroniniu būdu </w:t>
                  </w:r>
                  <w:r>
                    <w:rPr>
                      <w:szCs w:val="24"/>
                      <w:shd w:val="clear" w:color="auto" w:fill="FFFFFF"/>
                      <w:lang w:eastAsia="ar-SA"/>
                    </w:rPr>
                    <w:t>merui</w:t>
                  </w:r>
                  <w:r>
                    <w:rPr>
                      <w:bCs/>
                      <w:szCs w:val="24"/>
                      <w:shd w:val="clear" w:color="auto" w:fill="FFFFFF"/>
                      <w:lang w:eastAsia="ar-SA"/>
                    </w:rPr>
                    <w:t xml:space="preserve">, pasiūlymus svarsto SPG. </w:t>
                  </w:r>
                </w:p>
              </w:sdtContent>
            </w:sdt>
            <w:sdt>
              <w:sdtPr>
                <w:alias w:val="44 p."/>
                <w:tag w:val="part_a3045120a967439f91e3fb2836bf7aa4"/>
                <w:lock w:val="sdtLocked"/>
                <w:richText/>
              </w:sdtPr>
              <w:sdtContent>
                <w:p w14:paraId="0A52FFC6" w14:textId="19CB18E9">
                  <w:pPr>
                    <w:suppressAutoHyphens/>
                    <w:ind w:firstLine="1440"/>
                    <w:jc w:val="both"/>
                    <w:rPr>
                      <w:color w:val="FF0000"/>
                      <w:szCs w:val="24"/>
                      <w:lang w:eastAsia="ar-SA"/>
                    </w:rPr>
                  </w:pPr>
                  <w:sdt>
                    <w:sdtPr>
                      <w:alias w:val="Numeris"/>
                      <w:tag w:val="nr_a3045120a967439f91e3fb2836bf7aa4"/>
                      <w:lock w:val="sdtLocked"/>
                      <w:richText/>
                    </w:sdtPr>
                    <w:sdtContent>
                      <w:r>
                        <w:rPr>
                          <w:strike/>
                          <w:szCs w:val="24"/>
                          <w:shd w:val="clear" w:color="auto" w:fill="FFFFFF"/>
                          <w:lang w:eastAsia="ar-SA"/>
                        </w:rPr>
                        <w:t>44</w:t>
                      </w:r>
                    </w:sdtContent>
                  </w:sdt>
                  <w:r>
                    <w:rPr>
                      <w:strike/>
                      <w:szCs w:val="24"/>
                      <w:shd w:val="clear" w:color="auto" w:fill="FFFFFF"/>
                      <w:lang w:eastAsia="ar-SA"/>
                    </w:rPr>
                    <w:t>.</w:t>
                  </w:r>
                  <w:r>
                    <w:rPr>
                      <w:bCs/>
                      <w:szCs w:val="24"/>
                      <w:shd w:val="clear" w:color="auto" w:fill="FFFFFF"/>
                      <w:lang w:eastAsia="ar-SA"/>
                    </w:rPr>
                    <w:t xml:space="preserve"> </w:t>
                  </w:r>
                  <w:r>
                    <w:rPr>
                      <w:b/>
                      <w:szCs w:val="24"/>
                      <w:shd w:val="clear" w:color="auto" w:fill="FFFFFF"/>
                      <w:lang w:eastAsia="ar-SA"/>
                    </w:rPr>
                    <w:t>49.</w:t>
                  </w:r>
                  <w:r>
                    <w:rPr>
                      <w:bCs/>
                      <w:szCs w:val="24"/>
                      <w:shd w:val="clear" w:color="auto" w:fill="FFFFFF"/>
                      <w:lang w:eastAsia="ar-SA"/>
                    </w:rPr>
                    <w:t xml:space="preserve"> Pritarus SPG, rengiamas </w:t>
                  </w:r>
                  <w:r>
                    <w:rPr>
                      <w:szCs w:val="24"/>
                      <w:lang w:eastAsia="ar-SA"/>
                    </w:rPr>
                    <w:t xml:space="preserve">Savivaldybės tarybos sprendimo projektas dėl SVP keitimo, atitinkamai koreguojamas ir savivaldybės biudžetas. SVP keitimo projektą rengia </w:t>
                  </w:r>
                  <w:r>
                    <w:rPr>
                      <w:szCs w:val="24"/>
                      <w:shd w:val="clear" w:color="auto" w:fill="FFFFFF"/>
                      <w:lang w:eastAsia="ar-SA"/>
                    </w:rPr>
                    <w:t>Strateginio planavimo ir finansų skyrius</w:t>
                  </w:r>
                  <w:r>
                    <w:rPr>
                      <w:bCs/>
                      <w:szCs w:val="24"/>
                      <w:shd w:val="clear" w:color="auto" w:fill="FFFFFF"/>
                      <w:lang w:eastAsia="ar-SA"/>
                    </w:rPr>
                    <w:t>.</w:t>
                  </w:r>
                </w:p>
              </w:sdtContent>
            </w:sdt>
            <w:sdt>
              <w:sdtPr>
                <w:alias w:val="45 p."/>
                <w:tag w:val="part_654ccfa740574965bf008cda2a8f2702"/>
                <w:lock w:val="sdtLocked"/>
                <w:richText/>
              </w:sdtPr>
              <w:sdtContent>
                <w:p w14:paraId="2D2B016F" w14:textId="2D8DD214">
                  <w:pPr>
                    <w:ind w:firstLine="1440"/>
                    <w:jc w:val="both"/>
                    <w:rPr>
                      <w:szCs w:val="24"/>
                      <w:lang w:eastAsia="lt-LT"/>
                    </w:rPr>
                  </w:pPr>
                  <w:sdt>
                    <w:sdtPr>
                      <w:alias w:val="Numeris"/>
                      <w:tag w:val="nr_654ccfa740574965bf008cda2a8f2702"/>
                      <w:lock w:val="sdtLocked"/>
                      <w:richText/>
                    </w:sdtPr>
                    <w:sdtContent>
                      <w:r>
                        <w:rPr>
                          <w:strike/>
                          <w:szCs w:val="24"/>
                          <w:shd w:val="clear" w:color="auto" w:fill="FFFFFF"/>
                          <w:lang w:eastAsia="ar-SA"/>
                        </w:rPr>
                        <w:t>45</w:t>
                      </w:r>
                    </w:sdtContent>
                  </w:sdt>
                  <w:r>
                    <w:rPr>
                      <w:b/>
                      <w:bCs/>
                      <w:szCs w:val="24"/>
                      <w:shd w:val="clear" w:color="auto" w:fill="FFFFFF"/>
                      <w:lang w:eastAsia="ar-SA"/>
                    </w:rPr>
                    <w:t>. 50.</w:t>
                  </w:r>
                  <w:r>
                    <w:rPr>
                      <w:bCs/>
                      <w:szCs w:val="24"/>
                      <w:shd w:val="clear" w:color="auto" w:fill="FFFFFF"/>
                      <w:lang w:eastAsia="ar-SA"/>
                    </w:rPr>
                    <w:t xml:space="preserve"> </w:t>
                  </w:r>
                  <w:r>
                    <w:rPr>
                      <w:szCs w:val="24"/>
                      <w:lang w:eastAsia="lt-LT"/>
                    </w:rPr>
                    <w:t xml:space="preserve">Savivaldybės tarybos sprendimo projektas dėl SVP keitimo teikiamas svarstyti komitetams ir tvirtinti Savivaldybės tarybai. </w:t>
                  </w:r>
                </w:p>
                <w:p w14:paraId="6D9843FB" w14:textId="77777777">
                  <w:pPr>
                    <w:tabs>
                      <w:tab w:val="left" w:pos="1800"/>
                    </w:tabs>
                    <w:suppressAutoHyphens/>
                    <w:jc w:val="center"/>
                    <w:rPr>
                      <w:b/>
                      <w:szCs w:val="24"/>
                      <w:shd w:val="clear" w:color="auto" w:fill="FFFFFF"/>
                      <w:lang w:eastAsia="ar-SA"/>
                    </w:rPr>
                  </w:pPr>
                </w:p>
              </w:sdtContent>
            </w:sdt>
          </w:sdtContent>
        </w:sdt>
        <w:sdt>
          <w:sdtPr>
            <w:alias w:val="skyrius"/>
            <w:tag w:val="part_fb03c241cf7e49b686491bc01481fb12"/>
            <w:lock w:val="sdtLocked"/>
            <w:richText/>
          </w:sdtPr>
          <w:sdtContent>
            <w:p w14:paraId="6D9843FC" w14:textId="393E2DCF">
              <w:pPr>
                <w:tabs>
                  <w:tab w:val="left" w:pos="1800"/>
                </w:tabs>
                <w:suppressAutoHyphens/>
                <w:jc w:val="center"/>
                <w:rPr>
                  <w:b/>
                  <w:szCs w:val="24"/>
                  <w:shd w:val="clear" w:color="auto" w:fill="FFFFFF"/>
                  <w:lang w:eastAsia="ar-SA"/>
                </w:rPr>
              </w:pPr>
              <w:sdt>
                <w:sdtPr>
                  <w:alias w:val="Numeris"/>
                  <w:tag w:val="nr_fb03c241cf7e49b686491bc01481fb12"/>
                  <w:lock w:val="sdtLocked"/>
                  <w:richText/>
                </w:sdtPr>
                <w:sdtContent>
                  <w:r>
                    <w:rPr>
                      <w:b/>
                      <w:szCs w:val="24"/>
                      <w:shd w:val="clear" w:color="auto" w:fill="FFFFFF"/>
                      <w:lang w:eastAsia="ar-SA"/>
                    </w:rPr>
                    <w:t>VII</w:t>
                  </w:r>
                </w:sdtContent>
              </w:sdt>
              <w:r>
                <w:rPr>
                  <w:b/>
                  <w:szCs w:val="24"/>
                  <w:shd w:val="clear" w:color="auto" w:fill="FFFFFF"/>
                  <w:lang w:eastAsia="ar-SA"/>
                </w:rPr>
                <w:t xml:space="preserve"> SKYRIUS</w:t>
              </w:r>
            </w:p>
            <w:p w14:paraId="6D9843FD" w14:textId="1C8F44B7">
              <w:pPr>
                <w:tabs>
                  <w:tab w:val="left" w:pos="1800"/>
                </w:tabs>
                <w:suppressAutoHyphens/>
                <w:jc w:val="center"/>
                <w:rPr>
                  <w:b/>
                  <w:szCs w:val="24"/>
                  <w:shd w:val="clear" w:color="auto" w:fill="FFFFFF"/>
                  <w:lang w:eastAsia="ar-SA"/>
                </w:rPr>
              </w:pPr>
              <w:sdt>
                <w:sdtPr>
                  <w:alias w:val="Pavadinimas"/>
                  <w:tag w:val="title_fb03c241cf7e49b686491bc01481fb12"/>
                  <w:lock w:val="sdtLocked"/>
                  <w:richText/>
                </w:sdtPr>
                <w:sdtContent>
                  <w:r>
                    <w:rPr>
                      <w:b/>
                      <w:szCs w:val="24"/>
                      <w:shd w:val="clear" w:color="auto" w:fill="FFFFFF"/>
                      <w:lang w:eastAsia="ar-SA"/>
                    </w:rPr>
                    <w:t>SVP ĮGYVENDINIMO ORGANIZAVIMAS, STEBĖSENA</w:t>
                  </w:r>
                </w:sdtContent>
              </w:sdt>
            </w:p>
            <w:p w14:paraId="6D9843FE" w14:textId="77777777">
              <w:pPr>
                <w:tabs>
                  <w:tab w:val="left" w:pos="1800"/>
                </w:tabs>
                <w:suppressAutoHyphens/>
                <w:jc w:val="center"/>
                <w:rPr>
                  <w:b/>
                  <w:szCs w:val="24"/>
                  <w:shd w:val="clear" w:color="auto" w:fill="FFFFFF"/>
                  <w:lang w:eastAsia="ar-SA"/>
                </w:rPr>
              </w:pPr>
            </w:p>
            <w:sdt>
              <w:sdtPr>
                <w:alias w:val="46 p."/>
                <w:tag w:val="part_9abf5adb07e1413cbe4e5b93c4732a51"/>
                <w:lock w:val="sdtLocked"/>
                <w:richText/>
              </w:sdtPr>
              <w:sdtContent>
                <w:p w14:paraId="6A92E6C0" w14:textId="166795BB">
                  <w:pPr>
                    <w:tabs>
                      <w:tab w:val="left" w:pos="1276"/>
                    </w:tabs>
                    <w:suppressAutoHyphens/>
                    <w:ind w:firstLine="1276"/>
                    <w:jc w:val="both"/>
                    <w:rPr>
                      <w:szCs w:val="24"/>
                      <w:shd w:val="clear" w:color="auto" w:fill="FFFFFF"/>
                      <w:lang w:eastAsia="ar-SA"/>
                    </w:rPr>
                  </w:pPr>
                  <w:sdt>
                    <w:sdtPr>
                      <w:alias w:val="Numeris"/>
                      <w:tag w:val="nr_9abf5adb07e1413cbe4e5b93c4732a51"/>
                      <w:lock w:val="sdtLocked"/>
                      <w:richText/>
                    </w:sdtPr>
                    <w:sdtContent>
                      <w:r>
                        <w:rPr>
                          <w:bCs/>
                          <w:strike/>
                          <w:szCs w:val="24"/>
                          <w:shd w:val="clear" w:color="auto" w:fill="FFFFFF"/>
                          <w:lang w:eastAsia="ar-SA"/>
                        </w:rPr>
                        <w:t>46</w:t>
                      </w:r>
                    </w:sdtContent>
                  </w:sdt>
                  <w:r>
                    <w:rPr>
                      <w:bCs/>
                      <w:strike/>
                      <w:szCs w:val="24"/>
                      <w:shd w:val="clear" w:color="auto" w:fill="FFFFFF"/>
                      <w:lang w:eastAsia="ar-SA"/>
                    </w:rPr>
                    <w:t>.</w:t>
                  </w:r>
                  <w:r>
                    <w:rPr>
                      <w:szCs w:val="24"/>
                      <w:shd w:val="clear" w:color="auto" w:fill="FFFFFF"/>
                      <w:lang w:eastAsia="ar-SA"/>
                    </w:rPr>
                    <w:t xml:space="preserve"> </w:t>
                  </w:r>
                  <w:r>
                    <w:rPr>
                      <w:b/>
                      <w:bCs/>
                      <w:szCs w:val="24"/>
                      <w:shd w:val="clear" w:color="auto" w:fill="FFFFFF"/>
                      <w:lang w:eastAsia="ar-SA"/>
                    </w:rPr>
                    <w:t>51.</w:t>
                  </w:r>
                  <w:r>
                    <w:rPr>
                      <w:szCs w:val="24"/>
                      <w:shd w:val="clear" w:color="auto" w:fill="FFFFFF"/>
                      <w:lang w:eastAsia="ar-SA"/>
                    </w:rPr>
                    <w:t xml:space="preserve"> Savivaldybės tarybai patvirtinus SVP ir savivaldybės biudžetą, pradedamas SVP įgyvendinimas. Už SVP įgyvendinimo stebėseną ir informacijos pateikimą SPG atsakingi SVP nurodyti programų koordinatoriai ir priemonių vykdytojai.</w:t>
                  </w:r>
                </w:p>
              </w:sdtContent>
            </w:sdt>
            <w:sdt>
              <w:sdtPr>
                <w:alias w:val="47 p."/>
                <w:tag w:val="part_91c040ac2b4b4628ab4710a53c148fa0"/>
                <w:lock w:val="sdtLocked"/>
                <w:richText/>
              </w:sdtPr>
              <w:sdtContent>
                <w:p w14:paraId="72121FA3" w14:textId="4EBF8FB2">
                  <w:pPr>
                    <w:suppressAutoHyphens/>
                    <w:ind w:firstLine="1440"/>
                    <w:jc w:val="both"/>
                    <w:rPr>
                      <w:b/>
                      <w:bCs/>
                      <w:szCs w:val="24"/>
                      <w:lang w:eastAsia="ar-SA"/>
                    </w:rPr>
                  </w:pPr>
                  <w:sdt>
                    <w:sdtPr>
                      <w:alias w:val="Numeris"/>
                      <w:tag w:val="nr_91c040ac2b4b4628ab4710a53c148fa0"/>
                      <w:lock w:val="sdtLocked"/>
                      <w:richText/>
                    </w:sdtPr>
                    <w:sdtContent>
                      <w:r>
                        <w:rPr>
                          <w:bCs/>
                          <w:strike/>
                          <w:szCs w:val="24"/>
                          <w:shd w:val="clear" w:color="auto" w:fill="FFFFFF"/>
                          <w:lang w:eastAsia="ar-SA"/>
                        </w:rPr>
                        <w:t>47</w:t>
                      </w:r>
                    </w:sdtContent>
                  </w:sdt>
                  <w:r>
                    <w:rPr>
                      <w:bCs/>
                      <w:strike/>
                      <w:szCs w:val="24"/>
                      <w:shd w:val="clear" w:color="auto" w:fill="FFFFFF"/>
                      <w:lang w:eastAsia="ar-SA"/>
                    </w:rPr>
                    <w:t>.</w:t>
                  </w:r>
                  <w:r>
                    <w:rPr>
                      <w:szCs w:val="24"/>
                      <w:shd w:val="clear" w:color="auto" w:fill="FFFFFF"/>
                      <w:lang w:eastAsia="ar-SA"/>
                    </w:rPr>
                    <w:t xml:space="preserve"> </w:t>
                  </w:r>
                  <w:r>
                    <w:rPr>
                      <w:b/>
                      <w:bCs/>
                      <w:szCs w:val="24"/>
                      <w:shd w:val="clear" w:color="auto" w:fill="FFFFFF"/>
                      <w:lang w:eastAsia="ar-SA"/>
                    </w:rPr>
                    <w:t>52.</w:t>
                  </w:r>
                  <w:r>
                    <w:rPr>
                      <w:szCs w:val="24"/>
                      <w:shd w:val="clear" w:color="auto" w:fill="FFFFFF"/>
                      <w:lang w:eastAsia="ar-SA"/>
                    </w:rPr>
                    <w:t xml:space="preserve"> </w:t>
                  </w:r>
                  <w:r>
                    <w:rPr>
                      <w:szCs w:val="24"/>
                      <w:lang w:eastAsia="ar-SA"/>
                    </w:rPr>
                    <w:t xml:space="preserve">Pradėjus įgyvendinti SVP, prasideda nuolatinė SVP įgyvendinimo rezultatų </w:t>
                  </w:r>
                  <w:r>
                    <w:rPr>
                      <w:b/>
                      <w:bCs/>
                      <w:szCs w:val="24"/>
                      <w:lang w:eastAsia="ar-SA"/>
                    </w:rPr>
                    <w:t>stebėsena ir vertinimas. Stebėsenos tikslas – nuolat stebėti SVP įgyvendinimo rezultatus ir laiku priimti sprendimus, siekiant pagerinti Savivaldybės veiklą ir rezultatus. Stebėseną organizuoja Strateginio planavimo ir finansų skyrius.</w:t>
                  </w:r>
                </w:p>
              </w:sdtContent>
            </w:sdt>
            <w:sdt>
              <w:sdtPr>
                <w:alias w:val="48 p."/>
                <w:tag w:val="part_ef533c223a1948fe869eaeb2b988749c"/>
                <w:lock w:val="sdtLocked"/>
                <w:richText/>
              </w:sdtPr>
              <w:sdtContent>
                <w:p w14:paraId="3D0AB1FA" w14:textId="3C549C56">
                  <w:pPr>
                    <w:suppressAutoHyphens/>
                    <w:ind w:firstLine="1296"/>
                    <w:jc w:val="both"/>
                    <w:rPr>
                      <w:strike/>
                      <w:szCs w:val="24"/>
                      <w:lang w:eastAsia="ar-SA"/>
                    </w:rPr>
                  </w:pPr>
                  <w:sdt>
                    <w:sdtPr>
                      <w:alias w:val="Numeris"/>
                      <w:tag w:val="nr_ef533c223a1948fe869eaeb2b988749c"/>
                      <w:lock w:val="sdtLocked"/>
                      <w:richText/>
                    </w:sdtPr>
                    <w:sdtContent>
                      <w:r>
                        <w:rPr>
                          <w:bCs/>
                          <w:strike/>
                          <w:szCs w:val="24"/>
                          <w:lang w:eastAsia="ar-SA"/>
                        </w:rPr>
                        <w:t>48</w:t>
                      </w:r>
                    </w:sdtContent>
                  </w:sdt>
                  <w:r>
                    <w:rPr>
                      <w:bCs/>
                      <w:strike/>
                      <w:szCs w:val="24"/>
                      <w:lang w:eastAsia="ar-SA"/>
                    </w:rPr>
                    <w:t>.</w:t>
                  </w:r>
                  <w:r>
                    <w:rPr>
                      <w:b/>
                      <w:bCs/>
                      <w:szCs w:val="24"/>
                      <w:lang w:eastAsia="ar-SA"/>
                    </w:rPr>
                    <w:t xml:space="preserve"> 53. </w:t>
                  </w:r>
                  <w:r>
                    <w:rPr>
                      <w:szCs w:val="24"/>
                      <w:lang w:eastAsia="ar-SA"/>
                    </w:rPr>
                    <w:t xml:space="preserve">Savivaldybės administracijos padaliniai ketvirčiui pasibaigus pateikia Strateginio planavimo ir finansų skyriui duomenis apie jiems priskirtų vykdyti SVP programų priemonių įgyvendinimo lygį. Išanalizavęs gautus duomenis, Strateginio planavimo ir finansų skyrius parengia SVP įgyvendinimo tarpines (ketvirtines) ataskaitas, kurių formas tvirtina meras, ir organizuoja jų svarstymą SPG. </w:t>
                  </w:r>
                </w:p>
              </w:sdtContent>
            </w:sdt>
            <w:sdt>
              <w:sdtPr>
                <w:alias w:val="49 p."/>
                <w:tag w:val="part_5161cbbb203d40deacf5ae44cb873db2"/>
                <w:lock w:val="sdtLocked"/>
                <w:richText/>
              </w:sdtPr>
              <w:sdtContent>
                <w:p w14:paraId="6D984401" w14:textId="3901FD42">
                  <w:pPr>
                    <w:suppressAutoHyphens/>
                    <w:ind w:firstLine="1296"/>
                    <w:jc w:val="both"/>
                    <w:rPr>
                      <w:szCs w:val="24"/>
                      <w:lang w:eastAsia="ar-SA"/>
                    </w:rPr>
                  </w:pPr>
                  <w:sdt>
                    <w:sdtPr>
                      <w:alias w:val="Numeris"/>
                      <w:tag w:val="nr_5161cbbb203d40deacf5ae44cb873db2"/>
                      <w:lock w:val="sdtLocked"/>
                      <w:richText/>
                    </w:sdtPr>
                    <w:sdtContent>
                      <w:r>
                        <w:rPr>
                          <w:bCs/>
                          <w:strike/>
                          <w:szCs w:val="24"/>
                          <w:lang w:eastAsia="ar-SA"/>
                        </w:rPr>
                        <w:t>49</w:t>
                      </w:r>
                    </w:sdtContent>
                  </w:sdt>
                  <w:r>
                    <w:rPr>
                      <w:bCs/>
                      <w:szCs w:val="24"/>
                      <w:lang w:eastAsia="ar-SA"/>
                    </w:rPr>
                    <w:t>.</w:t>
                  </w:r>
                  <w:r>
                    <w:rPr>
                      <w:b/>
                      <w:bCs/>
                      <w:szCs w:val="24"/>
                      <w:lang w:eastAsia="ar-SA"/>
                    </w:rPr>
                    <w:t xml:space="preserve"> 54. </w:t>
                  </w:r>
                  <w:r>
                    <w:rPr>
                      <w:szCs w:val="24"/>
                      <w:lang w:eastAsia="ar-SA"/>
                    </w:rPr>
                    <w:t xml:space="preserve">Pasibaigus kalendoriniams metams, savivaldybės biudžetinės, viešosios įstaigos ir valdomos įmonės pateikia jų veiklą kuruojantiems padaliniams informaciją apie priskirtų vykdyti SVP dalių įgyvendinimo rezultatus. Strateginio planavimo ir finansų skyrius parengia SVP įgyvendinimo galutinę ataskaitą ir teikia ją svarstyti SPG. SVP įgyvendinimo galutinės ataskaitos duomenys integruojami į metinės </w:t>
                  </w:r>
                  <w:r>
                    <w:rPr>
                      <w:bCs/>
                      <w:szCs w:val="24"/>
                      <w:lang w:eastAsia="ar-SA"/>
                    </w:rPr>
                    <w:t>mero</w:t>
                  </w:r>
                  <w:r>
                    <w:rPr>
                      <w:szCs w:val="24"/>
                      <w:lang w:eastAsia="ar-SA"/>
                    </w:rPr>
                    <w:t xml:space="preserve"> ataskaitos projektą.</w:t>
                  </w:r>
                </w:p>
                <w:p w14:paraId="6D984402" w14:textId="77777777">
                  <w:pPr>
                    <w:tabs>
                      <w:tab w:val="left" w:pos="1800"/>
                    </w:tabs>
                    <w:suppressAutoHyphens/>
                    <w:rPr>
                      <w:b/>
                      <w:szCs w:val="24"/>
                      <w:shd w:val="clear" w:color="auto" w:fill="FFFFFF"/>
                      <w:lang w:eastAsia="ar-SA"/>
                    </w:rPr>
                  </w:pPr>
                </w:p>
              </w:sdtContent>
            </w:sdt>
          </w:sdtContent>
        </w:sdt>
        <w:sdt>
          <w:sdtPr>
            <w:alias w:val="skyrius"/>
            <w:tag w:val="part_10d2f3f2429a4b749fc94f60904501e5"/>
            <w:lock w:val="sdtLocked"/>
            <w:richText/>
          </w:sdtPr>
          <w:sdtContent>
            <w:p w14:paraId="6D98440E" w14:textId="38E86B28">
              <w:pPr>
                <w:ind w:firstLine="851"/>
                <w:jc w:val="center"/>
                <w:rPr>
                  <w:b/>
                  <w:szCs w:val="24"/>
                </w:rPr>
              </w:pPr>
              <w:sdt>
                <w:sdtPr>
                  <w:alias w:val="Numeris"/>
                  <w:tag w:val="nr_10d2f3f2429a4b749fc94f60904501e5"/>
                  <w:lock w:val="sdtLocked"/>
                  <w:richText/>
                </w:sdtPr>
                <w:sdtContent>
                  <w:r>
                    <w:rPr>
                      <w:b/>
                      <w:szCs w:val="24"/>
                    </w:rPr>
                    <w:t>VIII</w:t>
                  </w:r>
                </w:sdtContent>
              </w:sdt>
              <w:r>
                <w:rPr>
                  <w:b/>
                  <w:szCs w:val="24"/>
                </w:rPr>
                <w:t xml:space="preserve"> SKYRIUS</w:t>
              </w:r>
            </w:p>
            <w:p w14:paraId="6D98440F" w14:textId="77777777">
              <w:pPr>
                <w:ind w:firstLine="851"/>
                <w:jc w:val="center"/>
                <w:rPr>
                  <w:b/>
                  <w:szCs w:val="24"/>
                </w:rPr>
              </w:pPr>
              <w:sdt>
                <w:sdtPr>
                  <w:alias w:val="Pavadinimas"/>
                  <w:tag w:val="title_10d2f3f2429a4b749fc94f60904501e5"/>
                  <w:lock w:val="sdtLocked"/>
                  <w:richText/>
                </w:sdtPr>
                <w:sdtContent>
                  <w:r>
                    <w:rPr>
                      <w:b/>
                      <w:szCs w:val="24"/>
                    </w:rPr>
                    <w:t>BAIGIAMOSIOS NUOSTATOS</w:t>
                  </w:r>
                </w:sdtContent>
              </w:sdt>
            </w:p>
            <w:p w14:paraId="6D984410" w14:textId="77777777">
              <w:pPr>
                <w:ind w:firstLine="720"/>
                <w:jc w:val="both"/>
                <w:rPr>
                  <w:szCs w:val="24"/>
                  <w:lang w:eastAsia="lt-LT"/>
                </w:rPr>
              </w:pPr>
            </w:p>
            <w:sdt>
              <w:sdtPr>
                <w:alias w:val="50 p."/>
                <w:tag w:val="part_f3e7c2ff7e8849dea8c10528f20cb0bd"/>
                <w:lock w:val="sdtLocked"/>
                <w:richText/>
              </w:sdtPr>
              <w:sdtContent>
                <w:p w14:paraId="6D984411" w14:textId="5FACAA81">
                  <w:pPr>
                    <w:ind w:firstLine="1440"/>
                    <w:jc w:val="both"/>
                    <w:rPr>
                      <w:szCs w:val="24"/>
                      <w:lang w:eastAsia="lt-LT"/>
                    </w:rPr>
                  </w:pPr>
                  <w:sdt>
                    <w:sdtPr>
                      <w:alias w:val="Numeris"/>
                      <w:tag w:val="nr_f3e7c2ff7e8849dea8c10528f20cb0bd"/>
                      <w:lock w:val="sdtLocked"/>
                      <w:richText/>
                    </w:sdtPr>
                    <w:sdtContent>
                      <w:r>
                        <w:rPr>
                          <w:bCs/>
                          <w:strike/>
                          <w:szCs w:val="24"/>
                          <w:lang w:eastAsia="lt-LT"/>
                        </w:rPr>
                        <w:t>50</w:t>
                      </w:r>
                    </w:sdtContent>
                  </w:sdt>
                  <w:r>
                    <w:rPr>
                      <w:bCs/>
                      <w:strike/>
                      <w:szCs w:val="24"/>
                      <w:lang w:eastAsia="lt-LT"/>
                    </w:rPr>
                    <w:t>.</w:t>
                  </w:r>
                  <w:r>
                    <w:rPr>
                      <w:szCs w:val="24"/>
                      <w:lang w:eastAsia="lt-LT"/>
                    </w:rPr>
                    <w:t xml:space="preserve"> </w:t>
                  </w:r>
                  <w:r>
                    <w:rPr>
                      <w:b/>
                      <w:bCs/>
                      <w:szCs w:val="24"/>
                      <w:lang w:eastAsia="lt-LT"/>
                    </w:rPr>
                    <w:t>55.</w:t>
                  </w:r>
                  <w:r>
                    <w:rPr>
                      <w:szCs w:val="24"/>
                      <w:lang w:eastAsia="lt-LT"/>
                    </w:rPr>
                    <w:t xml:space="preserve"> Aprašas, kiti Savivaldybės strateginio planavimo ir jų įgyvendinimą detalizuojantys dokumentai yra vieši ir skelbiami Savivaldybės interneto svetainėje.</w:t>
                  </w:r>
                </w:p>
              </w:sdtContent>
            </w:sdt>
            <w:sdt>
              <w:sdtPr>
                <w:alias w:val="51 p."/>
                <w:tag w:val="part_7d882749824a4c409fe2397918528aeb"/>
                <w:lock w:val="sdtLocked"/>
                <w:richText/>
              </w:sdtPr>
              <w:sdtContent>
                <w:p w14:paraId="6D984413" w14:textId="43C19E62">
                  <w:pPr>
                    <w:ind w:firstLine="1440"/>
                    <w:jc w:val="both"/>
                    <w:rPr>
                      <w:szCs w:val="24"/>
                      <w:lang w:eastAsia="lt-LT"/>
                    </w:rPr>
                  </w:pPr>
                  <w:sdt>
                    <w:sdtPr>
                      <w:alias w:val="Numeris"/>
                      <w:tag w:val="nr_7d882749824a4c409fe2397918528aeb"/>
                      <w:lock w:val="sdtLocked"/>
                      <w:richText/>
                    </w:sdtPr>
                    <w:sdtContent>
                      <w:r>
                        <w:rPr>
                          <w:bCs/>
                          <w:strike/>
                          <w:szCs w:val="24"/>
                          <w:lang w:eastAsia="lt-LT"/>
                        </w:rPr>
                        <w:t>51</w:t>
                      </w:r>
                    </w:sdtContent>
                  </w:sdt>
                  <w:r>
                    <w:rPr>
                      <w:bCs/>
                      <w:strike/>
                      <w:szCs w:val="24"/>
                      <w:lang w:eastAsia="lt-LT"/>
                    </w:rPr>
                    <w:t>.</w:t>
                  </w:r>
                  <w:r>
                    <w:rPr>
                      <w:szCs w:val="24"/>
                      <w:lang w:eastAsia="lt-LT"/>
                    </w:rPr>
                    <w:t xml:space="preserve"> </w:t>
                  </w:r>
                  <w:r>
                    <w:rPr>
                      <w:b/>
                      <w:bCs/>
                      <w:szCs w:val="24"/>
                      <w:lang w:eastAsia="lt-LT"/>
                    </w:rPr>
                    <w:t>56.</w:t>
                  </w:r>
                  <w:r>
                    <w:rPr>
                      <w:szCs w:val="24"/>
                      <w:lang w:eastAsia="lt-LT"/>
                    </w:rPr>
                    <w:t xml:space="preserve"> Teritorijų planavimas Savivaldybėje atliekamas ir teritorijų planavimo dokumentai rengiami ir įgyvendinami Lietuvos Respublikos teritorijų planavimo įstatymo ir jo įgyvendinamųjų teisės aktų nustatyta tvarka ir sąlygomis.</w:t>
                  </w:r>
                </w:p>
              </w:sdtContent>
            </w:sdt>
            <w:sdt>
              <w:sdtPr>
                <w:alias w:val="52 p."/>
                <w:tag w:val="part_f695c7b11cae4feaa0657bc81c49daff"/>
                <w:lock w:val="sdtLocked"/>
                <w:richText/>
              </w:sdtPr>
              <w:sdtContent>
                <w:p w14:paraId="6D984414" w14:textId="13627BD5">
                  <w:pPr>
                    <w:suppressAutoHyphens/>
                    <w:ind w:firstLine="720"/>
                    <w:jc w:val="both"/>
                    <w:rPr>
                      <w:szCs w:val="24"/>
                      <w:lang w:eastAsia="lt-LT"/>
                    </w:rPr>
                  </w:pPr>
                  <w:sdt>
                    <w:sdtPr>
                      <w:alias w:val="Numeris"/>
                      <w:tag w:val="nr_f695c7b11cae4feaa0657bc81c49daff"/>
                      <w:lock w:val="sdtLocked"/>
                      <w:richText/>
                    </w:sdtPr>
                    <w:sdtContent>
                      <w:r>
                        <w:rPr>
                          <w:strike/>
                          <w:szCs w:val="24"/>
                          <w:lang w:eastAsia="lt-LT"/>
                        </w:rPr>
                        <w:t>52</w:t>
                      </w:r>
                    </w:sdtContent>
                  </w:sdt>
                  <w:r>
                    <w:rPr>
                      <w:strike/>
                      <w:szCs w:val="24"/>
                      <w:lang w:eastAsia="lt-LT"/>
                    </w:rPr>
                    <w:t>.</w:t>
                  </w:r>
                  <w:r>
                    <w:rPr>
                      <w:szCs w:val="24"/>
                      <w:lang w:eastAsia="lt-LT"/>
                    </w:rPr>
                    <w:t xml:space="preserve"> </w:t>
                  </w:r>
                  <w:r>
                    <w:rPr>
                      <w:b/>
                      <w:bCs/>
                      <w:szCs w:val="24"/>
                      <w:lang w:eastAsia="lt-LT"/>
                    </w:rPr>
                    <w:t>57.</w:t>
                  </w:r>
                  <w:r>
                    <w:rPr>
                      <w:szCs w:val="24"/>
                      <w:lang w:eastAsia="lt-LT"/>
                    </w:rPr>
                    <w:t xml:space="preserve"> Tai, kas nereglamentuota Apraše, sprendžiama taip, kaip numatyta Lietuvos Respublikos teisės aktuose.</w:t>
                  </w:r>
                </w:p>
                <w:p w14:paraId="60E4D230" w14:textId="77777777">
                  <w:pPr>
                    <w:suppressAutoHyphens/>
                    <w:jc w:val="both"/>
                    <w:rPr>
                      <w:szCs w:val="24"/>
                      <w:lang w:eastAsia="lt-LT"/>
                    </w:rPr>
                  </w:pPr>
                </w:p>
                <w:p w14:paraId="6D984415" w14:textId="77777777">
                  <w:pPr>
                    <w:suppressAutoHyphens/>
                    <w:jc w:val="center"/>
                    <w:rPr>
                      <w:szCs w:val="24"/>
                      <w:lang w:eastAsia="ar-SA"/>
                    </w:rPr>
                  </w:pPr>
                  <w:r>
                    <w:rPr>
                      <w:bCs/>
                      <w:szCs w:val="24"/>
                      <w:shd w:val="clear" w:color="auto" w:fill="FFFFFF"/>
                      <w:lang w:eastAsia="ar-SA"/>
                    </w:rPr>
                    <w:t>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077" w:left="1701" w:header="567" w:footer="113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36E74C" w14:textId="77777777">
      <w:pPr>
        <w:suppressAutoHyphens/>
        <w:rPr>
          <w:szCs w:val="24"/>
          <w:lang w:eastAsia="ar-SA"/>
        </w:rPr>
      </w:pPr>
      <w:r>
        <w:rPr>
          <w:szCs w:val="24"/>
          <w:lang w:eastAsia="ar-SA"/>
        </w:rPr>
        <w:separator/>
      </w:r>
    </w:p>
  </w:endnote>
  <w:endnote w:type="continuationSeparator" w:id="0">
    <w:p w14:paraId="30C00885" w14:textId="77777777">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6852F4" w14:textId="77777777">
    <w:pPr>
      <w:tabs>
        <w:tab w:val="center" w:pos="4819"/>
        <w:tab w:val="right" w:pos="9638"/>
      </w:tabs>
      <w:suppressAutoHyphen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1AEC90" w14:textId="77777777">
    <w:pPr>
      <w:tabs>
        <w:tab w:val="center" w:pos="4819"/>
        <w:tab w:val="right" w:pos="9638"/>
      </w:tabs>
      <w:suppressAutoHyphen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E99DD3" w14:textId="77777777">
    <w:pPr>
      <w:tabs>
        <w:tab w:val="center" w:pos="4819"/>
        <w:tab w:val="right" w:pos="9638"/>
      </w:tabs>
      <w:suppressAutoHyphens/>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F9FE66" w14:textId="77777777">
      <w:pPr>
        <w:suppressAutoHyphens/>
        <w:rPr>
          <w:szCs w:val="24"/>
          <w:lang w:eastAsia="ar-SA"/>
        </w:rPr>
      </w:pPr>
      <w:r>
        <w:rPr>
          <w:szCs w:val="24"/>
          <w:lang w:eastAsia="ar-SA"/>
        </w:rPr>
        <w:separator/>
      </w:r>
    </w:p>
  </w:footnote>
  <w:footnote w:type="continuationSeparator" w:id="0">
    <w:p w14:paraId="272277CC" w14:textId="77777777">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C06D91" w14:textId="77777777">
    <w:pPr>
      <w:tabs>
        <w:tab w:val="center" w:pos="4153"/>
        <w:tab w:val="right" w:pos="8306"/>
      </w:tabs>
      <w:suppressAutoHyphens/>
      <w:rPr>
        <w:szCs w:val="24"/>
        <w:lang w:val="x-none"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98441A" w14:textId="77777777">
    <w:pPr>
      <w:tabs>
        <w:tab w:val="center" w:pos="4153"/>
        <w:tab w:val="right" w:pos="8306"/>
      </w:tabs>
      <w:suppressAutoHyphens/>
      <w:jc w:val="center"/>
      <w:rPr>
        <w:szCs w:val="24"/>
        <w:lang w:val="x-none" w:eastAsia="ar-SA"/>
      </w:rPr>
    </w:pPr>
    <w:r>
      <w:rPr>
        <w:szCs w:val="24"/>
        <w:lang w:val="x-none" w:eastAsia="ar-SA"/>
      </w:rPr>
      <w:fldChar w:fldCharType="begin"/>
    </w:r>
    <w:r>
      <w:rPr>
        <w:szCs w:val="24"/>
        <w:lang w:val="x-none" w:eastAsia="ar-SA"/>
      </w:rPr>
      <w:instrText>PAGE   \* MERGEFORMAT</w:instrText>
    </w:r>
    <w:r>
      <w:rPr>
        <w:szCs w:val="24"/>
        <w:lang w:val="x-none" w:eastAsia="ar-SA"/>
      </w:rPr>
      <w:fldChar w:fldCharType="separate"/>
    </w:r>
    <w:r>
      <w:rPr>
        <w:szCs w:val="24"/>
        <w:lang w:val="x-none" w:eastAsia="ar-SA"/>
      </w:rPr>
      <w:t>3</w:t>
    </w:r>
    <w:r>
      <w:rPr>
        <w:szCs w:val="24"/>
        <w:lang w:val="x-none" w:eastAsia="ar-SA"/>
      </w:rPr>
      <w:fldChar w:fldCharType="end"/>
    </w:r>
  </w:p>
  <w:p w14:paraId="6D98441B" w14:textId="77777777">
    <w:pPr>
      <w:tabs>
        <w:tab w:val="center" w:pos="4153"/>
        <w:tab w:val="right" w:pos="8306"/>
      </w:tabs>
      <w:suppressAutoHyphens/>
      <w:jc w:val="center"/>
      <w:rPr>
        <w:szCs w:val="24"/>
        <w:lang w:val="x-none"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EC1B7D" w14:textId="77777777">
    <w:pPr>
      <w:tabs>
        <w:tab w:val="center" w:pos="4153"/>
        <w:tab w:val="right" w:pos="8306"/>
      </w:tabs>
      <w:suppressAutoHyphens/>
      <w:rPr>
        <w:szCs w:val="24"/>
        <w:lang w:val="x-none"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381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6D98439D"/>
  <w15:docId w15:val="{857A4313-E9EE-48E3-9BDE-C243B834CEA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4e0844989a34318a3a68e3e06a6b8bc" PartId="ae50da2ff8b749fe93d4042e2b069c85"/>
  <Part Type="patvirtinta" Title="STRATEGINIO PLANAVIMO ORGANIZAVIMO ŠIAULIŲ MIESTO SAVIVALDYBĖJE TVARKOS APRAŠAS" DocPartId="f12f3b06113941b6bad01e96486a63e2" PartId="255e7c09ed1949158c5102412ef983e4">
    <Part Type="skyrius" Nr="1" Title="BENDROSIOS NUOSTATOS" DocPartId="286959a56f6f4ff3bcb8f5d48bd77fb3" PartId="a84a808a503d421e83b29e3b7c4ddcc7">
      <Part Type="punktas" Nr="1" Abbr="1 p." DocPartId="e44bf030bd644ff893b5402676379127" PartId="bfa44daf98ba4f12883109a29f7d1207"/>
      <Part Type="punktas" Nr="2" Abbr="2 p." DocPartId="19aa5d0c6f5648b9a14304b8768aa35f" PartId="1ff717ed37c645da8aeef0b61672e396">
        <Part Type="papunktis" Nr="2.1" Abbr="2.1 pp." DocPartId="0e518408949f463db894b79a344ec980" PartId="70dd679ac6214d3781828cdfa8b7f689"/>
        <Part Type="papunktis" Nr="2.2" Abbr="2.2 pp." DocPartId="ef1cbd8af30845fa80d41d4c5767f093" PartId="57dd5f25bcc940ebad8bae14cfbebdfa"/>
        <Part Type="papunktis" Nr="2.3" Abbr="2.3 pp." DocPartId="7b6b9e1b733a4d928bb6fe52dbe0939e" PartId="1a7b198d1e28478e84301369f3d9c33f"/>
        <Part Type="papunktis" Nr="2.4" Abbr="2.4 pp." DocPartId="696fecd28a214da898d93505db47e4ce" PartId="a4cb1a8c99264ee0a50a265a0e985057"/>
        <Part Type="papunktis" Nr="2.5" Abbr="2.5 pp." DocPartId="853ce386b3f249b19eba302a51a100d8" PartId="ded4a914b4a1493ab9f89040dc5f6086"/>
        <Part Type="papunktis" Nr="2.6" Abbr="2.6 pp." DocPartId="69d36905e0c041f1b4d7bb30483312cd" PartId="39fbead075d745c19a68132714453b87"/>
        <Part Type="papunktis" Nr="2.7" Abbr="2.7 pp." DocPartId="023dd318306b4828be730403b9ce02cb" PartId="77828159afac491b8b08baf9d636069d"/>
        <Part Type="papunktis" Nr="2.8" Abbr="2.8 pp." DocPartId="63881adb8b7941b3b4785eaea8fb4f98" PartId="1d2549343aff42e0b88c293484292013"/>
        <Part Type="papunktis" Nr="2.9" Abbr="2.9 pp." DocPartId="59698bb16979420ca8764a283f37eb62" PartId="04129b74fe48437d9497fc205b624849"/>
        <Part Type="papunktis" Nr="2.10" Abbr="2.10 pp." DocPartId="062405cf43c042f6a09bea00f3ce560a" PartId="1622010400c046efb27aa441a8cdc3f4"/>
        <Part Type="papunktis" Nr="2.11" Abbr="2.11 pp." DocPartId="9ff5faf1673e49c38ea88d4de66f5d27" PartId="facf55d8ee5840179a3d80051d4aa5ef"/>
        <Part Type="papunktis" Nr="2.12" Abbr="2.12 pp." DocPartId="3185754a00b54bf4b4ca827dfd72646a" PartId="ad8c21085c8e463aa761d058a0376dbf"/>
        <Part Type="papunktis" Nr="2.13" Abbr="2.13 pp." DocPartId="9b367a0cbe854a7f852c4cc6dce64330" PartId="f5046312440f47078b61b1aacaab4e91"/>
        <Part Type="papunktis" Nr="2.14" Abbr="2.14 pp." DocPartId="6bac25fde5c44f078900deb23cf53a4f" PartId="ae7982632f0c42889ef67e12ffca0b71"/>
        <Part Type="papunktis" Nr="2.15" Abbr="2.15 pp." DocPartId="c4073e63ebfe4c8fbf1c75897eff5ec2" PartId="4714758ad3804afd887f660a83b9f39d"/>
        <Part Type="papunktis" Nr="2.16" Abbr="2.16 pp." DocPartId="b1e087300bbb4ed7a739989ae1be61e2" PartId="4fb07061f8094635b07fa4cdbbd67581"/>
        <Part Type="papunktis" Nr="2.17" Abbr="2.17 pp." DocPartId="2dc8afdc50d4473795a16a525cf6d0fa" PartId="a610b4588aed4e77bac734011c05ed6d"/>
        <Part Type="papunktis" Nr="2.18" Abbr="2.18 pp." DocPartId="e0a510b18fa741f08301c5d56e88fe60" PartId="f710445b27ab40b1b4dac5eb36bf4d28"/>
        <Part Type="papunktis" Nr="2.19" Abbr="2.19 pp." DocPartId="60728e93de2a40e88071978c45b6d3fa" PartId="14d802788e8e4dd4bc1ba10f1dae5cf7">
          <Part Type="papunktis" Nr="2.19.1" Abbr="2.19.1 pp." DocPartId="e95db3a3f7154d7291283839c0e94b1d" PartId="d1a58ed1a46640479e3f7f8ce4e02201"/>
          <Part Type="papunktis" Nr="2.19.2" Abbr="2.19.2 pp." DocPartId="e32b91088ecc48d3a5a7f8371c904d6b" PartId="9ae151955bab4504aacd00c9dd1c4148"/>
          <Part Type="papunktis" Nr="2.19.3" Abbr="2.19.3 pp." DocPartId="413ef1eff1d446df93abe4bd690ae690" PartId="19492bf936b94bdfb79ae63c052c305d"/>
          <Part Type="papunktis" Nr="2.19.4" Abbr="2.19.4 pp." DocPartId="2c59dcf613024c8aa05e9e41f15f78af" PartId="69b455df390e4e1aab7773da33fed83f"/>
          <Part Type="papunktis" Nr="2.19.5" Abbr="2.19.5 pp." DocPartId="b6a074cded394b0a964eb50982de2cd2" PartId="554fdad2474f472ebf0c08c9f0ad73fb"/>
          <Part Type="papunktis" Nr="2.19.6" Abbr="2.19.6 pp." DocPartId="4ff2801029ae4b21970eb53139628fdd" PartId="2477cff847e549c89b64d875ceb53d9b"/>
        </Part>
        <Part Type="papunktis" Nr="2.20" Abbr="2.20 pp." DocPartId="8c4d927563874235ae8ee103fd66506d" PartId="35f4ec23b0874cca848bee30f9d5938b"/>
        <Part Type="papunktis" Nr="2.21" Abbr="2.21 pp." DocPartId="afb75c298a494fccbe38c1ff0b64dbd8" PartId="e9053281b0df47e4afc7f6a33893ce1b"/>
        <Part Type="papunktis" Nr="2.22" Abbr="2.22 pp." DocPartId="1ce4c4164c9d4228b5957b193fea8794" PartId="243938179dce413fa91572ac2507b793"/>
        <Part Type="papunktis" Nr="2.23" Abbr="2.23 pp." DocPartId="2648315c4fb04003b203c1ff0732009e" PartId="da0e007df86346bf8e2bf612312753b8"/>
        <Part Type="papunktis" Nr="2.24" Abbr="2.24 pp." DocPartId="b9ed30c46bbd4794b1ee4249d8624454" PartId="dd383fe30c814d29bd2c40749bdadf69"/>
      </Part>
      <Part Type="punktas" Nr="3" Abbr="3 p." DocPartId="4139189689bb46ebb0f934d5396dd4d7" PartId="fee582d1de1b4b5a97ea28487ed918b2"/>
    </Part>
    <Part Type="skyrius" Nr="2" Title="STRATEGINIO PLANAVIMO SISTEMA" DocPartId="ff2c04bf490545c9a0cc6e833b91c88f" PartId="dcf38544338f45449c2190b25c3b7939">
      <Part Type="punktas" Nr="4" Abbr="4 p." DocPartId="0329a1cbd7dd407ea1c2c6b8441c3429" PartId="59c636d325b04e44bec0de29f39c9718"/>
      <Part Type="punktas" Nr="5" Abbr="5 p." DocPartId="990e765ad8a64403a6154693acb14f6a" PartId="c5023523624747e098d710d10d6815eb">
        <Part Type="papunktis" Nr="5.1" Abbr="5.1 pp." DocPartId="7a572f3cf8aa455fbc7674922d7980e7" PartId="029f9d81b36f467e99e930b572a03453"/>
        <Part Type="papunktis" Nr="5.2" Abbr="5.2 pp." DocPartId="d3a9fd01bcf14ebfbf9f0a9a224cd86a" PartId="623a0fa8fa874311b4bdd2af6a1751da"/>
        <Part Type="papunktis" Nr="5.3" Abbr="5.3 pp." DocPartId="759db128a7634092a3b1c2bb12a54982" PartId="f3171d931c0641dabdced22d63077b58"/>
        <Part Type="papunktis" Nr="5.4" Abbr="5.4 pp." DocPartId="d089e2461e8b4dc49dca38a19ce395ac" PartId="8c110899eb254cea8ff5d77f74bba76f"/>
        <Part Type="papunktis" Nr="5.5" Abbr="5.5 pp." DocPartId="40d0681452f943c29661ba38700a515c" PartId="9fb0f7b1ec3a42c8be9e5f840fd82ee6"/>
        <Part Type="papunktis" Nr="5.6" Abbr="5.6 pp." DocPartId="688e085a8cdf40148d986fd05dbabe0d" PartId="ab0da599ecb5416c898e2920761deed6"/>
      </Part>
      <Part Type="punktas" Nr="6" Abbr="6 p." DocPartId="18384175ce8d4b3c9813fdc0af05e809" PartId="580f89f55cf94d8b9e322107bb940499">
        <Part Type="papunktis" Nr="6.1" Abbr="6.1 pp." DocPartId="cb9061397faf47c4823f23362f43b0a5" PartId="1b2bd7a179f74d0790c419ba1291cd5f"/>
        <Part Type="papunktis" Nr="6.2" Abbr="6.2 pp." DocPartId="ae463da1ce8a4d9a95fe0e86408d938b" PartId="4cc77f9577a54dd59f23e7c4c6585e26"/>
        <Part Type="papunktis" Nr="6.3" Abbr="6.3 pp." DocPartId="900b83483f6d4479930b944cf4e26c45" PartId="ce2ff979d661467998181884a35d17f4"/>
        <Part Type="papunktis" Nr="6.4" Abbr="6.4 pp." DocPartId="66e11d6eb06e49f2bc0699c1578ab790" PartId="45aa65c9438f475082fe1be723ac71f8"/>
        <Part Type="papunktis" Nr="6.5" Abbr="6.5 pp." DocPartId="e1e6b54c956a401086476e4e103e6a9b" PartId="f495f89d807949fda86bb4a9a96df8c9"/>
        <Part Type="papunktis" Nr="6.6" Abbr="6.6 pp." DocPartId="60912625a23e44469301c8b028591f54" PartId="62be6164441b48f2b38e03867e8058ec"/>
        <Part Type="papunktis" Nr="6.7" Abbr="6.7 pp." DocPartId="0b6755d7216449b0a7f00d36b31eaeca" PartId="151999a9909f4197811f37e8817d2ba5"/>
      </Part>
      <Part Type="punktas" Nr="7" Abbr="7 p." DocPartId="20c415dc06bd4d0c99d4114bc0be418b" PartId="8288b4c2b044488a8062c2636d425a1c"/>
      <Part Type="punktas" Nr="8" Abbr="8 p." DocPartId="dbf47b5d4b824310b4bb98064b094b10" PartId="0d7ba4822cea450393baa88b4a48da59">
        <Part Type="papunktis" Nr="8.1" Abbr="8.1 pp." DocPartId="2688d9cfa58545779a21d0c7f0317fee" PartId="9cea6e8af8c7410f96b886aead239763"/>
        <Part Type="papunktis" Nr="8.2" Abbr="8.2 pp." DocPartId="d8e5f7d90641442db4b1f3d57596f8dd" PartId="7e3bafbe71d44a7a98b06740951acbd1"/>
        <Part Type="papunktis" Nr="8.3" Abbr="8.3 pp." DocPartId="9730e24cfb0548a4be4db30d75c42627" PartId="3f7b8766fb6d4193b0f26834e24b8551"/>
        <Part Type="papunktis" Nr="8.4" Abbr="8.4 pp." DocPartId="847d43c7474141d3b663787d6bf236ad" PartId="fe698f68305c4287ab15dcd98e59081f"/>
        <Part Type="papunktis" Nr="8.5" Abbr="8.5 pp." DocPartId="04a7aceebdf7483abd3f153cd760d54e" PartId="ffd91e489eec4bd49e073ac0d648b255"/>
        <Part Type="papunktis" Nr="8.6" Abbr="8.6 pp." DocPartId="95dffe42ef0e4056987f602662cac3a9" PartId="b108d6a584b94b19bcfb74c2dc10d949"/>
        <Part Type="papunktis" Nr="8.7" Abbr="8.7 pp." DocPartId="2cbf1771b4434bbd80a6b0e1eb38ad08" PartId="45f2cc5f4b6b4bf1a01bbee9b5a0b3c7"/>
        <Part Type="papunktis" Nr="8.8" Abbr="8.8 pp." DocPartId="ac1b76e1bd484bd7bfb75230aaf963c6" PartId="130b8b6ed939473d80ca5dc5ce72aa06"/>
      </Part>
      <Part Type="punktas" Nr="9" Abbr="9 p." DocPartId="f81481a703d44119bf682df72aa2bfaa" PartId="2e05ddb5ffff4862914184a5662d5f5a">
        <Part Type="papunktis" Nr="9.1" Abbr="9.1 pp." DocPartId="1d8f273fe8fd4ee3a76f482cf36cc572" PartId="f5712909e659472c83ad1351447a2a69"/>
        <Part Type="papunktis" Nr="9.2" Abbr="9.2 pp." DocPartId="ca9b0759ee82445f9d1383bcffa0fe02" PartId="bba9b4e04cfe4018b3fbc2c2c9a7cd08"/>
        <Part Type="papunktis" Nr="9.3" Abbr="9.3 pp." DocPartId="cdd6b1b803a04c31bb026ecfc29cf6bb" PartId="b7d545e31e434d51b52006eeaf152887"/>
        <Part Type="papunktis" Nr="9.4" Abbr="9.4 pp." DocPartId="125a4df0290246f6902d53fa3dbce7d0" PartId="43119ddc577a4c14bd0aa74eaa86d46a"/>
        <Part Type="papunktis" Nr="9.5" Abbr="9.5 pp." DocPartId="d33fbb28bb54490ca59547f1b2862c58" PartId="5573ea9ee8b04c26b6ffde3dbf075c24"/>
      </Part>
    </Part>
    <Part Type="skyrius" Nr="3" Title="ŠSPP RENGIMAS, TVIRTINIMAS, ĮGYVENDINIMAS, STEBĖSENA IR ATSISKAITYMAS UŽ PASIEKTUS REZULTATUS" DocPartId="91b0bfb0ee12498488a3ac612be88cf1" PartId="cc7e3a78e297456596795ff7deea94cd">
      <Part Type="punktas" Nr="10" Abbr="10 p." DocPartId="9ae2e616a7104576a8a4a040cfb121cc" PartId="990074d20a534979bb2997baf44aca0b"/>
      <Part Type="punktas" Nr="11" Abbr="11 p." DocPartId="ca62d68f340c4bf4a3803daa583043c2" PartId="1380ceecad9a446ab2a3776ff6e7e2b9"/>
      <Part Type="punktas" Nr="12" Abbr="12 p." DocPartId="6787b71006ed4620bb961a2b16599f59" PartId="46c6b6a9124d498784a8d35b42f96aad">
        <Part Type="papunktis" Nr="12.1" Abbr="12.1 pp." DocPartId="25dc58ff45d048d28136cb07ca4e998c" PartId="a551bea85d74487c8fccce9d0c2615c2"/>
        <Part Type="papunktis" Nr="12.2" Abbr="12.2 pp." DocPartId="a124c7372b2049ef88b02ede549cc5b4" PartId="3c36b038713f449b9fdade2f866056b6"/>
        <Part Type="papunktis" Nr="12.3" Abbr="12.3 pp." DocPartId="fb1631a6d1a249afb4c5839c925335a2" PartId="fc68f24a2d00460894105ea16082cf63"/>
        <Part Type="papunktis" Nr="12.4" Abbr="12.4 pp." DocPartId="bf658ce283064db89382802fffbb2dfc" PartId="23bc5d056c514e4eba80c2c828316f31"/>
      </Part>
      <Part Type="punktas" Nr="13" Abbr="13 p." DocPartId="b54d188829164decbfed5d4b7872e8bb" PartId="acd30981c9d14cbfb4f0be09b83f4abb"/>
      <Part Type="punktas" Nr="14" Abbr="14 p." DocPartId="73c599694a4a44f1bfa69077d2277f64" PartId="1532bedb99174807964e8749fc378a35"/>
      <Part Type="punktas" Nr="15" Abbr="15 p." DocPartId="510d213b4ff0473784c87e531e702f86" PartId="69481493d9724c2da870c700e31b8aeb">
        <Part Type="papunktis" Nr="15.1" Abbr="15.1 pp." DocPartId="bcabea6c99c94256bc48693d9af1132b" PartId="b1632f6c85ec4331ab70448dd2310ca1"/>
        <Part Type="papunktis" Nr="15.2" Abbr="15.2 pp." DocPartId="15770888b3154d208e3f579ac3620e49" PartId="a07ff8adc6d94146a4aade15aab42250">
          <Part Type="papunktis" Nr="15.2.1" Abbr="15.2.1 pp." DocPartId="8ded7bc9542a4ee6a090d176e2dd2b40" PartId="92eb317c801542feaa2daef6a890c1e9"/>
          <Part Type="papunktis" Nr="15.2.2" Abbr="15.2.2 pp." DocPartId="f124c5b269da4fc8820be88be5094348" PartId="90d15120a4004b53b7435ef63b2340e8"/>
          <Part Type="papunktis" Nr="15.2.3" Abbr="15.2.3 pp." DocPartId="dc40b033d6a645cbbf464539598893ab" PartId="0d4dd076bd334c219beef7a7551ada90"/>
        </Part>
        <Part Type="papunktis" Nr="15.3" Abbr="15.3 pp." DocPartId="8d8459ce05874c21bf5f2c87668df42c" PartId="2a44eea3f9eb4cc3bc9ff39eb82f4d9e"/>
        <Part Type="papunktis" Nr="15.4" Abbr="15.4 pp." DocPartId="6ef09b7489fb4e2bb403a2a8017400ac" PartId="b06c26bccbda4c09a9957e1d7f0893e9"/>
        <Part Type="papunktis" Nr="15.5" Abbr="15.5 pp." DocPartId="dec3825e984949f3b3d16aa5be126f47" PartId="2f965854d5da49ccbbec5c9c11de70ad"/>
        <Part Type="papunktis" Nr="15.6" Abbr="15.6 pp." DocPartId="8aaa78fe210841ea868ffc231584c8bd" PartId="6370bf1435454a3e8e751781331a033c"/>
        <Part Type="papunktis" Nr="15.7" Abbr="15.7 pp." DocPartId="7c68cb8ef30d4ba3b2e4caa6abe5c382" PartId="ac36cb288fea4d3f82ea4a18c93a90c6"/>
        <Part Type="papunktis" Nr="15.8" Abbr="15.8 pp." DocPartId="0f2b5593f8964b66a561ae2836a8fbf5" PartId="e75d7d61e4da450a9bcffc0b5eb8a947"/>
        <Part Type="papunktis" Nr="15.9" Abbr="15.9 pp." DocPartId="921983ee2ecd4bfa8181708e31d93d95" PartId="293f33de7f0f4606af0afef4ea376a08"/>
      </Part>
      <Part Type="punktas" Nr="16" Abbr="16 p." DocPartId="1ec9056e16b54b9eb6e0621bf32594d2" PartId="a058976437cc43878f4398576a8d707c"/>
      <Part Type="punktas" Nr="17" Abbr="17 p." DocPartId="449a6e0124bf4904837194b890ebf5ab" PartId="27113990f7244f59ab0b04b94334371e">
        <Part Type="papunktis" Nr="17.1" Abbr="17.1 pp." DocPartId="c4e5ee09138348dc963c3b931e57f7a3" PartId="597e34cb5eec4b898b31a01c2812cd5b"/>
        <Part Type="papunktis" Nr="17.2" Abbr="17.2 pp." DocPartId="14f7934924bd48b4853c92fc098e9dab" PartId="75ea2f929427425ea4dc261f97d329e1"/>
        <Part Type="papunktis" Nr="17.3" Abbr="17.3 pp." DocPartId="d2cd136d9c1b4ab3a19a932faa9f226b" PartId="d13fe698558b4c23b3096931fad12a96"/>
        <Part Type="papunktis" Nr="17.4" Abbr="17.4 pp." DocPartId="212ae264b2114e2ab2d322000c8ef6ea" PartId="2a99f5b7af4f4a7fa97fb35546733558"/>
      </Part>
      <Part Type="punktas" Nr="18" Abbr="18 p." DocPartId="f4a00e3f7b22474889fd51152ace1a93" PartId="524beecc4cb94bffb3f7a59eea55d1c5"/>
      <Part Type="punktas" Nr="19" Abbr="19 p." DocPartId="65c5d79fec0347b89ee858d222c28186" PartId="9f62edeb9aa344bfab188306fe2e400c"/>
      <Part Type="punktas" Nr="20" Abbr="20 p." DocPartId="fb7148d61ee4490e9d20cdf47e964a43" PartId="f604cce61f824b129510fcd8c86e72e6"/>
      <Part Type="punktas" Nr="21" Abbr="21 p." DocPartId="07c47748df5149c08afc0cb17cba4869" PartId="3e300f7aa6d74195a364569f6f6f69e7"/>
      <Part Type="punktas" Nr="22" Abbr="22 p." DocPartId="a4a6a0b357f54040956b3b8e241b1945" PartId="ead578e41fd34491ad2ebd5a741b11a4"/>
    </Part>
    <Part Type="skyrius" Nr="4" Title="SAVIVALDYBĖS SEKTORIŲ PLĖTROS PROGRAMŲ RENGIMAS, TVIRTINIMAS, ĮGYVENDINIMO PRIEŽIŪRA" DocPartId="0eae022fa8874ee28fa251e9d77685cf" PartId="4f3f88d9e8904889904d6af7c9f7daad">
      <Part Type="punktas" Nr="23" Abbr="23 p." DocPartId="5531527e365c433786bac069f1b15cdf" PartId="2c2f61bc17c246148834374f3bc0814c"/>
      <Part Type="punktas" Nr="24" Abbr="24 p." DocPartId="805715090d4742c09ee057e5defd499b" PartId="8a8f0c7ff59849ca818d06a20b920ed6"/>
      <Part Type="punktas" Nr="25" Abbr="25 p." DocPartId="fbcd40a69e1b4c7bb17d32b58b61651f" PartId="d282fb74ac4c41fea8622c13e9964fd8"/>
    </Part>
    <Part Type="skyrius" Nr="5" Title="SVP RENGIMAS, SVARSTYMAS IR TVIRTINIMAS" DocPartId="2c8cf575a189416f83fb60f0d0ab50a5" PartId="4e282cd27b6b4c85ac0ce81824379f0f">
      <Part Type="punktas" Nr="26" Abbr="26 p." DocPartId="34c02919073a40339bd01d69fb375c52" PartId="d283c20ea4a346b787f2ae136656ed35"/>
      <Part Type="punktas" Nr="27" Abbr="27 p." DocPartId="2f8dcd583a124523949c6fd668892d30" PartId="717e4cb847ae48ac8503eb5e111ef6dc"/>
      <Part Type="punktas" Nr="28" Abbr="28 p." DocPartId="b9f0122627fc47268e239897845209e4" PartId="7ed985fa81c5418d8c92b3c844a8853f"/>
      <Part Type="punktas" Nr="29" Abbr="29 p." DocPartId="270d608bafa3437d90feb15c5d15d1f6" PartId="60803c953baf46b7a79caa544d854aa7">
        <Part Type="papunktis" Nr="29.1" Abbr="29.1 pp." DocPartId="a30a1279f9834338a5ca6558bef8c40d" PartId="771727f6434e4f07bb9204834c27ebdc"/>
        <Part Type="papunktis" Nr="29.2" Abbr="29.2 pp." DocPartId="59c76e5ed9554d61b389e4f80d60b3b3" PartId="b2cb37c116c74ca29ef7312dfe6d2fff"/>
        <Part Type="papunktis" Nr="29.3" Abbr="29.3 pp." DocPartId="e98b68d94d924de68bd9675b0f92c12d" PartId="a3508f450c6c4711a98ca1fe15d979a0"/>
        <Part Type="papunktis" Nr="29.4" Abbr="29.4 pp." DocPartId="4a6eae6c652e45c6bb1df899012263e0" PartId="58ba98d089ae4c75a4e618ed08c8b1ab"/>
        <Part Type="papunktis" Nr="29.5" Abbr="29.5 pp." DocPartId="8d6201f4a3604441881e5927079914a9" PartId="1614b9901472434ead10ee6559dc24b2"/>
        <Part Type="papunktis" Nr="29.6" Abbr="29.6 pp." DocPartId="9ece1459e8f44c4c924619a5d246b3c5" PartId="b1ab2f5dcb9544f1a963412dececc860"/>
        <Part Type="papunktis" Nr="29.7" Abbr="29.7 pp." DocPartId="a1c95470935348659abc0482fd0b81cf" PartId="ff5effd04fdc4d6e97efe8676074fa51"/>
      </Part>
      <Part Type="punktas" Nr="30" Abbr="30 p." DocPartId="99976299c2a94961887eb17921abcddf" PartId="4772bf70d4cc45f0a2c5b9e8916b5b01"/>
      <Part Type="punktas" Nr="30" Abbr="30 p." Notes="Numeris ne iš eilės. Trūksta dalių? [DocDalys]" DocPartId="86702485ab3642529939ce634eef5b96" PartId="1217df5c0dcb4fd29012af9ab87d94b7"/>
      <Part Type="punktas" Nr="31" Abbr="31 p." DocPartId="4503fb55583e45db861669604290311e" PartId="e8cce01c1c964ecfa591b061552b63b0"/>
      <Part Type="punktas" Nr="32" Abbr="32 p." DocPartId="940dbd85303c43d695423c2a0a8ffac4" PartId="240ca6657a6c48bc9ba94eeee853f4e9"/>
      <Part Type="punktas" Nr="33" Abbr="33 p." DocPartId="5392af5ec55d4c3b871c5bda3cf0bce2" PartId="7e38961c198b4bc8afbdef8b070bc639"/>
      <Part Type="punktas" Nr="34" Abbr="34 p." DocPartId="f94f60835da347c690812962fde81fdc" PartId="783f62a8498d4899b14b3f4aaf0c97a3"/>
      <Part Type="punktas" Nr="35" Abbr="35 p." DocPartId="76d38887f7b642e6b0096fa811848590" PartId="5e3ea6afbfb54d3e9b8b0c3faf72644b"/>
      <Part Type="punktas" Nr="36" Abbr="36 p." DocPartId="33f1adb72c0341458b0e4c49a4ccb839" PartId="d5d0b738ce8b456da959702aaaba7fbe">
        <Part Type="papunktis" Nr="36.1" Abbr="36.1 pp." DocPartId="7deb4ab4665b4ca599d07836ea5f6ea0" PartId="5456e309af214b26b473b90104fcae54"/>
        <Part Type="papunktis" Nr="36.2" Abbr="36.2 pp." DocPartId="cbf3e8f607a946d0abf6c8699105eddd" PartId="7dfd801da1294b2789e0b532afa89b4a"/>
      </Part>
      <Part Type="punktas" Nr="37" Abbr="37 p." DocPartId="221fa9ddb91c45d8bdcb2b256f581d0a" PartId="80c83dd3185b4ccbbd23f54ed1e1109a"/>
      <Part Type="punktas" Nr="38" Abbr="38 p." DocPartId="1cd44d39e74c4c15b58b72f991b40b47" PartId="1ecb122c0c7940a8b5deeb9398f64c10"/>
      <Part Type="punktas" Nr="39" Abbr="39 p." DocPartId="8d3a8d2cb9dc45b4a2c9d624c9fb35d3" PartId="358fcf889d174931a6a3dccb7a227a5c"/>
      <Part Type="punktas" Nr="41" Abbr="41 p." Notes="Numeris ne iš eilės. Trūksta dalių? [DocDalys]" DocPartId="97b4b5a39da14a3786bcd18ac668eab1" PartId="0e05ae61afea4827bdcdf91facc9f60c"/>
      <Part Type="punktas" Nr="40" Abbr="40 p." Notes="Numeris ne iš eilės. Trūksta dalių? [DocDalys]" DocPartId="c15bd165fda84a7d97327330aa3dd04d" PartId="a2a9de7b72994824b34861cbd58ad64a">
        <Part Type="papunktis" Nr="41.43" Abbr="41.43 pp." Notes="Numeris ne iš eilės. Trūksta dalių? [DocDalys]" DocPartId="286530df67a54803a2754529c8468ae1" PartId="002d5b9963bd46bbbacf59285b3f4be0"/>
        <Part Type="papunktis" Nr="41.1" Abbr="41.1 pp." Notes="Numeris ne iš eilės. Trūksta dalių? [DocDalys]" DocPartId="6cf366817d644cbb87c8f33e7f4bd33c" PartId="27d2bae2fd3947d48f49b55911c198b2"/>
        <Part Type="papunktis" Nr="41.2" Abbr="41.2 pp." DocPartId="011ca913fbf546c59bb7c02cd9077235" PartId="9574c26025ec4fada0e725945519b4b8"/>
        <Part Type="papunktis" Nr="41.3" Abbr="41.3 pp." DocPartId="c078fa76572b49a79708a427da4afb7e" PartId="c85c2d767885487ba1bb1056fea7df4d"/>
        <Part Type="papunktis" Nr="41.4" Abbr="41.4 pp." DocPartId="0fd7ef57e76446b0bfb2c2b30fb93e22" PartId="555005e16a544dcd9f8373925f8614f9"/>
      </Part>
      <Part Type="punktas" Nr="44" Abbr="44 p." Notes="Numeris ne iš eilės. Trūksta dalių? [DocDalys]" DocPartId="b3641e10063f4ef7bb6a4aadcfc853d5" PartId="3c91a3107e7441c89fc6908ffe93ff11"/>
    </Part>
    <Part Type="skyrius" Nr="6" Title="SVP KOREGAVIMAS KEITIMAS" DocPartId="4b5a6b071cbf46988860aed751447d8e" PartId="69e2c78d1e474c01a34e6e99373f891a">
      <Part Type="punktas" Nr="45" Abbr="45 p." DocPartId="b9bda79fa31c4a2c8759063ce396ccc2" PartId="27c79d2965d04b91bbfb0d837065a3dd"/>
      <Part Type="punktas" Nr="46" Abbr="46 p." DocPartId="b7e174dc54e64582b3ebb6d7e328caea" PartId="051d4ced0d33435ea57d6e7262c5e6cd"/>
      <Part Type="punktas" Nr="42" Abbr="42 p." Notes="Numeris ne iš eilės. Trūksta dalių? [DocDalys]" DocPartId="c0de09b3747a4a5b90fa7cdb66b78c88" PartId="ddc7e37d46d743f792e66b7c6a1aacc7"/>
      <Part Type="punktas" Nr="43" Abbr="43 p." DocPartId="f10cfad83281451394f82ac271d09c72" PartId="77e19bf1c82845ae9bf5ba18e05b3f74"/>
      <Part Type="punktas" Nr="44" Abbr="44 p." DocPartId="282d71b2476545c49c9a4dc142795dad" PartId="a3045120a967439f91e3fb2836bf7aa4"/>
      <Part Type="punktas" Nr="45" Abbr="45 p." DocPartId="9ebd2a40feae4b35ad359c7ff00733fa" PartId="654ccfa740574965bf008cda2a8f2702"/>
    </Part>
    <Part Type="skyrius" Nr="7" Title="SVP ĮGYVENDINIMO ORGANIZAVIMAS, STEBĖSENA" DocPartId="1dd22e9b25ef4dfd9198d30e4333e0f9" PartId="fb03c241cf7e49b686491bc01481fb12">
      <Part Type="punktas" Nr="46" Abbr="46 p." DocPartId="84a584080b344dd3957f917e54ab06b9" PartId="9abf5adb07e1413cbe4e5b93c4732a51"/>
      <Part Type="punktas" Nr="47" Abbr="47 p." DocPartId="54ff8f8618ab4551aaa5b785df399531" PartId="91c040ac2b4b4628ab4710a53c148fa0"/>
      <Part Type="punktas" Nr="48" Abbr="48 p." DocPartId="dbe810a27ba64c119d3b02419c4b21a0" PartId="ef533c223a1948fe869eaeb2b988749c"/>
      <Part Type="punktas" Nr="49" Abbr="49 p." DocPartId="c9f1796f95be4579998d2a96d0edd79b" PartId="5161cbbb203d40deacf5ae44cb873db2"/>
    </Part>
    <Part Type="skyrius" Nr="8" Title="BAIGIAMOSIOS NUOSTATOS" DocPartId="1d99817198ed407c891b31433069e913" PartId="10d2f3f2429a4b749fc94f60904501e5">
      <Part Type="punktas" Nr="50" Abbr="50 p." DocPartId="23e7845a906f4b02bc838f9a9dc5d375" PartId="f3e7c2ff7e8849dea8c10528f20cb0bd"/>
      <Part Type="punktas" Nr="51" Abbr="51 p." DocPartId="2154cf63091446d785bc965af978a569" PartId="7d882749824a4c409fe2397918528aeb"/>
      <Part Type="punktas" Nr="52" Abbr="52 p." DocPartId="9416e436971c437690858187b04f9c21" PartId="f695c7b11cae4feaa0657bc81c49daff"/>
    </Part>
  </Part>
</Parts>
</file>

<file path=customXml/itemProps1.xml><?xml version="1.0" encoding="utf-8"?>
<ds:datastoreItem xmlns:ds="http://schemas.openxmlformats.org/officeDocument/2006/customXml" ds:itemID="{C53BAB96-96ED-4032-A7A2-DF66131D7980}">
  <ds:schemaRefs>
    <ds:schemaRef ds:uri="http://schemas.openxmlformats.org/officeDocument/2006/bibliography"/>
  </ds:schemaRefs>
</ds:datastoreItem>
</file>

<file path=customXml/itemProps2.xml><?xml version="1.0" encoding="utf-8"?>
<ds:datastoreItem xmlns:ds="http://schemas.openxmlformats.org/officeDocument/2006/customXml" ds:itemID="{37B52A9A-350B-4EC2-86BC-55D984657B5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3777</Words>
  <Characters>29016</Characters>
  <Application>Microsoft Office Word</Application>
  <DocSecurity>4</DocSecurity>
  <Lines>475</Lines>
  <Paragraphs>191</Paragraphs>
  <ScaleCrop>false</ScaleCrop>
  <HeadingPairs>
    <vt:vector size="2" baseType="variant">
      <vt:variant>
        <vt:lpstr>Pavadinimas</vt:lpstr>
      </vt:variant>
      <vt:variant>
        <vt:i4>1</vt:i4>
      </vt:variant>
    </vt:vector>
  </HeadingPairs>
  <TitlesOfParts>
    <vt:vector size="1" baseType="lpstr">
      <vt:lpstr>PATVIRTINTA</vt:lpstr>
    </vt:vector>
  </TitlesOfParts>
  <Company/>
  <LinksUpToDate>false</LinksUpToDate>
  <CharactersWithSpaces>32602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2024-03-12T14:13:00Z</dcterms:created>
  <dc:creator>vytas</dc:creator>
  <lastModifiedBy>adlibuser</lastModifiedBy>
  <lastPrinted>2023-02-15T11:59:00Z</lastPrinted>
  <dcterms:modified xsi:type="dcterms:W3CDTF">2024-03-12T14:13:00Z</dcterms:modified>
  <revision>2</revision>
  <dc:title>PATVIRTINTA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6FF72B7C-DAC8-40DD-BED7-D346C15C7672</vt:lpwstr>
  </property>
</Properties>
</file>