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3"/>
        <w:gridCol w:w="7630"/>
      </w:tblGrid>
      <w:tr w:rsidR="00EE244B" w:rsidRPr="00B869B2" w14:paraId="30ED1645" w14:textId="77777777" w:rsidTr="00B206FF">
        <w:trPr>
          <w:jc w:val="center"/>
        </w:trPr>
        <w:tc>
          <w:tcPr>
            <w:tcW w:w="9923" w:type="dxa"/>
            <w:gridSpan w:val="2"/>
          </w:tcPr>
          <w:tbl>
            <w:tblPr>
              <w:tblW w:w="0" w:type="auto"/>
              <w:jc w:val="center"/>
              <w:tblLook w:val="04A0" w:firstRow="1" w:lastRow="0" w:firstColumn="1" w:lastColumn="0" w:noHBand="0" w:noVBand="1"/>
            </w:tblPr>
            <w:tblGrid>
              <w:gridCol w:w="9638"/>
            </w:tblGrid>
            <w:tr w:rsidR="00B206FF" w:rsidRPr="00887E0F" w14:paraId="163439C5" w14:textId="77777777" w:rsidTr="001870B6">
              <w:trPr>
                <w:jc w:val="center"/>
              </w:trPr>
              <w:tc>
                <w:tcPr>
                  <w:tcW w:w="9638" w:type="dxa"/>
                  <w:shd w:val="clear" w:color="auto" w:fill="auto"/>
                </w:tcPr>
                <w:p w14:paraId="76AAEC32" w14:textId="77777777" w:rsidR="00B206FF" w:rsidRPr="00887E0F" w:rsidRDefault="00B206FF" w:rsidP="00B206FF">
                  <w:pPr>
                    <w:spacing w:after="0" w:line="240" w:lineRule="auto"/>
                    <w:jc w:val="center"/>
                    <w:rPr>
                      <w:rFonts w:ascii="Times New Roman" w:hAnsi="Times New Roman"/>
                      <w:b/>
                      <w:kern w:val="16"/>
                      <w:sz w:val="24"/>
                      <w:szCs w:val="24"/>
                    </w:rPr>
                  </w:pPr>
                  <w:r w:rsidRPr="00887E0F">
                    <w:rPr>
                      <w:rFonts w:ascii="Times New Roman" w:hAnsi="Times New Roman"/>
                      <w:b/>
                      <w:kern w:val="16"/>
                      <w:sz w:val="24"/>
                      <w:szCs w:val="24"/>
                    </w:rPr>
                    <w:t>2014–2020 M. EUROPOS SĄJUNGOS FONDŲ INVESTICIJŲ VEIKSMŲ PROGRAMOS</w:t>
                  </w:r>
                </w:p>
              </w:tc>
            </w:tr>
            <w:tr w:rsidR="00B206FF" w:rsidRPr="00887E0F" w14:paraId="43DF576D" w14:textId="77777777" w:rsidTr="001870B6">
              <w:trPr>
                <w:jc w:val="center"/>
              </w:trPr>
              <w:tc>
                <w:tcPr>
                  <w:tcW w:w="9638" w:type="dxa"/>
                  <w:shd w:val="clear" w:color="auto" w:fill="auto"/>
                </w:tcPr>
                <w:p w14:paraId="6C98FAED" w14:textId="77CA2F54" w:rsidR="00B206FF" w:rsidRPr="00887E0F" w:rsidRDefault="00B206FF" w:rsidP="00BE5304">
                  <w:pPr>
                    <w:spacing w:after="0" w:line="240" w:lineRule="auto"/>
                    <w:jc w:val="center"/>
                    <w:rPr>
                      <w:rFonts w:ascii="Times New Roman" w:hAnsi="Times New Roman"/>
                      <w:b/>
                      <w:sz w:val="24"/>
                      <w:szCs w:val="24"/>
                    </w:rPr>
                  </w:pPr>
                  <w:r w:rsidRPr="00887E0F">
                    <w:rPr>
                      <w:rFonts w:ascii="Times New Roman" w:hAnsi="Times New Roman"/>
                      <w:b/>
                      <w:sz w:val="24"/>
                      <w:szCs w:val="24"/>
                    </w:rPr>
                    <w:t xml:space="preserve">IV PRIORITETO „ENERGIJOS EFEKTYVUMO IR ATSINAUJINANČIŲ IŠTEKLIŲ ENERGIJOS GAMYBOS IR NAUDOJIMO SKATINIMAS“ </w:t>
                  </w:r>
                  <w:r>
                    <w:rPr>
                      <w:rFonts w:ascii="Times New Roman" w:hAnsi="Times New Roman"/>
                      <w:b/>
                      <w:sz w:val="24"/>
                    </w:rPr>
                    <w:t>04.1.1-LVPA-V</w:t>
                  </w:r>
                  <w:r w:rsidRPr="00887E0F">
                    <w:rPr>
                      <w:rFonts w:ascii="Times New Roman" w:hAnsi="Times New Roman"/>
                      <w:b/>
                      <w:sz w:val="24"/>
                    </w:rPr>
                    <w:t>-1</w:t>
                  </w:r>
                  <w:r>
                    <w:rPr>
                      <w:rFonts w:ascii="Times New Roman" w:hAnsi="Times New Roman"/>
                      <w:b/>
                      <w:sz w:val="24"/>
                    </w:rPr>
                    <w:t>08</w:t>
                  </w:r>
                  <w:r w:rsidR="00BE5304">
                    <w:rPr>
                      <w:rFonts w:ascii="Times New Roman" w:hAnsi="Times New Roman"/>
                      <w:b/>
                      <w:sz w:val="24"/>
                    </w:rPr>
                    <w:t xml:space="preserve"> </w:t>
                  </w:r>
                  <w:r w:rsidRPr="00887E0F">
                    <w:rPr>
                      <w:rFonts w:ascii="Times New Roman" w:hAnsi="Times New Roman"/>
                      <w:b/>
                      <w:sz w:val="24"/>
                      <w:szCs w:val="24"/>
                    </w:rPr>
                    <w:t>PRIEMONĖS „</w:t>
                  </w:r>
                  <w:r w:rsidR="00BE5304">
                    <w:rPr>
                      <w:rFonts w:ascii="Times New Roman" w:hAnsi="Times New Roman"/>
                      <w:b/>
                      <w:caps/>
                      <w:sz w:val="24"/>
                      <w:szCs w:val="24"/>
                    </w:rPr>
                    <w:t>Didelio efektyvumo kogeneracijos skatinimas Vilniaus mieste</w:t>
                  </w:r>
                  <w:r w:rsidRPr="00887E0F">
                    <w:rPr>
                      <w:rFonts w:ascii="Times New Roman" w:hAnsi="Times New Roman"/>
                      <w:b/>
                      <w:sz w:val="24"/>
                      <w:szCs w:val="24"/>
                    </w:rPr>
                    <w:t>“</w:t>
                  </w:r>
                  <w:r w:rsidR="00BE5304" w:rsidRPr="00887E0F">
                    <w:rPr>
                      <w:rFonts w:ascii="Times New Roman" w:hAnsi="Times New Roman"/>
                      <w:b/>
                      <w:sz w:val="24"/>
                      <w:szCs w:val="24"/>
                    </w:rPr>
                    <w:t xml:space="preserve"> PROJEKTŲ FINANSAVIMO SĄLYGŲ APRAŠO NR. 1</w:t>
                  </w:r>
                </w:p>
              </w:tc>
            </w:tr>
          </w:tbl>
          <w:p w14:paraId="30ED1644" w14:textId="7EC20995" w:rsidR="00EE244B" w:rsidRPr="00B869B2" w:rsidRDefault="00EE244B" w:rsidP="00B206FF">
            <w:pPr>
              <w:ind w:right="-398"/>
              <w:rPr>
                <w:rFonts w:ascii="Times New Roman" w:hAnsi="Times New Roman" w:cs="Times New Roman"/>
                <w:sz w:val="24"/>
                <w:szCs w:val="24"/>
              </w:rPr>
            </w:pPr>
          </w:p>
        </w:tc>
      </w:tr>
      <w:tr w:rsidR="00EE244B" w:rsidRPr="00B869B2" w14:paraId="30ED1654" w14:textId="77777777" w:rsidTr="00B206FF">
        <w:trPr>
          <w:trHeight w:val="316"/>
          <w:jc w:val="center"/>
        </w:trPr>
        <w:tc>
          <w:tcPr>
            <w:tcW w:w="9923" w:type="dxa"/>
            <w:gridSpan w:val="2"/>
          </w:tcPr>
          <w:p w14:paraId="30ED1653" w14:textId="77777777" w:rsidR="00EE244B" w:rsidRPr="00B869B2" w:rsidRDefault="004F379F" w:rsidP="005C1DF8">
            <w:pPr>
              <w:jc w:val="center"/>
              <w:rPr>
                <w:rFonts w:ascii="Times New Roman" w:hAnsi="Times New Roman" w:cs="Times New Roman"/>
                <w:b/>
              </w:rPr>
            </w:pPr>
            <w:r w:rsidRPr="00B869B2">
              <w:rPr>
                <w:rFonts w:ascii="Times New Roman" w:hAnsi="Times New Roman" w:cs="Times New Roman"/>
                <w:b/>
                <w:sz w:val="24"/>
                <w:szCs w:val="24"/>
              </w:rPr>
              <w:t>PAGRINDI</w:t>
            </w:r>
            <w:r w:rsidR="00EE244B" w:rsidRPr="00B869B2">
              <w:rPr>
                <w:rFonts w:ascii="Times New Roman" w:hAnsi="Times New Roman" w:cs="Times New Roman"/>
                <w:b/>
                <w:sz w:val="24"/>
                <w:szCs w:val="24"/>
              </w:rPr>
              <w:t>MAS</w:t>
            </w:r>
          </w:p>
        </w:tc>
      </w:tr>
      <w:tr w:rsidR="00EE244B" w:rsidRPr="00B869B2" w14:paraId="30ED1657" w14:textId="77777777" w:rsidTr="00B206FF">
        <w:trPr>
          <w:jc w:val="center"/>
        </w:trPr>
        <w:tc>
          <w:tcPr>
            <w:tcW w:w="2293" w:type="dxa"/>
          </w:tcPr>
          <w:p w14:paraId="30ED1655" w14:textId="77777777" w:rsidR="00EE244B" w:rsidRPr="00B869B2" w:rsidRDefault="00EE244B" w:rsidP="005C1DF8">
            <w:pPr>
              <w:jc w:val="center"/>
              <w:rPr>
                <w:rFonts w:ascii="Times New Roman" w:hAnsi="Times New Roman" w:cs="Times New Roman"/>
                <w:i/>
              </w:rPr>
            </w:pPr>
          </w:p>
        </w:tc>
        <w:tc>
          <w:tcPr>
            <w:tcW w:w="7630" w:type="dxa"/>
          </w:tcPr>
          <w:p w14:paraId="30ED1656" w14:textId="77777777" w:rsidR="00EE244B" w:rsidRPr="00B869B2" w:rsidRDefault="00EE244B" w:rsidP="005C1DF8">
            <w:pPr>
              <w:ind w:firstLine="4712"/>
              <w:rPr>
                <w:rFonts w:ascii="Times New Roman" w:hAnsi="Times New Roman" w:cs="Times New Roman"/>
                <w:i/>
              </w:rPr>
            </w:pPr>
          </w:p>
        </w:tc>
      </w:tr>
    </w:tbl>
    <w:p w14:paraId="30ED1659" w14:textId="77777777" w:rsidR="00EB4A79" w:rsidRPr="00B869B2" w:rsidRDefault="00EB4A79" w:rsidP="005C1DF8">
      <w:pPr>
        <w:rPr>
          <w:rFonts w:ascii="Times New Roman" w:hAnsi="Times New Roman" w:cs="Times New Roman"/>
          <w:b/>
          <w:sz w:val="24"/>
          <w:szCs w:val="24"/>
        </w:rPr>
      </w:pPr>
      <w:r w:rsidRPr="00B869B2">
        <w:rPr>
          <w:rFonts w:ascii="Times New Roman" w:hAnsi="Times New Roman" w:cs="Times New Roman"/>
          <w:b/>
          <w:sz w:val="24"/>
          <w:szCs w:val="24"/>
        </w:rPr>
        <w:t>I. BENDRIEJI KLAUSIMAI</w:t>
      </w:r>
    </w:p>
    <w:tbl>
      <w:tblPr>
        <w:tblStyle w:val="TableGrid"/>
        <w:tblW w:w="0" w:type="auto"/>
        <w:tblLook w:val="04A0" w:firstRow="1" w:lastRow="0" w:firstColumn="1" w:lastColumn="0" w:noHBand="0" w:noVBand="1"/>
      </w:tblPr>
      <w:tblGrid>
        <w:gridCol w:w="675"/>
        <w:gridCol w:w="2977"/>
        <w:gridCol w:w="6202"/>
      </w:tblGrid>
      <w:tr w:rsidR="00EC48BF" w:rsidRPr="00B869B2" w14:paraId="30ED165E" w14:textId="77777777" w:rsidTr="00D706F5">
        <w:trPr>
          <w:tblHeader/>
        </w:trPr>
        <w:tc>
          <w:tcPr>
            <w:tcW w:w="675" w:type="dxa"/>
            <w:shd w:val="clear" w:color="auto" w:fill="BFBFBF" w:themeFill="background1" w:themeFillShade="BF"/>
          </w:tcPr>
          <w:p w14:paraId="30ED165A" w14:textId="77777777" w:rsidR="00EC48BF" w:rsidRPr="00B869B2" w:rsidRDefault="00EC48BF" w:rsidP="005C1DF8">
            <w:pPr>
              <w:jc w:val="center"/>
              <w:rPr>
                <w:rFonts w:ascii="Times New Roman" w:hAnsi="Times New Roman" w:cs="Times New Roman"/>
                <w:b/>
                <w:sz w:val="24"/>
                <w:szCs w:val="24"/>
              </w:rPr>
            </w:pPr>
            <w:r w:rsidRPr="00B869B2">
              <w:rPr>
                <w:rFonts w:ascii="Times New Roman" w:hAnsi="Times New Roman" w:cs="Times New Roman"/>
                <w:b/>
                <w:sz w:val="24"/>
                <w:szCs w:val="24"/>
              </w:rPr>
              <w:t>Nr.</w:t>
            </w:r>
          </w:p>
        </w:tc>
        <w:tc>
          <w:tcPr>
            <w:tcW w:w="2977" w:type="dxa"/>
            <w:shd w:val="clear" w:color="auto" w:fill="BFBFBF" w:themeFill="background1" w:themeFillShade="BF"/>
          </w:tcPr>
          <w:p w14:paraId="30ED165B" w14:textId="77777777" w:rsidR="00EC48BF" w:rsidRPr="00B869B2" w:rsidRDefault="00EC48BF" w:rsidP="005C1DF8">
            <w:pPr>
              <w:jc w:val="center"/>
              <w:rPr>
                <w:rFonts w:ascii="Times New Roman" w:hAnsi="Times New Roman" w:cs="Times New Roman"/>
                <w:b/>
                <w:sz w:val="24"/>
                <w:szCs w:val="24"/>
              </w:rPr>
            </w:pPr>
            <w:r w:rsidRPr="00B869B2">
              <w:rPr>
                <w:rFonts w:ascii="Times New Roman" w:hAnsi="Times New Roman" w:cs="Times New Roman"/>
                <w:b/>
                <w:sz w:val="24"/>
                <w:szCs w:val="24"/>
              </w:rPr>
              <w:t>Klausimas</w:t>
            </w:r>
          </w:p>
        </w:tc>
        <w:tc>
          <w:tcPr>
            <w:tcW w:w="6202" w:type="dxa"/>
            <w:shd w:val="clear" w:color="auto" w:fill="BFBFBF" w:themeFill="background1" w:themeFillShade="BF"/>
          </w:tcPr>
          <w:p w14:paraId="30ED165C" w14:textId="77777777" w:rsidR="00EC48BF" w:rsidRPr="00B869B2" w:rsidRDefault="00EC48BF" w:rsidP="005C1DF8">
            <w:pPr>
              <w:jc w:val="center"/>
              <w:rPr>
                <w:rFonts w:ascii="Times New Roman" w:hAnsi="Times New Roman" w:cs="Times New Roman"/>
                <w:b/>
                <w:sz w:val="24"/>
                <w:szCs w:val="24"/>
              </w:rPr>
            </w:pPr>
            <w:r w:rsidRPr="00B869B2">
              <w:rPr>
                <w:rFonts w:ascii="Times New Roman" w:hAnsi="Times New Roman" w:cs="Times New Roman"/>
                <w:b/>
                <w:sz w:val="24"/>
                <w:szCs w:val="24"/>
              </w:rPr>
              <w:t>Ministerijos pateikta informacija</w:t>
            </w:r>
          </w:p>
          <w:p w14:paraId="30ED165D" w14:textId="77777777" w:rsidR="00EC48BF" w:rsidRPr="00B869B2" w:rsidRDefault="00EC48BF" w:rsidP="005C1DF8">
            <w:pPr>
              <w:jc w:val="center"/>
              <w:rPr>
                <w:rFonts w:ascii="Times New Roman" w:hAnsi="Times New Roman" w:cs="Times New Roman"/>
                <w:b/>
                <w:i/>
                <w:sz w:val="24"/>
                <w:szCs w:val="24"/>
              </w:rPr>
            </w:pPr>
            <w:r w:rsidRPr="00B869B2">
              <w:rPr>
                <w:rFonts w:ascii="Times New Roman" w:hAnsi="Times New Roman" w:cs="Times New Roman"/>
                <w:b/>
                <w:i/>
                <w:sz w:val="24"/>
                <w:szCs w:val="24"/>
              </w:rPr>
              <w:t>(pildymo instrukcija)</w:t>
            </w:r>
          </w:p>
        </w:tc>
      </w:tr>
      <w:tr w:rsidR="00315EE6" w:rsidRPr="00B869B2" w14:paraId="30ED1668" w14:textId="77777777" w:rsidTr="00D706F5">
        <w:tc>
          <w:tcPr>
            <w:tcW w:w="675" w:type="dxa"/>
            <w:shd w:val="clear" w:color="auto" w:fill="auto"/>
          </w:tcPr>
          <w:p w14:paraId="30ED165F" w14:textId="77777777" w:rsidR="00315EE6" w:rsidRPr="00B869B2" w:rsidRDefault="00D706F5" w:rsidP="005C1DF8">
            <w:pPr>
              <w:rPr>
                <w:rFonts w:ascii="Times New Roman" w:hAnsi="Times New Roman" w:cs="Times New Roman"/>
                <w:sz w:val="24"/>
                <w:szCs w:val="24"/>
              </w:rPr>
            </w:pPr>
            <w:r w:rsidRPr="00B869B2">
              <w:rPr>
                <w:rFonts w:ascii="Times New Roman" w:hAnsi="Times New Roman" w:cs="Times New Roman"/>
                <w:sz w:val="24"/>
                <w:szCs w:val="24"/>
              </w:rPr>
              <w:t>1</w:t>
            </w:r>
            <w:r w:rsidR="00B1291D" w:rsidRPr="00B869B2">
              <w:rPr>
                <w:rFonts w:ascii="Times New Roman" w:hAnsi="Times New Roman" w:cs="Times New Roman"/>
                <w:sz w:val="24"/>
                <w:szCs w:val="24"/>
              </w:rPr>
              <w:t>.</w:t>
            </w:r>
          </w:p>
        </w:tc>
        <w:tc>
          <w:tcPr>
            <w:tcW w:w="2977" w:type="dxa"/>
            <w:shd w:val="clear" w:color="auto" w:fill="auto"/>
          </w:tcPr>
          <w:p w14:paraId="30ED1660" w14:textId="77777777" w:rsidR="00315EE6" w:rsidRPr="00B869B2" w:rsidRDefault="00EB4A79" w:rsidP="005C1DF8">
            <w:pPr>
              <w:rPr>
                <w:rFonts w:ascii="Times New Roman" w:hAnsi="Times New Roman" w:cs="Times New Roman"/>
                <w:b/>
                <w:sz w:val="24"/>
                <w:szCs w:val="24"/>
              </w:rPr>
            </w:pPr>
            <w:r w:rsidRPr="00B869B2">
              <w:rPr>
                <w:rFonts w:ascii="Times New Roman" w:hAnsi="Times New Roman" w:cs="Times New Roman"/>
                <w:b/>
                <w:sz w:val="24"/>
                <w:szCs w:val="24"/>
              </w:rPr>
              <w:t>Pagal priemonę numatomi rengti PFSA</w:t>
            </w:r>
          </w:p>
          <w:p w14:paraId="30ED1661" w14:textId="77777777" w:rsidR="007D3DF5" w:rsidRPr="00B869B2" w:rsidRDefault="007D3DF5" w:rsidP="005C1DF8">
            <w:pPr>
              <w:rPr>
                <w:rFonts w:ascii="Times New Roman" w:hAnsi="Times New Roman" w:cs="Times New Roman"/>
                <w:sz w:val="24"/>
                <w:szCs w:val="24"/>
              </w:rPr>
            </w:pPr>
          </w:p>
          <w:p w14:paraId="30ED1662" w14:textId="77777777" w:rsidR="007D3DF5" w:rsidRPr="00B869B2" w:rsidRDefault="007D3DF5" w:rsidP="005C1DF8">
            <w:pPr>
              <w:rPr>
                <w:rFonts w:ascii="Times New Roman" w:hAnsi="Times New Roman" w:cs="Times New Roman"/>
                <w:i/>
                <w:sz w:val="24"/>
                <w:szCs w:val="24"/>
              </w:rPr>
            </w:pPr>
            <w:r w:rsidRPr="00B869B2">
              <w:rPr>
                <w:rFonts w:ascii="Times New Roman" w:hAnsi="Times New Roman" w:cs="Times New Roman"/>
                <w:i/>
                <w:sz w:val="24"/>
                <w:szCs w:val="24"/>
              </w:rPr>
              <w:t>(Taikoma, kai pagal priemonę rengiamas daugiau nei vienas PFSA.)</w:t>
            </w:r>
          </w:p>
        </w:tc>
        <w:tc>
          <w:tcPr>
            <w:tcW w:w="6202" w:type="dxa"/>
            <w:shd w:val="clear" w:color="auto" w:fill="auto"/>
          </w:tcPr>
          <w:p w14:paraId="30ED1667" w14:textId="4F0EE818" w:rsidR="00E74D2C" w:rsidRPr="00B869B2" w:rsidRDefault="00BE5304" w:rsidP="00BE5304">
            <w:pPr>
              <w:jc w:val="both"/>
              <w:rPr>
                <w:rFonts w:ascii="Times New Roman" w:hAnsi="Times New Roman"/>
                <w:i/>
                <w:sz w:val="24"/>
                <w:szCs w:val="24"/>
              </w:rPr>
            </w:pPr>
            <w:r>
              <w:rPr>
                <w:rFonts w:ascii="Times New Roman" w:hAnsi="Times New Roman"/>
                <w:sz w:val="24"/>
                <w:szCs w:val="24"/>
              </w:rPr>
              <w:t xml:space="preserve">Pagal šią priemonę numatoma rengti vieną PFSA, kuriam numatomas skirti finansavimas </w:t>
            </w:r>
            <w:r w:rsidR="006D6C06">
              <w:rPr>
                <w:rFonts w:ascii="Times New Roman" w:hAnsi="Times New Roman" w:cs="Times New Roman"/>
                <w:bCs/>
                <w:sz w:val="24"/>
                <w:szCs w:val="24"/>
              </w:rPr>
              <w:t>94</w:t>
            </w:r>
            <w:r>
              <w:rPr>
                <w:rFonts w:ascii="Times New Roman" w:hAnsi="Times New Roman" w:cs="Times New Roman"/>
                <w:bCs/>
                <w:sz w:val="24"/>
                <w:szCs w:val="24"/>
              </w:rPr>
              <w:t> </w:t>
            </w:r>
            <w:r w:rsidR="006D6C06">
              <w:rPr>
                <w:rFonts w:ascii="Times New Roman" w:hAnsi="Times New Roman" w:cs="Times New Roman"/>
                <w:bCs/>
                <w:sz w:val="24"/>
                <w:szCs w:val="24"/>
              </w:rPr>
              <w:t>560</w:t>
            </w:r>
            <w:r>
              <w:rPr>
                <w:rFonts w:ascii="Times New Roman" w:hAnsi="Times New Roman" w:cs="Times New Roman"/>
                <w:bCs/>
                <w:sz w:val="24"/>
                <w:szCs w:val="24"/>
              </w:rPr>
              <w:t> 000 eurų</w:t>
            </w:r>
            <w:r w:rsidRPr="00D43E2E">
              <w:rPr>
                <w:rFonts w:ascii="Times New Roman" w:hAnsi="Times New Roman"/>
                <w:sz w:val="24"/>
                <w:szCs w:val="24"/>
              </w:rPr>
              <w:t>.</w:t>
            </w:r>
            <w:r>
              <w:rPr>
                <w:rFonts w:ascii="Times New Roman" w:hAnsi="Times New Roman"/>
                <w:sz w:val="24"/>
                <w:szCs w:val="24"/>
              </w:rPr>
              <w:t xml:space="preserve"> Priemonei skirta visa priemonės suma. Šiuo metu PFSA numatyta suma neviršija priemonei skirto finansavimo </w:t>
            </w:r>
            <w:r w:rsidRPr="00D43E2E">
              <w:rPr>
                <w:rFonts w:ascii="Times New Roman" w:hAnsi="Times New Roman"/>
                <w:sz w:val="24"/>
                <w:szCs w:val="24"/>
              </w:rPr>
              <w:t>–</w:t>
            </w:r>
            <w:r>
              <w:rPr>
                <w:rFonts w:ascii="Times New Roman" w:hAnsi="Times New Roman"/>
                <w:sz w:val="24"/>
                <w:szCs w:val="24"/>
              </w:rPr>
              <w:t xml:space="preserve"> </w:t>
            </w:r>
            <w:r w:rsidR="006D6C06">
              <w:rPr>
                <w:rFonts w:ascii="Times New Roman" w:hAnsi="Times New Roman" w:cs="Times New Roman"/>
                <w:bCs/>
                <w:sz w:val="24"/>
                <w:szCs w:val="24"/>
              </w:rPr>
              <w:t>94</w:t>
            </w:r>
            <w:r>
              <w:rPr>
                <w:rFonts w:ascii="Times New Roman" w:hAnsi="Times New Roman" w:cs="Times New Roman"/>
                <w:bCs/>
                <w:sz w:val="24"/>
                <w:szCs w:val="24"/>
              </w:rPr>
              <w:t> </w:t>
            </w:r>
            <w:r w:rsidR="006D6C06">
              <w:rPr>
                <w:rFonts w:ascii="Times New Roman" w:hAnsi="Times New Roman" w:cs="Times New Roman"/>
                <w:bCs/>
                <w:sz w:val="24"/>
                <w:szCs w:val="24"/>
              </w:rPr>
              <w:t>560</w:t>
            </w:r>
            <w:r>
              <w:rPr>
                <w:rFonts w:ascii="Times New Roman" w:hAnsi="Times New Roman" w:cs="Times New Roman"/>
                <w:bCs/>
                <w:sz w:val="24"/>
                <w:szCs w:val="24"/>
              </w:rPr>
              <w:t> 000 eurų.</w:t>
            </w:r>
          </w:p>
        </w:tc>
      </w:tr>
      <w:tr w:rsidR="009A5B20" w:rsidRPr="00B869B2" w14:paraId="30ED166F" w14:textId="77777777" w:rsidTr="00D706F5">
        <w:trPr>
          <w:trHeight w:val="66"/>
        </w:trPr>
        <w:tc>
          <w:tcPr>
            <w:tcW w:w="675" w:type="dxa"/>
            <w:shd w:val="clear" w:color="auto" w:fill="auto"/>
          </w:tcPr>
          <w:p w14:paraId="30ED1669" w14:textId="77777777" w:rsidR="009A5B20" w:rsidRPr="00B869B2" w:rsidRDefault="00D706F5" w:rsidP="005C1DF8">
            <w:pPr>
              <w:rPr>
                <w:rFonts w:ascii="Times New Roman" w:hAnsi="Times New Roman" w:cs="Times New Roman"/>
                <w:sz w:val="24"/>
                <w:szCs w:val="24"/>
              </w:rPr>
            </w:pPr>
            <w:r w:rsidRPr="00B869B2">
              <w:rPr>
                <w:rFonts w:ascii="Times New Roman" w:hAnsi="Times New Roman" w:cs="Times New Roman"/>
                <w:sz w:val="24"/>
                <w:szCs w:val="24"/>
              </w:rPr>
              <w:t>2</w:t>
            </w:r>
            <w:r w:rsidR="009A5B20" w:rsidRPr="00B869B2">
              <w:rPr>
                <w:rFonts w:ascii="Times New Roman" w:hAnsi="Times New Roman" w:cs="Times New Roman"/>
                <w:sz w:val="24"/>
                <w:szCs w:val="24"/>
              </w:rPr>
              <w:t>.</w:t>
            </w:r>
          </w:p>
        </w:tc>
        <w:tc>
          <w:tcPr>
            <w:tcW w:w="2977" w:type="dxa"/>
            <w:shd w:val="clear" w:color="auto" w:fill="auto"/>
          </w:tcPr>
          <w:p w14:paraId="30ED166A" w14:textId="77777777" w:rsidR="009A5B20" w:rsidRPr="00B869B2" w:rsidRDefault="009A5B20" w:rsidP="005C1DF8">
            <w:pPr>
              <w:rPr>
                <w:rFonts w:ascii="Times New Roman" w:hAnsi="Times New Roman" w:cs="Times New Roman"/>
                <w:b/>
                <w:sz w:val="24"/>
                <w:szCs w:val="24"/>
              </w:rPr>
            </w:pPr>
            <w:r w:rsidRPr="00B869B2">
              <w:rPr>
                <w:rFonts w:ascii="Times New Roman" w:hAnsi="Times New Roman" w:cs="Times New Roman"/>
                <w:b/>
                <w:sz w:val="24"/>
                <w:szCs w:val="24"/>
              </w:rPr>
              <w:t>Dvigubo finansavimo rizikos įvertinimas</w:t>
            </w:r>
          </w:p>
        </w:tc>
        <w:tc>
          <w:tcPr>
            <w:tcW w:w="6202" w:type="dxa"/>
            <w:shd w:val="clear" w:color="auto" w:fill="auto"/>
          </w:tcPr>
          <w:p w14:paraId="30ED166E" w14:textId="561EFBE6" w:rsidR="009A5B20" w:rsidRPr="00B869B2" w:rsidRDefault="00BE5304" w:rsidP="005C1DF8">
            <w:pPr>
              <w:jc w:val="both"/>
              <w:rPr>
                <w:rFonts w:ascii="Times New Roman" w:hAnsi="Times New Roman"/>
                <w:i/>
                <w:sz w:val="24"/>
                <w:szCs w:val="24"/>
              </w:rPr>
            </w:pPr>
            <w:r w:rsidRPr="00887E0F">
              <w:rPr>
                <w:rFonts w:ascii="Times New Roman" w:hAnsi="Times New Roman"/>
                <w:sz w:val="24"/>
                <w:szCs w:val="24"/>
              </w:rPr>
              <w:t xml:space="preserve">PIP nagrinėta sankirta su priemone „Kogeneracija PRAMONEI LT“, kurios Ūkio ministerija (toliau – ŪM) atsisakė. Dėl atsinaujinančių išteklių naudojimo galima sankirta su ŪM 04.2.1-LVPA-K-836 priemone „Atsinaujinantys energijos ištekliai pramonei LT+“, kurios finansuojama veikla </w:t>
            </w:r>
            <w:r>
              <w:rPr>
                <w:rFonts w:ascii="Times New Roman" w:hAnsi="Times New Roman"/>
                <w:sz w:val="24"/>
                <w:szCs w:val="24"/>
              </w:rPr>
              <w:t>–</w:t>
            </w:r>
            <w:r w:rsidRPr="00887E0F">
              <w:rPr>
                <w:rFonts w:ascii="Times New Roman" w:hAnsi="Times New Roman"/>
                <w:sz w:val="24"/>
                <w:szCs w:val="24"/>
              </w:rPr>
              <w:t xml:space="preserve"> AEI naudojančių energijos gamybos pajėgumų įrengimas, naujų efektyvesnio panaudojimo technologijų kūrimas ir diegimas pramonės įmonėse, siekiant naudoti energiją pačių įmonių vidiniams poreikiams tenkinti bei sudarant galimybę perteklinę energiją tiekti kitoms pramonės įmonėms ar perduoti į centralizuotus energetinius tinklus. Priemonės atsiskiria per pareiškėjus.</w:t>
            </w:r>
          </w:p>
        </w:tc>
      </w:tr>
      <w:tr w:rsidR="00EC48BF" w:rsidRPr="00B869B2" w14:paraId="30ED1676" w14:textId="77777777" w:rsidTr="00D706F5">
        <w:tc>
          <w:tcPr>
            <w:tcW w:w="675" w:type="dxa"/>
            <w:shd w:val="clear" w:color="auto" w:fill="auto"/>
          </w:tcPr>
          <w:p w14:paraId="30ED1670" w14:textId="77777777" w:rsidR="00EC48BF" w:rsidRPr="00B869B2" w:rsidRDefault="00D706F5" w:rsidP="005C1DF8">
            <w:pPr>
              <w:rPr>
                <w:rFonts w:ascii="Times New Roman" w:hAnsi="Times New Roman" w:cs="Times New Roman"/>
                <w:sz w:val="24"/>
                <w:szCs w:val="24"/>
              </w:rPr>
            </w:pPr>
            <w:r w:rsidRPr="00B869B2">
              <w:rPr>
                <w:rFonts w:ascii="Times New Roman" w:hAnsi="Times New Roman" w:cs="Times New Roman"/>
                <w:sz w:val="24"/>
                <w:szCs w:val="24"/>
              </w:rPr>
              <w:t>3</w:t>
            </w:r>
            <w:r w:rsidR="00B1291D" w:rsidRPr="00B869B2">
              <w:rPr>
                <w:rFonts w:ascii="Times New Roman" w:hAnsi="Times New Roman" w:cs="Times New Roman"/>
                <w:sz w:val="24"/>
                <w:szCs w:val="24"/>
              </w:rPr>
              <w:t>.</w:t>
            </w:r>
          </w:p>
        </w:tc>
        <w:tc>
          <w:tcPr>
            <w:tcW w:w="2977" w:type="dxa"/>
            <w:shd w:val="clear" w:color="auto" w:fill="auto"/>
          </w:tcPr>
          <w:p w14:paraId="30ED1671" w14:textId="77777777" w:rsidR="00EC48BF" w:rsidRPr="00B869B2" w:rsidRDefault="00AC407C" w:rsidP="005C1DF8">
            <w:pPr>
              <w:rPr>
                <w:rFonts w:ascii="Times New Roman" w:hAnsi="Times New Roman" w:cs="Times New Roman"/>
                <w:b/>
                <w:sz w:val="24"/>
                <w:szCs w:val="24"/>
              </w:rPr>
            </w:pPr>
            <w:r w:rsidRPr="00B869B2">
              <w:rPr>
                <w:rFonts w:ascii="Times New Roman" w:hAnsi="Times New Roman" w:cs="Times New Roman"/>
                <w:b/>
                <w:sz w:val="24"/>
                <w:szCs w:val="24"/>
              </w:rPr>
              <w:t>PFSA suderinimas su kitomis institucijomis</w:t>
            </w:r>
          </w:p>
          <w:p w14:paraId="30ED1672" w14:textId="77777777" w:rsidR="002964ED" w:rsidRPr="00B869B2" w:rsidRDefault="002964ED" w:rsidP="005C1DF8">
            <w:pPr>
              <w:rPr>
                <w:rFonts w:ascii="Times New Roman" w:hAnsi="Times New Roman" w:cs="Times New Roman"/>
                <w:i/>
                <w:sz w:val="24"/>
                <w:szCs w:val="24"/>
              </w:rPr>
            </w:pPr>
          </w:p>
          <w:p w14:paraId="30ED1673" w14:textId="77777777" w:rsidR="002964ED" w:rsidRPr="00B869B2" w:rsidRDefault="002964ED" w:rsidP="00E70D4C">
            <w:pPr>
              <w:rPr>
                <w:rFonts w:ascii="Times New Roman" w:hAnsi="Times New Roman" w:cs="Times New Roman"/>
                <w:sz w:val="24"/>
                <w:szCs w:val="24"/>
              </w:rPr>
            </w:pPr>
          </w:p>
        </w:tc>
        <w:tc>
          <w:tcPr>
            <w:tcW w:w="6202" w:type="dxa"/>
            <w:shd w:val="clear" w:color="auto" w:fill="auto"/>
          </w:tcPr>
          <w:p w14:paraId="0749D322" w14:textId="77777777" w:rsidR="00483880" w:rsidRPr="00AF2F51" w:rsidRDefault="00483880" w:rsidP="00483880">
            <w:pPr>
              <w:jc w:val="both"/>
              <w:rPr>
                <w:rFonts w:ascii="Times New Roman" w:hAnsi="Times New Roman"/>
                <w:sz w:val="24"/>
                <w:szCs w:val="24"/>
              </w:rPr>
            </w:pPr>
            <w:r w:rsidRPr="00AF2F51">
              <w:rPr>
                <w:rFonts w:ascii="Times New Roman" w:hAnsi="Times New Roman"/>
                <w:sz w:val="24"/>
                <w:szCs w:val="24"/>
              </w:rPr>
              <w:t>Vadovaujantis 2014–2020 metų Europos Sąjungos fondų investicijų veiksmų programos administravimo taisyklių, patvirtintų Lietuvos Respublikos Vyriausybės 2014 m. spalio 30 d. nutarimu Nr. 1090 „Dėl 2014–2020 metų Europos Sąjungos fondų investicijų veiksmų programos administravimo taisyklių patvirtinimo“, 68 punktu, PFSA suderintas su:</w:t>
            </w:r>
          </w:p>
          <w:p w14:paraId="645B6C76" w14:textId="13E281ED" w:rsidR="00483880" w:rsidRPr="00751FCA" w:rsidRDefault="00483880" w:rsidP="00751FCA">
            <w:pPr>
              <w:numPr>
                <w:ilvl w:val="0"/>
                <w:numId w:val="4"/>
              </w:numPr>
              <w:tabs>
                <w:tab w:val="left" w:pos="325"/>
              </w:tabs>
              <w:ind w:left="0" w:firstLine="0"/>
              <w:jc w:val="both"/>
              <w:rPr>
                <w:rFonts w:ascii="Times New Roman" w:hAnsi="Times New Roman"/>
                <w:sz w:val="24"/>
                <w:szCs w:val="24"/>
              </w:rPr>
            </w:pPr>
            <w:r w:rsidRPr="00AF2F51">
              <w:rPr>
                <w:rFonts w:ascii="Times New Roman" w:hAnsi="Times New Roman"/>
                <w:sz w:val="24"/>
                <w:szCs w:val="24"/>
              </w:rPr>
              <w:t>Lietuvos Respublikos aplinkos ministerija</w:t>
            </w:r>
            <w:r w:rsidRPr="00AF2F51">
              <w:t xml:space="preserve"> </w:t>
            </w:r>
            <w:r w:rsidR="005C7161">
              <w:rPr>
                <w:rFonts w:ascii="Times New Roman" w:hAnsi="Times New Roman"/>
                <w:sz w:val="24"/>
                <w:szCs w:val="24"/>
              </w:rPr>
              <w:t>2017</w:t>
            </w:r>
            <w:r w:rsidRPr="00AF2F51">
              <w:rPr>
                <w:rFonts w:ascii="Times New Roman" w:hAnsi="Times New Roman"/>
                <w:sz w:val="24"/>
                <w:szCs w:val="24"/>
              </w:rPr>
              <w:t>-</w:t>
            </w:r>
            <w:r w:rsidR="00751FCA">
              <w:rPr>
                <w:rFonts w:ascii="Times New Roman" w:hAnsi="Times New Roman"/>
                <w:sz w:val="24"/>
                <w:szCs w:val="24"/>
              </w:rPr>
              <w:t>02</w:t>
            </w:r>
            <w:r w:rsidRPr="00AF2F51">
              <w:rPr>
                <w:rFonts w:ascii="Times New Roman" w:hAnsi="Times New Roman"/>
                <w:sz w:val="24"/>
                <w:szCs w:val="24"/>
              </w:rPr>
              <w:t>-</w:t>
            </w:r>
            <w:r w:rsidR="00751FCA">
              <w:rPr>
                <w:rFonts w:ascii="Times New Roman" w:hAnsi="Times New Roman"/>
                <w:sz w:val="24"/>
                <w:szCs w:val="24"/>
              </w:rPr>
              <w:t>02</w:t>
            </w:r>
            <w:r w:rsidRPr="00AF2F51">
              <w:rPr>
                <w:rFonts w:ascii="Times New Roman" w:hAnsi="Times New Roman"/>
                <w:sz w:val="24"/>
                <w:szCs w:val="24"/>
              </w:rPr>
              <w:t xml:space="preserve"> raštu Nr.</w:t>
            </w:r>
            <w:r w:rsidR="00751FCA">
              <w:rPr>
                <w:rFonts w:ascii="Times New Roman" w:hAnsi="Times New Roman"/>
                <w:sz w:val="24"/>
                <w:szCs w:val="24"/>
              </w:rPr>
              <w:t xml:space="preserve"> (15-1)-D8-816,</w:t>
            </w:r>
          </w:p>
          <w:p w14:paraId="225CCF46" w14:textId="16928AD9" w:rsidR="00483880" w:rsidRPr="00AF2F51" w:rsidRDefault="00483880" w:rsidP="00483880">
            <w:pPr>
              <w:numPr>
                <w:ilvl w:val="0"/>
                <w:numId w:val="4"/>
              </w:numPr>
              <w:tabs>
                <w:tab w:val="left" w:pos="325"/>
              </w:tabs>
              <w:ind w:left="0" w:firstLine="0"/>
              <w:jc w:val="both"/>
              <w:rPr>
                <w:rFonts w:ascii="Times New Roman" w:hAnsi="Times New Roman"/>
                <w:sz w:val="24"/>
                <w:szCs w:val="24"/>
              </w:rPr>
            </w:pPr>
            <w:r w:rsidRPr="00AF2F51">
              <w:rPr>
                <w:rFonts w:ascii="Times New Roman" w:hAnsi="Times New Roman"/>
                <w:sz w:val="24"/>
                <w:szCs w:val="24"/>
              </w:rPr>
              <w:t>Lietuvos Respublikos sve</w:t>
            </w:r>
            <w:r w:rsidR="005C7161">
              <w:rPr>
                <w:rFonts w:ascii="Times New Roman" w:hAnsi="Times New Roman"/>
                <w:sz w:val="24"/>
                <w:szCs w:val="24"/>
              </w:rPr>
              <w:t>ikatos apsaugos ministerija 2017</w:t>
            </w:r>
            <w:r w:rsidRPr="00AF2F51">
              <w:rPr>
                <w:rFonts w:ascii="Times New Roman" w:hAnsi="Times New Roman"/>
                <w:sz w:val="24"/>
                <w:szCs w:val="24"/>
              </w:rPr>
              <w:t>-</w:t>
            </w:r>
            <w:r w:rsidR="00751FCA">
              <w:rPr>
                <w:rFonts w:ascii="Times New Roman" w:hAnsi="Times New Roman"/>
                <w:sz w:val="24"/>
                <w:szCs w:val="24"/>
              </w:rPr>
              <w:t>02</w:t>
            </w:r>
            <w:r w:rsidRPr="00AF2F51">
              <w:rPr>
                <w:rFonts w:ascii="Times New Roman" w:hAnsi="Times New Roman"/>
                <w:sz w:val="24"/>
                <w:szCs w:val="24"/>
              </w:rPr>
              <w:t>-</w:t>
            </w:r>
            <w:r w:rsidR="00751FCA">
              <w:rPr>
                <w:rFonts w:ascii="Times New Roman" w:hAnsi="Times New Roman"/>
                <w:sz w:val="24"/>
                <w:szCs w:val="24"/>
              </w:rPr>
              <w:t>01 raštu Nr. (1.1.5-411)10-906</w:t>
            </w:r>
            <w:r w:rsidRPr="00AF2F51">
              <w:rPr>
                <w:rFonts w:ascii="Times New Roman" w:hAnsi="Times New Roman"/>
                <w:sz w:val="24"/>
                <w:szCs w:val="24"/>
              </w:rPr>
              <w:t>,</w:t>
            </w:r>
          </w:p>
          <w:p w14:paraId="5D887330" w14:textId="20F54298" w:rsidR="00483880" w:rsidRPr="006D6C06" w:rsidRDefault="00483880" w:rsidP="00483880">
            <w:pPr>
              <w:numPr>
                <w:ilvl w:val="0"/>
                <w:numId w:val="4"/>
              </w:numPr>
              <w:tabs>
                <w:tab w:val="left" w:pos="325"/>
              </w:tabs>
              <w:ind w:left="0" w:firstLine="0"/>
              <w:jc w:val="both"/>
              <w:rPr>
                <w:rFonts w:ascii="Times New Roman" w:hAnsi="Times New Roman"/>
                <w:sz w:val="24"/>
                <w:szCs w:val="24"/>
              </w:rPr>
            </w:pPr>
            <w:r w:rsidRPr="006D6C06">
              <w:rPr>
                <w:rFonts w:ascii="Times New Roman" w:hAnsi="Times New Roman"/>
                <w:sz w:val="24"/>
                <w:szCs w:val="24"/>
              </w:rPr>
              <w:t>VšĮ Lietuvos verslo paramos</w:t>
            </w:r>
            <w:r w:rsidR="005C7161" w:rsidRPr="006D6C06">
              <w:rPr>
                <w:rFonts w:ascii="Times New Roman" w:hAnsi="Times New Roman"/>
                <w:sz w:val="24"/>
                <w:szCs w:val="24"/>
              </w:rPr>
              <w:t xml:space="preserve"> agentūra 2017</w:t>
            </w:r>
            <w:r w:rsidRPr="006D6C06">
              <w:rPr>
                <w:rFonts w:ascii="Times New Roman" w:hAnsi="Times New Roman"/>
                <w:sz w:val="24"/>
                <w:szCs w:val="24"/>
              </w:rPr>
              <w:t>-</w:t>
            </w:r>
            <w:r w:rsidR="00751FCA" w:rsidRPr="006D6C06">
              <w:rPr>
                <w:rFonts w:ascii="Times New Roman" w:hAnsi="Times New Roman"/>
                <w:sz w:val="24"/>
                <w:szCs w:val="24"/>
              </w:rPr>
              <w:t>02</w:t>
            </w:r>
            <w:r w:rsidRPr="006D6C06">
              <w:rPr>
                <w:rFonts w:ascii="Times New Roman" w:hAnsi="Times New Roman"/>
                <w:sz w:val="24"/>
                <w:szCs w:val="24"/>
              </w:rPr>
              <w:t>-</w:t>
            </w:r>
            <w:r w:rsidR="006D6C06" w:rsidRPr="006D6C06">
              <w:rPr>
                <w:rFonts w:ascii="Times New Roman" w:hAnsi="Times New Roman"/>
                <w:sz w:val="24"/>
                <w:szCs w:val="24"/>
              </w:rPr>
              <w:t xml:space="preserve">03 </w:t>
            </w:r>
            <w:r w:rsidRPr="006D6C06">
              <w:rPr>
                <w:rFonts w:ascii="Times New Roman" w:hAnsi="Times New Roman"/>
                <w:sz w:val="24"/>
                <w:szCs w:val="24"/>
              </w:rPr>
              <w:t>raštu Nr.</w:t>
            </w:r>
            <w:r w:rsidR="006D6C06">
              <w:rPr>
                <w:rFonts w:ascii="Times New Roman" w:hAnsi="Times New Roman"/>
                <w:sz w:val="24"/>
                <w:szCs w:val="24"/>
              </w:rPr>
              <w:t> </w:t>
            </w:r>
            <w:r w:rsidR="006D6C06" w:rsidRPr="006D6C06">
              <w:rPr>
                <w:rFonts w:ascii="Times New Roman" w:hAnsi="Times New Roman"/>
                <w:sz w:val="24"/>
                <w:szCs w:val="24"/>
              </w:rPr>
              <w:t>R47-931(3.14)</w:t>
            </w:r>
            <w:r w:rsidRPr="006D6C06">
              <w:rPr>
                <w:rFonts w:ascii="Times New Roman" w:hAnsi="Times New Roman"/>
                <w:sz w:val="24"/>
                <w:szCs w:val="24"/>
              </w:rPr>
              <w:t>,</w:t>
            </w:r>
          </w:p>
          <w:p w14:paraId="56B7F292" w14:textId="71894EC0" w:rsidR="00483880" w:rsidRDefault="00483880" w:rsidP="00483880">
            <w:pPr>
              <w:numPr>
                <w:ilvl w:val="0"/>
                <w:numId w:val="4"/>
              </w:numPr>
              <w:tabs>
                <w:tab w:val="left" w:pos="325"/>
              </w:tabs>
              <w:ind w:left="0" w:firstLine="0"/>
              <w:jc w:val="both"/>
              <w:rPr>
                <w:rFonts w:ascii="Times New Roman" w:hAnsi="Times New Roman"/>
                <w:sz w:val="24"/>
                <w:szCs w:val="24"/>
              </w:rPr>
            </w:pPr>
            <w:r w:rsidRPr="00AF2F51">
              <w:rPr>
                <w:rFonts w:ascii="Times New Roman" w:hAnsi="Times New Roman"/>
                <w:sz w:val="24"/>
                <w:szCs w:val="24"/>
              </w:rPr>
              <w:t>Lietuvos Respu</w:t>
            </w:r>
            <w:r w:rsidR="005C7161">
              <w:rPr>
                <w:rFonts w:ascii="Times New Roman" w:hAnsi="Times New Roman"/>
                <w:sz w:val="24"/>
                <w:szCs w:val="24"/>
              </w:rPr>
              <w:t>blikos konkurencijos taryba 2017</w:t>
            </w:r>
            <w:r w:rsidRPr="00AF2F51">
              <w:rPr>
                <w:rFonts w:ascii="Times New Roman" w:hAnsi="Times New Roman"/>
                <w:sz w:val="24"/>
                <w:szCs w:val="24"/>
              </w:rPr>
              <w:t>-</w:t>
            </w:r>
            <w:r w:rsidR="00751FCA">
              <w:rPr>
                <w:rFonts w:ascii="Times New Roman" w:hAnsi="Times New Roman"/>
                <w:sz w:val="24"/>
                <w:szCs w:val="24"/>
              </w:rPr>
              <w:t>01</w:t>
            </w:r>
            <w:r w:rsidRPr="00AF2F51">
              <w:rPr>
                <w:rFonts w:ascii="Times New Roman" w:hAnsi="Times New Roman"/>
                <w:sz w:val="24"/>
                <w:szCs w:val="24"/>
              </w:rPr>
              <w:t>-</w:t>
            </w:r>
            <w:r w:rsidR="00751FCA">
              <w:rPr>
                <w:rFonts w:ascii="Times New Roman" w:hAnsi="Times New Roman"/>
                <w:sz w:val="24"/>
                <w:szCs w:val="24"/>
              </w:rPr>
              <w:t>27</w:t>
            </w:r>
            <w:r w:rsidRPr="00AF2F51">
              <w:rPr>
                <w:rFonts w:ascii="Times New Roman" w:hAnsi="Times New Roman"/>
                <w:sz w:val="24"/>
                <w:szCs w:val="24"/>
              </w:rPr>
              <w:t xml:space="preserve"> raštu Nr. </w:t>
            </w:r>
            <w:r w:rsidR="00751FCA">
              <w:rPr>
                <w:rFonts w:ascii="Times New Roman" w:hAnsi="Times New Roman"/>
                <w:sz w:val="24"/>
                <w:szCs w:val="24"/>
              </w:rPr>
              <w:t>(9.8-35)6V-207</w:t>
            </w:r>
            <w:r w:rsidRPr="00AF2F51">
              <w:rPr>
                <w:rFonts w:ascii="Times New Roman" w:hAnsi="Times New Roman"/>
                <w:sz w:val="24"/>
                <w:szCs w:val="24"/>
              </w:rPr>
              <w:t>,</w:t>
            </w:r>
          </w:p>
          <w:p w14:paraId="3B9F08D9" w14:textId="627E3CDE" w:rsidR="00751FCA" w:rsidRDefault="00751FCA" w:rsidP="00483880">
            <w:pPr>
              <w:numPr>
                <w:ilvl w:val="0"/>
                <w:numId w:val="4"/>
              </w:numPr>
              <w:tabs>
                <w:tab w:val="left" w:pos="325"/>
              </w:tabs>
              <w:ind w:left="0" w:firstLine="0"/>
              <w:jc w:val="both"/>
              <w:rPr>
                <w:rFonts w:ascii="Times New Roman" w:hAnsi="Times New Roman"/>
                <w:sz w:val="24"/>
                <w:szCs w:val="24"/>
              </w:rPr>
            </w:pPr>
            <w:r>
              <w:rPr>
                <w:rFonts w:ascii="Times New Roman" w:hAnsi="Times New Roman"/>
                <w:sz w:val="24"/>
                <w:szCs w:val="24"/>
              </w:rPr>
              <w:t>Valstybės kainų ir energetikos kontrolės komisija 2017-02-01 raštu Nr. R2(E)-323,</w:t>
            </w:r>
          </w:p>
          <w:p w14:paraId="1FF1FD39" w14:textId="7973197E" w:rsidR="00751FCA" w:rsidRDefault="00751FCA" w:rsidP="00483880">
            <w:pPr>
              <w:numPr>
                <w:ilvl w:val="0"/>
                <w:numId w:val="4"/>
              </w:numPr>
              <w:tabs>
                <w:tab w:val="left" w:pos="325"/>
              </w:tabs>
              <w:ind w:left="0" w:firstLine="0"/>
              <w:jc w:val="both"/>
              <w:rPr>
                <w:rFonts w:ascii="Times New Roman" w:hAnsi="Times New Roman"/>
                <w:sz w:val="24"/>
                <w:szCs w:val="24"/>
              </w:rPr>
            </w:pPr>
            <w:r>
              <w:rPr>
                <w:rFonts w:ascii="Times New Roman" w:hAnsi="Times New Roman"/>
                <w:sz w:val="24"/>
                <w:szCs w:val="24"/>
              </w:rPr>
              <w:t>Lygių galimybių kontrolieriaus tarnyba 2016-01-24 el. paštu.</w:t>
            </w:r>
          </w:p>
          <w:p w14:paraId="4DAFD23E" w14:textId="77777777" w:rsidR="00751FCA" w:rsidRDefault="00751FCA" w:rsidP="00751FCA">
            <w:pPr>
              <w:tabs>
                <w:tab w:val="left" w:pos="325"/>
              </w:tabs>
              <w:jc w:val="both"/>
              <w:rPr>
                <w:rFonts w:ascii="Times New Roman" w:hAnsi="Times New Roman"/>
                <w:sz w:val="24"/>
                <w:szCs w:val="24"/>
              </w:rPr>
            </w:pPr>
            <w:r w:rsidRPr="00751FCA">
              <w:rPr>
                <w:rFonts w:ascii="Times New Roman" w:hAnsi="Times New Roman"/>
                <w:sz w:val="24"/>
                <w:szCs w:val="24"/>
              </w:rPr>
              <w:t>Pastabų derinimo pažyma pridedama.</w:t>
            </w:r>
            <w:r w:rsidRPr="00AF2F51">
              <w:rPr>
                <w:rFonts w:ascii="Times New Roman" w:hAnsi="Times New Roman"/>
                <w:sz w:val="24"/>
                <w:szCs w:val="24"/>
              </w:rPr>
              <w:t xml:space="preserve"> </w:t>
            </w:r>
          </w:p>
          <w:p w14:paraId="30ED1675" w14:textId="34BB0622" w:rsidR="006E0148" w:rsidRPr="00B869B2" w:rsidRDefault="00751FCA" w:rsidP="00751FCA">
            <w:pPr>
              <w:tabs>
                <w:tab w:val="left" w:pos="325"/>
              </w:tabs>
              <w:jc w:val="both"/>
              <w:rPr>
                <w:rFonts w:ascii="Times New Roman" w:hAnsi="Times New Roman" w:cs="Times New Roman"/>
                <w:i/>
                <w:sz w:val="24"/>
                <w:szCs w:val="24"/>
              </w:rPr>
            </w:pPr>
            <w:r w:rsidRPr="00AF2F51">
              <w:rPr>
                <w:rFonts w:ascii="Times New Roman" w:hAnsi="Times New Roman"/>
                <w:sz w:val="24"/>
                <w:szCs w:val="24"/>
              </w:rPr>
              <w:lastRenderedPageBreak/>
              <w:t>Lietuvos Respublikos</w:t>
            </w:r>
            <w:r>
              <w:rPr>
                <w:rFonts w:ascii="Times New Roman" w:hAnsi="Times New Roman"/>
                <w:sz w:val="24"/>
                <w:szCs w:val="24"/>
              </w:rPr>
              <w:t xml:space="preserve"> vidaus reikalų ministerijai ir Lietuvos Respublikos finansų ministerijai siųstos derinimo dokumentų kopijos.</w:t>
            </w:r>
          </w:p>
        </w:tc>
      </w:tr>
      <w:tr w:rsidR="002964ED" w:rsidRPr="00B869B2" w14:paraId="30ED167B" w14:textId="77777777" w:rsidTr="00D706F5">
        <w:tc>
          <w:tcPr>
            <w:tcW w:w="675" w:type="dxa"/>
            <w:shd w:val="clear" w:color="auto" w:fill="auto"/>
          </w:tcPr>
          <w:p w14:paraId="30ED1677" w14:textId="77777777" w:rsidR="002964ED" w:rsidRPr="00B869B2" w:rsidRDefault="00D706F5" w:rsidP="005C1DF8">
            <w:pPr>
              <w:rPr>
                <w:rFonts w:ascii="Times New Roman" w:hAnsi="Times New Roman" w:cs="Times New Roman"/>
                <w:sz w:val="24"/>
                <w:szCs w:val="24"/>
              </w:rPr>
            </w:pPr>
            <w:r w:rsidRPr="00B869B2">
              <w:rPr>
                <w:rFonts w:ascii="Times New Roman" w:hAnsi="Times New Roman" w:cs="Times New Roman"/>
                <w:sz w:val="24"/>
                <w:szCs w:val="24"/>
              </w:rPr>
              <w:lastRenderedPageBreak/>
              <w:t>4.</w:t>
            </w:r>
          </w:p>
        </w:tc>
        <w:tc>
          <w:tcPr>
            <w:tcW w:w="2977" w:type="dxa"/>
            <w:shd w:val="clear" w:color="auto" w:fill="auto"/>
          </w:tcPr>
          <w:p w14:paraId="30ED1678" w14:textId="77777777" w:rsidR="002964ED" w:rsidRPr="00B869B2" w:rsidRDefault="002964ED" w:rsidP="005C1DF8">
            <w:pPr>
              <w:rPr>
                <w:rFonts w:ascii="Times New Roman" w:hAnsi="Times New Roman" w:cs="Times New Roman"/>
                <w:b/>
                <w:sz w:val="24"/>
                <w:szCs w:val="24"/>
              </w:rPr>
            </w:pPr>
            <w:r w:rsidRPr="00B869B2">
              <w:rPr>
                <w:rFonts w:ascii="Times New Roman" w:hAnsi="Times New Roman" w:cs="Times New Roman"/>
                <w:b/>
                <w:sz w:val="24"/>
                <w:szCs w:val="24"/>
              </w:rPr>
              <w:t>PFSA suderinimas su partneriais</w:t>
            </w:r>
            <w:r w:rsidR="00E70D4C">
              <w:rPr>
                <w:rFonts w:ascii="Times New Roman" w:hAnsi="Times New Roman" w:cs="Times New Roman"/>
                <w:b/>
                <w:sz w:val="24"/>
                <w:szCs w:val="24"/>
              </w:rPr>
              <w:t>, nurodytais reglamento (ES) Nr. 1303/2013 5 straipsnio 1 dalyje</w:t>
            </w:r>
          </w:p>
          <w:p w14:paraId="30ED1679" w14:textId="77777777" w:rsidR="002964ED" w:rsidRPr="00B869B2" w:rsidRDefault="002964ED" w:rsidP="00E70D4C">
            <w:pPr>
              <w:rPr>
                <w:rFonts w:ascii="Times New Roman" w:hAnsi="Times New Roman" w:cs="Times New Roman"/>
                <w:sz w:val="24"/>
                <w:szCs w:val="24"/>
              </w:rPr>
            </w:pPr>
          </w:p>
        </w:tc>
        <w:tc>
          <w:tcPr>
            <w:tcW w:w="6202" w:type="dxa"/>
            <w:shd w:val="clear" w:color="auto" w:fill="auto"/>
          </w:tcPr>
          <w:p w14:paraId="2D5A421F" w14:textId="7E8311FA" w:rsidR="00483880" w:rsidRPr="00AF2F51" w:rsidRDefault="00483880" w:rsidP="00483880">
            <w:pPr>
              <w:jc w:val="both"/>
              <w:rPr>
                <w:rFonts w:ascii="Times New Roman" w:hAnsi="Times New Roman"/>
                <w:sz w:val="24"/>
                <w:szCs w:val="24"/>
              </w:rPr>
            </w:pPr>
            <w:r w:rsidRPr="00AF2F51">
              <w:rPr>
                <w:rFonts w:ascii="Times New Roman" w:hAnsi="Times New Roman"/>
                <w:sz w:val="24"/>
                <w:szCs w:val="24"/>
              </w:rPr>
              <w:t>PFSA projektas buvo derinamas su socialiniais ekonominiais partneriais:</w:t>
            </w:r>
            <w:r w:rsidRPr="00AF2F51">
              <w:t xml:space="preserve"> </w:t>
            </w:r>
            <w:r w:rsidRPr="00AF2F51">
              <w:rPr>
                <w:rFonts w:ascii="Times New Roman" w:hAnsi="Times New Roman"/>
                <w:sz w:val="24"/>
                <w:szCs w:val="24"/>
              </w:rPr>
              <w:t>Lietuvos šilumos teikėjų asociacija, Lietuvos energetikos institutu, Lietuvos energetikos konsultantų asociacija, Lietuvos visuomenės sveikatos asociacija, Nacionalinio skurdo mažinimo organizacijų tinklu, Lietuvos pramonininkų konfederacija, Respublikos būsto valdymo ir priežiūros rūmais, Lietuvos universitetų rektorių konferencija, Lietuvos profesinių sąjungų konfederacija, Asociacija „Infobalt“, Lietuvos moterų lobistinė organizacija, Kauno technologijos universitetu, Lietuvos nevyriausybinių organizacijų vaikams konfederacija,</w:t>
            </w:r>
            <w:r>
              <w:rPr>
                <w:rFonts w:ascii="Times New Roman" w:hAnsi="Times New Roman"/>
                <w:sz w:val="24"/>
                <w:szCs w:val="24"/>
              </w:rPr>
              <w:t xml:space="preserve"> </w:t>
            </w:r>
            <w:r w:rsidRPr="00AF2F51">
              <w:rPr>
                <w:rFonts w:ascii="Times New Roman" w:hAnsi="Times New Roman"/>
                <w:sz w:val="24"/>
                <w:szCs w:val="24"/>
              </w:rPr>
              <w:t>Lietuvos verslo konfederacija, Lietuvos Respublikos turizmo rūmais, Lietuvos smulkiojo ir vidutinio verslo taryba, Lietuvos mokslo tarybos Mokslo fondu, Lietuvos jaunimo organizacijos taryba, Lietuvos gydytojų vadovų sąjunga, Lygių galimybių kontrolieriaus tarnyba, Mokslo, inovacijų ir technologijų agentūra, Asociacija „Žinių ekonomikos forumas“, Lietuvos verslo darbdavių konfederacija, Lietuvos savivaldybių asociacija, ICOMOS Lietuvos nacionalinis komitetu, Neįgaliųjų reikalų taryba, Lietuvos pacientų organizacijų atstovų taryba, Lietuvos mokslų akademija, Lietuvos prekybos, pramonės ir amatų rūmų asociacija.</w:t>
            </w:r>
          </w:p>
          <w:p w14:paraId="30ED167A" w14:textId="6FCEEB33" w:rsidR="002964ED" w:rsidRPr="00B869B2" w:rsidRDefault="00483880" w:rsidP="00483880">
            <w:pPr>
              <w:jc w:val="both"/>
              <w:rPr>
                <w:rFonts w:ascii="Times New Roman" w:hAnsi="Times New Roman" w:cs="Times New Roman"/>
                <w:i/>
                <w:sz w:val="24"/>
                <w:szCs w:val="24"/>
              </w:rPr>
            </w:pPr>
            <w:r w:rsidRPr="00FA0091">
              <w:rPr>
                <w:rFonts w:ascii="Times New Roman" w:hAnsi="Times New Roman"/>
                <w:sz w:val="24"/>
                <w:szCs w:val="24"/>
              </w:rPr>
              <w:t xml:space="preserve">ES struktūrinių fondų svetainėje </w:t>
            </w:r>
            <w:hyperlink r:id="rId8" w:history="1">
              <w:r w:rsidRPr="00FA0091">
                <w:rPr>
                  <w:rStyle w:val="Hyperlink"/>
                  <w:rFonts w:ascii="Times New Roman" w:hAnsi="Times New Roman"/>
                  <w:sz w:val="24"/>
                  <w:szCs w:val="24"/>
                </w:rPr>
                <w:t>www.esinvesticijos.lt</w:t>
              </w:r>
            </w:hyperlink>
            <w:r w:rsidRPr="00FA0091">
              <w:rPr>
                <w:rStyle w:val="Hyperlink"/>
                <w:rFonts w:ascii="Times New Roman" w:hAnsi="Times New Roman"/>
                <w:color w:val="auto"/>
                <w:sz w:val="24"/>
                <w:szCs w:val="24"/>
                <w:u w:val="none"/>
              </w:rPr>
              <w:t xml:space="preserve"> PFSA projektas paskelbtas </w:t>
            </w:r>
            <w:r w:rsidR="00751FCA" w:rsidRPr="005B5FB2">
              <w:rPr>
                <w:rStyle w:val="Hyperlink"/>
                <w:rFonts w:ascii="Times New Roman" w:hAnsi="Times New Roman"/>
                <w:color w:val="auto"/>
                <w:sz w:val="24"/>
                <w:szCs w:val="24"/>
                <w:u w:val="none"/>
              </w:rPr>
              <w:t>2017</w:t>
            </w:r>
            <w:r w:rsidRPr="005B5FB2">
              <w:rPr>
                <w:rStyle w:val="Hyperlink"/>
                <w:rFonts w:ascii="Times New Roman" w:hAnsi="Times New Roman"/>
                <w:color w:val="auto"/>
                <w:sz w:val="24"/>
                <w:szCs w:val="24"/>
                <w:u w:val="none"/>
              </w:rPr>
              <w:t>-</w:t>
            </w:r>
            <w:r w:rsidR="00751FCA" w:rsidRPr="005B5FB2">
              <w:rPr>
                <w:rStyle w:val="Hyperlink"/>
                <w:rFonts w:ascii="Times New Roman" w:hAnsi="Times New Roman"/>
                <w:color w:val="auto"/>
                <w:sz w:val="24"/>
                <w:szCs w:val="24"/>
                <w:u w:val="none"/>
              </w:rPr>
              <w:t>01</w:t>
            </w:r>
            <w:r w:rsidRPr="005B5FB2">
              <w:rPr>
                <w:rStyle w:val="Hyperlink"/>
                <w:rFonts w:ascii="Times New Roman" w:hAnsi="Times New Roman"/>
                <w:color w:val="auto"/>
                <w:sz w:val="24"/>
                <w:szCs w:val="24"/>
                <w:u w:val="none"/>
              </w:rPr>
              <w:t>-</w:t>
            </w:r>
            <w:r w:rsidR="005B5FB2" w:rsidRPr="005B5FB2">
              <w:rPr>
                <w:rStyle w:val="Hyperlink"/>
                <w:rFonts w:ascii="Times New Roman" w:hAnsi="Times New Roman"/>
                <w:color w:val="auto"/>
                <w:sz w:val="24"/>
                <w:szCs w:val="24"/>
                <w:u w:val="none"/>
              </w:rPr>
              <w:t>18</w:t>
            </w:r>
            <w:r w:rsidRPr="005B5FB2">
              <w:rPr>
                <w:rFonts w:ascii="Times New Roman" w:hAnsi="Times New Roman"/>
                <w:sz w:val="24"/>
                <w:szCs w:val="24"/>
              </w:rPr>
              <w:t>. Pastabų derinimo pažyma pridedama.</w:t>
            </w:r>
          </w:p>
        </w:tc>
      </w:tr>
      <w:tr w:rsidR="001975E1" w:rsidRPr="00B869B2" w14:paraId="30ED1682" w14:textId="77777777" w:rsidTr="00D706F5">
        <w:tc>
          <w:tcPr>
            <w:tcW w:w="675" w:type="dxa"/>
            <w:shd w:val="clear" w:color="auto" w:fill="auto"/>
          </w:tcPr>
          <w:p w14:paraId="30ED167C" w14:textId="77777777" w:rsidR="001975E1" w:rsidRPr="00B869B2" w:rsidRDefault="001975E1" w:rsidP="005C1DF8">
            <w:pPr>
              <w:rPr>
                <w:rFonts w:ascii="Times New Roman" w:hAnsi="Times New Roman" w:cs="Times New Roman"/>
                <w:sz w:val="24"/>
                <w:szCs w:val="24"/>
              </w:rPr>
            </w:pPr>
            <w:r>
              <w:rPr>
                <w:rFonts w:ascii="Times New Roman" w:hAnsi="Times New Roman" w:cs="Times New Roman"/>
                <w:sz w:val="24"/>
                <w:szCs w:val="24"/>
              </w:rPr>
              <w:t>5.</w:t>
            </w:r>
          </w:p>
        </w:tc>
        <w:tc>
          <w:tcPr>
            <w:tcW w:w="2977" w:type="dxa"/>
            <w:shd w:val="clear" w:color="auto" w:fill="auto"/>
          </w:tcPr>
          <w:p w14:paraId="30ED167D" w14:textId="77777777" w:rsidR="001975E1" w:rsidRDefault="001975E1" w:rsidP="005C1DF8">
            <w:pPr>
              <w:rPr>
                <w:rFonts w:ascii="Times New Roman" w:hAnsi="Times New Roman" w:cs="Times New Roman"/>
                <w:b/>
                <w:sz w:val="24"/>
                <w:szCs w:val="24"/>
              </w:rPr>
            </w:pPr>
            <w:r>
              <w:rPr>
                <w:rFonts w:ascii="Times New Roman" w:hAnsi="Times New Roman" w:cs="Times New Roman"/>
                <w:b/>
                <w:sz w:val="24"/>
                <w:szCs w:val="24"/>
              </w:rPr>
              <w:t>Supaprastinto išlaidų apmokėjimo taikymas</w:t>
            </w:r>
          </w:p>
          <w:p w14:paraId="30ED167E" w14:textId="77777777" w:rsidR="001975E1" w:rsidRDefault="001975E1" w:rsidP="005C1DF8">
            <w:pPr>
              <w:rPr>
                <w:rFonts w:ascii="Times New Roman" w:hAnsi="Times New Roman" w:cs="Times New Roman"/>
                <w:b/>
                <w:sz w:val="24"/>
                <w:szCs w:val="24"/>
              </w:rPr>
            </w:pPr>
          </w:p>
          <w:p w14:paraId="30ED167F" w14:textId="77777777" w:rsidR="001975E1" w:rsidRPr="001975E1" w:rsidRDefault="001975E1" w:rsidP="001975E1">
            <w:pPr>
              <w:rPr>
                <w:rFonts w:ascii="Times New Roman" w:hAnsi="Times New Roman" w:cs="Times New Roman"/>
                <w:i/>
                <w:sz w:val="24"/>
                <w:szCs w:val="24"/>
              </w:rPr>
            </w:pPr>
            <w:r w:rsidRPr="001975E1">
              <w:rPr>
                <w:rFonts w:ascii="Times New Roman" w:hAnsi="Times New Roman" w:cs="Times New Roman"/>
                <w:i/>
                <w:sz w:val="24"/>
                <w:szCs w:val="24"/>
              </w:rPr>
              <w:t xml:space="preserve">(Pildoma, kai su PFSA taikomi anksčiau nustatyti fiksuotieji </w:t>
            </w:r>
            <w:r>
              <w:rPr>
                <w:rFonts w:ascii="Times New Roman" w:hAnsi="Times New Roman" w:cs="Times New Roman"/>
                <w:i/>
                <w:sz w:val="24"/>
                <w:szCs w:val="24"/>
              </w:rPr>
              <w:t>dydžiai</w:t>
            </w:r>
            <w:r w:rsidR="004A1561">
              <w:rPr>
                <w:rFonts w:ascii="Times New Roman" w:hAnsi="Times New Roman" w:cs="Times New Roman"/>
                <w:i/>
                <w:sz w:val="24"/>
                <w:szCs w:val="24"/>
              </w:rPr>
              <w:t>, kurie skelbiami www.esinvesticijos.lt</w:t>
            </w:r>
            <w:r w:rsidRPr="001975E1">
              <w:rPr>
                <w:rFonts w:ascii="Times New Roman" w:hAnsi="Times New Roman" w:cs="Times New Roman"/>
                <w:i/>
                <w:sz w:val="24"/>
                <w:szCs w:val="24"/>
              </w:rPr>
              <w:t>)</w:t>
            </w:r>
          </w:p>
        </w:tc>
        <w:tc>
          <w:tcPr>
            <w:tcW w:w="6202" w:type="dxa"/>
            <w:shd w:val="clear" w:color="auto" w:fill="auto"/>
          </w:tcPr>
          <w:p w14:paraId="30ED1681" w14:textId="76142FD7" w:rsidR="001975E1" w:rsidRPr="004A1561" w:rsidRDefault="00483880" w:rsidP="00483880">
            <w:pPr>
              <w:jc w:val="both"/>
              <w:rPr>
                <w:rFonts w:ascii="Times New Roman" w:hAnsi="Times New Roman" w:cs="Times New Roman"/>
                <w:i/>
                <w:sz w:val="24"/>
                <w:szCs w:val="24"/>
              </w:rPr>
            </w:pPr>
            <w:r w:rsidRPr="00D4208B">
              <w:rPr>
                <w:rFonts w:ascii="Times New Roman" w:eastAsia="Times New Roman" w:hAnsi="Times New Roman"/>
                <w:bCs/>
                <w:color w:val="000000"/>
                <w:sz w:val="24"/>
                <w:szCs w:val="24"/>
                <w:lang w:eastAsia="lt-LT"/>
              </w:rPr>
              <w:t>Netaikoma</w:t>
            </w:r>
            <w:r w:rsidRPr="00D4208B">
              <w:rPr>
                <w:rFonts w:ascii="Times New Roman" w:hAnsi="Times New Roman"/>
                <w:color w:val="000000"/>
                <w:sz w:val="24"/>
                <w:szCs w:val="24"/>
              </w:rPr>
              <w:t xml:space="preserve">. Priemonei netaikytinas supaprastintų išlaidų apmokėjimas dėl tikėtino projektų veiklų vykdymo rangos būdu, be to, taupant ES fondų investicijas, projekto administravimo išlaidas </w:t>
            </w:r>
            <w:r>
              <w:rPr>
                <w:rFonts w:ascii="Times New Roman" w:hAnsi="Times New Roman"/>
                <w:color w:val="000000"/>
                <w:sz w:val="24"/>
                <w:szCs w:val="24"/>
              </w:rPr>
              <w:t xml:space="preserve">pareiškėjas (partneris) </w:t>
            </w:r>
            <w:r w:rsidRPr="00D4208B">
              <w:rPr>
                <w:rFonts w:ascii="Times New Roman" w:hAnsi="Times New Roman"/>
                <w:color w:val="000000"/>
                <w:sz w:val="24"/>
                <w:szCs w:val="24"/>
              </w:rPr>
              <w:t>gali padengti nuosavomis arba skolintomis lėšomis.</w:t>
            </w:r>
          </w:p>
        </w:tc>
      </w:tr>
      <w:tr w:rsidR="006226A5" w:rsidRPr="00B869B2" w14:paraId="30ED1686" w14:textId="77777777" w:rsidTr="00D706F5">
        <w:tc>
          <w:tcPr>
            <w:tcW w:w="675" w:type="dxa"/>
            <w:shd w:val="clear" w:color="auto" w:fill="auto"/>
          </w:tcPr>
          <w:p w14:paraId="30ED1683" w14:textId="77777777" w:rsidR="006226A5" w:rsidRPr="00B869B2" w:rsidRDefault="005F7E6C" w:rsidP="005C1DF8">
            <w:pPr>
              <w:rPr>
                <w:rFonts w:ascii="Times New Roman" w:hAnsi="Times New Roman" w:cs="Times New Roman"/>
                <w:sz w:val="24"/>
                <w:szCs w:val="24"/>
              </w:rPr>
            </w:pPr>
            <w:r>
              <w:rPr>
                <w:rFonts w:ascii="Times New Roman" w:hAnsi="Times New Roman" w:cs="Times New Roman"/>
                <w:sz w:val="24"/>
                <w:szCs w:val="24"/>
              </w:rPr>
              <w:t>6</w:t>
            </w:r>
            <w:r w:rsidR="006226A5" w:rsidRPr="00B869B2">
              <w:rPr>
                <w:rFonts w:ascii="Times New Roman" w:hAnsi="Times New Roman" w:cs="Times New Roman"/>
                <w:sz w:val="24"/>
                <w:szCs w:val="24"/>
              </w:rPr>
              <w:t xml:space="preserve">. </w:t>
            </w:r>
          </w:p>
        </w:tc>
        <w:tc>
          <w:tcPr>
            <w:tcW w:w="2977" w:type="dxa"/>
            <w:shd w:val="clear" w:color="auto" w:fill="auto"/>
          </w:tcPr>
          <w:p w14:paraId="30ED1684" w14:textId="77777777" w:rsidR="006226A5" w:rsidRPr="00B869B2" w:rsidRDefault="006226A5" w:rsidP="005C1DF8">
            <w:pPr>
              <w:rPr>
                <w:rFonts w:ascii="Times New Roman" w:hAnsi="Times New Roman" w:cs="Times New Roman"/>
                <w:b/>
                <w:sz w:val="24"/>
                <w:szCs w:val="24"/>
              </w:rPr>
            </w:pPr>
            <w:r w:rsidRPr="00B869B2">
              <w:rPr>
                <w:rFonts w:ascii="Times New Roman" w:hAnsi="Times New Roman" w:cs="Times New Roman"/>
                <w:b/>
                <w:sz w:val="24"/>
                <w:szCs w:val="24"/>
              </w:rPr>
              <w:t>Kita</w:t>
            </w:r>
          </w:p>
        </w:tc>
        <w:tc>
          <w:tcPr>
            <w:tcW w:w="6202" w:type="dxa"/>
            <w:shd w:val="clear" w:color="auto" w:fill="auto"/>
          </w:tcPr>
          <w:p w14:paraId="30ED1685" w14:textId="41C50DA7" w:rsidR="006226A5" w:rsidRPr="00B869B2" w:rsidRDefault="00230249" w:rsidP="005C1DF8">
            <w:pPr>
              <w:jc w:val="both"/>
              <w:rPr>
                <w:rFonts w:ascii="Times New Roman" w:hAnsi="Times New Roman" w:cs="Times New Roman"/>
                <w:i/>
                <w:sz w:val="24"/>
                <w:szCs w:val="24"/>
              </w:rPr>
            </w:pPr>
            <w:r w:rsidRPr="00D4208B">
              <w:rPr>
                <w:rFonts w:ascii="Times New Roman" w:hAnsi="Times New Roman"/>
                <w:sz w:val="24"/>
                <w:szCs w:val="24"/>
              </w:rPr>
              <w:t>Papildomos informacijos nėra</w:t>
            </w:r>
            <w:r w:rsidR="006226A5" w:rsidRPr="00B869B2">
              <w:rPr>
                <w:rFonts w:ascii="Times New Roman" w:hAnsi="Times New Roman" w:cs="Times New Roman"/>
                <w:i/>
                <w:sz w:val="24"/>
                <w:szCs w:val="24"/>
              </w:rPr>
              <w:t>.</w:t>
            </w:r>
          </w:p>
        </w:tc>
      </w:tr>
    </w:tbl>
    <w:p w14:paraId="30ED1687" w14:textId="77777777" w:rsidR="00EB4A79" w:rsidRPr="00B869B2" w:rsidRDefault="00EB4A79" w:rsidP="005C1DF8">
      <w:pPr>
        <w:spacing w:after="0" w:line="240" w:lineRule="auto"/>
        <w:rPr>
          <w:rFonts w:ascii="Times New Roman" w:hAnsi="Times New Roman" w:cs="Times New Roman"/>
          <w:b/>
          <w:sz w:val="24"/>
          <w:szCs w:val="24"/>
        </w:rPr>
      </w:pPr>
    </w:p>
    <w:p w14:paraId="30ED1688" w14:textId="77777777" w:rsidR="00EB4A79" w:rsidRPr="00B869B2" w:rsidRDefault="00EB4A79" w:rsidP="005C1DF8">
      <w:pPr>
        <w:rPr>
          <w:rFonts w:ascii="Times New Roman" w:hAnsi="Times New Roman" w:cs="Times New Roman"/>
          <w:b/>
          <w:sz w:val="24"/>
          <w:szCs w:val="24"/>
        </w:rPr>
      </w:pPr>
      <w:r w:rsidRPr="00B869B2">
        <w:rPr>
          <w:rFonts w:ascii="Times New Roman" w:hAnsi="Times New Roman" w:cs="Times New Roman"/>
          <w:b/>
          <w:sz w:val="24"/>
          <w:szCs w:val="24"/>
        </w:rPr>
        <w:t>II. KAI VYKDOMAS KONKURSAS ARBA TĘSTINĖ ATRANKA</w:t>
      </w:r>
      <w:r w:rsidR="006C4CFA" w:rsidRPr="00B869B2">
        <w:rPr>
          <w:rFonts w:ascii="Times New Roman" w:hAnsi="Times New Roman" w:cs="Times New Roman"/>
          <w:b/>
          <w:sz w:val="24"/>
          <w:szCs w:val="24"/>
        </w:rPr>
        <w:t>:</w:t>
      </w:r>
    </w:p>
    <w:tbl>
      <w:tblPr>
        <w:tblStyle w:val="TableGrid"/>
        <w:tblW w:w="0" w:type="auto"/>
        <w:tblLook w:val="04A0" w:firstRow="1" w:lastRow="0" w:firstColumn="1" w:lastColumn="0" w:noHBand="0" w:noVBand="1"/>
      </w:tblPr>
      <w:tblGrid>
        <w:gridCol w:w="675"/>
        <w:gridCol w:w="2977"/>
        <w:gridCol w:w="6202"/>
      </w:tblGrid>
      <w:tr w:rsidR="00EB4A79" w:rsidRPr="00B869B2" w14:paraId="30ED168D" w14:textId="77777777" w:rsidTr="00D706F5">
        <w:trPr>
          <w:tblHeader/>
        </w:trPr>
        <w:tc>
          <w:tcPr>
            <w:tcW w:w="675" w:type="dxa"/>
            <w:shd w:val="clear" w:color="auto" w:fill="BFBFBF" w:themeFill="background1" w:themeFillShade="BF"/>
          </w:tcPr>
          <w:p w14:paraId="30ED1689" w14:textId="77777777" w:rsidR="00EB4A79" w:rsidRPr="00B869B2" w:rsidRDefault="00EB4A79" w:rsidP="005C1DF8">
            <w:pPr>
              <w:jc w:val="center"/>
              <w:rPr>
                <w:rFonts w:ascii="Times New Roman" w:hAnsi="Times New Roman" w:cs="Times New Roman"/>
                <w:b/>
                <w:sz w:val="24"/>
                <w:szCs w:val="24"/>
              </w:rPr>
            </w:pPr>
            <w:r w:rsidRPr="00B869B2">
              <w:rPr>
                <w:rFonts w:ascii="Times New Roman" w:hAnsi="Times New Roman" w:cs="Times New Roman"/>
                <w:b/>
                <w:sz w:val="24"/>
                <w:szCs w:val="24"/>
              </w:rPr>
              <w:t>Nr.</w:t>
            </w:r>
          </w:p>
        </w:tc>
        <w:tc>
          <w:tcPr>
            <w:tcW w:w="2977" w:type="dxa"/>
            <w:shd w:val="clear" w:color="auto" w:fill="BFBFBF" w:themeFill="background1" w:themeFillShade="BF"/>
          </w:tcPr>
          <w:p w14:paraId="30ED168A" w14:textId="77777777" w:rsidR="00EB4A79" w:rsidRPr="00B869B2" w:rsidRDefault="00EB4A79" w:rsidP="005C1DF8">
            <w:pPr>
              <w:jc w:val="center"/>
              <w:rPr>
                <w:rFonts w:ascii="Times New Roman" w:hAnsi="Times New Roman" w:cs="Times New Roman"/>
                <w:b/>
                <w:sz w:val="24"/>
                <w:szCs w:val="24"/>
              </w:rPr>
            </w:pPr>
            <w:r w:rsidRPr="00B869B2">
              <w:rPr>
                <w:rFonts w:ascii="Times New Roman" w:hAnsi="Times New Roman" w:cs="Times New Roman"/>
                <w:b/>
                <w:sz w:val="24"/>
                <w:szCs w:val="24"/>
              </w:rPr>
              <w:t>Klausimas</w:t>
            </w:r>
          </w:p>
        </w:tc>
        <w:tc>
          <w:tcPr>
            <w:tcW w:w="6202" w:type="dxa"/>
            <w:shd w:val="clear" w:color="auto" w:fill="BFBFBF" w:themeFill="background1" w:themeFillShade="BF"/>
          </w:tcPr>
          <w:p w14:paraId="30ED168B" w14:textId="77777777" w:rsidR="00EB4A79" w:rsidRPr="00B869B2" w:rsidRDefault="00EB4A79" w:rsidP="005C1DF8">
            <w:pPr>
              <w:jc w:val="center"/>
              <w:rPr>
                <w:rFonts w:ascii="Times New Roman" w:hAnsi="Times New Roman" w:cs="Times New Roman"/>
                <w:b/>
                <w:sz w:val="24"/>
                <w:szCs w:val="24"/>
              </w:rPr>
            </w:pPr>
            <w:r w:rsidRPr="00B869B2">
              <w:rPr>
                <w:rFonts w:ascii="Times New Roman" w:hAnsi="Times New Roman" w:cs="Times New Roman"/>
                <w:b/>
                <w:sz w:val="24"/>
                <w:szCs w:val="24"/>
              </w:rPr>
              <w:t>Ministerijos pateikta informacija</w:t>
            </w:r>
          </w:p>
          <w:p w14:paraId="30ED168C" w14:textId="77777777" w:rsidR="00EB4A79" w:rsidRPr="00B869B2" w:rsidRDefault="00EB4A79" w:rsidP="005C1DF8">
            <w:pPr>
              <w:jc w:val="center"/>
              <w:rPr>
                <w:rFonts w:ascii="Times New Roman" w:hAnsi="Times New Roman" w:cs="Times New Roman"/>
                <w:b/>
                <w:i/>
                <w:sz w:val="24"/>
                <w:szCs w:val="24"/>
              </w:rPr>
            </w:pPr>
            <w:r w:rsidRPr="00B869B2">
              <w:rPr>
                <w:rFonts w:ascii="Times New Roman" w:hAnsi="Times New Roman" w:cs="Times New Roman"/>
                <w:b/>
                <w:i/>
                <w:sz w:val="24"/>
                <w:szCs w:val="24"/>
              </w:rPr>
              <w:t>(pildymo instrukcija)</w:t>
            </w:r>
          </w:p>
        </w:tc>
      </w:tr>
      <w:tr w:rsidR="00785CA4" w:rsidRPr="00B869B2" w14:paraId="30ED1695" w14:textId="77777777" w:rsidTr="00D706F5">
        <w:tc>
          <w:tcPr>
            <w:tcW w:w="675" w:type="dxa"/>
          </w:tcPr>
          <w:p w14:paraId="30ED168E" w14:textId="77777777" w:rsidR="00785CA4" w:rsidRPr="00B869B2" w:rsidRDefault="005F7E6C" w:rsidP="005C1DF8">
            <w:pPr>
              <w:rPr>
                <w:rFonts w:ascii="Times New Roman" w:hAnsi="Times New Roman" w:cs="Times New Roman"/>
                <w:sz w:val="24"/>
                <w:szCs w:val="24"/>
              </w:rPr>
            </w:pPr>
            <w:r>
              <w:rPr>
                <w:rFonts w:ascii="Times New Roman" w:hAnsi="Times New Roman" w:cs="Times New Roman"/>
                <w:sz w:val="24"/>
                <w:szCs w:val="24"/>
              </w:rPr>
              <w:t>7</w:t>
            </w:r>
            <w:r w:rsidR="00785CA4" w:rsidRPr="00B869B2">
              <w:rPr>
                <w:rFonts w:ascii="Times New Roman" w:hAnsi="Times New Roman" w:cs="Times New Roman"/>
                <w:sz w:val="24"/>
                <w:szCs w:val="24"/>
              </w:rPr>
              <w:t>.</w:t>
            </w:r>
          </w:p>
        </w:tc>
        <w:tc>
          <w:tcPr>
            <w:tcW w:w="2977" w:type="dxa"/>
          </w:tcPr>
          <w:p w14:paraId="30ED168F" w14:textId="77777777" w:rsidR="00785CA4" w:rsidRPr="00B869B2" w:rsidRDefault="00785CA4" w:rsidP="005C1DF8">
            <w:pPr>
              <w:rPr>
                <w:rFonts w:ascii="Times New Roman" w:hAnsi="Times New Roman" w:cs="Times New Roman"/>
                <w:b/>
                <w:sz w:val="24"/>
                <w:szCs w:val="24"/>
              </w:rPr>
            </w:pPr>
            <w:r w:rsidRPr="00B869B2">
              <w:rPr>
                <w:rFonts w:ascii="Times New Roman" w:hAnsi="Times New Roman" w:cs="Times New Roman"/>
                <w:b/>
                <w:sz w:val="24"/>
                <w:szCs w:val="24"/>
              </w:rPr>
              <w:t>Galimų pareiškėjų ir (ar) partnerių pasirinkimas</w:t>
            </w:r>
          </w:p>
          <w:p w14:paraId="30ED1690" w14:textId="77777777" w:rsidR="00785CA4" w:rsidRPr="00B869B2" w:rsidRDefault="00785CA4" w:rsidP="005C1DF8">
            <w:pPr>
              <w:rPr>
                <w:rFonts w:ascii="Times New Roman" w:hAnsi="Times New Roman" w:cs="Times New Roman"/>
                <w:i/>
                <w:sz w:val="24"/>
                <w:szCs w:val="24"/>
              </w:rPr>
            </w:pPr>
          </w:p>
          <w:p w14:paraId="30ED1691" w14:textId="77777777" w:rsidR="00785CA4" w:rsidRPr="00B869B2" w:rsidRDefault="00785CA4" w:rsidP="005C1DF8">
            <w:pPr>
              <w:rPr>
                <w:rFonts w:ascii="Times New Roman" w:hAnsi="Times New Roman" w:cs="Times New Roman"/>
                <w:sz w:val="24"/>
                <w:szCs w:val="24"/>
              </w:rPr>
            </w:pPr>
            <w:r w:rsidRPr="00B869B2">
              <w:rPr>
                <w:rFonts w:ascii="Times New Roman" w:hAnsi="Times New Roman" w:cs="Times New Roman"/>
                <w:i/>
                <w:sz w:val="24"/>
                <w:szCs w:val="24"/>
              </w:rPr>
              <w:t xml:space="preserve">(Taikoma, kai </w:t>
            </w:r>
            <w:r w:rsidRPr="00B869B2">
              <w:rPr>
                <w:rFonts w:ascii="Times New Roman" w:hAnsi="Times New Roman"/>
                <w:i/>
                <w:sz w:val="24"/>
                <w:szCs w:val="24"/>
              </w:rPr>
              <w:t xml:space="preserve">PFSA </w:t>
            </w:r>
            <w:r w:rsidRPr="00B869B2">
              <w:rPr>
                <w:rFonts w:ascii="Times New Roman" w:hAnsi="Times New Roman" w:cs="Times New Roman"/>
                <w:i/>
                <w:sz w:val="24"/>
                <w:szCs w:val="24"/>
              </w:rPr>
              <w:t xml:space="preserve">nurodyti ne visi PIP nurodyti pareiškėjai/ </w:t>
            </w:r>
            <w:r w:rsidRPr="00B869B2">
              <w:rPr>
                <w:rFonts w:ascii="Times New Roman" w:hAnsi="Times New Roman" w:cs="Times New Roman"/>
                <w:i/>
                <w:sz w:val="24"/>
                <w:szCs w:val="24"/>
              </w:rPr>
              <w:lastRenderedPageBreak/>
              <w:t>partneriai arba nurodyta siauresnė pareiškėjų / partnerių grupė, nei nurodyta PIP.)</w:t>
            </w:r>
          </w:p>
        </w:tc>
        <w:tc>
          <w:tcPr>
            <w:tcW w:w="6202" w:type="dxa"/>
          </w:tcPr>
          <w:p w14:paraId="30ED1693" w14:textId="4772C676" w:rsidR="00785CA4" w:rsidRPr="00B869B2" w:rsidRDefault="00230249" w:rsidP="005C1DF8">
            <w:pPr>
              <w:tabs>
                <w:tab w:val="left" w:pos="567"/>
              </w:tabs>
              <w:jc w:val="both"/>
              <w:rPr>
                <w:rFonts w:ascii="Times New Roman" w:hAnsi="Times New Roman"/>
                <w:i/>
                <w:sz w:val="24"/>
                <w:szCs w:val="24"/>
              </w:rPr>
            </w:pPr>
            <w:r w:rsidRPr="00D4208B">
              <w:rPr>
                <w:rFonts w:ascii="Times New Roman" w:hAnsi="Times New Roman"/>
                <w:sz w:val="24"/>
                <w:szCs w:val="24"/>
              </w:rPr>
              <w:lastRenderedPageBreak/>
              <w:t xml:space="preserve">Netaikoma, nes </w:t>
            </w:r>
            <w:r>
              <w:rPr>
                <w:rFonts w:ascii="Times New Roman" w:hAnsi="Times New Roman"/>
                <w:sz w:val="24"/>
                <w:szCs w:val="24"/>
              </w:rPr>
              <w:t>galim</w:t>
            </w:r>
            <w:r w:rsidR="000D731B">
              <w:rPr>
                <w:rFonts w:ascii="Times New Roman" w:hAnsi="Times New Roman"/>
                <w:sz w:val="24"/>
                <w:szCs w:val="24"/>
              </w:rPr>
              <w:t>a</w:t>
            </w:r>
            <w:bookmarkStart w:id="0" w:name="_GoBack"/>
            <w:bookmarkEnd w:id="0"/>
            <w:r>
              <w:rPr>
                <w:rFonts w:ascii="Times New Roman" w:hAnsi="Times New Roman"/>
                <w:sz w:val="24"/>
                <w:szCs w:val="24"/>
              </w:rPr>
              <w:t xml:space="preserve">s </w:t>
            </w:r>
            <w:r w:rsidRPr="00D4208B">
              <w:rPr>
                <w:rFonts w:ascii="Times New Roman" w:hAnsi="Times New Roman"/>
                <w:sz w:val="24"/>
                <w:szCs w:val="24"/>
              </w:rPr>
              <w:t>pa</w:t>
            </w:r>
            <w:r>
              <w:rPr>
                <w:rFonts w:ascii="Times New Roman" w:hAnsi="Times New Roman"/>
                <w:sz w:val="24"/>
                <w:szCs w:val="24"/>
              </w:rPr>
              <w:t>reiškėjas ir partneris</w:t>
            </w:r>
            <w:r w:rsidRPr="00D4208B">
              <w:rPr>
                <w:rFonts w:ascii="Times New Roman" w:hAnsi="Times New Roman"/>
                <w:sz w:val="24"/>
                <w:szCs w:val="24"/>
              </w:rPr>
              <w:t xml:space="preserve"> atitinka nurodytą PIP</w:t>
            </w:r>
            <w:r w:rsidRPr="00AC4B44">
              <w:rPr>
                <w:rFonts w:ascii="Times New Roman" w:hAnsi="Times New Roman"/>
                <w:sz w:val="24"/>
                <w:szCs w:val="24"/>
              </w:rPr>
              <w:t>.</w:t>
            </w:r>
            <w:r w:rsidR="00785CA4" w:rsidRPr="00B869B2">
              <w:rPr>
                <w:rFonts w:ascii="Times New Roman" w:hAnsi="Times New Roman"/>
                <w:i/>
                <w:sz w:val="24"/>
                <w:szCs w:val="24"/>
              </w:rPr>
              <w:t xml:space="preserve"> </w:t>
            </w:r>
          </w:p>
          <w:p w14:paraId="30ED1694" w14:textId="77777777" w:rsidR="00785CA4" w:rsidRPr="00B869B2" w:rsidRDefault="00785CA4" w:rsidP="005C1DF8">
            <w:pPr>
              <w:tabs>
                <w:tab w:val="left" w:pos="567"/>
              </w:tabs>
              <w:jc w:val="both"/>
              <w:rPr>
                <w:rFonts w:ascii="Times New Roman" w:hAnsi="Times New Roman"/>
                <w:i/>
                <w:sz w:val="24"/>
                <w:szCs w:val="24"/>
              </w:rPr>
            </w:pPr>
          </w:p>
        </w:tc>
      </w:tr>
      <w:tr w:rsidR="00785CA4" w:rsidRPr="00B869B2" w14:paraId="30ED169B" w14:textId="77777777" w:rsidTr="00D706F5">
        <w:tc>
          <w:tcPr>
            <w:tcW w:w="675" w:type="dxa"/>
            <w:shd w:val="clear" w:color="auto" w:fill="auto"/>
          </w:tcPr>
          <w:p w14:paraId="30ED1696" w14:textId="77777777" w:rsidR="00785CA4" w:rsidRPr="00B869B2" w:rsidRDefault="005F7E6C" w:rsidP="005C1DF8">
            <w:pPr>
              <w:rPr>
                <w:rFonts w:ascii="Times New Roman" w:hAnsi="Times New Roman" w:cs="Times New Roman"/>
                <w:sz w:val="24"/>
                <w:szCs w:val="24"/>
              </w:rPr>
            </w:pPr>
            <w:r>
              <w:rPr>
                <w:rFonts w:ascii="Times New Roman" w:hAnsi="Times New Roman" w:cs="Times New Roman"/>
                <w:sz w:val="24"/>
                <w:szCs w:val="24"/>
              </w:rPr>
              <w:t>8</w:t>
            </w:r>
            <w:r w:rsidR="00785CA4" w:rsidRPr="00B869B2">
              <w:rPr>
                <w:rFonts w:ascii="Times New Roman" w:hAnsi="Times New Roman" w:cs="Times New Roman"/>
                <w:sz w:val="24"/>
                <w:szCs w:val="24"/>
              </w:rPr>
              <w:t>.</w:t>
            </w:r>
          </w:p>
        </w:tc>
        <w:tc>
          <w:tcPr>
            <w:tcW w:w="2977" w:type="dxa"/>
            <w:shd w:val="clear" w:color="auto" w:fill="auto"/>
          </w:tcPr>
          <w:p w14:paraId="30ED1697" w14:textId="77777777" w:rsidR="00785CA4" w:rsidRPr="00B869B2" w:rsidRDefault="00785CA4" w:rsidP="005C1DF8">
            <w:pPr>
              <w:jc w:val="both"/>
              <w:rPr>
                <w:rFonts w:ascii="Times New Roman" w:hAnsi="Times New Roman" w:cs="Times New Roman"/>
                <w:b/>
                <w:sz w:val="24"/>
                <w:szCs w:val="24"/>
              </w:rPr>
            </w:pPr>
            <w:r w:rsidRPr="00B869B2">
              <w:rPr>
                <w:rFonts w:ascii="Times New Roman" w:hAnsi="Times New Roman" w:cs="Times New Roman"/>
                <w:b/>
                <w:sz w:val="24"/>
                <w:szCs w:val="24"/>
              </w:rPr>
              <w:t>Projektų finansavimo sąlygos</w:t>
            </w:r>
          </w:p>
          <w:p w14:paraId="2C32EA53" w14:textId="77777777" w:rsidR="00AC4B44" w:rsidRDefault="00AC4B44" w:rsidP="00D40436">
            <w:pPr>
              <w:jc w:val="both"/>
              <w:rPr>
                <w:rFonts w:ascii="Times New Roman" w:hAnsi="Times New Roman" w:cs="Times New Roman"/>
                <w:i/>
                <w:sz w:val="24"/>
                <w:szCs w:val="24"/>
              </w:rPr>
            </w:pPr>
          </w:p>
          <w:p w14:paraId="30ED1699" w14:textId="31F20191" w:rsidR="00785CA4" w:rsidRPr="00B869B2" w:rsidRDefault="00785CA4" w:rsidP="00D40436">
            <w:pPr>
              <w:jc w:val="both"/>
              <w:rPr>
                <w:rFonts w:ascii="Times New Roman" w:hAnsi="Times New Roman" w:cs="Times New Roman"/>
                <w:sz w:val="24"/>
                <w:szCs w:val="24"/>
              </w:rPr>
            </w:pPr>
            <w:r w:rsidRPr="00B869B2">
              <w:rPr>
                <w:rFonts w:ascii="Times New Roman" w:hAnsi="Times New Roman" w:cs="Times New Roman"/>
                <w:i/>
                <w:sz w:val="24"/>
                <w:szCs w:val="24"/>
              </w:rPr>
              <w:t xml:space="preserve">(Taikoma, kai </w:t>
            </w:r>
            <w:r w:rsidRPr="00B869B2">
              <w:rPr>
                <w:rFonts w:ascii="Times New Roman" w:hAnsi="Times New Roman"/>
                <w:i/>
                <w:sz w:val="24"/>
                <w:szCs w:val="24"/>
              </w:rPr>
              <w:t xml:space="preserve">PFSA </w:t>
            </w:r>
            <w:r w:rsidRPr="00B869B2">
              <w:rPr>
                <w:rFonts w:ascii="Times New Roman" w:hAnsi="Times New Roman" w:cs="Times New Roman"/>
                <w:i/>
                <w:sz w:val="24"/>
                <w:szCs w:val="24"/>
              </w:rPr>
              <w:t>ribojamas projekto finansavimo dydis.)</w:t>
            </w:r>
          </w:p>
        </w:tc>
        <w:tc>
          <w:tcPr>
            <w:tcW w:w="6202" w:type="dxa"/>
            <w:shd w:val="clear" w:color="auto" w:fill="auto"/>
          </w:tcPr>
          <w:p w14:paraId="30ED169A" w14:textId="5E267D65" w:rsidR="00785CA4" w:rsidRPr="00AC4B44" w:rsidRDefault="00AC4B44" w:rsidP="00D40436">
            <w:pPr>
              <w:jc w:val="both"/>
              <w:rPr>
                <w:rFonts w:ascii="Times New Roman" w:hAnsi="Times New Roman" w:cs="Times New Roman"/>
                <w:sz w:val="24"/>
                <w:szCs w:val="24"/>
              </w:rPr>
            </w:pPr>
            <w:r w:rsidRPr="00AC4B44">
              <w:rPr>
                <w:rFonts w:ascii="Times New Roman" w:hAnsi="Times New Roman" w:cs="Times New Roman"/>
                <w:sz w:val="24"/>
                <w:szCs w:val="24"/>
              </w:rPr>
              <w:t>Netaikoma, projektas gali būti finansuojamas visa PFSA nurodyta suma.</w:t>
            </w:r>
          </w:p>
        </w:tc>
      </w:tr>
      <w:tr w:rsidR="00785CA4" w:rsidRPr="00B869B2" w14:paraId="30ED16A2" w14:textId="77777777" w:rsidTr="00D706F5">
        <w:tc>
          <w:tcPr>
            <w:tcW w:w="675" w:type="dxa"/>
          </w:tcPr>
          <w:p w14:paraId="30ED169C" w14:textId="77777777" w:rsidR="00785CA4" w:rsidRPr="00B869B2" w:rsidRDefault="005F7E6C" w:rsidP="005C1DF8">
            <w:pPr>
              <w:rPr>
                <w:rFonts w:ascii="Times New Roman" w:hAnsi="Times New Roman" w:cs="Times New Roman"/>
                <w:sz w:val="24"/>
                <w:szCs w:val="24"/>
              </w:rPr>
            </w:pPr>
            <w:r>
              <w:rPr>
                <w:rFonts w:ascii="Times New Roman" w:hAnsi="Times New Roman" w:cs="Times New Roman"/>
                <w:sz w:val="24"/>
                <w:szCs w:val="24"/>
              </w:rPr>
              <w:t>9</w:t>
            </w:r>
            <w:r w:rsidR="00785CA4" w:rsidRPr="00B869B2">
              <w:rPr>
                <w:rFonts w:ascii="Times New Roman" w:hAnsi="Times New Roman" w:cs="Times New Roman"/>
                <w:sz w:val="24"/>
                <w:szCs w:val="24"/>
              </w:rPr>
              <w:t>.</w:t>
            </w:r>
          </w:p>
        </w:tc>
        <w:tc>
          <w:tcPr>
            <w:tcW w:w="2977" w:type="dxa"/>
          </w:tcPr>
          <w:p w14:paraId="30ED169D" w14:textId="77777777" w:rsidR="00785CA4" w:rsidRPr="00B869B2" w:rsidRDefault="00785CA4" w:rsidP="005C1DF8">
            <w:pPr>
              <w:jc w:val="both"/>
              <w:rPr>
                <w:rFonts w:ascii="Times New Roman" w:hAnsi="Times New Roman" w:cs="Times New Roman"/>
                <w:b/>
                <w:sz w:val="24"/>
                <w:szCs w:val="24"/>
              </w:rPr>
            </w:pPr>
            <w:r w:rsidRPr="00B869B2">
              <w:rPr>
                <w:rFonts w:ascii="Times New Roman" w:hAnsi="Times New Roman" w:cs="Times New Roman"/>
                <w:b/>
                <w:sz w:val="24"/>
                <w:szCs w:val="24"/>
              </w:rPr>
              <w:t xml:space="preserve">Visų projektų atitiktis kai kuriems bendriesiems projektų reikalavimams </w:t>
            </w:r>
          </w:p>
          <w:p w14:paraId="30ED169E" w14:textId="77777777" w:rsidR="00785CA4" w:rsidRPr="00B869B2" w:rsidRDefault="00785CA4" w:rsidP="005C1DF8">
            <w:pPr>
              <w:jc w:val="both"/>
              <w:rPr>
                <w:rFonts w:ascii="Times New Roman" w:hAnsi="Times New Roman" w:cs="Times New Roman"/>
                <w:sz w:val="24"/>
                <w:szCs w:val="24"/>
              </w:rPr>
            </w:pPr>
            <w:r w:rsidRPr="00B869B2" w:rsidDel="00627D93">
              <w:rPr>
                <w:rFonts w:ascii="Times New Roman" w:hAnsi="Times New Roman" w:cs="Times New Roman"/>
                <w:sz w:val="24"/>
                <w:szCs w:val="24"/>
              </w:rPr>
              <w:t xml:space="preserve"> </w:t>
            </w:r>
          </w:p>
          <w:p w14:paraId="30ED169F" w14:textId="77777777" w:rsidR="00785CA4" w:rsidRPr="00B869B2" w:rsidRDefault="00785CA4" w:rsidP="00D40436">
            <w:pPr>
              <w:jc w:val="both"/>
              <w:rPr>
                <w:rFonts w:ascii="Times New Roman" w:hAnsi="Times New Roman" w:cs="Times New Roman"/>
                <w:sz w:val="24"/>
                <w:szCs w:val="24"/>
              </w:rPr>
            </w:pPr>
            <w:r w:rsidRPr="00B869B2">
              <w:rPr>
                <w:rFonts w:ascii="Times New Roman" w:hAnsi="Times New Roman" w:cs="Times New Roman"/>
                <w:i/>
                <w:sz w:val="24"/>
                <w:szCs w:val="24"/>
              </w:rPr>
              <w:t xml:space="preserve">(Taikoma </w:t>
            </w:r>
            <w:r w:rsidR="00D706F5" w:rsidRPr="00B869B2">
              <w:rPr>
                <w:rFonts w:ascii="Times New Roman" w:hAnsi="Times New Roman" w:cs="Times New Roman"/>
                <w:b/>
                <w:i/>
                <w:sz w:val="24"/>
                <w:szCs w:val="24"/>
              </w:rPr>
              <w:t xml:space="preserve">tik </w:t>
            </w:r>
            <w:r w:rsidRPr="00B869B2">
              <w:rPr>
                <w:rFonts w:ascii="Times New Roman" w:hAnsi="Times New Roman"/>
                <w:b/>
                <w:i/>
                <w:sz w:val="24"/>
                <w:szCs w:val="24"/>
              </w:rPr>
              <w:t xml:space="preserve">visuotinių dotacijų </w:t>
            </w:r>
            <w:r w:rsidR="006C4CFA" w:rsidRPr="00B869B2">
              <w:rPr>
                <w:rFonts w:ascii="Times New Roman" w:hAnsi="Times New Roman"/>
                <w:b/>
                <w:i/>
                <w:sz w:val="24"/>
                <w:szCs w:val="24"/>
              </w:rPr>
              <w:t>priemonėms</w:t>
            </w:r>
            <w:r w:rsidRPr="00B869B2">
              <w:rPr>
                <w:rFonts w:ascii="Times New Roman" w:hAnsi="Times New Roman" w:cs="Times New Roman"/>
                <w:i/>
                <w:sz w:val="24"/>
                <w:szCs w:val="24"/>
              </w:rPr>
              <w:t xml:space="preserve">, kai </w:t>
            </w:r>
            <w:r w:rsidRPr="00B869B2">
              <w:rPr>
                <w:rFonts w:ascii="Times New Roman" w:hAnsi="Times New Roman"/>
                <w:i/>
                <w:sz w:val="24"/>
                <w:szCs w:val="24"/>
              </w:rPr>
              <w:t xml:space="preserve">PFSA iš anksto </w:t>
            </w:r>
            <w:r w:rsidRPr="00B869B2">
              <w:rPr>
                <w:rFonts w:ascii="Times New Roman" w:hAnsi="Times New Roman" w:cs="Times New Roman"/>
                <w:i/>
                <w:sz w:val="24"/>
                <w:szCs w:val="24"/>
              </w:rPr>
              <w:t>nurodyta, jog kai kuriuos bendruosius reikalavimus atitinka visi projektai (pagal PAFT 352 punktą)</w:t>
            </w:r>
            <w:r w:rsidR="00D706F5" w:rsidRPr="00B869B2">
              <w:rPr>
                <w:rFonts w:ascii="Times New Roman" w:hAnsi="Times New Roman" w:cs="Times New Roman"/>
                <w:i/>
                <w:sz w:val="24"/>
                <w:szCs w:val="24"/>
              </w:rPr>
              <w:t>.)</w:t>
            </w:r>
          </w:p>
        </w:tc>
        <w:tc>
          <w:tcPr>
            <w:tcW w:w="6202" w:type="dxa"/>
          </w:tcPr>
          <w:p w14:paraId="30ED16A0" w14:textId="4B8B9A75" w:rsidR="00785CA4" w:rsidRPr="00AC4B44" w:rsidRDefault="00AC4B44" w:rsidP="005C1DF8">
            <w:pPr>
              <w:jc w:val="both"/>
              <w:rPr>
                <w:rFonts w:ascii="Times New Roman" w:hAnsi="Times New Roman" w:cs="Times New Roman"/>
                <w:sz w:val="24"/>
                <w:szCs w:val="24"/>
              </w:rPr>
            </w:pPr>
            <w:r w:rsidRPr="00AC4B44">
              <w:rPr>
                <w:rFonts w:ascii="Times New Roman" w:hAnsi="Times New Roman" w:cs="Times New Roman"/>
                <w:sz w:val="24"/>
                <w:szCs w:val="24"/>
              </w:rPr>
              <w:t>Netaikoma.</w:t>
            </w:r>
          </w:p>
          <w:p w14:paraId="30ED16A1" w14:textId="77777777" w:rsidR="00785CA4" w:rsidRPr="00B869B2" w:rsidRDefault="00785CA4" w:rsidP="005C1DF8">
            <w:pPr>
              <w:jc w:val="both"/>
              <w:rPr>
                <w:rFonts w:ascii="Times New Roman" w:hAnsi="Times New Roman" w:cs="Times New Roman"/>
                <w:i/>
                <w:sz w:val="24"/>
                <w:szCs w:val="24"/>
              </w:rPr>
            </w:pPr>
          </w:p>
        </w:tc>
      </w:tr>
    </w:tbl>
    <w:p w14:paraId="30ED16A3" w14:textId="77777777" w:rsidR="00EB4A79" w:rsidRPr="00B869B2" w:rsidRDefault="00EB4A79" w:rsidP="005C1DF8">
      <w:pPr>
        <w:spacing w:after="0"/>
        <w:rPr>
          <w:rFonts w:ascii="Times New Roman" w:hAnsi="Times New Roman" w:cs="Times New Roman"/>
          <w:b/>
          <w:sz w:val="24"/>
          <w:szCs w:val="24"/>
        </w:rPr>
      </w:pPr>
    </w:p>
    <w:p w14:paraId="30ED16A4" w14:textId="77777777" w:rsidR="00EB4A79" w:rsidRPr="00B869B2" w:rsidRDefault="00EB4A79" w:rsidP="005C1DF8">
      <w:pPr>
        <w:rPr>
          <w:rFonts w:ascii="Times New Roman" w:hAnsi="Times New Roman" w:cs="Times New Roman"/>
          <w:b/>
          <w:sz w:val="24"/>
          <w:szCs w:val="24"/>
        </w:rPr>
      </w:pPr>
      <w:r w:rsidRPr="00B869B2">
        <w:rPr>
          <w:rFonts w:ascii="Times New Roman" w:hAnsi="Times New Roman" w:cs="Times New Roman"/>
          <w:b/>
          <w:sz w:val="24"/>
          <w:szCs w:val="24"/>
        </w:rPr>
        <w:t>III. KAI VYKDOMAS VALSTYBĖS IR REGIONŲ PROJEKTŲ PLANAVIMAS</w:t>
      </w:r>
      <w:r w:rsidR="006C4CFA" w:rsidRPr="00B869B2">
        <w:rPr>
          <w:rFonts w:ascii="Times New Roman" w:hAnsi="Times New Roman" w:cs="Times New Roman"/>
          <w:b/>
          <w:sz w:val="24"/>
          <w:szCs w:val="24"/>
        </w:rPr>
        <w:t>:</w:t>
      </w:r>
    </w:p>
    <w:tbl>
      <w:tblPr>
        <w:tblStyle w:val="TableGrid"/>
        <w:tblW w:w="0" w:type="auto"/>
        <w:tblLook w:val="04A0" w:firstRow="1" w:lastRow="0" w:firstColumn="1" w:lastColumn="0" w:noHBand="0" w:noVBand="1"/>
      </w:tblPr>
      <w:tblGrid>
        <w:gridCol w:w="675"/>
        <w:gridCol w:w="2977"/>
        <w:gridCol w:w="6202"/>
      </w:tblGrid>
      <w:tr w:rsidR="00785CA4" w:rsidRPr="00B869B2" w14:paraId="30ED16A9" w14:textId="77777777" w:rsidTr="00D706F5">
        <w:trPr>
          <w:tblHeader/>
        </w:trPr>
        <w:tc>
          <w:tcPr>
            <w:tcW w:w="675" w:type="dxa"/>
            <w:shd w:val="clear" w:color="auto" w:fill="BFBFBF" w:themeFill="background1" w:themeFillShade="BF"/>
          </w:tcPr>
          <w:p w14:paraId="30ED16A5" w14:textId="77777777" w:rsidR="00785CA4" w:rsidRPr="00B869B2" w:rsidRDefault="00785CA4" w:rsidP="005C1DF8">
            <w:pPr>
              <w:jc w:val="center"/>
              <w:rPr>
                <w:rFonts w:ascii="Times New Roman" w:hAnsi="Times New Roman" w:cs="Times New Roman"/>
                <w:b/>
                <w:sz w:val="24"/>
                <w:szCs w:val="24"/>
              </w:rPr>
            </w:pPr>
            <w:r w:rsidRPr="00B869B2">
              <w:rPr>
                <w:rFonts w:ascii="Times New Roman" w:hAnsi="Times New Roman" w:cs="Times New Roman"/>
                <w:b/>
                <w:sz w:val="24"/>
                <w:szCs w:val="24"/>
              </w:rPr>
              <w:t>Nr.</w:t>
            </w:r>
          </w:p>
        </w:tc>
        <w:tc>
          <w:tcPr>
            <w:tcW w:w="2977" w:type="dxa"/>
            <w:shd w:val="clear" w:color="auto" w:fill="BFBFBF" w:themeFill="background1" w:themeFillShade="BF"/>
          </w:tcPr>
          <w:p w14:paraId="30ED16A6" w14:textId="77777777" w:rsidR="00785CA4" w:rsidRPr="00B869B2" w:rsidRDefault="00785CA4" w:rsidP="005C1DF8">
            <w:pPr>
              <w:jc w:val="center"/>
              <w:rPr>
                <w:rFonts w:ascii="Times New Roman" w:hAnsi="Times New Roman" w:cs="Times New Roman"/>
                <w:b/>
                <w:sz w:val="24"/>
                <w:szCs w:val="24"/>
              </w:rPr>
            </w:pPr>
            <w:r w:rsidRPr="00B869B2">
              <w:rPr>
                <w:rFonts w:ascii="Times New Roman" w:hAnsi="Times New Roman" w:cs="Times New Roman"/>
                <w:b/>
                <w:sz w:val="24"/>
                <w:szCs w:val="24"/>
              </w:rPr>
              <w:t>Klausimas</w:t>
            </w:r>
          </w:p>
        </w:tc>
        <w:tc>
          <w:tcPr>
            <w:tcW w:w="6202" w:type="dxa"/>
            <w:shd w:val="clear" w:color="auto" w:fill="BFBFBF" w:themeFill="background1" w:themeFillShade="BF"/>
          </w:tcPr>
          <w:p w14:paraId="30ED16A7" w14:textId="77777777" w:rsidR="00785CA4" w:rsidRPr="00B869B2" w:rsidRDefault="00785CA4" w:rsidP="005C1DF8">
            <w:pPr>
              <w:jc w:val="center"/>
              <w:rPr>
                <w:rFonts w:ascii="Times New Roman" w:hAnsi="Times New Roman" w:cs="Times New Roman"/>
                <w:b/>
                <w:sz w:val="24"/>
                <w:szCs w:val="24"/>
              </w:rPr>
            </w:pPr>
            <w:r w:rsidRPr="00B869B2">
              <w:rPr>
                <w:rFonts w:ascii="Times New Roman" w:hAnsi="Times New Roman" w:cs="Times New Roman"/>
                <w:b/>
                <w:sz w:val="24"/>
                <w:szCs w:val="24"/>
              </w:rPr>
              <w:t>Ministerijos pateikta informacija</w:t>
            </w:r>
          </w:p>
          <w:p w14:paraId="30ED16A8" w14:textId="77777777" w:rsidR="00785CA4" w:rsidRPr="00B869B2" w:rsidRDefault="00785CA4" w:rsidP="005C1DF8">
            <w:pPr>
              <w:jc w:val="center"/>
              <w:rPr>
                <w:rFonts w:ascii="Times New Roman" w:hAnsi="Times New Roman" w:cs="Times New Roman"/>
                <w:b/>
                <w:i/>
                <w:sz w:val="24"/>
                <w:szCs w:val="24"/>
              </w:rPr>
            </w:pPr>
            <w:r w:rsidRPr="00B869B2">
              <w:rPr>
                <w:rFonts w:ascii="Times New Roman" w:hAnsi="Times New Roman" w:cs="Times New Roman"/>
                <w:b/>
                <w:i/>
                <w:sz w:val="24"/>
                <w:szCs w:val="24"/>
              </w:rPr>
              <w:t>(pildymo instrukcija)</w:t>
            </w:r>
          </w:p>
        </w:tc>
      </w:tr>
      <w:tr w:rsidR="00785CA4" w:rsidRPr="00B869B2" w14:paraId="30ED16AF" w14:textId="77777777" w:rsidTr="00D706F5">
        <w:tc>
          <w:tcPr>
            <w:tcW w:w="675" w:type="dxa"/>
          </w:tcPr>
          <w:p w14:paraId="30ED16AA" w14:textId="77777777" w:rsidR="00785CA4" w:rsidRPr="00B869B2" w:rsidRDefault="005F7E6C" w:rsidP="005C1DF8">
            <w:pPr>
              <w:rPr>
                <w:rFonts w:ascii="Times New Roman" w:hAnsi="Times New Roman" w:cs="Times New Roman"/>
                <w:sz w:val="24"/>
                <w:szCs w:val="24"/>
              </w:rPr>
            </w:pPr>
            <w:r>
              <w:rPr>
                <w:rFonts w:ascii="Times New Roman" w:hAnsi="Times New Roman" w:cs="Times New Roman"/>
                <w:sz w:val="24"/>
                <w:szCs w:val="24"/>
              </w:rPr>
              <w:t>10</w:t>
            </w:r>
            <w:r w:rsidR="00785CA4" w:rsidRPr="00B869B2">
              <w:rPr>
                <w:rFonts w:ascii="Times New Roman" w:hAnsi="Times New Roman" w:cs="Times New Roman"/>
                <w:sz w:val="24"/>
                <w:szCs w:val="24"/>
              </w:rPr>
              <w:t>.</w:t>
            </w:r>
          </w:p>
        </w:tc>
        <w:tc>
          <w:tcPr>
            <w:tcW w:w="2977" w:type="dxa"/>
          </w:tcPr>
          <w:p w14:paraId="30ED16AB" w14:textId="77777777" w:rsidR="00785CA4" w:rsidRPr="00B869B2" w:rsidRDefault="00785CA4" w:rsidP="005C1DF8">
            <w:pPr>
              <w:jc w:val="both"/>
              <w:rPr>
                <w:rFonts w:ascii="Times New Roman" w:hAnsi="Times New Roman" w:cs="Times New Roman"/>
                <w:b/>
                <w:sz w:val="24"/>
                <w:szCs w:val="24"/>
              </w:rPr>
            </w:pPr>
            <w:r w:rsidRPr="00B869B2">
              <w:rPr>
                <w:rFonts w:ascii="Times New Roman" w:hAnsi="Times New Roman" w:cs="Times New Roman"/>
                <w:b/>
                <w:sz w:val="24"/>
                <w:szCs w:val="24"/>
              </w:rPr>
              <w:t>Projekto parengtumo reikalavimų taikymas</w:t>
            </w:r>
          </w:p>
          <w:p w14:paraId="30ED16AC" w14:textId="77777777" w:rsidR="00785CA4" w:rsidRPr="00B869B2" w:rsidRDefault="00785CA4" w:rsidP="005C1DF8">
            <w:pPr>
              <w:jc w:val="both"/>
              <w:rPr>
                <w:rFonts w:ascii="Times New Roman" w:hAnsi="Times New Roman" w:cs="Times New Roman"/>
                <w:sz w:val="24"/>
                <w:szCs w:val="24"/>
              </w:rPr>
            </w:pPr>
          </w:p>
          <w:p w14:paraId="30ED16AD" w14:textId="77777777" w:rsidR="00785CA4" w:rsidRPr="00B869B2" w:rsidRDefault="00785CA4" w:rsidP="005C1DF8">
            <w:pPr>
              <w:jc w:val="both"/>
              <w:rPr>
                <w:rFonts w:ascii="Times New Roman" w:hAnsi="Times New Roman" w:cs="Times New Roman"/>
                <w:sz w:val="24"/>
                <w:szCs w:val="24"/>
              </w:rPr>
            </w:pPr>
            <w:r w:rsidRPr="00B869B2">
              <w:rPr>
                <w:rFonts w:ascii="Times New Roman" w:hAnsi="Times New Roman" w:cs="Times New Roman"/>
                <w:i/>
                <w:sz w:val="24"/>
                <w:szCs w:val="24"/>
              </w:rPr>
              <w:t>(Taikoma, kai PFSA nenumatyti parengtumo reikalavimai.)</w:t>
            </w:r>
          </w:p>
        </w:tc>
        <w:tc>
          <w:tcPr>
            <w:tcW w:w="6202" w:type="dxa"/>
          </w:tcPr>
          <w:p w14:paraId="30ED16AE" w14:textId="5CDCD1D0" w:rsidR="00785CA4" w:rsidRPr="00B869B2" w:rsidRDefault="00AC4B44" w:rsidP="00AC4B44">
            <w:pPr>
              <w:jc w:val="both"/>
              <w:rPr>
                <w:rFonts w:ascii="Times New Roman" w:hAnsi="Times New Roman" w:cs="Times New Roman"/>
                <w:i/>
                <w:sz w:val="24"/>
                <w:szCs w:val="24"/>
              </w:rPr>
            </w:pPr>
            <w:r w:rsidRPr="00F10D1C">
              <w:rPr>
                <w:rFonts w:ascii="Times New Roman" w:hAnsi="Times New Roman"/>
                <w:sz w:val="24"/>
                <w:szCs w:val="24"/>
              </w:rPr>
              <w:t>Netaikoma, nes PFSA numatyti pa</w:t>
            </w:r>
            <w:r>
              <w:rPr>
                <w:rFonts w:ascii="Times New Roman" w:hAnsi="Times New Roman"/>
                <w:sz w:val="24"/>
                <w:szCs w:val="24"/>
              </w:rPr>
              <w:t>rengtumo reikalavimai projektui</w:t>
            </w:r>
            <w:r w:rsidRPr="00F10D1C">
              <w:rPr>
                <w:rFonts w:ascii="Times New Roman" w:hAnsi="Times New Roman"/>
                <w:sz w:val="24"/>
                <w:szCs w:val="24"/>
              </w:rPr>
              <w:t>.</w:t>
            </w:r>
          </w:p>
        </w:tc>
      </w:tr>
      <w:tr w:rsidR="00785CA4" w:rsidRPr="00B869B2" w14:paraId="30ED16B6" w14:textId="77777777" w:rsidTr="00D706F5">
        <w:tc>
          <w:tcPr>
            <w:tcW w:w="675" w:type="dxa"/>
          </w:tcPr>
          <w:p w14:paraId="30ED16B0" w14:textId="77777777" w:rsidR="00785CA4" w:rsidRPr="00B869B2" w:rsidRDefault="00785CA4" w:rsidP="005C1DF8">
            <w:pPr>
              <w:rPr>
                <w:rFonts w:ascii="Times New Roman" w:hAnsi="Times New Roman" w:cs="Times New Roman"/>
                <w:sz w:val="24"/>
                <w:szCs w:val="24"/>
              </w:rPr>
            </w:pPr>
            <w:r w:rsidRPr="00B869B2">
              <w:rPr>
                <w:rFonts w:ascii="Times New Roman" w:hAnsi="Times New Roman" w:cs="Times New Roman"/>
                <w:sz w:val="24"/>
                <w:szCs w:val="24"/>
              </w:rPr>
              <w:t>1</w:t>
            </w:r>
            <w:r w:rsidR="005F7E6C">
              <w:rPr>
                <w:rFonts w:ascii="Times New Roman" w:hAnsi="Times New Roman" w:cs="Times New Roman"/>
                <w:sz w:val="24"/>
                <w:szCs w:val="24"/>
              </w:rPr>
              <w:t>1</w:t>
            </w:r>
            <w:r w:rsidRPr="00B869B2">
              <w:rPr>
                <w:rFonts w:ascii="Times New Roman" w:hAnsi="Times New Roman" w:cs="Times New Roman"/>
                <w:sz w:val="24"/>
                <w:szCs w:val="24"/>
              </w:rPr>
              <w:t>.</w:t>
            </w:r>
          </w:p>
        </w:tc>
        <w:tc>
          <w:tcPr>
            <w:tcW w:w="2977" w:type="dxa"/>
          </w:tcPr>
          <w:p w14:paraId="30ED16B1" w14:textId="77777777" w:rsidR="00785CA4" w:rsidRPr="00B869B2" w:rsidRDefault="00785CA4" w:rsidP="005C1DF8">
            <w:pPr>
              <w:rPr>
                <w:rFonts w:ascii="Times New Roman" w:hAnsi="Times New Roman" w:cs="Times New Roman"/>
                <w:b/>
                <w:sz w:val="24"/>
                <w:szCs w:val="24"/>
              </w:rPr>
            </w:pPr>
            <w:r w:rsidRPr="00B869B2">
              <w:rPr>
                <w:rFonts w:ascii="Times New Roman" w:hAnsi="Times New Roman" w:cs="Times New Roman"/>
                <w:b/>
                <w:sz w:val="24"/>
                <w:szCs w:val="24"/>
              </w:rPr>
              <w:t xml:space="preserve">Trišalių sutarčių sudarymo pagrindimas </w:t>
            </w:r>
          </w:p>
          <w:p w14:paraId="30ED16B2" w14:textId="77777777" w:rsidR="00785CA4" w:rsidRPr="00B869B2" w:rsidRDefault="00785CA4" w:rsidP="005C1DF8">
            <w:pPr>
              <w:rPr>
                <w:rFonts w:ascii="Times New Roman" w:hAnsi="Times New Roman" w:cs="Times New Roman"/>
                <w:sz w:val="24"/>
                <w:szCs w:val="24"/>
              </w:rPr>
            </w:pPr>
          </w:p>
          <w:p w14:paraId="30ED16B3" w14:textId="77777777" w:rsidR="00D706F5" w:rsidRPr="00B869B2" w:rsidRDefault="00785CA4" w:rsidP="005C1DF8">
            <w:pPr>
              <w:rPr>
                <w:rFonts w:ascii="Times New Roman" w:hAnsi="Times New Roman"/>
                <w:i/>
                <w:sz w:val="24"/>
                <w:szCs w:val="24"/>
              </w:rPr>
            </w:pPr>
            <w:r w:rsidRPr="00B869B2">
              <w:rPr>
                <w:rFonts w:ascii="Times New Roman" w:hAnsi="Times New Roman" w:cs="Times New Roman"/>
                <w:i/>
                <w:sz w:val="24"/>
                <w:szCs w:val="24"/>
              </w:rPr>
              <w:t>(Taikoma, kai PFSA numatyta sudaryti trišales sutartis</w:t>
            </w:r>
            <w:r w:rsidRPr="00B869B2">
              <w:rPr>
                <w:rFonts w:ascii="Times New Roman" w:hAnsi="Times New Roman"/>
                <w:i/>
                <w:sz w:val="24"/>
                <w:szCs w:val="24"/>
              </w:rPr>
              <w:t xml:space="preserve">. </w:t>
            </w:r>
          </w:p>
          <w:p w14:paraId="30ED16B4" w14:textId="77777777" w:rsidR="00785CA4" w:rsidRPr="00B869B2" w:rsidRDefault="00785CA4" w:rsidP="005C1DF8">
            <w:pPr>
              <w:rPr>
                <w:rFonts w:ascii="Times New Roman" w:hAnsi="Times New Roman" w:cs="Times New Roman"/>
                <w:sz w:val="24"/>
                <w:szCs w:val="24"/>
              </w:rPr>
            </w:pPr>
            <w:r w:rsidRPr="00B869B2">
              <w:rPr>
                <w:rFonts w:ascii="Times New Roman" w:hAnsi="Times New Roman"/>
                <w:i/>
                <w:sz w:val="24"/>
                <w:szCs w:val="24"/>
              </w:rPr>
              <w:t>Netaikoma</w:t>
            </w:r>
            <w:r w:rsidR="00D706F5" w:rsidRPr="00B869B2">
              <w:rPr>
                <w:rFonts w:ascii="Times New Roman" w:hAnsi="Times New Roman"/>
                <w:i/>
                <w:sz w:val="24"/>
                <w:szCs w:val="24"/>
              </w:rPr>
              <w:t xml:space="preserve"> didelės apimties projektam</w:t>
            </w:r>
            <w:r w:rsidRPr="00B869B2">
              <w:rPr>
                <w:rFonts w:ascii="Times New Roman" w:hAnsi="Times New Roman"/>
                <w:i/>
                <w:sz w:val="24"/>
                <w:szCs w:val="24"/>
              </w:rPr>
              <w:t xml:space="preserve">s ir tiesioginių užsienio investicijų </w:t>
            </w:r>
            <w:r w:rsidR="00D706F5" w:rsidRPr="00B869B2">
              <w:rPr>
                <w:rFonts w:ascii="Times New Roman" w:hAnsi="Times New Roman"/>
                <w:i/>
                <w:sz w:val="24"/>
                <w:szCs w:val="24"/>
              </w:rPr>
              <w:t>pritraukimui skirtų</w:t>
            </w:r>
            <w:r w:rsidRPr="00B869B2">
              <w:rPr>
                <w:rFonts w:ascii="Times New Roman" w:hAnsi="Times New Roman"/>
                <w:i/>
                <w:sz w:val="24"/>
                <w:szCs w:val="24"/>
              </w:rPr>
              <w:t xml:space="preserve"> </w:t>
            </w:r>
            <w:r w:rsidR="00D706F5" w:rsidRPr="00B869B2">
              <w:rPr>
                <w:rFonts w:ascii="Times New Roman" w:hAnsi="Times New Roman"/>
                <w:i/>
                <w:sz w:val="24"/>
                <w:szCs w:val="24"/>
              </w:rPr>
              <w:t>priemonių PFSA.</w:t>
            </w:r>
            <w:r w:rsidRPr="00B869B2">
              <w:rPr>
                <w:rFonts w:ascii="Times New Roman" w:hAnsi="Times New Roman" w:cs="Times New Roman"/>
                <w:i/>
                <w:sz w:val="24"/>
                <w:szCs w:val="24"/>
              </w:rPr>
              <w:t>)</w:t>
            </w:r>
          </w:p>
        </w:tc>
        <w:tc>
          <w:tcPr>
            <w:tcW w:w="6202" w:type="dxa"/>
          </w:tcPr>
          <w:p w14:paraId="30ED16B5" w14:textId="0FF969A4" w:rsidR="00785CA4" w:rsidRPr="00B869B2" w:rsidRDefault="00AC4B44" w:rsidP="005C1DF8">
            <w:pPr>
              <w:jc w:val="both"/>
              <w:rPr>
                <w:rFonts w:ascii="Times New Roman" w:hAnsi="Times New Roman" w:cs="Times New Roman"/>
                <w:i/>
                <w:strike/>
                <w:sz w:val="24"/>
                <w:szCs w:val="24"/>
              </w:rPr>
            </w:pPr>
            <w:r w:rsidRPr="00F10D1C">
              <w:rPr>
                <w:rFonts w:ascii="Times New Roman" w:hAnsi="Times New Roman"/>
                <w:sz w:val="24"/>
                <w:szCs w:val="24"/>
              </w:rPr>
              <w:t>Netaikoma, nes PFSA nėra numatytos galimybės sudaryti trišales sutartis.</w:t>
            </w:r>
          </w:p>
        </w:tc>
      </w:tr>
    </w:tbl>
    <w:p w14:paraId="30ED16B7" w14:textId="6636F9F6" w:rsidR="00EB4A79" w:rsidRPr="00B869B2" w:rsidRDefault="00AC4B44" w:rsidP="00AC4B4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_________________</w:t>
      </w:r>
    </w:p>
    <w:sectPr w:rsidR="00EB4A79" w:rsidRPr="00B869B2" w:rsidSect="00B206FF">
      <w:headerReference w:type="default" r:id="rId9"/>
      <w:pgSz w:w="11906" w:h="16838" w:code="9"/>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779CB2" w14:textId="77777777" w:rsidR="00C04298" w:rsidRDefault="00C04298" w:rsidP="00D33F84">
      <w:pPr>
        <w:spacing w:after="0" w:line="240" w:lineRule="auto"/>
      </w:pPr>
      <w:r>
        <w:separator/>
      </w:r>
    </w:p>
  </w:endnote>
  <w:endnote w:type="continuationSeparator" w:id="0">
    <w:p w14:paraId="47C7D34F" w14:textId="77777777" w:rsidR="00C04298" w:rsidRDefault="00C04298" w:rsidP="00D33F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3A61D0" w14:textId="77777777" w:rsidR="00C04298" w:rsidRDefault="00C04298" w:rsidP="00D33F84">
      <w:pPr>
        <w:spacing w:after="0" w:line="240" w:lineRule="auto"/>
      </w:pPr>
      <w:r>
        <w:separator/>
      </w:r>
    </w:p>
  </w:footnote>
  <w:footnote w:type="continuationSeparator" w:id="0">
    <w:p w14:paraId="5B96A5C4" w14:textId="77777777" w:rsidR="00C04298" w:rsidRDefault="00C04298" w:rsidP="00D33F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44528986"/>
      <w:docPartObj>
        <w:docPartGallery w:val="Page Numbers (Top of Page)"/>
        <w:docPartUnique/>
      </w:docPartObj>
    </w:sdtPr>
    <w:sdtEndPr/>
    <w:sdtContent>
      <w:p w14:paraId="30ED16C4" w14:textId="6733EF55" w:rsidR="00E70D4C" w:rsidRDefault="00E70D4C">
        <w:pPr>
          <w:pStyle w:val="Header"/>
          <w:jc w:val="center"/>
        </w:pPr>
        <w:r>
          <w:fldChar w:fldCharType="begin"/>
        </w:r>
        <w:r>
          <w:instrText>PAGE   \* MERGEFORMAT</w:instrText>
        </w:r>
        <w:r>
          <w:fldChar w:fldCharType="separate"/>
        </w:r>
        <w:r w:rsidR="000D731B">
          <w:rPr>
            <w:noProof/>
          </w:rPr>
          <w:t>3</w:t>
        </w:r>
        <w:r>
          <w:fldChar w:fldCharType="end"/>
        </w:r>
      </w:p>
    </w:sdtContent>
  </w:sdt>
  <w:p w14:paraId="30ED16C5" w14:textId="77777777" w:rsidR="00E70D4C" w:rsidRDefault="00E70D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87416F"/>
    <w:multiLevelType w:val="hybridMultilevel"/>
    <w:tmpl w:val="027C979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59100C88"/>
    <w:multiLevelType w:val="hybridMultilevel"/>
    <w:tmpl w:val="C80E46C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61890851"/>
    <w:multiLevelType w:val="hybridMultilevel"/>
    <w:tmpl w:val="53B81CDE"/>
    <w:lvl w:ilvl="0" w:tplc="EA042D40">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66BC1405"/>
    <w:multiLevelType w:val="hybridMultilevel"/>
    <w:tmpl w:val="35F66E7E"/>
    <w:lvl w:ilvl="0" w:tplc="A6A4572E">
      <w:start w:val="1"/>
      <w:numFmt w:val="decimal"/>
      <w:lvlText w:val="%1."/>
      <w:lvlJc w:val="left"/>
      <w:pPr>
        <w:ind w:left="1571" w:hanging="360"/>
      </w:pPr>
      <w:rPr>
        <w:i w:val="0"/>
      </w:rPr>
    </w:lvl>
    <w:lvl w:ilvl="1" w:tplc="04270019">
      <w:start w:val="1"/>
      <w:numFmt w:val="lowerLetter"/>
      <w:lvlText w:val="%2."/>
      <w:lvlJc w:val="left"/>
      <w:pPr>
        <w:ind w:left="2291" w:hanging="360"/>
      </w:pPr>
    </w:lvl>
    <w:lvl w:ilvl="2" w:tplc="0427001B">
      <w:start w:val="1"/>
      <w:numFmt w:val="lowerRoman"/>
      <w:lvlText w:val="%3."/>
      <w:lvlJc w:val="right"/>
      <w:pPr>
        <w:ind w:left="3011" w:hanging="180"/>
      </w:pPr>
    </w:lvl>
    <w:lvl w:ilvl="3" w:tplc="0427000F">
      <w:start w:val="1"/>
      <w:numFmt w:val="decimal"/>
      <w:lvlText w:val="%4."/>
      <w:lvlJc w:val="left"/>
      <w:pPr>
        <w:ind w:left="3731" w:hanging="360"/>
      </w:pPr>
    </w:lvl>
    <w:lvl w:ilvl="4" w:tplc="04270019">
      <w:start w:val="1"/>
      <w:numFmt w:val="lowerLetter"/>
      <w:lvlText w:val="%5."/>
      <w:lvlJc w:val="left"/>
      <w:pPr>
        <w:ind w:left="4451" w:hanging="360"/>
      </w:pPr>
    </w:lvl>
    <w:lvl w:ilvl="5" w:tplc="0427001B">
      <w:start w:val="1"/>
      <w:numFmt w:val="lowerRoman"/>
      <w:lvlText w:val="%6."/>
      <w:lvlJc w:val="right"/>
      <w:pPr>
        <w:ind w:left="5171" w:hanging="180"/>
      </w:pPr>
    </w:lvl>
    <w:lvl w:ilvl="6" w:tplc="0427000F">
      <w:start w:val="1"/>
      <w:numFmt w:val="decimal"/>
      <w:lvlText w:val="%7."/>
      <w:lvlJc w:val="left"/>
      <w:pPr>
        <w:ind w:left="5891" w:hanging="360"/>
      </w:pPr>
    </w:lvl>
    <w:lvl w:ilvl="7" w:tplc="04270019">
      <w:start w:val="1"/>
      <w:numFmt w:val="lowerLetter"/>
      <w:lvlText w:val="%8."/>
      <w:lvlJc w:val="left"/>
      <w:pPr>
        <w:ind w:left="6611" w:hanging="360"/>
      </w:pPr>
    </w:lvl>
    <w:lvl w:ilvl="8" w:tplc="0427001B">
      <w:start w:val="1"/>
      <w:numFmt w:val="lowerRoman"/>
      <w:lvlText w:val="%9."/>
      <w:lvlJc w:val="right"/>
      <w:pPr>
        <w:ind w:left="7331" w:hanging="180"/>
      </w:pPr>
    </w:lvl>
  </w:abstractNum>
  <w:num w:numId="1">
    <w:abstractNumId w:val="1"/>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578D"/>
    <w:rsid w:val="000160B1"/>
    <w:rsid w:val="000351E0"/>
    <w:rsid w:val="00071148"/>
    <w:rsid w:val="00082BEF"/>
    <w:rsid w:val="00095400"/>
    <w:rsid w:val="00097BEA"/>
    <w:rsid w:val="000C2AB4"/>
    <w:rsid w:val="000C3B86"/>
    <w:rsid w:val="000C6B32"/>
    <w:rsid w:val="000D41EC"/>
    <w:rsid w:val="000D731B"/>
    <w:rsid w:val="0010544A"/>
    <w:rsid w:val="00105F0E"/>
    <w:rsid w:val="001108C2"/>
    <w:rsid w:val="00110B03"/>
    <w:rsid w:val="00112157"/>
    <w:rsid w:val="00127B35"/>
    <w:rsid w:val="00147BBA"/>
    <w:rsid w:val="0017238F"/>
    <w:rsid w:val="00177810"/>
    <w:rsid w:val="001851F0"/>
    <w:rsid w:val="001975E1"/>
    <w:rsid w:val="001A44A4"/>
    <w:rsid w:val="001A7388"/>
    <w:rsid w:val="001C5EAD"/>
    <w:rsid w:val="001D33FE"/>
    <w:rsid w:val="001F4FD9"/>
    <w:rsid w:val="00201A54"/>
    <w:rsid w:val="00217D8F"/>
    <w:rsid w:val="00230249"/>
    <w:rsid w:val="002348D8"/>
    <w:rsid w:val="002704B3"/>
    <w:rsid w:val="002964ED"/>
    <w:rsid w:val="002A355F"/>
    <w:rsid w:val="002B75A8"/>
    <w:rsid w:val="002D65E0"/>
    <w:rsid w:val="002F188D"/>
    <w:rsid w:val="002F592A"/>
    <w:rsid w:val="002F5E30"/>
    <w:rsid w:val="003008D9"/>
    <w:rsid w:val="003057A4"/>
    <w:rsid w:val="00315D15"/>
    <w:rsid w:val="00315EE6"/>
    <w:rsid w:val="00327096"/>
    <w:rsid w:val="00331A58"/>
    <w:rsid w:val="0035354C"/>
    <w:rsid w:val="00373915"/>
    <w:rsid w:val="0038412F"/>
    <w:rsid w:val="00387272"/>
    <w:rsid w:val="003917D6"/>
    <w:rsid w:val="00391999"/>
    <w:rsid w:val="003A0FC4"/>
    <w:rsid w:val="003F249E"/>
    <w:rsid w:val="0041412A"/>
    <w:rsid w:val="00414AA7"/>
    <w:rsid w:val="00420BE8"/>
    <w:rsid w:val="0042141E"/>
    <w:rsid w:val="004363A3"/>
    <w:rsid w:val="00455BC9"/>
    <w:rsid w:val="00462F67"/>
    <w:rsid w:val="00483880"/>
    <w:rsid w:val="004A1561"/>
    <w:rsid w:val="004A25EA"/>
    <w:rsid w:val="004A7F74"/>
    <w:rsid w:val="004C1489"/>
    <w:rsid w:val="004C5C39"/>
    <w:rsid w:val="004E09D8"/>
    <w:rsid w:val="004F379F"/>
    <w:rsid w:val="005022A7"/>
    <w:rsid w:val="00560748"/>
    <w:rsid w:val="00580094"/>
    <w:rsid w:val="0058379D"/>
    <w:rsid w:val="0058524E"/>
    <w:rsid w:val="00585CCB"/>
    <w:rsid w:val="005B5FB2"/>
    <w:rsid w:val="005C1DF8"/>
    <w:rsid w:val="005C23E1"/>
    <w:rsid w:val="005C4B10"/>
    <w:rsid w:val="005C7161"/>
    <w:rsid w:val="005E02D5"/>
    <w:rsid w:val="005E4A1D"/>
    <w:rsid w:val="005F7E6C"/>
    <w:rsid w:val="00612C74"/>
    <w:rsid w:val="006226A5"/>
    <w:rsid w:val="00627512"/>
    <w:rsid w:val="00627D93"/>
    <w:rsid w:val="006401F0"/>
    <w:rsid w:val="00640B97"/>
    <w:rsid w:val="00652AD6"/>
    <w:rsid w:val="006C16F0"/>
    <w:rsid w:val="006C4285"/>
    <w:rsid w:val="006C4CFA"/>
    <w:rsid w:val="006D1996"/>
    <w:rsid w:val="006D6C06"/>
    <w:rsid w:val="006E0148"/>
    <w:rsid w:val="0072235B"/>
    <w:rsid w:val="00723325"/>
    <w:rsid w:val="00751FCA"/>
    <w:rsid w:val="00771E4C"/>
    <w:rsid w:val="00774149"/>
    <w:rsid w:val="00785CA4"/>
    <w:rsid w:val="00785D30"/>
    <w:rsid w:val="00787D69"/>
    <w:rsid w:val="0079429A"/>
    <w:rsid w:val="007B3054"/>
    <w:rsid w:val="007D3DF5"/>
    <w:rsid w:val="007D7615"/>
    <w:rsid w:val="007F75FB"/>
    <w:rsid w:val="00802CD5"/>
    <w:rsid w:val="008037A4"/>
    <w:rsid w:val="00850CC8"/>
    <w:rsid w:val="00852216"/>
    <w:rsid w:val="00853977"/>
    <w:rsid w:val="008552F1"/>
    <w:rsid w:val="00872D8C"/>
    <w:rsid w:val="00880A08"/>
    <w:rsid w:val="008A71FA"/>
    <w:rsid w:val="008A7458"/>
    <w:rsid w:val="008C20DB"/>
    <w:rsid w:val="008C292D"/>
    <w:rsid w:val="008E23A0"/>
    <w:rsid w:val="008E4F6C"/>
    <w:rsid w:val="00901433"/>
    <w:rsid w:val="009761ED"/>
    <w:rsid w:val="00987F36"/>
    <w:rsid w:val="00991D7C"/>
    <w:rsid w:val="009A447F"/>
    <w:rsid w:val="009A5AB5"/>
    <w:rsid w:val="009A5B20"/>
    <w:rsid w:val="009A6BCB"/>
    <w:rsid w:val="009C02EA"/>
    <w:rsid w:val="009C1A76"/>
    <w:rsid w:val="009C1E81"/>
    <w:rsid w:val="009E5E8F"/>
    <w:rsid w:val="00A01872"/>
    <w:rsid w:val="00A537BC"/>
    <w:rsid w:val="00AC407C"/>
    <w:rsid w:val="00AC4B44"/>
    <w:rsid w:val="00AC7FBB"/>
    <w:rsid w:val="00AE4F03"/>
    <w:rsid w:val="00AE51D6"/>
    <w:rsid w:val="00AF310B"/>
    <w:rsid w:val="00AF5001"/>
    <w:rsid w:val="00AF5698"/>
    <w:rsid w:val="00B060AB"/>
    <w:rsid w:val="00B066F1"/>
    <w:rsid w:val="00B069EE"/>
    <w:rsid w:val="00B1291D"/>
    <w:rsid w:val="00B206FF"/>
    <w:rsid w:val="00B2371D"/>
    <w:rsid w:val="00B43611"/>
    <w:rsid w:val="00B54978"/>
    <w:rsid w:val="00B607EC"/>
    <w:rsid w:val="00B73D96"/>
    <w:rsid w:val="00B763F7"/>
    <w:rsid w:val="00B869B2"/>
    <w:rsid w:val="00B91330"/>
    <w:rsid w:val="00BA4C3C"/>
    <w:rsid w:val="00BA578D"/>
    <w:rsid w:val="00BB5FE4"/>
    <w:rsid w:val="00BD2B98"/>
    <w:rsid w:val="00BE5304"/>
    <w:rsid w:val="00BF209B"/>
    <w:rsid w:val="00C04298"/>
    <w:rsid w:val="00C05FFE"/>
    <w:rsid w:val="00C1409E"/>
    <w:rsid w:val="00C34E2B"/>
    <w:rsid w:val="00C37CC6"/>
    <w:rsid w:val="00C41CA5"/>
    <w:rsid w:val="00C463F3"/>
    <w:rsid w:val="00C47BA5"/>
    <w:rsid w:val="00C67290"/>
    <w:rsid w:val="00C75DFD"/>
    <w:rsid w:val="00C75FA7"/>
    <w:rsid w:val="00CB6FCF"/>
    <w:rsid w:val="00CF2FEB"/>
    <w:rsid w:val="00D218F9"/>
    <w:rsid w:val="00D254F3"/>
    <w:rsid w:val="00D33F84"/>
    <w:rsid w:val="00D35776"/>
    <w:rsid w:val="00D370FF"/>
    <w:rsid w:val="00D40436"/>
    <w:rsid w:val="00D706F5"/>
    <w:rsid w:val="00D93527"/>
    <w:rsid w:val="00D95DBB"/>
    <w:rsid w:val="00DD6512"/>
    <w:rsid w:val="00DE1A86"/>
    <w:rsid w:val="00E000E7"/>
    <w:rsid w:val="00E05345"/>
    <w:rsid w:val="00E1079D"/>
    <w:rsid w:val="00E14033"/>
    <w:rsid w:val="00E329E5"/>
    <w:rsid w:val="00E50B9B"/>
    <w:rsid w:val="00E70D4C"/>
    <w:rsid w:val="00E74D2C"/>
    <w:rsid w:val="00E84B89"/>
    <w:rsid w:val="00EA4C2E"/>
    <w:rsid w:val="00EB4A79"/>
    <w:rsid w:val="00EB5F87"/>
    <w:rsid w:val="00EC357B"/>
    <w:rsid w:val="00EC48BF"/>
    <w:rsid w:val="00EC540A"/>
    <w:rsid w:val="00EE244B"/>
    <w:rsid w:val="00F02DB5"/>
    <w:rsid w:val="00F13A6B"/>
    <w:rsid w:val="00F354DF"/>
    <w:rsid w:val="00F6354C"/>
    <w:rsid w:val="00F702AC"/>
    <w:rsid w:val="00F72E76"/>
    <w:rsid w:val="00F8700D"/>
    <w:rsid w:val="00F97025"/>
    <w:rsid w:val="00FA7B8B"/>
    <w:rsid w:val="00FB2515"/>
    <w:rsid w:val="00FB25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0ED163E"/>
  <w15:docId w15:val="{A297171B-D81A-4604-8E24-2FD70B5BE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EE244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E24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52216"/>
    <w:rPr>
      <w:sz w:val="16"/>
      <w:szCs w:val="16"/>
    </w:rPr>
  </w:style>
  <w:style w:type="paragraph" w:styleId="CommentText">
    <w:name w:val="annotation text"/>
    <w:basedOn w:val="Normal"/>
    <w:link w:val="CommentTextChar"/>
    <w:uiPriority w:val="99"/>
    <w:unhideWhenUsed/>
    <w:rsid w:val="00852216"/>
    <w:pPr>
      <w:spacing w:line="240" w:lineRule="auto"/>
    </w:pPr>
    <w:rPr>
      <w:sz w:val="20"/>
      <w:szCs w:val="20"/>
    </w:rPr>
  </w:style>
  <w:style w:type="character" w:customStyle="1" w:styleId="CommentTextChar">
    <w:name w:val="Comment Text Char"/>
    <w:basedOn w:val="DefaultParagraphFont"/>
    <w:link w:val="CommentText"/>
    <w:uiPriority w:val="99"/>
    <w:rsid w:val="00852216"/>
    <w:rPr>
      <w:sz w:val="20"/>
      <w:szCs w:val="20"/>
    </w:rPr>
  </w:style>
  <w:style w:type="paragraph" w:styleId="CommentSubject">
    <w:name w:val="annotation subject"/>
    <w:basedOn w:val="CommentText"/>
    <w:next w:val="CommentText"/>
    <w:link w:val="CommentSubjectChar"/>
    <w:uiPriority w:val="99"/>
    <w:semiHidden/>
    <w:unhideWhenUsed/>
    <w:rsid w:val="00852216"/>
    <w:rPr>
      <w:b/>
      <w:bCs/>
    </w:rPr>
  </w:style>
  <w:style w:type="character" w:customStyle="1" w:styleId="CommentSubjectChar">
    <w:name w:val="Comment Subject Char"/>
    <w:basedOn w:val="CommentTextChar"/>
    <w:link w:val="CommentSubject"/>
    <w:uiPriority w:val="99"/>
    <w:semiHidden/>
    <w:rsid w:val="00852216"/>
    <w:rPr>
      <w:b/>
      <w:bCs/>
      <w:sz w:val="20"/>
      <w:szCs w:val="20"/>
    </w:rPr>
  </w:style>
  <w:style w:type="paragraph" w:styleId="BalloonText">
    <w:name w:val="Balloon Text"/>
    <w:basedOn w:val="Normal"/>
    <w:link w:val="BalloonTextChar"/>
    <w:uiPriority w:val="99"/>
    <w:semiHidden/>
    <w:unhideWhenUsed/>
    <w:rsid w:val="008522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2216"/>
    <w:rPr>
      <w:rFonts w:ascii="Tahoma" w:hAnsi="Tahoma" w:cs="Tahoma"/>
      <w:sz w:val="16"/>
      <w:szCs w:val="16"/>
    </w:rPr>
  </w:style>
  <w:style w:type="paragraph" w:styleId="ListParagraph">
    <w:name w:val="List Paragraph"/>
    <w:basedOn w:val="Normal"/>
    <w:uiPriority w:val="34"/>
    <w:qFormat/>
    <w:rsid w:val="009C1E81"/>
    <w:pPr>
      <w:ind w:left="720"/>
      <w:contextualSpacing/>
      <w:jc w:val="both"/>
    </w:pPr>
  </w:style>
  <w:style w:type="paragraph" w:styleId="Header">
    <w:name w:val="header"/>
    <w:basedOn w:val="Normal"/>
    <w:link w:val="HeaderChar"/>
    <w:uiPriority w:val="99"/>
    <w:unhideWhenUsed/>
    <w:rsid w:val="00D33F84"/>
    <w:pPr>
      <w:tabs>
        <w:tab w:val="center" w:pos="4819"/>
        <w:tab w:val="right" w:pos="9638"/>
      </w:tabs>
      <w:spacing w:after="0" w:line="240" w:lineRule="auto"/>
    </w:pPr>
  </w:style>
  <w:style w:type="character" w:customStyle="1" w:styleId="HeaderChar">
    <w:name w:val="Header Char"/>
    <w:basedOn w:val="DefaultParagraphFont"/>
    <w:link w:val="Header"/>
    <w:uiPriority w:val="99"/>
    <w:rsid w:val="00D33F84"/>
  </w:style>
  <w:style w:type="paragraph" w:styleId="Footer">
    <w:name w:val="footer"/>
    <w:basedOn w:val="Normal"/>
    <w:link w:val="FooterChar"/>
    <w:uiPriority w:val="99"/>
    <w:unhideWhenUsed/>
    <w:rsid w:val="00D33F84"/>
    <w:pPr>
      <w:tabs>
        <w:tab w:val="center" w:pos="4819"/>
        <w:tab w:val="right" w:pos="9638"/>
      </w:tabs>
      <w:spacing w:after="0" w:line="240" w:lineRule="auto"/>
    </w:pPr>
  </w:style>
  <w:style w:type="character" w:customStyle="1" w:styleId="FooterChar">
    <w:name w:val="Footer Char"/>
    <w:basedOn w:val="DefaultParagraphFont"/>
    <w:link w:val="Footer"/>
    <w:uiPriority w:val="99"/>
    <w:rsid w:val="00D33F84"/>
  </w:style>
  <w:style w:type="paragraph" w:styleId="Revision">
    <w:name w:val="Revision"/>
    <w:hidden/>
    <w:uiPriority w:val="99"/>
    <w:semiHidden/>
    <w:rsid w:val="00E14033"/>
    <w:pPr>
      <w:spacing w:after="0" w:line="240" w:lineRule="auto"/>
    </w:pPr>
  </w:style>
  <w:style w:type="character" w:styleId="Hyperlink">
    <w:name w:val="Hyperlink"/>
    <w:basedOn w:val="DefaultParagraphFont"/>
    <w:uiPriority w:val="99"/>
    <w:unhideWhenUsed/>
    <w:rsid w:val="002964ED"/>
    <w:rPr>
      <w:color w:val="0000FF" w:themeColor="hyperlink"/>
      <w:u w:val="single"/>
    </w:rPr>
  </w:style>
  <w:style w:type="paragraph" w:styleId="Caption">
    <w:name w:val="caption"/>
    <w:basedOn w:val="Normal"/>
    <w:next w:val="Normal"/>
    <w:link w:val="CaptionChar"/>
    <w:uiPriority w:val="35"/>
    <w:unhideWhenUsed/>
    <w:qFormat/>
    <w:rsid w:val="005C1DF8"/>
    <w:pPr>
      <w:spacing w:line="240" w:lineRule="auto"/>
    </w:pPr>
    <w:rPr>
      <w:rFonts w:ascii="Times New Roman" w:hAnsi="Times New Roman" w:cs="Times New Roman"/>
      <w:b/>
      <w:bCs/>
      <w:sz w:val="18"/>
      <w:szCs w:val="18"/>
    </w:rPr>
  </w:style>
  <w:style w:type="character" w:customStyle="1" w:styleId="CaptionChar">
    <w:name w:val="Caption Char"/>
    <w:basedOn w:val="DefaultParagraphFont"/>
    <w:link w:val="Caption"/>
    <w:uiPriority w:val="35"/>
    <w:rsid w:val="005C1DF8"/>
    <w:rPr>
      <w:rFonts w:ascii="Times New Roman" w:hAnsi="Times New Roman" w:cs="Times New Roman"/>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2284869">
      <w:bodyDiv w:val="1"/>
      <w:marLeft w:val="0"/>
      <w:marRight w:val="0"/>
      <w:marTop w:val="0"/>
      <w:marBottom w:val="0"/>
      <w:divBdr>
        <w:top w:val="none" w:sz="0" w:space="0" w:color="auto"/>
        <w:left w:val="none" w:sz="0" w:space="0" w:color="auto"/>
        <w:bottom w:val="none" w:sz="0" w:space="0" w:color="auto"/>
        <w:right w:val="none" w:sz="0" w:space="0" w:color="auto"/>
      </w:divBdr>
    </w:div>
    <w:div w:id="1489706262">
      <w:bodyDiv w:val="1"/>
      <w:marLeft w:val="0"/>
      <w:marRight w:val="0"/>
      <w:marTop w:val="0"/>
      <w:marBottom w:val="0"/>
      <w:divBdr>
        <w:top w:val="none" w:sz="0" w:space="0" w:color="auto"/>
        <w:left w:val="none" w:sz="0" w:space="0" w:color="auto"/>
        <w:bottom w:val="none" w:sz="0" w:space="0" w:color="auto"/>
        <w:right w:val="none" w:sz="0" w:space="0" w:color="auto"/>
      </w:divBdr>
    </w:div>
    <w:div w:id="2084714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sinvesticijos.l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C64A84-D8BB-4259-90FB-E0B96153EF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3</Pages>
  <Words>3715</Words>
  <Characters>2119</Characters>
  <Application>Microsoft Office Word</Application>
  <DocSecurity>0</DocSecurity>
  <Lines>17</Lines>
  <Paragraphs>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5823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Žana Zimina</dc:creator>
  <cp:lastModifiedBy>Kristina Marceliene</cp:lastModifiedBy>
  <cp:revision>9</cp:revision>
  <cp:lastPrinted>2014-10-09T12:35:00Z</cp:lastPrinted>
  <dcterms:created xsi:type="dcterms:W3CDTF">2016-08-09T11:57:00Z</dcterms:created>
  <dcterms:modified xsi:type="dcterms:W3CDTF">2017-02-06T12:22:00Z</dcterms:modified>
</cp:coreProperties>
</file>