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dd2c1328f44c66b896df9806dc195e"/>
        <w:lock w:val="sdtLocked"/>
        <w:richText/>
      </w:sdtPr>
      <w:sdtContent>
        <w:p w14:paraId="300C4C64"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0B9D300F">
          <w:pPr>
            <w:suppressAutoHyphens/>
            <w:jc w:val="center"/>
            <w:rPr>
              <w:b/>
              <w:bCs/>
              <w:sz w:val="22"/>
              <w:szCs w:val="22"/>
              <w:lang w:eastAsia="lt-LT"/>
            </w:rPr>
          </w:pPr>
          <w:r>
            <w:rPr>
              <w:b/>
              <w:bCs/>
              <w:sz w:val="22"/>
              <w:szCs w:val="22"/>
              <w:lang w:eastAsia="lt-LT"/>
            </w:rPr>
            <w:t xml:space="preserve">DĖL 2000 M. GEGUŽĖS 22 D. VALSTYBINĖS ŽEMĖS NUOMOS SUTARTIES </w:t>
          </w:r>
        </w:p>
        <w:p w14:paraId="0CC0E413" w14:textId="33C0E9E9">
          <w:pPr>
            <w:suppressAutoHyphens/>
            <w:jc w:val="center"/>
            <w:rPr>
              <w:b/>
              <w:bCs/>
              <w:sz w:val="22"/>
              <w:szCs w:val="22"/>
              <w:lang w:eastAsia="lt-LT"/>
            </w:rPr>
          </w:pPr>
          <w:r>
            <w:rPr>
              <w:b/>
              <w:bCs/>
              <w:sz w:val="22"/>
              <w:szCs w:val="22"/>
              <w:lang w:eastAsia="lt-LT"/>
            </w:rPr>
            <w:t xml:space="preserve">NR. N-29/00-0106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299d0a0105874a8f860f2bda98aa95af"/>
            <w:lock w:val="sdtLocked"/>
            <w:richText/>
          </w:sdtPr>
          <w:sdtContent>
            <w:p w14:paraId="0845B3EE" w14:textId="002C0546">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w:t>
              </w:r>
              <w:r>
                <w:rPr>
                  <w:sz w:val="22"/>
                  <w:szCs w:val="22"/>
                  <w:lang w:eastAsia="lt-LT"/>
                  <w14:ligatures w14:val="standardContextual"/>
                </w:rPr>
                <w:t xml:space="preserve"> </w:t>
              </w:r>
              <w:r>
                <w:rPr>
                  <w:i/>
                  <w:sz w:val="22"/>
                  <w:szCs w:val="22"/>
                  <w:lang w:eastAsia="lt-LT"/>
                  <w14:ligatures w14:val="standardContextual"/>
                </w:rPr>
                <w:t>(duomenys neskelbtini)</w:t>
              </w:r>
              <w:r>
                <w:rPr>
                  <w:sz w:val="22"/>
                  <w:szCs w:val="22"/>
                  <w:lang w:eastAsia="lt-LT"/>
                  <w14:ligatures w14:val="standardContextual"/>
                </w:rPr>
                <w:t xml:space="preserve">, ir </w:t>
              </w:r>
              <w:r>
                <w:rPr>
                  <w:i/>
                  <w:sz w:val="22"/>
                  <w:szCs w:val="22"/>
                  <w:lang w:eastAsia="lt-LT"/>
                  <w14:ligatures w14:val="standardContextual"/>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w:t>
              </w:r>
              <w:r>
                <w:rPr>
                  <w:sz w:val="22"/>
                  <w:szCs w:val="22"/>
                  <w:lang w:eastAsia="lt-LT"/>
                  <w14:ligatures w14:val="standardContextual"/>
                </w:rPr>
                <w:t xml:space="preserve"> </w:t>
              </w:r>
              <w:r>
                <w:rPr>
                  <w:i/>
                  <w:sz w:val="22"/>
                  <w:szCs w:val="22"/>
                  <w:lang w:eastAsia="lt-LT"/>
                  <w14:ligatures w14:val="standardContextual"/>
                </w:rPr>
                <w:t>(duomenys neskelbtini)</w:t>
              </w:r>
              <w:r>
                <w:rPr>
                  <w:sz w:val="22"/>
                  <w:szCs w:val="22"/>
                  <w:lang w:eastAsia="lt-LT"/>
                  <w14:ligatures w14:val="standardContextual"/>
                </w:rPr>
                <w:t xml:space="preserve">, toliau vadinami nuomininkais, </w:t>
              </w:r>
              <w:r>
                <w:rPr>
                  <w:sz w:val="22"/>
                  <w:szCs w:val="22"/>
                  <w:lang w:eastAsia="lt-LT"/>
                </w:rPr>
                <w:t>susitarėme pakeisti 2000 m. gegužės 22 d. valstybinės žemės nuomos sutartį Nr. N-29/00-0106 (toliau – Susitarimas) ir susitarėme dėl tokių jos sąlygų:</w:t>
              </w:r>
            </w:p>
          </w:sdtContent>
        </w:sdt>
        <w:sdt>
          <w:sdtPr>
            <w:alias w:val="1 p."/>
            <w:tag w:val="part_76023a783d044c77a66c241f625f6ccc"/>
            <w:lock w:val="sdtLocked"/>
            <w:richText/>
          </w:sdtPr>
          <w:sdtContent>
            <w:p w14:paraId="75146A54" w14:textId="072235A2">
              <w:pPr>
                <w:suppressAutoHyphens/>
                <w:ind w:firstLine="680"/>
                <w:jc w:val="both"/>
                <w:rPr>
                  <w:sz w:val="22"/>
                  <w:szCs w:val="22"/>
                  <w:lang w:eastAsia="lt-LT"/>
                </w:rPr>
              </w:pPr>
              <w:sdt>
                <w:sdtPr>
                  <w:alias w:val="Numeris"/>
                  <w:tag w:val="nr_76023a783d044c77a66c241f625f6ccc"/>
                  <w:lock w:val="sdtLocked"/>
                  <w:richText/>
                </w:sdtPr>
                <w:sdtContent>
                  <w:r>
                    <w:rPr>
                      <w:sz w:val="22"/>
                      <w:szCs w:val="22"/>
                      <w:lang w:eastAsia="lt-LT"/>
                    </w:rPr>
                    <w:t>1</w:t>
                  </w:r>
                </w:sdtContent>
              </w:sdt>
              <w:r>
                <w:rPr>
                  <w:sz w:val="22"/>
                  <w:szCs w:val="22"/>
                  <w:lang w:eastAsia="lt-LT"/>
                </w:rPr>
                <w:t>. Šalys pakeičia 2000 m. gegužės 22 d. valstybinės žemės nuomos sutartį Nr. N-29/00-0106 (toliau – Sutartis) ir išdėsto ją nauja redakcija:</w:t>
              </w:r>
            </w:p>
            <w:p w14:paraId="773DD736" w14:textId="2B40138D">
              <w:pPr>
                <w:suppressAutoHyphens/>
                <w:ind w:firstLine="680"/>
                <w:jc w:val="both"/>
                <w:rPr>
                  <w:sz w:val="22"/>
                  <w:szCs w:val="22"/>
                  <w:lang w:eastAsia="lt-LT"/>
                </w:rPr>
              </w:pPr>
            </w:p>
            <w:sdt>
              <w:sdtPr>
                <w:alias w:val="citata"/>
                <w:tag w:val="part_7ff349c1bab74669a965dd49be9726b3"/>
                <w:lock w:val="sdtLocked"/>
                <w:richText/>
              </w:sdtPr>
              <w:sdtContent>
                <w:sdt>
                  <w:sdtPr>
                    <w:alias w:val="skirsnis"/>
                    <w:tag w:val="part_7cfb57e925444eceaa34e46c25ddc48b"/>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7cfb57e925444eceaa34e46c25ddc48b"/>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58A21F57">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xml:space="preserve">, toliau vadinamas nuomotoju,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w:t>
                      </w:r>
                      <w:r>
                        <w:rPr>
                          <w:sz w:val="22"/>
                          <w:szCs w:val="22"/>
                          <w:lang w:eastAsia="lt-LT"/>
                          <w14:ligatures w14:val="standardContextual"/>
                        </w:rPr>
                        <w:t xml:space="preserve"> </w:t>
                      </w:r>
                      <w:r>
                        <w:rPr>
                          <w:i/>
                          <w:sz w:val="22"/>
                          <w:szCs w:val="22"/>
                          <w:lang w:eastAsia="lt-LT"/>
                          <w14:ligatures w14:val="standardContextual"/>
                        </w:rPr>
                        <w:t>(duomenys neskelbtini)</w:t>
                      </w:r>
                      <w:r>
                        <w:rPr>
                          <w:sz w:val="22"/>
                          <w:szCs w:val="22"/>
                          <w:lang w:eastAsia="lt-LT"/>
                          <w14:ligatures w14:val="standardContextual"/>
                        </w:rPr>
                        <w:t xml:space="preserve">, ir </w:t>
                      </w:r>
                      <w:r>
                        <w:rPr>
                          <w:i/>
                          <w:sz w:val="22"/>
                          <w:szCs w:val="22"/>
                          <w:lang w:eastAsia="lt-LT"/>
                          <w14:ligatures w14:val="standardContextual"/>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w:t>
                      </w:r>
                      <w:r>
                        <w:rPr>
                          <w:sz w:val="22"/>
                          <w:szCs w:val="22"/>
                          <w:lang w:eastAsia="lt-LT"/>
                          <w14:ligatures w14:val="standardContextual"/>
                        </w:rPr>
                        <w:t xml:space="preserve"> </w:t>
                      </w:r>
                      <w:r>
                        <w:rPr>
                          <w:i/>
                          <w:sz w:val="22"/>
                          <w:szCs w:val="22"/>
                          <w:lang w:eastAsia="lt-LT"/>
                          <w14:ligatures w14:val="standardContextual"/>
                        </w:rPr>
                        <w:t>(duomenys neskelbtini)</w:t>
                      </w:r>
                      <w:r>
                        <w:rPr>
                          <w:sz w:val="22"/>
                          <w:szCs w:val="22"/>
                          <w:lang w:eastAsia="lt-LT"/>
                          <w14:ligatures w14:val="standardContextual"/>
                        </w:rPr>
                        <w:t xml:space="preserve">, toliau vadinami nuomininkais,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d96427b1bf554ad0894c1fda67264d6b"/>
                        <w:lock w:val="sdtLocked"/>
                        <w:richText/>
                      </w:sdtPr>
                      <w:sdtContent>
                        <w:p w14:paraId="6DE69050" w14:textId="3C4B93A2">
                          <w:pPr>
                            <w:suppressAutoHyphens/>
                            <w:ind w:firstLine="720"/>
                            <w:jc w:val="both"/>
                            <w:rPr>
                              <w:sz w:val="22"/>
                              <w:szCs w:val="22"/>
                              <w:lang w:eastAsia="lt-LT"/>
                            </w:rPr>
                          </w:pPr>
                          <w:sdt>
                            <w:sdtPr>
                              <w:alias w:val="Numeris"/>
                              <w:tag w:val="nr_d96427b1bf554ad0894c1fda67264d6b"/>
                              <w:lock w:val="sdtLocked"/>
                              <w:richText/>
                            </w:sdtPr>
                            <w:sdtContent>
                              <w:r>
                                <w:rPr>
                                  <w:sz w:val="22"/>
                                  <w:szCs w:val="22"/>
                                  <w:lang w:eastAsia="lt-LT"/>
                                </w:rPr>
                                <w:t>1</w:t>
                              </w:r>
                            </w:sdtContent>
                          </w:sdt>
                          <w:r>
                            <w:rPr>
                              <w:sz w:val="22"/>
                              <w:szCs w:val="22"/>
                              <w:lang w:eastAsia="lt-LT"/>
                            </w:rPr>
                            <w:t>. Nuomotojas išnuomoja, o nuomininkai išsinuomoja 0,0029 ha ploto žemės sklypo dalį bendrai naudojamame 0,0713 ha sklype (kadastro Nr. 2901/0004:300, unikalus Nr. 2901-0004-0300), esančiame Šiaulių m. sav., Šiaulių m., V. Bielskio g. 85, (toliau – žemės sklypas) pastatams 6A1p (unikalus Nr. 4400-0545-4524), 7I1ž (unikalus Nr. 4400-0545-4446) ir kitiems inžineriniams statiniams (unikalus Nr. 4400-0545-4546) eksploatuoti.</w:t>
                          </w:r>
                        </w:p>
                      </w:sdtContent>
                    </w:sdt>
                    <w:sdt>
                      <w:sdtPr>
                        <w:alias w:val="2 p."/>
                        <w:tag w:val="part_00d4afee7d4b4919afa069c1f4f9d78d"/>
                        <w:lock w:val="sdtLocked"/>
                        <w:richText/>
                      </w:sdtPr>
                      <w:sdtContent>
                        <w:p w14:paraId="3FD5CBC1" w14:textId="493CE49A">
                          <w:pPr>
                            <w:suppressAutoHyphens/>
                            <w:ind w:firstLine="737"/>
                            <w:jc w:val="both"/>
                            <w:rPr>
                              <w:color w:val="000000"/>
                              <w:sz w:val="22"/>
                              <w:szCs w:val="22"/>
                              <w:u w:val="single"/>
                              <w:lang w:eastAsia="lt-LT"/>
                              <w14:ligatures w14:val="standardContextual"/>
                            </w:rPr>
                          </w:pPr>
                          <w:sdt>
                            <w:sdtPr>
                              <w:alias w:val="Numeris"/>
                              <w:tag w:val="nr_00d4afee7d4b4919afa069c1f4f9d78d"/>
                              <w:lock w:val="sdtLocked"/>
                              <w:richText/>
                            </w:sdtPr>
                            <w:sdtContent>
                              <w:r>
                                <w:rPr>
                                  <w:sz w:val="22"/>
                                  <w:szCs w:val="22"/>
                                  <w:lang w:eastAsia="lt-LT"/>
                                </w:rPr>
                                <w:t>2</w:t>
                              </w:r>
                            </w:sdtContent>
                          </w:sdt>
                          <w:r>
                            <w:rPr>
                              <w:sz w:val="22"/>
                              <w:szCs w:val="22"/>
                              <w:lang w:eastAsia="lt-LT"/>
                            </w:rPr>
                            <w:t xml:space="preserve">. Žemės sklypo dalis išnuomojama iki </w:t>
                          </w:r>
                          <w:r>
                            <w:rPr>
                              <w:sz w:val="22"/>
                              <w:szCs w:val="22"/>
                              <w:lang w:eastAsia="lt-LT"/>
                              <w14:ligatures w14:val="standardContextual"/>
                            </w:rPr>
                            <w:t>2105 m. gegužės 22 d.</w:t>
                          </w:r>
                        </w:p>
                      </w:sdtContent>
                    </w:sdt>
                    <w:sdt>
                      <w:sdtPr>
                        <w:alias w:val="3 p."/>
                        <w:tag w:val="part_485a6e3b36b145a4b8ad4dd2cffddd06"/>
                        <w:lock w:val="sdtLocked"/>
                        <w:richText/>
                      </w:sdtPr>
                      <w:sdtContent>
                        <w:p w14:paraId="41810DF3" w14:textId="2CB9B808">
                          <w:pPr>
                            <w:suppressAutoHyphens/>
                            <w:ind w:firstLine="720"/>
                            <w:jc w:val="both"/>
                            <w:rPr>
                              <w:sz w:val="22"/>
                              <w:szCs w:val="22"/>
                              <w:lang w:eastAsia="lt-LT"/>
                              <w14:ligatures w14:val="standardContextual"/>
                            </w:rPr>
                          </w:pPr>
                          <w:sdt>
                            <w:sdtPr>
                              <w:alias w:val="Numeris"/>
                              <w:tag w:val="nr_485a6e3b36b145a4b8ad4dd2cffddd06"/>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vienbučių ir dvibučių gyvenamųjų pastatų teritorijos.</w:t>
                          </w:r>
                        </w:p>
                      </w:sdtContent>
                    </w:sdt>
                    <w:sdt>
                      <w:sdtPr>
                        <w:alias w:val="4 p."/>
                        <w:tag w:val="part_386d5b10e1044414870a2ff3a3756d3f"/>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386d5b10e1044414870a2ff3a3756d3f"/>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85aa5232b9a642f5b326100e1efc9aea"/>
                        <w:lock w:val="sdtLocked"/>
                        <w:richText/>
                      </w:sdtPr>
                      <w:sdtContent>
                        <w:p w14:paraId="33763A19" w14:textId="125C970C">
                          <w:pPr>
                            <w:suppressAutoHyphens/>
                            <w:ind w:firstLine="737"/>
                            <w:jc w:val="both"/>
                            <w:rPr>
                              <w:sz w:val="22"/>
                              <w:szCs w:val="22"/>
                              <w:lang w:eastAsia="lt-LT"/>
                            </w:rPr>
                          </w:pPr>
                          <w:sdt>
                            <w:sdtPr>
                              <w:alias w:val="Numeris"/>
                              <w:tag w:val="nr_85aa5232b9a642f5b326100e1efc9aea"/>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252aa08b40fa4b54b22bc02967b3e684"/>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252aa08b40fa4b54b22bc02967b3e684"/>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9b8e5e30e0ef48b4a8dc9b20d238c5a8"/>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9b8e5e30e0ef48b4a8dc9b20d238c5a8"/>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30e2abcd71e149a8b0ada35946c72bc8"/>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30e2abcd71e149a8b0ada35946c72bc8"/>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ce68ccae7b7b422cb55dea840d451f29"/>
                        <w:lock w:val="sdtLocked"/>
                        <w:richText/>
                      </w:sdtPr>
                      <w:sdtContent>
                        <w:p w14:paraId="20E519B3" w14:textId="4AF193C1">
                          <w:pPr>
                            <w:suppressAutoHyphens/>
                            <w:ind w:firstLine="737"/>
                            <w:jc w:val="both"/>
                            <w:rPr>
                              <w:sz w:val="22"/>
                              <w:szCs w:val="22"/>
                              <w:lang w:eastAsia="lt-LT"/>
                            </w:rPr>
                          </w:pPr>
                          <w:sdt>
                            <w:sdtPr>
                              <w:alias w:val="Numeris"/>
                              <w:tag w:val="nr_ce68ccae7b7b422cb55dea840d451f29"/>
                              <w:lock w:val="sdtLocked"/>
                              <w:richText/>
                            </w:sdtPr>
                            <w:sdtContent>
                              <w:r>
                                <w:rPr>
                                  <w:sz w:val="22"/>
                                  <w:szCs w:val="22"/>
                                  <w:lang w:eastAsia="lt-LT"/>
                                </w:rPr>
                                <w:t>9</w:t>
                              </w:r>
                            </w:sdtContent>
                          </w:sdt>
                          <w:r>
                            <w:rPr>
                              <w:sz w:val="22"/>
                              <w:szCs w:val="22"/>
                              <w:lang w:eastAsia="lt-LT"/>
                            </w:rPr>
                            <w:t>. Žemės servitutų ir kitų daiktinių teisių nėra.</w:t>
                          </w:r>
                        </w:p>
                      </w:sdtContent>
                    </w:sdt>
                    <w:sdt>
                      <w:sdtPr>
                        <w:alias w:val="10 p."/>
                        <w:tag w:val="part_ce718fb7b1d54ab08895bf197c79d205"/>
                        <w:lock w:val="sdtLocked"/>
                        <w:richText/>
                      </w:sdtPr>
                      <w:sdtContent>
                        <w:p w14:paraId="5151C320" w14:textId="0E98640D">
                          <w:pPr>
                            <w:suppressAutoHyphens/>
                            <w:ind w:firstLine="737"/>
                            <w:jc w:val="both"/>
                            <w:rPr>
                              <w:sz w:val="22"/>
                              <w:szCs w:val="22"/>
                              <w:lang w:eastAsia="lt-LT"/>
                              <w14:ligatures w14:val="standardContextual"/>
                            </w:rPr>
                          </w:pPr>
                          <w:sdt>
                            <w:sdtPr>
                              <w:alias w:val="Numeris"/>
                              <w:tag w:val="nr_ce718fb7b1d54ab08895bf197c79d205"/>
                              <w:lock w:val="sdtLocked"/>
                              <w:richText/>
                            </w:sdtPr>
                            <w:sdtContent>
                              <w:r>
                                <w:rPr>
                                  <w:sz w:val="22"/>
                                  <w:szCs w:val="22"/>
                                  <w:lang w:eastAsia="lt-LT"/>
                                  <w14:ligatures w14:val="standardContextual"/>
                                </w:rPr>
                                <w:t>10</w:t>
                              </w:r>
                            </w:sdtContent>
                          </w:sdt>
                          <w:r>
                            <w:rPr>
                              <w:sz w:val="22"/>
                              <w:szCs w:val="22"/>
                              <w:lang w:eastAsia="lt-LT"/>
                              <w14:ligatures w14:val="standardContextual"/>
                            </w:rPr>
                            <w:t>. 0,0029 ha žemės sklypo dalies vertė pagal 2025 m. sausio 1 dienos verčių žemėlapius – 561 Eur (penki šimtai šešiasdešimt vienas euras).</w:t>
                          </w:r>
                        </w:p>
                      </w:sdtContent>
                    </w:sdt>
                    <w:sdt>
                      <w:sdtPr>
                        <w:alias w:val="11 p."/>
                        <w:tag w:val="part_5f76e50cf0fd4e19a035ff7326799005"/>
                        <w:lock w:val="sdtLocked"/>
                        <w:richText/>
                      </w:sdtPr>
                      <w:sdtContent>
                        <w:p w14:paraId="5E194826" w14:textId="30B03AC0">
                          <w:pPr>
                            <w:suppressAutoHyphens/>
                            <w:ind w:firstLine="720"/>
                            <w:jc w:val="both"/>
                            <w:rPr>
                              <w:sz w:val="22"/>
                              <w:szCs w:val="22"/>
                              <w:lang w:eastAsia="lt-LT"/>
                            </w:rPr>
                          </w:pPr>
                          <w:sdt>
                            <w:sdtPr>
                              <w:alias w:val="Numeris"/>
                              <w:tag w:val="nr_5f76e50cf0fd4e19a035ff7326799005"/>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ccbfa413875a483b89e84c17b4366a73"/>
                        <w:lock w:val="sdtLocked"/>
                        <w:richText/>
                      </w:sdtPr>
                      <w:sdtContent>
                        <w:p w14:paraId="0AF1B752" w14:textId="6D93F74A">
                          <w:pPr>
                            <w:suppressAutoHyphens/>
                            <w:ind w:firstLine="720"/>
                            <w:jc w:val="both"/>
                            <w:rPr>
                              <w:sz w:val="22"/>
                              <w:szCs w:val="22"/>
                              <w:lang w:eastAsia="lt-LT"/>
                            </w:rPr>
                          </w:pPr>
                          <w:sdt>
                            <w:sdtPr>
                              <w:alias w:val="Numeris"/>
                              <w:tag w:val="nr_ccbfa413875a483b89e84c17b4366a7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4a286591913435ab933b76d5faaf14c"/>
                        <w:lock w:val="sdtLocked"/>
                        <w:richText/>
                      </w:sdtPr>
                      <w:sdtContent>
                        <w:p w14:paraId="76126C46" w14:textId="10BD817A">
                          <w:pPr>
                            <w:suppressAutoHyphens/>
                            <w:ind w:firstLine="720"/>
                            <w:jc w:val="both"/>
                            <w:rPr>
                              <w:sz w:val="22"/>
                              <w:szCs w:val="22"/>
                              <w:lang w:eastAsia="lt-LT"/>
                            </w:rPr>
                          </w:pPr>
                          <w:sdt>
                            <w:sdtPr>
                              <w:alias w:val="Numeris"/>
                              <w:tag w:val="nr_c4a286591913435ab933b76d5faaf14c"/>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7e8647512616443a87b271846304c25e"/>
                            <w:lock w:val="sdtLocked"/>
                            <w:richText/>
                          </w:sdtPr>
                          <w:sdtContent>
                            <w:p w14:paraId="3BD0AF11" w14:textId="5ABE7B64">
                              <w:pPr>
                                <w:suppressAutoHyphens/>
                                <w:ind w:firstLine="720"/>
                                <w:jc w:val="both"/>
                                <w:rPr>
                                  <w:sz w:val="22"/>
                                  <w:szCs w:val="22"/>
                                  <w:lang w:eastAsia="lt-LT"/>
                                </w:rPr>
                              </w:pPr>
                              <w:sdt>
                                <w:sdtPr>
                                  <w:alias w:val="Numeris"/>
                                  <w:tag w:val="nr_7e8647512616443a87b271846304c25e"/>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48703107eb734d8e91b526b877320418"/>
                            <w:lock w:val="sdtLocked"/>
                            <w:richText/>
                          </w:sdtPr>
                          <w:sdtContent>
                            <w:p w14:paraId="4FD8FFE8" w14:textId="77777777">
                              <w:pPr>
                                <w:suppressAutoHyphens/>
                                <w:ind w:firstLine="720"/>
                                <w:jc w:val="both"/>
                                <w:rPr>
                                  <w:sz w:val="22"/>
                                  <w:szCs w:val="22"/>
                                  <w:lang w:eastAsia="lt-LT"/>
                                </w:rPr>
                              </w:pPr>
                              <w:sdt>
                                <w:sdtPr>
                                  <w:alias w:val="Numeris"/>
                                  <w:tag w:val="nr_48703107eb734d8e91b526b877320418"/>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d7c330ba284144a2b02e8f50c106ff1c"/>
                        <w:lock w:val="sdtLocked"/>
                        <w:richText/>
                      </w:sdtPr>
                      <w:sdtContent>
                        <w:p w14:paraId="52DE543A" w14:textId="77777777">
                          <w:pPr>
                            <w:suppressAutoHyphens/>
                            <w:ind w:firstLine="720"/>
                            <w:jc w:val="both"/>
                            <w:rPr>
                              <w:sz w:val="22"/>
                              <w:szCs w:val="22"/>
                              <w:lang w:eastAsia="lt-LT"/>
                            </w:rPr>
                          </w:pPr>
                          <w:sdt>
                            <w:sdtPr>
                              <w:alias w:val="Numeris"/>
                              <w:tag w:val="nr_d7c330ba284144a2b02e8f50c106ff1c"/>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ee8fa057130b49778831847f321d9017"/>
                        <w:lock w:val="sdtLocked"/>
                        <w:richText/>
                      </w:sdtPr>
                      <w:sdtContent>
                        <w:p w14:paraId="365212F5" w14:textId="77777777">
                          <w:pPr>
                            <w:suppressAutoHyphens/>
                            <w:ind w:firstLine="720"/>
                            <w:jc w:val="both"/>
                            <w:rPr>
                              <w:sz w:val="22"/>
                              <w:szCs w:val="22"/>
                              <w:lang w:eastAsia="lt-LT"/>
                            </w:rPr>
                          </w:pPr>
                          <w:sdt>
                            <w:sdtPr>
                              <w:alias w:val="Numeris"/>
                              <w:tag w:val="nr_ee8fa057130b49778831847f321d9017"/>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0F59CEA" w14:textId="77777777">
                          <w:pPr>
                            <w:suppressAutoHyphens/>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b8ff1299db91472f803b5e8b540971e4"/>
                        <w:lock w:val="sdtLocked"/>
                        <w:richText/>
                      </w:sdtPr>
                      <w:sdtContent>
                        <w:p w14:paraId="69917919" w14:textId="24214296">
                          <w:pPr>
                            <w:suppressAutoHyphens/>
                            <w:ind w:firstLine="720"/>
                            <w:jc w:val="both"/>
                            <w:rPr>
                              <w:sz w:val="22"/>
                              <w:szCs w:val="22"/>
                              <w:lang w:eastAsia="lt-LT"/>
                            </w:rPr>
                          </w:pPr>
                          <w:sdt>
                            <w:sdtPr>
                              <w:alias w:val="Numeris"/>
                              <w:tag w:val="nr_b8ff1299db91472f803b5e8b540971e4"/>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6303549907174f8782ffc1c288585cdd"/>
                        <w:lock w:val="sdtLocked"/>
                        <w:richText/>
                      </w:sdtPr>
                      <w:sdtContent>
                        <w:p w14:paraId="0CDFA7DA" w14:textId="77777777">
                          <w:pPr>
                            <w:suppressAutoHyphens/>
                            <w:ind w:firstLine="720"/>
                            <w:jc w:val="both"/>
                            <w:rPr>
                              <w:sz w:val="22"/>
                              <w:szCs w:val="22"/>
                              <w:lang w:eastAsia="lt-LT"/>
                            </w:rPr>
                          </w:pPr>
                          <w:sdt>
                            <w:sdtPr>
                              <w:alias w:val="Numeris"/>
                              <w:tag w:val="nr_6303549907174f8782ffc1c288585cd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ad985973e0c74271a771c4c590979d3d"/>
                        <w:lock w:val="sdtLocked"/>
                        <w:richText/>
                      </w:sdtPr>
                      <w:sdtContent>
                        <w:p w14:paraId="7B37071F" w14:textId="2B44B5B7">
                          <w:pPr>
                            <w:suppressAutoHyphens/>
                            <w:ind w:firstLine="720"/>
                            <w:jc w:val="both"/>
                            <w:rPr>
                              <w:sz w:val="22"/>
                              <w:szCs w:val="22"/>
                              <w:lang w:eastAsia="lt-LT"/>
                            </w:rPr>
                          </w:pPr>
                          <w:sdt>
                            <w:sdtPr>
                              <w:alias w:val="Numeris"/>
                              <w:tag w:val="nr_ad985973e0c74271a771c4c590979d3d"/>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jie atsako pagal įstatymus.</w:t>
                          </w:r>
                        </w:p>
                      </w:sdtContent>
                    </w:sdt>
                    <w:sdt>
                      <w:sdtPr>
                        <w:alias w:val="19 p."/>
                        <w:tag w:val="part_21d6c7313a3a4fdb94b67acaeea014a9"/>
                        <w:lock w:val="sdtLocked"/>
                        <w:richText/>
                      </w:sdtPr>
                      <w:sdtContent>
                        <w:p w14:paraId="0919218F" w14:textId="77777777">
                          <w:pPr>
                            <w:suppressAutoHyphens/>
                            <w:ind w:firstLine="720"/>
                            <w:jc w:val="both"/>
                            <w:rPr>
                              <w:sz w:val="22"/>
                              <w:szCs w:val="22"/>
                              <w:lang w:eastAsia="lt-LT"/>
                            </w:rPr>
                          </w:pPr>
                          <w:sdt>
                            <w:sdtPr>
                              <w:alias w:val="Numeris"/>
                              <w:tag w:val="nr_21d6c7313a3a4fdb94b67acaeea014a9"/>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242910A4" w14:textId="6AF624C0">
                          <w:pPr>
                            <w:suppressAutoHyphens/>
                            <w:ind w:firstLine="720"/>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db54262e6a8147e9b8cfe5f77d37f2f5"/>
                        <w:lock w:val="sdtLocked"/>
                        <w:richText/>
                      </w:sdtPr>
                      <w:sdtContent>
                        <w:p w14:paraId="56702510" w14:textId="3CA3151D">
                          <w:pPr>
                            <w:suppressAutoHyphens/>
                            <w:ind w:firstLine="720"/>
                            <w:jc w:val="both"/>
                            <w:rPr>
                              <w:sz w:val="22"/>
                              <w:szCs w:val="22"/>
                              <w:lang w:eastAsia="lt-LT"/>
                            </w:rPr>
                          </w:pPr>
                          <w:sdt>
                            <w:sdtPr>
                              <w:alias w:val="Numeris"/>
                              <w:tag w:val="nr_db54262e6a8147e9b8cfe5f77d37f2f5"/>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274ACD93" w14:textId="036E0078">
                          <w:pPr>
                            <w:suppressAutoHyphens/>
                            <w:ind w:firstLine="720"/>
                            <w:jc w:val="both"/>
                            <w:rPr>
                              <w:sz w:val="22"/>
                              <w:szCs w:val="22"/>
                              <w:lang w:eastAsia="lt-LT"/>
                            </w:rPr>
                          </w:pPr>
                          <w:r>
                            <w:rPr>
                              <w:sz w:val="22"/>
                              <w:szCs w:val="22"/>
                              <w:lang w:eastAsia="lt-LT"/>
                            </w:rPr>
                            <w:t>Žemės nuomininkai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8577bc8a4bf64d4a9bfa9a5fb8863ac2"/>
                        <w:lock w:val="sdtLocked"/>
                        <w:richText/>
                      </w:sdtPr>
                      <w:sdtContent>
                        <w:p w14:paraId="7BBD566B" w14:textId="77777777">
                          <w:pPr>
                            <w:suppressAutoHyphens/>
                            <w:ind w:firstLine="720"/>
                            <w:jc w:val="both"/>
                            <w:rPr>
                              <w:sz w:val="22"/>
                              <w:szCs w:val="22"/>
                              <w:lang w:eastAsia="lt-LT"/>
                            </w:rPr>
                          </w:pPr>
                          <w:sdt>
                            <w:sdtPr>
                              <w:alias w:val="Numeris"/>
                              <w:tag w:val="nr_8577bc8a4bf64d4a9bfa9a5fb8863ac2"/>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d89f670a90eb48b5b7d85c22a000c806"/>
                            <w:lock w:val="sdtLocked"/>
                            <w:richText/>
                          </w:sdtPr>
                          <w:sdtContent>
                            <w:p w14:paraId="29A934CB" w14:textId="1E069312">
                              <w:pPr>
                                <w:suppressAutoHyphens/>
                                <w:ind w:firstLine="720"/>
                                <w:jc w:val="both"/>
                                <w:rPr>
                                  <w:sz w:val="22"/>
                                  <w:szCs w:val="22"/>
                                  <w:lang w:eastAsia="lt-LT"/>
                                </w:rPr>
                              </w:pPr>
                              <w:sdt>
                                <w:sdtPr>
                                  <w:alias w:val="Numeris"/>
                                  <w:tag w:val="nr_d89f670a90eb48b5b7d85c22a000c806"/>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ed1137af002d45ad89a8a21e8dfe4292"/>
                            <w:lock w:val="sdtLocked"/>
                            <w:richText/>
                          </w:sdtPr>
                          <w:sdtContent>
                            <w:p w14:paraId="5B5B1534" w14:textId="77777777">
                              <w:pPr>
                                <w:suppressAutoHyphens/>
                                <w:ind w:firstLine="720"/>
                                <w:jc w:val="both"/>
                                <w:rPr>
                                  <w:sz w:val="22"/>
                                  <w:szCs w:val="22"/>
                                  <w:lang w:eastAsia="lt-LT"/>
                                </w:rPr>
                              </w:pPr>
                              <w:sdt>
                                <w:sdtPr>
                                  <w:alias w:val="Numeris"/>
                                  <w:tag w:val="nr_ed1137af002d45ad89a8a21e8dfe4292"/>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924d2a5ba73d4b74ab9b821fa89c8eb5"/>
                            <w:lock w:val="sdtLocked"/>
                            <w:richText/>
                          </w:sdtPr>
                          <w:sdtContent>
                            <w:p w14:paraId="50495457" w14:textId="2A774FBC">
                              <w:pPr>
                                <w:suppressAutoHyphens/>
                                <w:ind w:firstLine="720"/>
                                <w:jc w:val="both"/>
                                <w:rPr>
                                  <w:sz w:val="22"/>
                                  <w:szCs w:val="22"/>
                                  <w:lang w:eastAsia="lt-LT"/>
                                </w:rPr>
                              </w:pPr>
                              <w:sdt>
                                <w:sdtPr>
                                  <w:alias w:val="Numeris"/>
                                  <w:tag w:val="nr_924d2a5ba73d4b74ab9b821fa89c8eb5"/>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204c6102f3764781a0decc8d863ab320"/>
                            <w:lock w:val="sdtLocked"/>
                            <w:richText/>
                          </w:sdtPr>
                          <w:sdtContent>
                            <w:p w14:paraId="28356F63" w14:textId="5E3C649D">
                              <w:pPr>
                                <w:suppressAutoHyphens/>
                                <w:ind w:firstLine="720"/>
                                <w:jc w:val="both"/>
                                <w:rPr>
                                  <w:sz w:val="22"/>
                                  <w:szCs w:val="22"/>
                                  <w:lang w:eastAsia="lt-LT"/>
                                </w:rPr>
                              </w:pPr>
                              <w:sdt>
                                <w:sdtPr>
                                  <w:alias w:val="Numeris"/>
                                  <w:tag w:val="nr_204c6102f3764781a0decc8d863ab320"/>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89b8f4da1299434d873cb14246e88b53"/>
                            <w:lock w:val="sdtLocked"/>
                            <w:richText/>
                          </w:sdtPr>
                          <w:sdtContent>
                            <w:p w14:paraId="24FF0461" w14:textId="5D3832FC">
                              <w:pPr>
                                <w:suppressAutoHyphens/>
                                <w:ind w:firstLine="720"/>
                                <w:jc w:val="both"/>
                                <w:rPr>
                                  <w:sz w:val="22"/>
                                  <w:szCs w:val="22"/>
                                  <w:lang w:eastAsia="lt-LT"/>
                                </w:rPr>
                              </w:pPr>
                              <w:sdt>
                                <w:sdtPr>
                                  <w:alias w:val="Numeris"/>
                                  <w:tag w:val="nr_89b8f4da1299434d873cb14246e88b53"/>
                                  <w:lock w:val="sdtLocked"/>
                                  <w:richText/>
                                </w:sdtPr>
                                <w:sdtContent>
                                  <w:r>
                                    <w:rPr>
                                      <w:sz w:val="22"/>
                                      <w:szCs w:val="22"/>
                                      <w:lang w:eastAsia="lt-LT"/>
                                    </w:rPr>
                                    <w:t>21.5</w:t>
                                  </w:r>
                                </w:sdtContent>
                              </w:sdt>
                              <w:r>
                                <w:rPr>
                                  <w:sz w:val="22"/>
                                  <w:szCs w:val="22"/>
                                  <w:lang w:eastAsia="lt-LT"/>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733cca966a4d4cdbb633995a154e7ddb"/>
                            <w:lock w:val="sdtLocked"/>
                            <w:richText/>
                          </w:sdtPr>
                          <w:sdtContent>
                            <w:p w14:paraId="6657C7CA" w14:textId="0E628F10">
                              <w:pPr>
                                <w:suppressAutoHyphens/>
                                <w:ind w:firstLine="720"/>
                                <w:jc w:val="both"/>
                                <w:rPr>
                                  <w:sz w:val="22"/>
                                  <w:szCs w:val="22"/>
                                  <w:lang w:eastAsia="lt-LT"/>
                                </w:rPr>
                              </w:pPr>
                              <w:sdt>
                                <w:sdtPr>
                                  <w:alias w:val="Numeris"/>
                                  <w:tag w:val="nr_733cca966a4d4cdbb633995a154e7ddb"/>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1.7 pp."/>
                            <w:tag w:val="part_8124fd54bd6646c1adf5b667e9e7ab41"/>
                            <w:lock w:val="sdtLocked"/>
                            <w:richText/>
                          </w:sdtPr>
                          <w:sdtContent>
                            <w:p w14:paraId="50988652" w14:textId="77777777">
                              <w:pPr>
                                <w:suppressAutoHyphens/>
                                <w:ind w:firstLine="720"/>
                                <w:jc w:val="both"/>
                                <w:rPr>
                                  <w:sz w:val="22"/>
                                  <w:szCs w:val="22"/>
                                  <w:lang w:eastAsia="lt-LT"/>
                                </w:rPr>
                              </w:pPr>
                              <w:sdt>
                                <w:sdtPr>
                                  <w:alias w:val="Numeris"/>
                                  <w:tag w:val="nr_8124fd54bd6646c1adf5b667e9e7ab41"/>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513e8c1a5fcd461d9d5bb4730510205e"/>
                            <w:lock w:val="sdtLocked"/>
                            <w:richText/>
                          </w:sdtPr>
                          <w:sdtContent>
                            <w:p w14:paraId="0665CDE3" w14:textId="77777777">
                              <w:pPr>
                                <w:suppressAutoHyphens/>
                                <w:ind w:firstLine="720"/>
                                <w:jc w:val="both"/>
                                <w:rPr>
                                  <w:sz w:val="22"/>
                                  <w:szCs w:val="22"/>
                                  <w:lang w:eastAsia="lt-LT"/>
                                </w:rPr>
                              </w:pPr>
                              <w:sdt>
                                <w:sdtPr>
                                  <w:alias w:val="Numeris"/>
                                  <w:tag w:val="nr_513e8c1a5fcd461d9d5bb4730510205e"/>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6fdb7fddf4324807b0a3a4dc75109ec6"/>
                            <w:lock w:val="sdtLocked"/>
                            <w:richText/>
                          </w:sdtPr>
                          <w:sdtContent>
                            <w:p w14:paraId="0A9825A1" w14:textId="77777777">
                              <w:pPr>
                                <w:suppressAutoHyphens/>
                                <w:ind w:firstLine="720"/>
                                <w:jc w:val="both"/>
                                <w:rPr>
                                  <w:sz w:val="22"/>
                                  <w:szCs w:val="22"/>
                                  <w:lang w:eastAsia="lt-LT"/>
                                </w:rPr>
                              </w:pPr>
                              <w:sdt>
                                <w:sdtPr>
                                  <w:alias w:val="Numeris"/>
                                  <w:tag w:val="nr_6fdb7fddf4324807b0a3a4dc75109ec6"/>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4aaded82b3024a329fb1ccf4756d789a"/>
                        <w:lock w:val="sdtLocked"/>
                        <w:richText/>
                      </w:sdtPr>
                      <w:sdtContent>
                        <w:p w14:paraId="09E852C1" w14:textId="77777777">
                          <w:pPr>
                            <w:suppressAutoHyphens/>
                            <w:ind w:firstLine="720"/>
                            <w:jc w:val="both"/>
                            <w:rPr>
                              <w:sz w:val="22"/>
                              <w:szCs w:val="22"/>
                              <w:lang w:eastAsia="lt-LT"/>
                            </w:rPr>
                          </w:pPr>
                          <w:sdt>
                            <w:sdtPr>
                              <w:alias w:val="Numeris"/>
                              <w:tag w:val="nr_4aaded82b3024a329fb1ccf4756d789a"/>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c1ecab55b3e44382b258ce112cc67a45"/>
                        <w:lock w:val="sdtLocked"/>
                        <w:richText/>
                      </w:sdtPr>
                      <w:sdtContent>
                        <w:p w14:paraId="30BB719C" w14:textId="2D9B2995">
                          <w:pPr>
                            <w:suppressAutoHyphens/>
                            <w:ind w:firstLine="720"/>
                            <w:jc w:val="both"/>
                            <w:rPr>
                              <w:sz w:val="22"/>
                              <w:szCs w:val="22"/>
                              <w:lang w:eastAsia="lt-LT"/>
                            </w:rPr>
                          </w:pPr>
                          <w:sdt>
                            <w:sdtPr>
                              <w:alias w:val="Numeris"/>
                              <w:tag w:val="nr_c1ecab55b3e44382b258ce112cc67a45"/>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e0d4841f6592419aa0d149a8dfa3d9fe"/>
                        <w:lock w:val="sdtLocked"/>
                        <w:richText/>
                      </w:sdtPr>
                      <w:sdtContent>
                        <w:p w14:paraId="220229B1" w14:textId="77777777">
                          <w:pPr>
                            <w:suppressAutoHyphens/>
                            <w:ind w:firstLine="720"/>
                            <w:jc w:val="both"/>
                            <w:rPr>
                              <w:sz w:val="22"/>
                              <w:szCs w:val="22"/>
                              <w:lang w:eastAsia="lt-LT"/>
                            </w:rPr>
                          </w:pPr>
                          <w:sdt>
                            <w:sdtPr>
                              <w:alias w:val="Numeris"/>
                              <w:tag w:val="nr_e0d4841f6592419aa0d149a8dfa3d9fe"/>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c415fc76457d4ffda90e56f00d206016"/>
                        <w:lock w:val="sdtLocked"/>
                        <w:richText/>
                      </w:sdtPr>
                      <w:sdtContent>
                        <w:p w14:paraId="480631BC" w14:textId="20330320">
                          <w:pPr>
                            <w:suppressAutoHyphens/>
                            <w:ind w:firstLine="720"/>
                            <w:jc w:val="both"/>
                            <w:rPr>
                              <w:sz w:val="22"/>
                              <w:szCs w:val="22"/>
                              <w:lang w:eastAsia="lt-LT"/>
                            </w:rPr>
                          </w:pPr>
                          <w:sdt>
                            <w:sdtPr>
                              <w:alias w:val="Numeris"/>
                              <w:tag w:val="nr_c415fc76457d4ffda90e56f00d206016"/>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146ba2fa2859413885916d7a666f8d7a"/>
                        <w:lock w:val="sdtLocked"/>
                        <w:richText/>
                      </w:sdtPr>
                      <w:sdtContent>
                        <w:p w14:paraId="0FFB8FE1" w14:textId="656EFF67">
                          <w:pPr>
                            <w:suppressAutoHyphens/>
                            <w:ind w:firstLine="720"/>
                            <w:jc w:val="both"/>
                            <w:rPr>
                              <w:sz w:val="22"/>
                              <w:szCs w:val="22"/>
                              <w:lang w:eastAsia="lt-LT"/>
                            </w:rPr>
                          </w:pPr>
                          <w:sdt>
                            <w:sdtPr>
                              <w:alias w:val="Numeris"/>
                              <w:tag w:val="nr_146ba2fa2859413885916d7a666f8d7a"/>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įsigalioja nuo jos pasirašymo momento (pasirašymo momentu laikoma data, kai sutartį pasirašo paskutinė jos šalis) ir sudaryta 2 (dviem) egzemplioriais, kurių vienas paliekamas nuomotojui, kitas egzempliorius įteikiamas nuomininkams.</w:t>
                          </w:r>
                        </w:p>
                        <w:p w14:paraId="4D2CAC14" w14:textId="40CB773E">
                          <w:pPr>
                            <w:widowControl w:val="0"/>
                            <w:tabs>
                              <w:tab w:val="right" w:leader="underscore" w:pos="9072"/>
                            </w:tabs>
                            <w:suppressAutoHyphens/>
                            <w:ind w:firstLine="737"/>
                            <w:jc w:val="both"/>
                            <w:rPr>
                              <w:sz w:val="22"/>
                              <w:szCs w:val="22"/>
                              <w:lang w:eastAsia="lt-LT"/>
                            </w:rPr>
                          </w:pPr>
                        </w:p>
                        <w:p w14:paraId="338A0621" w14:textId="77777777">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7EE72E48">
                          <w:pPr>
                            <w:suppressAutoHyphens/>
                            <w:jc w:val="both"/>
                            <w:rPr>
                              <w:sz w:val="22"/>
                              <w:szCs w:val="22"/>
                              <w:lang w:eastAsia="lt-LT"/>
                            </w:rPr>
                          </w:pPr>
                          <w:r>
                            <w:rPr>
                              <w:sz w:val="22"/>
                              <w:szCs w:val="22"/>
                              <w:lang w:eastAsia="lt-LT"/>
                            </w:rPr>
                            <w:t>Nuomininkai“</w:t>
                          </w:r>
                        </w:p>
                        <w:p w14:paraId="17A3957F" w14:textId="77777777">
                          <w:pPr>
                            <w:suppressAutoHyphens/>
                            <w:ind w:firstLine="737"/>
                            <w:jc w:val="both"/>
                            <w:rPr>
                              <w:sz w:val="22"/>
                              <w:szCs w:val="22"/>
                              <w:lang w:eastAsia="lt-LT"/>
                            </w:rPr>
                          </w:pPr>
                        </w:p>
                      </w:sdtContent>
                    </w:sdt>
                  </w:sdtContent>
                </w:sdt>
              </w:sdtContent>
            </w:sdt>
          </w:sdtContent>
        </w:sdt>
        <w:sdt>
          <w:sdtPr>
            <w:alias w:val="2 p."/>
            <w:tag w:val="part_22b626e3282c411497532abfe2b38820"/>
            <w:lock w:val="sdtLocked"/>
            <w:richText/>
          </w:sdtPr>
          <w:sdtContent>
            <w:p w14:paraId="1050559C" w14:textId="1E538E3D">
              <w:pPr>
                <w:suppressAutoHyphens/>
                <w:ind w:firstLine="737"/>
                <w:jc w:val="both"/>
                <w:rPr>
                  <w:sz w:val="22"/>
                  <w:szCs w:val="22"/>
                  <w:lang w:eastAsia="lt-LT"/>
                </w:rPr>
              </w:pPr>
              <w:sdt>
                <w:sdtPr>
                  <w:alias w:val="Numeris"/>
                  <w:tag w:val="nr_22b626e3282c411497532abfe2b38820"/>
                  <w:lock w:val="sdtLocked"/>
                  <w:richText/>
                </w:sdtPr>
                <w:sdtContent>
                  <w:r>
                    <w:rPr>
                      <w:sz w:val="22"/>
                      <w:szCs w:val="22"/>
                      <w:lang w:eastAsia="lt-LT"/>
                    </w:rPr>
                    <w:t>2</w:t>
                  </w:r>
                </w:sdtContent>
              </w:sdt>
              <w:r>
                <w:rPr>
                  <w:sz w:val="22"/>
                  <w:szCs w:val="22"/>
                  <w:lang w:eastAsia="lt-LT"/>
                </w:rPr>
                <w:t xml:space="preserve">. Nuomininkai įsipareigoja laikytis Susitarimo ir juo išdėstyto naujos redakcijos Sutarties sąlygų ir galiojančių Lietuvos Respublikos teisės aktų nuostatų  ir už jų nevykdymą atsako Susitarime, juo išdėstytoje naujos redakcijos Sutartyje ir teisės aktuose nustatyta tvarka.</w:t>
              </w:r>
            </w:p>
          </w:sdtContent>
        </w:sdt>
        <w:sdt>
          <w:sdtPr>
            <w:alias w:val="3 p."/>
            <w:tag w:val="part_8955edd41795422aa48552389c4e67b8"/>
            <w:lock w:val="sdtLocked"/>
            <w:richText/>
          </w:sdtPr>
          <w:sdtContent>
            <w:p w14:paraId="74F10E9F" w14:textId="3D55DB4D">
              <w:pPr>
                <w:suppressAutoHyphens/>
                <w:ind w:firstLine="737"/>
                <w:jc w:val="both"/>
                <w:rPr>
                  <w:sz w:val="22"/>
                  <w:szCs w:val="22"/>
                  <w:lang w:eastAsia="lt-LT"/>
                </w:rPr>
              </w:pPr>
              <w:sdt>
                <w:sdtPr>
                  <w:alias w:val="Numeris"/>
                  <w:tag w:val="nr_8955edd41795422aa48552389c4e67b8"/>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6d7d055367fa4891b8cda240e6fb9268"/>
            <w:lock w:val="sdtLocked"/>
            <w:richText/>
          </w:sdtPr>
          <w:sdtContent>
            <w:p w14:paraId="5ECAD881" w14:textId="0C458EFE">
              <w:pPr>
                <w:suppressAutoHyphens/>
                <w:ind w:firstLine="737"/>
                <w:jc w:val="both"/>
                <w:rPr>
                  <w:sz w:val="22"/>
                  <w:szCs w:val="22"/>
                  <w:lang w:eastAsia="lt-LT"/>
                </w:rPr>
              </w:pPr>
              <w:sdt>
                <w:sdtPr>
                  <w:alias w:val="Numeris"/>
                  <w:tag w:val="nr_6d7d055367fa4891b8cda240e6fb9268"/>
                  <w:lock w:val="sdtLocked"/>
                  <w:richText/>
                </w:sdtPr>
                <w:sdtContent>
                  <w:r>
                    <w:rPr>
                      <w:sz w:val="22"/>
                      <w:szCs w:val="22"/>
                      <w:lang w:eastAsia="lt-LT"/>
                    </w:rPr>
                    <w:t>4</w:t>
                  </w:r>
                </w:sdtContent>
              </w:sdt>
              <w:r>
                <w:rPr>
                  <w:sz w:val="22"/>
                  <w:szCs w:val="22"/>
                  <w:lang w:eastAsia="lt-LT"/>
                </w:rPr>
                <w:t>. Susitarimą nuomininkai savo lėšomis per 3 mėnesius nuo jo sudarymo dienos įregistruoja Nekilnojamojo turto registre. Nuomininkams neįvykdžius šios sąlygos, nuomotojas turi teisę reikalauti pašalinti Susitarimo sąlygų pažeidimus arba nutraukti Sutartį prieš terminą.</w:t>
              </w:r>
            </w:p>
          </w:sdtContent>
        </w:sdt>
        <w:sdt>
          <w:sdtPr>
            <w:alias w:val="5 p."/>
            <w:tag w:val="part_e222080cfe514b22a546acc702e579b9"/>
            <w:lock w:val="sdtLocked"/>
            <w:richText/>
          </w:sdtPr>
          <w:sdtContent>
            <w:p w14:paraId="3276E882" w14:textId="1CCBC544">
              <w:pPr>
                <w:widowControl w:val="0"/>
                <w:tabs>
                  <w:tab w:val="right" w:leader="underscore" w:pos="9072"/>
                </w:tabs>
                <w:suppressAutoHyphens/>
                <w:ind w:firstLine="737"/>
                <w:jc w:val="both"/>
                <w:rPr>
                  <w:sz w:val="22"/>
                  <w:szCs w:val="22"/>
                  <w:lang w:eastAsia="lt-LT"/>
                </w:rPr>
              </w:pPr>
              <w:sdt>
                <w:sdtPr>
                  <w:alias w:val="Numeris"/>
                  <w:tag w:val="nr_e222080cfe514b22a546acc702e579b9"/>
                  <w:lock w:val="sdtLocked"/>
                  <w:richText/>
                </w:sdtPr>
                <w:sdtContent>
                  <w:r>
                    <w:rPr>
                      <w:sz w:val="22"/>
                      <w:szCs w:val="22"/>
                      <w:lang w:eastAsia="lt-LT"/>
                    </w:rPr>
                    <w:t>5</w:t>
                  </w:r>
                </w:sdtContent>
              </w:sdt>
              <w:r>
                <w:rPr>
                  <w:sz w:val="22"/>
                  <w:szCs w:val="22"/>
                  <w:lang w:eastAsia="lt-LT"/>
                </w:rPr>
                <w:t xml:space="preserve">. </w:t>
              </w:r>
              <w:r>
                <w:rPr>
                  <w:sz w:val="22"/>
                  <w:szCs w:val="22"/>
                  <w:lang w:eastAsia="lt-LT"/>
                  <w14:ligatures w14:val="standardContextual"/>
                </w:rPr>
                <w:t xml:space="preserve">Susitarimas įsigalioja nuo jos pasirašymo momento (pasirašymo momentu laikoma data, kai Susitarimą </w:t>
              </w:r>
              <w:r>
                <w:rPr>
                  <w:sz w:val="22"/>
                  <w:szCs w:val="22"/>
                  <w:lang w:eastAsia="lt-LT"/>
                </w:rPr>
                <w:t>pasirašo paskutinė jos šalis) ir sudarytas 2 egzemplioriais, kurių vienas paliekamas nuomotojui, kitas egzempliorius įteikiamas nuomininkams.</w:t>
              </w:r>
            </w:p>
            <w:p w14:paraId="3A73756B" w14:textId="16C27F66">
              <w:pPr>
                <w:widowControl w:val="0"/>
                <w:tabs>
                  <w:tab w:val="right" w:leader="underscore" w:pos="9072"/>
                </w:tabs>
                <w:suppressAutoHyphens/>
                <w:ind w:firstLine="737"/>
                <w:jc w:val="both"/>
                <w:rPr>
                  <w:sz w:val="22"/>
                  <w:szCs w:val="22"/>
                  <w:lang w:eastAsia="lt-LT"/>
                </w:rPr>
              </w:pPr>
            </w:p>
            <w:p w14:paraId="42F833EA" w14:textId="77777777">
              <w:pPr>
                <w:widowControl w:val="0"/>
                <w:suppressAutoHyphens/>
                <w:jc w:val="both"/>
                <w:rPr>
                  <w:sz w:val="22"/>
                  <w:szCs w:val="22"/>
                  <w:lang w:eastAsia="lt-LT"/>
                  <w14:ligatures w14:val="standardContextual"/>
                </w:rPr>
              </w:pPr>
              <w:r>
                <w:rPr>
                  <w:sz w:val="22"/>
                  <w:szCs w:val="22"/>
                  <w:lang w:eastAsia="lt-LT"/>
                  <w14:ligatures w14:val="standardContextual"/>
                </w:rPr>
                <w:t>Nuomotojas</w:t>
                <w:tab/>
                <w:tab/>
                <w:tab/>
                <w:tab/>
                <w:tab/>
                <w:tab/>
              </w:r>
            </w:p>
            <w:p w14:paraId="46EC7644" w14:textId="77777777">
              <w:pPr>
                <w:widowControl w:val="0"/>
                <w:suppressAutoHyphens/>
                <w:ind w:firstLine="737"/>
                <w:jc w:val="both"/>
                <w:rPr>
                  <w:sz w:val="22"/>
                  <w:szCs w:val="22"/>
                  <w:lang w:eastAsia="lt-LT"/>
                  <w14:ligatures w14:val="standardContextual"/>
                </w:rPr>
              </w:pPr>
            </w:p>
            <w:p w14:paraId="1AA5788D" w14:textId="7E30E8DD">
              <w:pPr>
                <w:suppressAutoHyphens/>
                <w:jc w:val="both"/>
                <w:rPr>
                  <w:sz w:val="22"/>
                  <w:szCs w:val="22"/>
                  <w:lang w:eastAsia="lt-LT"/>
                </w:rPr>
              </w:pPr>
              <w:r>
                <w:rPr>
                  <w:sz w:val="22"/>
                  <w:szCs w:val="22"/>
                  <w:lang w:eastAsia="lt-LT"/>
                  <w14:ligatures w14:val="standardContextual"/>
                </w:rPr>
                <w:t>Nuomininkai____________________________________________________________________________________________________________________________________________________________________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35F8EE" w14:textId="77777777">
      <w:pPr>
        <w:suppressAutoHyphens/>
        <w:rPr>
          <w:szCs w:val="24"/>
          <w:lang w:eastAsia="lt-LT"/>
        </w:rPr>
      </w:pPr>
      <w:r>
        <w:rPr>
          <w:szCs w:val="24"/>
          <w:lang w:eastAsia="lt-LT"/>
        </w:rPr>
        <w:separator/>
      </w:r>
    </w:p>
  </w:endnote>
  <w:endnote w:type="continuationSeparator" w:id="0">
    <w:p w14:paraId="789AB7C0"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40727"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A19B6"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D8D74"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83C6B7" w14:textId="77777777">
      <w:pPr>
        <w:suppressAutoHyphens/>
        <w:rPr>
          <w:szCs w:val="24"/>
          <w:lang w:eastAsia="lt-LT"/>
        </w:rPr>
      </w:pPr>
      <w:r>
        <w:rPr>
          <w:szCs w:val="24"/>
          <w:lang w:eastAsia="lt-LT"/>
        </w:rPr>
        <w:separator/>
      </w:r>
    </w:p>
  </w:footnote>
  <w:footnote w:type="continuationSeparator" w:id="0">
    <w:p w14:paraId="7AFAA20F"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0F17B"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9FDA2"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47e44e541d2409a846eb8a8ca3510fb" PartId="e2dd2c1328f44c66b896df9806dc195e">
    <Part Type="preambule" DocPartId="39b28a1c68654f3e9361386d8dc98ca7" PartId="299d0a0105874a8f860f2bda98aa95af"/>
    <Part Type="punktas" Nr="1" Abbr="1 p." DocPartId="25d4256fa49342809e6d9035ac32ada8" PartId="76023a783d044c77a66c241f625f6ccc">
      <Part Type="citata" DocPartId="e218c1a2f3bf43d18fc66a55be15f93e" PartId="7ff349c1bab74669a965dd49be9726b3">
        <Part Type="skirsnis" Title="VALSTYBINĖS ŽEMĖS NUOMOS SUTARTIS" DocPartId="e671f4d98f68485faa4004dec8ee9b5b" PartId="7cfb57e925444eceaa34e46c25ddc48b">
          <Part Type="punktas" Nr="1" Abbr="1 p." DocPartId="e8b13e6cd48c40979047590782df904c" PartId="d96427b1bf554ad0894c1fda67264d6b"/>
          <Part Type="punktas" Nr="2" Abbr="2 p." DocPartId="c5679cfbd90a457ab6fded20cd5579ed" PartId="00d4afee7d4b4919afa069c1f4f9d78d"/>
          <Part Type="punktas" Nr="3" Abbr="3 p." DocPartId="f19c7ea5571240fa95b65ed4a72c96d8" PartId="485a6e3b36b145a4b8ad4dd2cffddd06"/>
          <Part Type="punktas" Nr="4" Abbr="4 p." DocPartId="e2270c5ee87d46bebbbeea039bae9222" PartId="386d5b10e1044414870a2ff3a3756d3f"/>
          <Part Type="punktas" Nr="5" Abbr="5 p." DocPartId="d73d0c38b4d549db91cbe48d7df31be6" PartId="85aa5232b9a642f5b326100e1efc9aea"/>
          <Part Type="punktas" Nr="6" Abbr="6 p." DocPartId="3cacd7a4267a4aa1a1a9a3dd32f37431" PartId="252aa08b40fa4b54b22bc02967b3e684"/>
          <Part Type="punktas" Nr="7" Abbr="7 p." DocPartId="45b82e1619fc430e9c301b5529c6223d" PartId="9b8e5e30e0ef48b4a8dc9b20d238c5a8"/>
          <Part Type="punktas" Nr="8" Abbr="8 p." DocPartId="40bc671ec0cd43d3aaa93ae26b8c2212" PartId="30e2abcd71e149a8b0ada35946c72bc8"/>
          <Part Type="punktas" Nr="9" Abbr="9 p." DocPartId="ff87999a370743bab7d714434fc26cbb" PartId="ce68ccae7b7b422cb55dea840d451f29"/>
          <Part Type="punktas" Nr="10" Abbr="10 p." DocPartId="0db836fb04884d52b769e6bd372d2b4d" PartId="ce718fb7b1d54ab08895bf197c79d205"/>
          <Part Type="punktas" Nr="11" Abbr="11 p." DocPartId="3f0433b72c9447e5b16ce6ac9fc204e2" PartId="5f76e50cf0fd4e19a035ff7326799005"/>
          <Part Type="punktas" Nr="12" Abbr="12 p." DocPartId="2cf18df72c6c4c03a9adaf71d13d4268" PartId="ccbfa413875a483b89e84c17b4366a73"/>
          <Part Type="punktas" Nr="13" Abbr="13 p." DocPartId="cfb417e55e3d40a1ba83428391eabd84" PartId="c4a286591913435ab933b76d5faaf14c">
            <Part Type="papunktis" Nr="13.1" Abbr="13.1 pp." DocPartId="d3873c05d998454b9d1fe1976beb1534" PartId="7e8647512616443a87b271846304c25e"/>
            <Part Type="papunktis" Nr="13.2" Abbr="13.2 pp." DocPartId="6a6fbf8917b74f39b7b98b407f464ea4" PartId="48703107eb734d8e91b526b877320418"/>
          </Part>
          <Part Type="punktas" Nr="14" Abbr="14 p." DocPartId="1a6b180db5384dd28708d31556fff0c5" PartId="d7c330ba284144a2b02e8f50c106ff1c"/>
          <Part Type="punktas" Nr="15" Abbr="15 p." DocPartId="396777b98035451ea9dfd4fe35f8473d" PartId="ee8fa057130b49778831847f321d9017"/>
          <Part Type="punktas" Nr="16" Abbr="16 p." DocPartId="324d4786c9a0495c92273bf2b233b757" PartId="b8ff1299db91472f803b5e8b540971e4"/>
          <Part Type="punktas" Nr="17" Abbr="17 p." DocPartId="6ba3091b432d4bedb1ebc8cbe5709e53" PartId="6303549907174f8782ffc1c288585cdd"/>
          <Part Type="punktas" Nr="18" Abbr="18 p." DocPartId="765405f12d0e48e99495b2837ece8210" PartId="ad985973e0c74271a771c4c590979d3d"/>
          <Part Type="punktas" Nr="19" Abbr="19 p." DocPartId="988885e6c9634802bac7173344c36225" PartId="21d6c7313a3a4fdb94b67acaeea014a9"/>
          <Part Type="punktas" Nr="20" Abbr="20 p." DocPartId="9e8049bf456f496c92901d30d7549436" PartId="db54262e6a8147e9b8cfe5f77d37f2f5"/>
          <Part Type="punktas" Nr="21" Abbr="21 p." DocPartId="3da31505810f4fb592804513f2238d87" PartId="8577bc8a4bf64d4a9bfa9a5fb8863ac2">
            <Part Type="papunktis" Nr="21.1" Abbr="21.1 pp." DocPartId="825847f16e7a44199e0290868a9069db" PartId="d89f670a90eb48b5b7d85c22a000c806"/>
            <Part Type="papunktis" Nr="21.2" Abbr="21.2 pp." DocPartId="e1fd89e2dabd4661a5b41252a9bd30fa" PartId="ed1137af002d45ad89a8a21e8dfe4292"/>
            <Part Type="papunktis" Nr="21.3" Abbr="21.3 pp." DocPartId="ca07b545f6fd47b5bb1582ea2ef5f337" PartId="924d2a5ba73d4b74ab9b821fa89c8eb5"/>
            <Part Type="papunktis" Nr="21.4" Abbr="21.4 pp." DocPartId="07c7e25f3d4144f9b55e86ad05c81cd6" PartId="204c6102f3764781a0decc8d863ab320"/>
            <Part Type="papunktis" Nr="21.5" Abbr="21.5 pp." DocPartId="0bcc7da12d424f48b8df6e1d56fcae6a" PartId="89b8f4da1299434d873cb14246e88b53"/>
            <Part Type="papunktis" Nr="21.6" Abbr="21.6 pp." DocPartId="78d8df7c6f984cc592dff1857dd0c684" PartId="733cca966a4d4cdbb633995a154e7ddb"/>
            <Part Type="papunktis" Nr="21.7" Abbr="21.7 pp." DocPartId="d1feb6978520487e878366f3d08e2b4d" PartId="8124fd54bd6646c1adf5b667e9e7ab41"/>
            <Part Type="papunktis" Nr="21.8" Abbr="21.8 pp." DocPartId="648ef89dd2b845209f6039cd1b6bdd9d" PartId="513e8c1a5fcd461d9d5bb4730510205e"/>
            <Part Type="papunktis" Nr="21.9" Abbr="21.9 pp." DocPartId="3e8fd474905549b7bcd6944f5b7acac4" PartId="6fdb7fddf4324807b0a3a4dc75109ec6"/>
          </Part>
          <Part Type="punktas" Nr="22" Abbr="22 p." DocPartId="5492e40702bc49f78f89702621ebbbab" PartId="4aaded82b3024a329fb1ccf4756d789a"/>
          <Part Type="punktas" Nr="23" Abbr="23 p." DocPartId="c3da6e8d0e1f498b81a3bea9a68491a5" PartId="c1ecab55b3e44382b258ce112cc67a45"/>
          <Part Type="punktas" Nr="24" Abbr="24 p." DocPartId="a12cbb3d67fd4d01874ad38f5adcb8e1" PartId="e0d4841f6592419aa0d149a8dfa3d9fe"/>
          <Part Type="punktas" Nr="25" Abbr="25 p." DocPartId="e7f9fa8a578e4498828a5f0fb0d97792" PartId="c415fc76457d4ffda90e56f00d206016"/>
          <Part Type="punktas" Nr="26" Abbr="26 p." DocPartId="0671e6dbe90f41e5b154423b178aacc6" PartId="146ba2fa2859413885916d7a666f8d7a"/>
        </Part>
      </Part>
    </Part>
    <Part Type="punktas" Nr="2" Abbr="2 p." DocPartId="21d672b1be4c4bb4903f853ff38eda8a" PartId="22b626e3282c411497532abfe2b38820"/>
    <Part Type="punktas" Nr="3" Abbr="3 p." DocPartId="4c7b988660fa465383b863b6b09c5d20" PartId="8955edd41795422aa48552389c4e67b8"/>
    <Part Type="punktas" Nr="4" Abbr="4 p." DocPartId="7b64345e6b5743bda4dc39b072c8b779" PartId="6d7d055367fa4891b8cda240e6fb9268"/>
    <Part Type="punktas" Nr="5" Abbr="5 p." DocPartId="50a0e7ac5f8a48d0937a34b17f84d18d" PartId="e222080cfe514b22a546acc702e579b9"/>
  </Part>
</Parts>
</file>

<file path=customXml/itemProps1.xml><?xml version="1.0" encoding="utf-8"?>
<ds:datastoreItem xmlns:ds="http://schemas.openxmlformats.org/officeDocument/2006/customXml" ds:itemID="{A105A1C6-5916-4C36-A228-FAF249ECB6C7}">
  <ds:schemaRefs>
    <ds:schemaRef ds:uri="http://schemas.openxmlformats.org/officeDocument/2006/bibliography"/>
  </ds:schemaRefs>
</ds:datastoreItem>
</file>

<file path=customXml/itemProps2.xml><?xml version="1.0" encoding="utf-8"?>
<ds:datastoreItem xmlns:ds="http://schemas.openxmlformats.org/officeDocument/2006/customXml" ds:itemID="{A32B6042-3CCF-49F1-B950-598A17442C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1880</Words>
  <Characters>13217</Characters>
  <Application>Microsoft Office Word</Application>
  <DocSecurity>4</DocSecurity>
  <Lines>191</Lines>
  <Paragraphs>70</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15027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2025-02-25T11:43:00Z</dcterms:created>
  <dc:creator>Stepas Žutautas</dc:creator>
  <dc:language>en-US</dc:language>
  <lastModifiedBy>adlibuser</lastModifiedBy>
  <lastPrinted>2024-03-12T16:05:00Z</lastPrinted>
  <dcterms:modified xsi:type="dcterms:W3CDTF">2025-02-25T11:43:00Z</dcterms:modified>
  <revision>2</revision>
  <dc:title>999999999</dc:title>
</coreProperties>
</file>