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d2c65a31fe040409d93f77af653cf34"/>
        <w:lock w:val="sdtLocked"/>
        <w:richText/>
      </w:sdtPr>
      <w:sdtContent>
        <w:p w14:paraId="0B9E149C" w14:textId="77777777">
          <w:pPr>
            <w:tabs>
              <w:tab w:val="center" w:pos="4819"/>
              <w:tab w:val="right" w:pos="9638"/>
            </w:tabs>
            <w:suppressAutoHyphens/>
            <w:rPr>
              <w:b/>
              <w:bCs/>
              <w:szCs w:val="24"/>
              <w:lang w:eastAsia="ar-SA"/>
            </w:rPr>
          </w:pPr>
          <w:r>
            <w:rPr>
              <w:szCs w:val="24"/>
              <w:lang w:eastAsia="ar-SA"/>
            </w:rPr>
            <w:tab/>
            <w:tab/>
          </w:r>
          <w:r>
            <w:rPr>
              <w:b/>
              <w:bCs/>
              <w:szCs w:val="24"/>
              <w:lang w:eastAsia="ar-SA"/>
            </w:rPr>
            <w:t>Lyginamasis projektas</w:t>
          </w:r>
        </w:p>
      </w:sdtContent>
    </w:sdt>
    <w:sdt>
      <w:sdtPr>
        <w:alias w:val="patvirtinta"/>
        <w:tag w:val="part_55f82dc3339e40a8925d0b048955d4e0"/>
        <w:lock w:val="sdtLocked"/>
        <w:richText/>
      </w:sdtPr>
      <w:sdtContent>
        <w:p w14:paraId="3620FBBC" w14:textId="77777777">
          <w:pPr>
            <w:suppressAutoHyphens/>
            <w:ind w:left="2592" w:firstLine="2880"/>
            <w:jc w:val="both"/>
            <w:rPr>
              <w:szCs w:val="24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>PATVIRTINTA</w:t>
          </w:r>
        </w:p>
        <w:p w14:paraId="2A663E47" w14:textId="77777777">
          <w:pPr>
            <w:suppressAutoHyphens/>
            <w:ind w:left="5182"/>
            <w:jc w:val="both"/>
            <w:rPr>
              <w:szCs w:val="24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>Šiaulių miesto savivaldybės tarybos</w:t>
          </w:r>
        </w:p>
        <w:p w14:paraId="2F70019C" w14:textId="77777777">
          <w:pPr>
            <w:suppressAutoHyphens/>
            <w:ind w:firstLine="3600"/>
            <w:jc w:val="both"/>
            <w:rPr>
              <w:szCs w:val="24"/>
              <w:shd w:val="clear" w:color="auto" w:fill="FFFFFF"/>
              <w:lang w:eastAsia="ar-SA"/>
            </w:rPr>
          </w:pPr>
          <w:r>
            <w:rPr>
              <w:szCs w:val="24"/>
              <w:shd w:val="clear" w:color="auto" w:fill="FFFFFF"/>
              <w:lang w:eastAsia="ar-SA"/>
            </w:rPr>
            <w:t>2019 m. liepos 4 d. sprendimu Nr. T-302</w:t>
          </w:r>
        </w:p>
        <w:p w14:paraId="76FA9303" w14:textId="77777777">
          <w:pPr>
            <w:suppressAutoHyphens/>
            <w:ind w:left="5184"/>
            <w:jc w:val="both"/>
            <w:rPr>
              <w:strike/>
              <w:szCs w:val="24"/>
              <w:lang w:eastAsia="ar-SA"/>
            </w:rPr>
          </w:pPr>
          <w:r>
            <w:rPr>
              <w:strike/>
              <w:szCs w:val="24"/>
              <w:lang w:eastAsia="ar-SA"/>
            </w:rPr>
            <w:t>(Šiaulių miesto savivaldybės tarybos 2021 m. lapkričio 4 d. sprendimo Nr. T-450 redakcija)</w:t>
          </w:r>
        </w:p>
        <w:sdt>
          <w:sdtPr>
            <w:alias w:val="Pavadinimas"/>
            <w:tag w:val="title_55f82dc3339e40a8925d0b048955d4e0"/>
            <w:lock w:val="sdtLocked"/>
            <w:richText/>
          </w:sdtPr>
          <w:sdtContent>
            <w:p w14:paraId="05E6D606" w14:textId="77777777">
              <w:pPr>
                <w:suppressAutoHyphens/>
                <w:ind w:left="4962" w:firstLine="248"/>
                <w:jc w:val="both"/>
                <w:rPr>
                  <w:b/>
                  <w:szCs w:val="24"/>
                  <w:shd w:val="clear" w:color="auto" w:fill="FFFFFF"/>
                  <w:lang w:eastAsia="ar-SA"/>
                </w:rPr>
              </w:pPr>
              <w:r>
                <w:rPr>
                  <w:b/>
                  <w:szCs w:val="24"/>
                  <w:lang w:eastAsia="ar-SA"/>
                </w:rPr>
                <w:t>(</w:t>
              </w:r>
              <w:r>
                <w:rPr>
                  <w:b/>
                  <w:szCs w:val="24"/>
                  <w:shd w:val="clear" w:color="auto" w:fill="FFFFFF"/>
                  <w:lang w:eastAsia="ar-SA"/>
                </w:rPr>
                <w:t>Šiaulių miesto savivaldybės tarybos</w:t>
              </w:r>
            </w:p>
            <w:p w14:paraId="03AD6872" w14:textId="77777777">
              <w:pPr>
                <w:suppressAutoHyphens/>
                <w:ind w:left="4962" w:firstLine="248"/>
                <w:jc w:val="both"/>
                <w:rPr>
                  <w:b/>
                  <w:szCs w:val="24"/>
                  <w:shd w:val="clear" w:color="auto" w:fill="FFFFFF"/>
                  <w:lang w:eastAsia="ar-SA"/>
                </w:rPr>
              </w:pPr>
              <w:r>
                <w:rPr>
                  <w:b/>
                  <w:szCs w:val="24"/>
                  <w:shd w:val="clear" w:color="auto" w:fill="FFFFFF"/>
                  <w:lang w:eastAsia="ar-SA"/>
                </w:rPr>
                <w:t xml:space="preserve">2023 m.  liepos    d. sprendimu Nr. T-  )</w:t>
              </w:r>
            </w:p>
          </w:sdtContent>
        </w:sdt>
        <w:p w14:paraId="697497F5" w14:textId="2E8C7CBC">
          <w:pPr>
            <w:suppressAutoHyphens/>
            <w:ind w:left="4962"/>
            <w:jc w:val="both"/>
            <w:rPr>
              <w:b/>
              <w:szCs w:val="24"/>
              <w:lang w:eastAsia="ar-SA"/>
            </w:rPr>
          </w:pPr>
        </w:p>
        <w:sdt>
          <w:sdtPr>
            <w:alias w:val="lentele"/>
            <w:tag w:val="part_88819b7d09a5437aa5a196bd29a2e568"/>
            <w:lock w:val="sdtLocked"/>
            <w:richText/>
          </w:sdtPr>
          <w:sdtContent>
            <w:p w14:paraId="697497F6" w14:textId="77777777">
              <w:pPr>
                <w:suppressAutoHyphens/>
                <w:ind w:firstLine="720"/>
                <w:jc w:val="center"/>
                <w:outlineLvl w:val="5"/>
                <w:rPr>
                  <w:b/>
                  <w:szCs w:val="24"/>
                  <w:lang w:eastAsia="ar-SA"/>
                </w:rPr>
              </w:pPr>
              <w:sdt>
                <w:sdtPr>
                  <w:alias w:val="Pavadinimas"/>
                  <w:tag w:val="title_88819b7d09a5437aa5a196bd29a2e56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ar-SA"/>
                    </w:rPr>
                    <w:t>ATLYGINIMO UŽ ŠIAULIŲ MIESTO SAVIVALDYBĖS ŠVIETIMO ĮSTAIGOSE TEIKIAMĄ NEFORMALŲJĮ ŠVIETIMĄ DYDŽIŲ SĄRAŠAS</w:t>
                  </w:r>
                </w:sdtContent>
              </w:sdt>
            </w:p>
            <w:p w14:paraId="697497F7" w14:textId="77777777">
              <w:pPr>
                <w:suppressAutoHyphens/>
                <w:ind w:firstLine="720"/>
                <w:jc w:val="center"/>
                <w:outlineLvl w:val="5"/>
                <w:rPr>
                  <w:szCs w:val="24"/>
                  <w:lang w:eastAsia="ar-SA"/>
                </w:rPr>
              </w:pPr>
            </w:p>
            <w:tbl>
              <w:tblPr>
                <w:tblW w:w="9918" w:type="dxa"/>
                <w:tbl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  <w:insideH w:val="single" w:sz="4" w:space="0" w:color="00000A"/>
                  <w:insideV w:val="single" w:sz="4" w:space="0" w:color="00000A"/>
                </w:tblBorders>
                <w:tblCellMar>
                  <w:left w:w="103" w:type="dxa"/>
                </w:tblCellMar>
                <w:tblLook w:val="04A0" w:firstRow="1" w:lastRow="0" w:firstColumn="1" w:lastColumn="0" w:noHBand="0" w:noVBand="1"/>
              </w:tblPr>
              <w:tblGrid>
                <w:gridCol w:w="811"/>
                <w:gridCol w:w="7134"/>
                <w:gridCol w:w="1973"/>
              </w:tblGrid>
              <w:tr w14:paraId="697497FC" w14:textId="77777777">
                <w:trPr>
                  <w:trHeight w:val="697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7F8" w14:textId="77777777">
                    <w:pPr>
                      <w:suppressAutoHyphens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7F9" w14:textId="77777777">
                    <w:pPr>
                      <w:suppressAutoHyphens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Neformaliojo švietimo programos pavadinimas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</w:tcPr>
                  <w:p w14:paraId="697497FA" w14:textId="77777777">
                    <w:pPr>
                      <w:suppressAutoHyphens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Atlyginimo už neformalųjį švietimą dydis eurais per mėnesį</w:t>
                    </w:r>
                  </w:p>
                  <w:p w14:paraId="697497FB" w14:textId="77777777">
                    <w:pPr>
                      <w:suppressAutoHyphens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(1 asmeniui)</w:t>
                    </w:r>
                  </w:p>
                </w:tc>
              </w:tr>
              <w:tr w14:paraId="69749804" w14:textId="77777777">
                <w:trPr>
                  <w:trHeight w:val="166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01" w14:textId="77777777">
                    <w:pPr>
                      <w:suppressAutoHyphens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02" w14:textId="77777777">
                    <w:pPr>
                      <w:suppressAutoHyphens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</w:tcPr>
                  <w:p w14:paraId="69749803" w14:textId="77777777">
                    <w:pPr>
                      <w:suppressAutoHyphens/>
                      <w:jc w:val="center"/>
                      <w:rPr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sz w:val="16"/>
                        <w:szCs w:val="16"/>
                        <w:lang w:eastAsia="lt-LT"/>
                      </w:rPr>
                      <w:t>3</w:t>
                    </w:r>
                  </w:p>
                </w:tc>
              </w:tr>
              <w:tr w14:paraId="69749808" w14:textId="77777777">
                <w:trPr>
                  <w:trHeight w:val="259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05" w14:textId="77777777">
                    <w:pPr>
                      <w:suppressAutoHyphens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06" w14:textId="77777777">
                    <w:pPr>
                      <w:suppressAutoHyphens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Formalųjį švietimą papildančio ugdymo programos: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</w:tcPr>
                  <w:p w14:paraId="69749807" w14:textId="77777777">
                    <w:pPr>
                      <w:suppressAutoHyphens/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14:paraId="6974980C" w14:textId="77777777">
                <w:trPr>
                  <w:trHeight w:val="196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09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1.1.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0A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Pradinio muzikinio ugdymo programa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0B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20 /15</w:t>
                    </w:r>
                    <w:r>
                      <w:rPr>
                        <w:szCs w:val="24"/>
                        <w:shd w:val="clear" w:color="auto" w:fill="FFFFFF"/>
                        <w:lang w:eastAsia="ar-SA"/>
                      </w:rPr>
                      <w:t>*</w:t>
                    </w:r>
                  </w:p>
                </w:tc>
              </w:tr>
              <w:tr w14:paraId="69749810" w14:textId="77777777">
                <w:trPr>
                  <w:trHeight w:val="186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0D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1.2.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0E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Pagrindinio muzikinio ugdymo programa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0F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20 /15</w:t>
                    </w:r>
                    <w:r>
                      <w:rPr>
                        <w:szCs w:val="24"/>
                        <w:shd w:val="clear" w:color="auto" w:fill="FFFFFF"/>
                        <w:lang w:eastAsia="ar-SA"/>
                      </w:rPr>
                      <w:t>*</w:t>
                    </w:r>
                  </w:p>
                </w:tc>
              </w:tr>
              <w:tr w14:paraId="69749814" w14:textId="77777777">
                <w:trPr>
                  <w:trHeight w:val="208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11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1.3.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12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Pradinio dailės ugdymo programa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13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13/10**</w:t>
                    </w:r>
                  </w:p>
                </w:tc>
              </w:tr>
              <w:tr w14:paraId="69749818" w14:textId="77777777">
                <w:trPr>
                  <w:trHeight w:val="198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15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1.4.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16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Pagrindinio dailės ugdymo programa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17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13</w:t>
                    </w:r>
                  </w:p>
                </w:tc>
              </w:tr>
              <w:tr w14:paraId="6974981C" w14:textId="77777777">
                <w:trPr>
                  <w:trHeight w:val="198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19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2.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1A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bCs/>
                        <w:szCs w:val="24"/>
                        <w:lang w:eastAsia="ar-SA"/>
                      </w:rPr>
                      <w:t>Neformaliojo švietimo programas papildančios pasirenkamosios programos: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1B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</w:p>
                </w:tc>
              </w:tr>
              <w:tr w14:paraId="69749820" w14:textId="77777777">
                <w:trPr>
                  <w:trHeight w:val="198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1D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2.1.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1E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Individuali programa (1 savaitinė val.)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1F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color w:val="000000"/>
                        <w:szCs w:val="24"/>
                        <w:lang w:eastAsia="ar-SA"/>
                      </w:rPr>
                      <w:t>5</w:t>
                    </w:r>
                  </w:p>
                </w:tc>
              </w:tr>
              <w:tr w14:paraId="69749824" w14:textId="77777777">
                <w:trPr>
                  <w:trHeight w:val="198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21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2.2.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22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Grupinė programa (1 savaitinė val.)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23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color w:val="000000"/>
                        <w:szCs w:val="24"/>
                        <w:lang w:eastAsia="ar-SA"/>
                      </w:rPr>
                      <w:t>1</w:t>
                    </w:r>
                  </w:p>
                </w:tc>
              </w:tr>
              <w:tr w14:paraId="69749828" w14:textId="77777777">
                <w:trPr>
                  <w:trHeight w:val="198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25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3.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26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Žirgininkų ugdymo programa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27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color w:val="000000"/>
                        <w:szCs w:val="24"/>
                        <w:lang w:eastAsia="ar-SA"/>
                      </w:rPr>
                      <w:t>20</w:t>
                    </w:r>
                  </w:p>
                </w:tc>
              </w:tr>
              <w:tr w14:paraId="6974982C" w14:textId="77777777">
                <w:trPr>
                  <w:trHeight w:val="198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29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4.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2A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Meninės saviraiškos neformaliojo ugdymo programa (tik muzikos arba dailės mokyklose):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2B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</w:p>
                </w:tc>
              </w:tr>
              <w:tr w14:paraId="69749830" w14:textId="77777777">
                <w:trPr>
                  <w:trHeight w:val="198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2D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4.1.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2E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Programa su individualiomis pamokomis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2F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color w:val="000000"/>
                        <w:szCs w:val="24"/>
                        <w:lang w:eastAsia="ar-SA"/>
                      </w:rPr>
                      <w:t>18</w:t>
                    </w:r>
                  </w:p>
                </w:tc>
              </w:tr>
              <w:tr w14:paraId="69749834" w14:textId="77777777">
                <w:trPr>
                  <w:trHeight w:val="198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31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4.2.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32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Programa be individualių pamokų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33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color w:val="000000"/>
                        <w:szCs w:val="24"/>
                        <w:lang w:eastAsia="ar-SA"/>
                      </w:rPr>
                      <w:t>8</w:t>
                    </w:r>
                  </w:p>
                </w:tc>
              </w:tr>
              <w:tr w14:paraId="69749839" w14:textId="77777777">
                <w:trPr>
                  <w:trHeight w:val="198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35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5.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</w:tcPr>
                  <w:p w14:paraId="69749836" w14:textId="77777777">
                    <w:pPr>
                      <w:suppressAutoHyphens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ar-SA"/>
                      </w:rPr>
                      <w:t xml:space="preserve">„Romuvos“ progimnazijos </w:t>
                    </w:r>
                    <w:r>
                      <w:rPr>
                        <w:bCs/>
                        <w:szCs w:val="24"/>
                        <w:lang w:eastAsia="ar-SA"/>
                      </w:rPr>
                      <w:t xml:space="preserve">neformaliojo vaikų švietimo programa </w:t>
                    </w:r>
                  </w:p>
                  <w:p w14:paraId="69749837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„Menų akademija“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38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5</w:t>
                    </w:r>
                  </w:p>
                </w:tc>
              </w:tr>
              <w:tr w14:paraId="6974983D" w14:textId="77777777">
                <w:trPr>
                  <w:trHeight w:val="198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3A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6.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3B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bCs/>
                        <w:szCs w:val="24"/>
                        <w:lang w:eastAsia="ar-SA"/>
                      </w:rPr>
                      <w:t>Dainų progimnazijos neformaliojo vaikų švietimo programos: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3C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</w:p>
                </w:tc>
              </w:tr>
              <w:tr w14:paraId="69749841" w14:textId="77777777">
                <w:trPr>
                  <w:trHeight w:val="198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3E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6.1.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3F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Naujųjų medijų mokyklos ankstyvojo ugdymo ir pradinio ugdymo (4 metų) programa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40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5</w:t>
                    </w:r>
                  </w:p>
                </w:tc>
              </w:tr>
              <w:tr w14:paraId="69749845" w14:textId="77777777">
                <w:trPr>
                  <w:trHeight w:val="198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42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6.2.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43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Naujųjų medijų mokyklos pagrindinio ugdymo (4 metų) programa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44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5</w:t>
                    </w:r>
                  </w:p>
                </w:tc>
              </w:tr>
              <w:tr w14:paraId="69749849" w14:textId="77777777">
                <w:trPr>
                  <w:trHeight w:val="198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46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7.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47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bCs/>
                        <w:szCs w:val="24"/>
                        <w:lang w:eastAsia="ar-SA"/>
                      </w:rPr>
                      <w:t>Gegužių progimnazijos neformaliojo vaikų švietimo programos: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48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</w:p>
                </w:tc>
              </w:tr>
              <w:tr w14:paraId="6974984D" w14:textId="77777777">
                <w:trPr>
                  <w:trHeight w:val="198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4A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7.1.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4B" w14:textId="77777777">
                    <w:pPr>
                      <w:ind w:firstLine="62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„Meno sodo“ programos dainavimo, šokio, teatro ugdymo studijos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4C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4</w:t>
                    </w:r>
                  </w:p>
                </w:tc>
              </w:tr>
              <w:tr w14:paraId="69749851" w14:textId="77777777">
                <w:trPr>
                  <w:trHeight w:val="198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4E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7.2.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4F" w14:textId="77777777">
                    <w:pPr>
                      <w:suppressAutoHyphens/>
                      <w:rPr>
                        <w:bCs/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„Meno sodo“ programos dailės ir technologijų ugdymo studija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50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6</w:t>
                    </w:r>
                  </w:p>
                </w:tc>
              </w:tr>
              <w:tr w14:paraId="69749855" w14:textId="77777777">
                <w:trPr>
                  <w:trHeight w:val="262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52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8.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53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 xml:space="preserve">„Santarvės“ gimnazijos </w:t>
                    </w:r>
                    <w:r>
                      <w:rPr>
                        <w:bCs/>
                        <w:szCs w:val="24"/>
                        <w:lang w:eastAsia="ar-SA"/>
                      </w:rPr>
                      <w:t>neformaliojo vaikų švietimo programos: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</w:tcPr>
                  <w:p w14:paraId="69749854" w14:textId="77777777">
                    <w:pPr>
                      <w:suppressAutoHyphens/>
                      <w:jc w:val="center"/>
                      <w:rPr>
                        <w:color w:val="000000"/>
                        <w:szCs w:val="24"/>
                        <w:lang w:eastAsia="ar-SA"/>
                      </w:rPr>
                    </w:pPr>
                  </w:p>
                </w:tc>
              </w:tr>
              <w:tr w14:paraId="69749859" w14:textId="77777777">
                <w:trPr>
                  <w:trHeight w:val="252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56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8.1.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57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Tapybos ant audinio programa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58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5</w:t>
                    </w:r>
                  </w:p>
                </w:tc>
              </w:tr>
              <w:tr w14:paraId="6974985D" w14:textId="77777777">
                <w:trPr>
                  <w:trHeight w:val="254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5A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8.2.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5B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Robotikos programa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5C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5</w:t>
                    </w:r>
                  </w:p>
                </w:tc>
              </w:tr>
              <w:tr w14:paraId="69749861" w14:textId="77777777">
                <w:trPr>
                  <w:trHeight w:val="242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5E" w14:textId="60EC4471">
                    <w:pPr>
                      <w:suppressAutoHyphens/>
                      <w:rPr>
                        <w:strike/>
                        <w:szCs w:val="24"/>
                        <w:lang w:eastAsia="ar-SA"/>
                      </w:rPr>
                    </w:pPr>
                    <w:r>
                      <w:rPr>
                        <w:strike/>
                        <w:szCs w:val="24"/>
                        <w:lang w:eastAsia="ar-SA"/>
                      </w:rPr>
                      <w:t xml:space="preserve">9. 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5F" w14:textId="77777777">
                    <w:pPr>
                      <w:suppressAutoHyphens/>
                      <w:rPr>
                        <w:strike/>
                        <w:szCs w:val="24"/>
                        <w:lang w:eastAsia="ar-SA"/>
                      </w:rPr>
                    </w:pPr>
                    <w:r>
                      <w:rPr>
                        <w:bCs/>
                        <w:strike/>
                        <w:szCs w:val="24"/>
                        <w:lang w:eastAsia="ar-SA"/>
                      </w:rPr>
                      <w:t>Normundo Valterio jaunimo mokyklos neformaliojo švietimo programa „Mokausi vairuoti“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60" w14:textId="77777777">
                    <w:pPr>
                      <w:suppressAutoHyphens/>
                      <w:jc w:val="center"/>
                      <w:rPr>
                        <w:strike/>
                        <w:szCs w:val="24"/>
                        <w:lang w:eastAsia="ar-SA"/>
                      </w:rPr>
                    </w:pPr>
                    <w:r>
                      <w:rPr>
                        <w:strike/>
                        <w:szCs w:val="24"/>
                        <w:lang w:eastAsia="ar-SA"/>
                      </w:rPr>
                      <w:t>99</w:t>
                    </w:r>
                  </w:p>
                </w:tc>
              </w:tr>
              <w:tr w14:paraId="69749865" w14:textId="77777777">
                <w:trPr>
                  <w:trHeight w:val="232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62" w14:textId="26E7FDD7">
                    <w:pPr>
                      <w:suppressAutoHyphens/>
                      <w:rPr>
                        <w:strike/>
                        <w:szCs w:val="24"/>
                        <w:lang w:eastAsia="ar-SA"/>
                      </w:rPr>
                    </w:pPr>
                    <w:r>
                      <w:rPr>
                        <w:strike/>
                        <w:szCs w:val="24"/>
                        <w:lang w:eastAsia="ar-SA"/>
                      </w:rPr>
                      <w:t xml:space="preserve">10. </w:t>
                    </w:r>
                    <w:r>
                      <w:rPr>
                        <w:b/>
                        <w:bCs/>
                        <w:szCs w:val="24"/>
                        <w:lang w:eastAsia="ar-SA"/>
                      </w:rPr>
                      <w:t>9.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63" w14:textId="77777777">
                    <w:pPr>
                      <w:suppressAutoHyphens/>
                      <w:rPr>
                        <w:szCs w:val="24"/>
                        <w:lang w:eastAsia="ar-SA"/>
                      </w:rPr>
                    </w:pPr>
                    <w:r>
                      <w:rPr>
                        <w:bCs/>
                        <w:szCs w:val="24"/>
                        <w:lang w:eastAsia="ar-SA"/>
                      </w:rPr>
                      <w:t>Trumpalaikė neformaliojo vaikų švietimo programa, kai mokinių skaičius grupėje ne mažesnis kaip 12 (1 akademinė valanda 1 mokiniui)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64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1</w:t>
                    </w:r>
                  </w:p>
                </w:tc>
              </w:tr>
              <w:tr w14:paraId="69749869" w14:textId="77777777">
                <w:trPr>
                  <w:trHeight w:val="232"/>
                </w:trPr>
                <w:tc>
                  <w:tcPr>
                    <w:tcW w:w="811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66" w14:textId="2D01D7BB">
                    <w:pPr>
                      <w:suppressAutoHyphens/>
                      <w:rPr>
                        <w:strike/>
                        <w:szCs w:val="24"/>
                        <w:lang w:eastAsia="ar-SA"/>
                      </w:rPr>
                    </w:pPr>
                    <w:r>
                      <w:rPr>
                        <w:strike/>
                        <w:szCs w:val="24"/>
                        <w:lang w:eastAsia="ar-SA"/>
                      </w:rPr>
                      <w:t>11.</w:t>
                    </w:r>
                    <w:r>
                      <w:rPr>
                        <w:b/>
                        <w:bCs/>
                        <w:szCs w:val="24"/>
                        <w:lang w:eastAsia="ar-SA"/>
                      </w:rPr>
                      <w:t>10.</w:t>
                    </w:r>
                  </w:p>
                </w:tc>
                <w:tc>
                  <w:tcPr>
                    <w:tcW w:w="7134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67" w14:textId="77777777">
                    <w:pPr>
                      <w:suppressAutoHyphens/>
                      <w:rPr>
                        <w:bCs/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Neformaliojo ugdymo programa</w:t>
                    </w:r>
                  </w:p>
                </w:tc>
                <w:tc>
                  <w:tcPr>
                    <w:tcW w:w="1973" w:type="dxa"/>
                    <w:tcBorders>
                      <w:top w:val="single" w:sz="4" w:space="0" w:color="00000A"/>
                      <w:left w:val="single" w:sz="4" w:space="0" w:color="00000A"/>
                      <w:bottom w:val="single" w:sz="4" w:space="0" w:color="00000A"/>
                      <w:right w:val="single" w:sz="4" w:space="0" w:color="00000A"/>
                    </w:tcBorders>
                    <w:shd w:val="clear" w:color="auto" w:fill="auto"/>
                    <w:tcMar>
                      <w:left w:w="103" w:type="dxa"/>
                    </w:tcMar>
                    <w:vAlign w:val="center"/>
                  </w:tcPr>
                  <w:p w14:paraId="69749868" w14:textId="77777777">
                    <w:pPr>
                      <w:suppressAutoHyphens/>
                      <w:jc w:val="center"/>
                      <w:rPr>
                        <w:szCs w:val="24"/>
                        <w:lang w:eastAsia="ar-SA"/>
                      </w:rPr>
                    </w:pPr>
                    <w:r>
                      <w:rPr>
                        <w:szCs w:val="24"/>
                        <w:lang w:eastAsia="ar-SA"/>
                      </w:rPr>
                      <w:t>5</w:t>
                    </w:r>
                  </w:p>
                </w:tc>
              </w:tr>
            </w:tbl>
            <w:p w14:paraId="6974986A" w14:textId="77777777">
              <w:pPr>
                <w:suppressAutoHyphens/>
                <w:rPr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pastraipa"/>
            <w:tag w:val="part_bba7c83aaae942dc9936d9623948d55b"/>
            <w:lock w:val="sdtLocked"/>
            <w:richText/>
          </w:sdtPr>
          <w:sdtContent>
            <w:p w14:paraId="6974986B" w14:textId="77777777"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*A</w:t>
              </w:r>
              <w:r>
                <w:rPr>
                  <w:szCs w:val="24"/>
                  <w:lang w:eastAsia="lt-LT"/>
                </w:rPr>
                <w:t xml:space="preserve">tlyginimo už neformalųjį švietimą dydis </w:t>
              </w:r>
              <w:r>
                <w:rPr>
                  <w:szCs w:val="24"/>
                  <w:shd w:val="clear" w:color="auto" w:fill="FFFFFF"/>
                  <w:lang w:eastAsia="ar-SA"/>
                </w:rPr>
                <w:t>„Juventos“ progimnazijoje.</w:t>
              </w:r>
            </w:p>
          </w:sdtContent>
        </w:sdt>
        <w:sdt>
          <w:sdtPr>
            <w:alias w:val="pastraipa"/>
            <w:tag w:val="part_5ee9b563f7d8481884f1b40976a7bb56"/>
            <w:lock w:val="sdtLocked"/>
            <w:richText/>
          </w:sdtPr>
          <w:sdtContent>
            <w:p w14:paraId="6974986D" w14:textId="34D9E983">
              <w:pPr>
                <w:suppressAutoHyphens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**A</w:t>
              </w:r>
              <w:r>
                <w:rPr>
                  <w:szCs w:val="24"/>
                  <w:lang w:eastAsia="lt-LT"/>
                </w:rPr>
                <w:t xml:space="preserve">tlyginimo už neformalųjį švietimą dydis </w:t>
              </w:r>
              <w:r>
                <w:rPr>
                  <w:szCs w:val="24"/>
                  <w:shd w:val="clear" w:color="auto" w:fill="FFFFFF"/>
                  <w:lang w:eastAsia="ar-SA"/>
                </w:rPr>
                <w:t>Gegužių progimnazijoje.</w:t>
              </w:r>
            </w:p>
          </w:sdtContent>
        </w:sdt>
        <w:sdt>
          <w:sdtPr>
            <w:alias w:val="pastraipa"/>
            <w:tag w:val="part_ce0c294ef4fc489686b37214809ec984"/>
            <w:lock w:val="sdtLocked"/>
            <w:richText/>
          </w:sdtPr>
          <w:sdtContent>
            <w:p w14:paraId="6974986E" w14:textId="573496C8">
              <w:pPr>
                <w:suppressAutoHyphens/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_____________________________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formProt w:val="0"/>
      <w:titlePg/>
      <w:docGrid w:linePitch="360" w:charSpace="-6145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760ED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16BF956D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913A4A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749875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</w:p>
  <w:p w14:paraId="69749876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516A11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3E9DB3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3F68495A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09B398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749873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69749874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109F30" w14:textId="4A894A36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6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7497F2"/>
  <w15:docId w15:val="{89560048-1266-4701-8B77-4FA8BBC29FB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d3fb22f778ce47f1a547203dd9af8a27" PartId="ed2c65a31fe040409d93f77af653cf34"/>
  <Part Type="patvirtinta" Title="(Šiaulių miesto savivaldybės tarybos 2023 m. liepos d. sprendimu Nr. T- )" DocPartId="f9c22f53c3014a1c86beafc14847fa37" PartId="55f82dc3339e40a8925d0b048955d4e0">
    <Part Type="lentele" Title="ATLYGINIMO UŽ ŠIAULIŲ MIESTO SAVIVALDYBĖS ŠVIETIMO ĮSTAIGOSE TEIKIAMĄ NEFORMALŲJĮ ŠVIETIMĄ DYDŽIŲ SĄRAŠAS" DocPartId="509f7c6979be46859ba66ed0adab3e85" PartId="88819b7d09a5437aa5a196bd29a2e568"/>
    <Part Type="pastraipa" DocPartId="065689a840f044f7bb9a7419911cac57" PartId="bba7c83aaae942dc9936d9623948d55b"/>
    <Part Type="pastraipa" DocPartId="bcdf0318336c4e3387cff8f89f82483c" PartId="5ee9b563f7d8481884f1b40976a7bb56"/>
    <Part Type="pastraipa" DocPartId="34318220e34842ffb179f2330277ebf8" PartId="ce0c294ef4fc489686b37214809ec984"/>
  </Part>
</Parts>
</file>

<file path=customXml/itemProps1.xml><?xml version="1.0" encoding="utf-8"?>
<ds:datastoreItem xmlns:ds="http://schemas.openxmlformats.org/officeDocument/2006/customXml" ds:itemID="{7FFB537A-3FC7-4BB9-9AFC-6869EBEB9E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67F9169-D35B-430D-A0EB-5DF17826B4C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295</Words>
  <Characters>1936</Characters>
  <Application>Microsoft Office Word</Application>
  <DocSecurity>4</DocSecurity>
  <Lines>113</Lines>
  <Paragraphs>101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2023-06-19T10:26:00Z</dcterms:created>
  <dc:creator>Asta</dc:creator>
  <dc:language>en-US</dc:language>
  <lastModifiedBy>adlibuser</lastModifiedBy>
  <lastPrinted>2015-06-22T12:33:00Z</lastPrinted>
  <dcterms:modified xsi:type="dcterms:W3CDTF">2023-06-19T10:26:00Z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infolexID">
    <vt:lpwstr>043BA32F-0C8D-4D15-8A42-D13DC3A95AB0</vt:lpwstr>
  </property>
</Properties>
</file>