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B1A" w:rsidRPr="00AF6B1A" w:rsidRDefault="00AF6B1A" w:rsidP="00CB4CF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6B1A">
        <w:rPr>
          <w:rFonts w:ascii="Times New Roman" w:hAnsi="Times New Roman" w:cs="Times New Roman"/>
          <w:sz w:val="24"/>
          <w:szCs w:val="24"/>
        </w:rPr>
        <w:t>PATVIRTINTA</w:t>
      </w:r>
    </w:p>
    <w:p w:rsidR="00AF6B1A" w:rsidRPr="00AF6B1A" w:rsidRDefault="00AF6B1A" w:rsidP="00CB4CF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6B1A">
        <w:rPr>
          <w:rFonts w:ascii="Times New Roman" w:hAnsi="Times New Roman" w:cs="Times New Roman"/>
          <w:sz w:val="24"/>
          <w:szCs w:val="24"/>
        </w:rPr>
        <w:t>Kupiškio rajono savivaldybės tarybos</w:t>
      </w:r>
    </w:p>
    <w:p w:rsidR="00AF6B1A" w:rsidRPr="00AF6B1A" w:rsidRDefault="00AF6B1A" w:rsidP="00CB4CF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6B1A">
        <w:rPr>
          <w:rFonts w:ascii="Times New Roman" w:hAnsi="Times New Roman" w:cs="Times New Roman"/>
          <w:sz w:val="24"/>
          <w:szCs w:val="24"/>
        </w:rPr>
        <w:t xml:space="preserve">2019 m. </w:t>
      </w:r>
      <w:r w:rsidR="00CB4CF3">
        <w:rPr>
          <w:rFonts w:ascii="Times New Roman" w:hAnsi="Times New Roman" w:cs="Times New Roman"/>
          <w:sz w:val="24"/>
          <w:szCs w:val="24"/>
        </w:rPr>
        <w:t>vasario</w:t>
      </w:r>
      <w:r w:rsidRPr="00AF6B1A">
        <w:rPr>
          <w:rFonts w:ascii="Times New Roman" w:hAnsi="Times New Roman" w:cs="Times New Roman"/>
          <w:sz w:val="24"/>
          <w:szCs w:val="24"/>
        </w:rPr>
        <w:t xml:space="preserve">      </w:t>
      </w:r>
      <w:r w:rsidR="00DA3E6E">
        <w:rPr>
          <w:rFonts w:ascii="Times New Roman" w:hAnsi="Times New Roman" w:cs="Times New Roman"/>
          <w:sz w:val="24"/>
          <w:szCs w:val="24"/>
        </w:rPr>
        <w:t xml:space="preserve">d. </w:t>
      </w:r>
      <w:r w:rsidRPr="00AF6B1A">
        <w:rPr>
          <w:rFonts w:ascii="Times New Roman" w:hAnsi="Times New Roman" w:cs="Times New Roman"/>
          <w:sz w:val="24"/>
          <w:szCs w:val="24"/>
        </w:rPr>
        <w:t>sprendimu Nr. TS-</w:t>
      </w:r>
    </w:p>
    <w:p w:rsidR="00FF0E8D" w:rsidRDefault="00FF0E8D" w:rsidP="00AF6B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D75" w:rsidRPr="00AF6B1A" w:rsidRDefault="00AF6B1A" w:rsidP="00AF6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B1A">
        <w:rPr>
          <w:rFonts w:ascii="Times New Roman" w:hAnsi="Times New Roman" w:cs="Times New Roman"/>
          <w:b/>
          <w:sz w:val="24"/>
          <w:szCs w:val="24"/>
        </w:rPr>
        <w:t>KUPIŠKIO RAJONO SAVIVALDYBĖS APLINKOS APSAUGOS RĖMIMO SPECIALIOSIOS PROGRAMOS 2018 METŲ PRIEMONIŲ VYKDYMO ATASKAITA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840"/>
        <w:gridCol w:w="7140"/>
        <w:gridCol w:w="1260"/>
      </w:tblGrid>
      <w:tr w:rsidR="00AF6B1A" w:rsidRPr="00AF6B1A" w:rsidTr="00B10CFC">
        <w:trPr>
          <w:trHeight w:val="330"/>
        </w:trPr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B1A" w:rsidRPr="00AF6B1A" w:rsidRDefault="00AF6B1A" w:rsidP="00AF6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1. Informacija apie Savivaldybių aplinkos apsaugos rėmimo specialiosios programos (toliau – Programa) lėšas</w:t>
            </w:r>
          </w:p>
        </w:tc>
      </w:tr>
      <w:tr w:rsidR="00AF6B1A" w:rsidRPr="00AF6B1A" w:rsidTr="00B10CFC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(1) Programos finansavimo šaltiniai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Lėšos, Eur</w:t>
            </w:r>
          </w:p>
        </w:tc>
      </w:tr>
      <w:tr w:rsidR="00AF6B1A" w:rsidRPr="00AF6B1A" w:rsidTr="00B10CFC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Mokesčiai už teršalų išmetimą į aplinką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17 186</w:t>
            </w:r>
          </w:p>
        </w:tc>
      </w:tr>
      <w:tr w:rsidR="00AF6B1A" w:rsidRPr="00AF6B1A" w:rsidTr="00B10CFC">
        <w:trPr>
          <w:trHeight w:val="6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Mokesčiai už valstybinius gamtos išteklius (naudingąsias iškasenas, vandenį, statybinį gruntą ir angliavandenilius)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61 077</w:t>
            </w:r>
          </w:p>
        </w:tc>
      </w:tr>
      <w:tr w:rsidR="00AF6B1A" w:rsidRPr="00AF6B1A" w:rsidTr="00B10CFC">
        <w:trPr>
          <w:trHeight w:val="6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Lėšos, gautos kaip želdinių atkuriamosios vertės kompensacija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AF6B1A" w:rsidRPr="00AF6B1A" w:rsidTr="00B10CFC">
        <w:trPr>
          <w:trHeight w:val="7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Savanoriškos juridinių ir fizinių asmenų įmokos ir kitos teisėtai gautos lėšos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2377</w:t>
            </w:r>
          </w:p>
        </w:tc>
      </w:tr>
      <w:tr w:rsidR="00AF6B1A" w:rsidRPr="00AF6B1A" w:rsidTr="00B10CFC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 viso </w:t>
            </w:r>
            <w:r w:rsidRPr="00AF6B1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(1.1 + 1.2 + 1.3 + 1.4</w:t>
            </w: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80 640</w:t>
            </w:r>
          </w:p>
        </w:tc>
      </w:tr>
      <w:tr w:rsidR="00AF6B1A" w:rsidRPr="00AF6B1A" w:rsidTr="00B10CFC">
        <w:trPr>
          <w:trHeight w:val="6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Mokesčiai, sumokėti už medžiojamųjų gyvūnų išteklių naudojimą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17 020</w:t>
            </w:r>
          </w:p>
        </w:tc>
      </w:tr>
      <w:tr w:rsidR="00AF6B1A" w:rsidRPr="00AF6B1A" w:rsidTr="00B10CFC">
        <w:trPr>
          <w:trHeight w:val="6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Ankstesnio ataskaitinio laikotarpio ataskaitos atitinkamų lėšų likutis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21185</w:t>
            </w:r>
          </w:p>
        </w:tc>
      </w:tr>
      <w:tr w:rsidR="00AF6B1A" w:rsidRPr="00AF6B1A" w:rsidTr="00B10CFC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1.8.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Iš viso </w:t>
            </w:r>
            <w:r w:rsidRPr="00AF6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(1.6 + 1.7)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38 205</w:t>
            </w:r>
          </w:p>
        </w:tc>
      </w:tr>
      <w:tr w:rsidR="00AF6B1A" w:rsidRPr="00AF6B1A" w:rsidTr="00B10CFC">
        <w:trPr>
          <w:trHeight w:val="4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1.9.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Faktinės ataskaitinio laikotarpio Programos lėšos (1.5 + 1.8)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118 845</w:t>
            </w:r>
          </w:p>
        </w:tc>
      </w:tr>
    </w:tbl>
    <w:p w:rsidR="00AF6B1A" w:rsidRDefault="00AF6B1A" w:rsidP="00AF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7140"/>
        <w:gridCol w:w="1260"/>
      </w:tblGrid>
      <w:tr w:rsidR="00AF6B1A" w:rsidRPr="00AF6B1A" w:rsidTr="00B10CFC">
        <w:trPr>
          <w:trHeight w:val="660"/>
        </w:trPr>
        <w:tc>
          <w:tcPr>
            <w:tcW w:w="840" w:type="dxa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7140" w:type="dxa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(2) Savivaldybės visuomenės sveikatos rėmimo specialiajai programai skirtinos lėšos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Lėšos, Eur</w:t>
            </w:r>
          </w:p>
        </w:tc>
      </w:tr>
      <w:tr w:rsidR="00AF6B1A" w:rsidRPr="00AF6B1A" w:rsidTr="00B10CFC">
        <w:trPr>
          <w:trHeight w:val="1290"/>
        </w:trPr>
        <w:tc>
          <w:tcPr>
            <w:tcW w:w="840" w:type="dxa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1.10.</w:t>
            </w:r>
          </w:p>
        </w:tc>
        <w:tc>
          <w:tcPr>
            <w:tcW w:w="7140" w:type="dxa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 procentų Savivaldybės aplinkos apsaugos rėmimo specialiosios programos lėšų, neįskaitant įplaukų už medžioklės plotų naudotojų mokesčius, mokamus įstatymų nustatytomis proporcijomis ir tvarka už medžiojamųjų gyvūnų išteklių naudojimą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16 128</w:t>
            </w:r>
          </w:p>
        </w:tc>
      </w:tr>
      <w:tr w:rsidR="00AF6B1A" w:rsidRPr="00AF6B1A" w:rsidTr="00B10CFC">
        <w:trPr>
          <w:trHeight w:val="330"/>
        </w:trPr>
        <w:tc>
          <w:tcPr>
            <w:tcW w:w="840" w:type="dxa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1.11.</w:t>
            </w:r>
          </w:p>
        </w:tc>
        <w:tc>
          <w:tcPr>
            <w:tcW w:w="7140" w:type="dxa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Ankstesnio ataskaitinio laikotarpio ataskaitos atitinkamų lėšų likutis 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AF6B1A" w:rsidRPr="00AF6B1A" w:rsidTr="00B10CFC">
        <w:trPr>
          <w:trHeight w:val="345"/>
        </w:trPr>
        <w:tc>
          <w:tcPr>
            <w:tcW w:w="840" w:type="dxa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1.12.</w:t>
            </w:r>
          </w:p>
        </w:tc>
        <w:tc>
          <w:tcPr>
            <w:tcW w:w="7140" w:type="dxa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AF6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(1.10 + 1.11)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16 128</w:t>
            </w:r>
          </w:p>
        </w:tc>
      </w:tr>
    </w:tbl>
    <w:p w:rsidR="00AF6B1A" w:rsidRPr="00B10CFC" w:rsidRDefault="00AF6B1A" w:rsidP="00AF6B1A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2562"/>
        <w:gridCol w:w="4578"/>
        <w:gridCol w:w="100"/>
        <w:gridCol w:w="1403"/>
        <w:gridCol w:w="15"/>
      </w:tblGrid>
      <w:tr w:rsidR="00AF6B1A" w:rsidRPr="00AF6B1A" w:rsidTr="00B10CFC">
        <w:trPr>
          <w:gridAfter w:val="1"/>
          <w:wAfter w:w="15" w:type="dxa"/>
          <w:trHeight w:val="345"/>
        </w:trPr>
        <w:tc>
          <w:tcPr>
            <w:tcW w:w="840" w:type="dxa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7140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(3) Kitoms Programos priemonėms skirtinos lėšos</w:t>
            </w:r>
          </w:p>
        </w:tc>
        <w:tc>
          <w:tcPr>
            <w:tcW w:w="1503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Lėšos, Eur</w:t>
            </w:r>
          </w:p>
        </w:tc>
      </w:tr>
      <w:tr w:rsidR="00AF6B1A" w:rsidRPr="00AF6B1A" w:rsidTr="00B10CFC">
        <w:trPr>
          <w:gridAfter w:val="1"/>
          <w:wAfter w:w="15" w:type="dxa"/>
          <w:trHeight w:val="1290"/>
        </w:trPr>
        <w:tc>
          <w:tcPr>
            <w:tcW w:w="840" w:type="dxa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1.13.</w:t>
            </w:r>
          </w:p>
        </w:tc>
        <w:tc>
          <w:tcPr>
            <w:tcW w:w="7140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 procentų Savivaldybės aplinkos apsaugos rėmimo specialiosios programos lėšų, neįskaitant įplaukų už medžioklės plotų naudotojų mokesčius, mokamus įstatymų nustatytomis proporcijomis ir tvarka už medžiojamųjų gyvūnų išteklių naudojimą</w:t>
            </w:r>
          </w:p>
        </w:tc>
        <w:tc>
          <w:tcPr>
            <w:tcW w:w="1503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64 512</w:t>
            </w:r>
          </w:p>
        </w:tc>
      </w:tr>
      <w:tr w:rsidR="00AF6B1A" w:rsidRPr="00AF6B1A" w:rsidTr="00B10CFC">
        <w:trPr>
          <w:gridAfter w:val="1"/>
          <w:wAfter w:w="15" w:type="dxa"/>
          <w:trHeight w:val="330"/>
        </w:trPr>
        <w:tc>
          <w:tcPr>
            <w:tcW w:w="840" w:type="dxa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1.14.</w:t>
            </w:r>
          </w:p>
        </w:tc>
        <w:tc>
          <w:tcPr>
            <w:tcW w:w="7140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Ankstesnio ataskaitinio laikotarpio ataskaitos atitinkamų lėšų likutis </w:t>
            </w:r>
          </w:p>
        </w:tc>
        <w:tc>
          <w:tcPr>
            <w:tcW w:w="1503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20 250</w:t>
            </w:r>
          </w:p>
        </w:tc>
      </w:tr>
      <w:tr w:rsidR="00AF6B1A" w:rsidRPr="00AF6B1A" w:rsidTr="00B10CFC">
        <w:trPr>
          <w:gridAfter w:val="1"/>
          <w:wAfter w:w="15" w:type="dxa"/>
          <w:trHeight w:val="345"/>
        </w:trPr>
        <w:tc>
          <w:tcPr>
            <w:tcW w:w="840" w:type="dxa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1.15.</w:t>
            </w:r>
          </w:p>
        </w:tc>
        <w:tc>
          <w:tcPr>
            <w:tcW w:w="7140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AF6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(1.13 + 1.14)</w:t>
            </w:r>
          </w:p>
        </w:tc>
        <w:tc>
          <w:tcPr>
            <w:tcW w:w="1503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84 762</w:t>
            </w:r>
          </w:p>
        </w:tc>
      </w:tr>
      <w:tr w:rsidR="00AF6B1A" w:rsidRPr="00AF6B1A" w:rsidTr="00B10CFC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B1A" w:rsidRPr="00AF6B1A" w:rsidRDefault="00AF6B1A" w:rsidP="00AF6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2. Priemonės, kurioms finansuoti naudojamos lėšos, surinktos už medžiojamųjų gyvūnų išteklių naudojimą</w:t>
            </w:r>
          </w:p>
        </w:tc>
      </w:tr>
      <w:tr w:rsidR="00AF6B1A" w:rsidRPr="00AF6B1A" w:rsidTr="00B10CFC">
        <w:trPr>
          <w:trHeight w:val="1290"/>
        </w:trPr>
        <w:tc>
          <w:tcPr>
            <w:tcW w:w="84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Priemonės pavadinimas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Detalus priemonės vykdymo aprašymas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FF0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Panaudota lėšų, Eur</w:t>
            </w:r>
          </w:p>
        </w:tc>
      </w:tr>
      <w:tr w:rsidR="00AF6B1A" w:rsidRPr="00AF6B1A" w:rsidTr="00B10CFC">
        <w:trPr>
          <w:trHeight w:val="975"/>
        </w:trPr>
        <w:tc>
          <w:tcPr>
            <w:tcW w:w="840" w:type="dxa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7240" w:type="dxa"/>
            <w:gridSpan w:val="3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Žemės sklypų, kuriuose medžioklė nėra uždrausta, savininkų, valdytojų ir naudotojų, įgyvendinamos žalos prevencijos priemonės, kuriomis jie siekia išvengti medžiojamųjų gyvūnų daromos žalos 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29 978</w:t>
            </w:r>
          </w:p>
        </w:tc>
      </w:tr>
      <w:tr w:rsidR="00AF6B1A" w:rsidRPr="00AF6B1A" w:rsidTr="00B10CFC">
        <w:trPr>
          <w:trHeight w:val="645"/>
        </w:trPr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2.1.1.</w:t>
            </w:r>
          </w:p>
        </w:tc>
        <w:tc>
          <w:tcPr>
            <w:tcW w:w="2562" w:type="dxa"/>
            <w:vMerge w:val="restart"/>
            <w:shd w:val="clear" w:color="000000" w:fill="FFFFFF"/>
            <w:vAlign w:val="center"/>
            <w:hideMark/>
          </w:tcPr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AF6B1A" w:rsidRDefault="00AF6B1A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Finansinė parama medžiojamųjų gyvūnų daromos žalos prevencijos priemonėms įgyvendinti</w:t>
            </w: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4CF3" w:rsidRPr="00AF6B1A" w:rsidRDefault="00CB4CF3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Renatai </w:t>
            </w:r>
            <w:proofErr w:type="spellStart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Jurėnienei</w:t>
            </w:r>
            <w:proofErr w:type="spellEnd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už medžiojamų gyvūnų daromos žalos prevencinių priemonių įdiegimo darbus </w:t>
            </w:r>
            <w:r w:rsidR="00FF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Kupiškio seniūnijoje, Akmenės rajono </w:t>
            </w:r>
            <w:proofErr w:type="spellStart"/>
            <w:r w:rsidR="00FF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Sprogiškės</w:t>
            </w:r>
            <w:proofErr w:type="spellEnd"/>
            <w:r w:rsidR="00FF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medžiotojų klubo </w:t>
            </w:r>
            <w:r w:rsidR="00FF0E8D"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medžioklės plotuose buvo įrengta mechaninė miško želdinių ir </w:t>
            </w:r>
            <w:proofErr w:type="spellStart"/>
            <w:r w:rsidR="00FF0E8D"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žėlinių</w:t>
            </w:r>
            <w:proofErr w:type="spellEnd"/>
            <w:r w:rsidR="00FF0E8D"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apsauga nuo žvėrių aptveriant tvoromis </w:t>
            </w: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(2018-11-12)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6700</w:t>
            </w:r>
          </w:p>
        </w:tc>
      </w:tr>
      <w:tr w:rsidR="00AF6B1A" w:rsidRPr="00AF6B1A" w:rsidTr="00B10CFC">
        <w:trPr>
          <w:trHeight w:val="1035"/>
        </w:trPr>
        <w:tc>
          <w:tcPr>
            <w:tcW w:w="840" w:type="dxa"/>
            <w:vMerge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62" w:type="dxa"/>
            <w:vMerge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gridSpan w:val="2"/>
            <w:shd w:val="clear" w:color="000000" w:fill="FFFFFF"/>
            <w:vAlign w:val="center"/>
            <w:hideMark/>
          </w:tcPr>
          <w:p w:rsidR="00CB4CF3" w:rsidRDefault="00AF6B1A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Valstybinės įmonės valstybinės miškų urėdijos Kupiškio regioninio padaliniui už medžiojamų gyvūnų daromos žalos prevencinių priemonių įdiegimo darbus: </w:t>
            </w: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1. Alizavos seniūnijoje, Alizavos girininkijos medžiotojų būrelio „</w:t>
            </w:r>
            <w:proofErr w:type="spellStart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Pivesa</w:t>
            </w:r>
            <w:proofErr w:type="spellEnd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“ medžioklės plotuose buvo naudojami cheminiai miško želdinių ir </w:t>
            </w:r>
            <w:proofErr w:type="spellStart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žėlinių</w:t>
            </w:r>
            <w:proofErr w:type="spellEnd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preparatai (</w:t>
            </w:r>
            <w:proofErr w:type="spellStart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repelentų</w:t>
            </w:r>
            <w:proofErr w:type="spellEnd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tepimas). Bendra prevencinių priemonių įdiegimo išlaidų suma – 2 520,46 Eur.</w:t>
            </w: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2. Skapiškio seniūnijoje, Skapiškio girininkijos medžiotojų klubo „</w:t>
            </w:r>
            <w:proofErr w:type="spellStart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Skapagirys</w:t>
            </w:r>
            <w:proofErr w:type="spellEnd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“ medžioklės plotuose buvo naudojami cheminiai miško želdinių ir </w:t>
            </w:r>
            <w:proofErr w:type="spellStart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žėlinių</w:t>
            </w:r>
            <w:proofErr w:type="spellEnd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preparatai (</w:t>
            </w:r>
            <w:proofErr w:type="spellStart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repelentų</w:t>
            </w:r>
            <w:proofErr w:type="spellEnd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tepimas). Bendra prevencinių priemonių įdiegimo išlaidų suma – 649,71 Eur.</w:t>
            </w: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3. Skapiškio seniūnijoje, Skapiškio girininkijos medžiotojų klubo „</w:t>
            </w:r>
            <w:proofErr w:type="spellStart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Sprogiškiai</w:t>
            </w:r>
            <w:proofErr w:type="spellEnd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“ medžioklės plotuose buvo įrengta mechaninė miško želdinių ir </w:t>
            </w:r>
            <w:proofErr w:type="spellStart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žėlinių</w:t>
            </w:r>
            <w:proofErr w:type="spellEnd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apsauga nuo žvėrių aptveriant tvoromis bei naudojami cheminiai </w:t>
            </w:r>
          </w:p>
          <w:p w:rsidR="00AF6B1A" w:rsidRPr="00AF6B1A" w:rsidRDefault="00AF6B1A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miško želdinių ir </w:t>
            </w:r>
            <w:proofErr w:type="spellStart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žėlinių</w:t>
            </w:r>
            <w:proofErr w:type="spellEnd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preparatai (</w:t>
            </w:r>
            <w:proofErr w:type="spellStart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repelentų</w:t>
            </w:r>
            <w:proofErr w:type="spellEnd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tepimas). Bendra prevencinių priemonių įdiegimo išlaidų suma – 2 733,46 Eur.</w:t>
            </w: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4. Skapiškio seniūnijoje, Skapiškio girininkijos medžiotojų klubo „Giria“ medžioklės plotuose buvo naudojami cheminiai miško želdinių ir </w:t>
            </w:r>
            <w:proofErr w:type="spellStart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žėlinių</w:t>
            </w:r>
            <w:proofErr w:type="spellEnd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preparatai (</w:t>
            </w:r>
            <w:proofErr w:type="spellStart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repelentų</w:t>
            </w:r>
            <w:proofErr w:type="spellEnd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tepimas). Bendra prevencinių priemonių įdiegimo išlaidų suma – 873,30 Eur.</w:t>
            </w: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5. Subačiaus seniūnijoje, Subačiaus girininkijos medžiotojų klubo „Ąžuolas“ medžioklės plotuose buvo įrengta mechaninė </w:t>
            </w: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miško želdinių ir </w:t>
            </w:r>
            <w:proofErr w:type="spellStart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žėlinių</w:t>
            </w:r>
            <w:proofErr w:type="spellEnd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apsauga nuo žvėrių aptveriant tvoromis bei naudojami cheminiai miško želdinių ir </w:t>
            </w:r>
            <w:proofErr w:type="spellStart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žėlinių</w:t>
            </w:r>
            <w:proofErr w:type="spellEnd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preparatai (</w:t>
            </w:r>
            <w:proofErr w:type="spellStart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repelentų</w:t>
            </w:r>
            <w:proofErr w:type="spellEnd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tepimas). Bendra prevencinių priemonių įdiegimo išlaidų suma – 5 277,58 Eur.</w:t>
            </w: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6. Šimonių seniūnijoje, Šimonių girininkijos medžiotojų klubo „Šimonys“ medžioklės plotuose buvo įrengta mechaninė miško želdinių ir </w:t>
            </w:r>
            <w:proofErr w:type="spellStart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žėlinių</w:t>
            </w:r>
            <w:proofErr w:type="spellEnd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apsauga nuo žvėrių aptveriant tvoromis bei naudojami cheminiai miško želdinių ir </w:t>
            </w:r>
            <w:proofErr w:type="spellStart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žėlinių</w:t>
            </w:r>
            <w:proofErr w:type="spellEnd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preparatai (</w:t>
            </w:r>
            <w:proofErr w:type="spellStart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repelentų</w:t>
            </w:r>
            <w:proofErr w:type="spellEnd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tepimas). Bendra prevencinių priemonių įdiegimo išlaidų suma – 7 843, 18 Eur.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19898</w:t>
            </w:r>
          </w:p>
        </w:tc>
      </w:tr>
      <w:tr w:rsidR="00AF6B1A" w:rsidRPr="00AF6B1A" w:rsidTr="00B10CFC">
        <w:trPr>
          <w:trHeight w:val="645"/>
        </w:trPr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2.1.2.</w:t>
            </w:r>
          </w:p>
        </w:tc>
        <w:tc>
          <w:tcPr>
            <w:tcW w:w="2562" w:type="dxa"/>
            <w:vMerge w:val="restart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Kanopinių žvėrių padarytos žalos atlyginimas, bebraviečių ardymo darbų bei vilkų padarytos žalos atlyginimas</w:t>
            </w:r>
          </w:p>
        </w:tc>
        <w:tc>
          <w:tcPr>
            <w:tcW w:w="467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Kompensacija </w:t>
            </w:r>
            <w:r w:rsidR="00EF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(duomenys neskelbiami)</w:t>
            </w: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už vilkų padarytą žalą ūkiniams gyvūnams (2018-08-14)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243</w:t>
            </w:r>
          </w:p>
        </w:tc>
      </w:tr>
      <w:tr w:rsidR="00AF6B1A" w:rsidRPr="00AF6B1A" w:rsidTr="00B10CFC">
        <w:trPr>
          <w:trHeight w:val="315"/>
        </w:trPr>
        <w:tc>
          <w:tcPr>
            <w:tcW w:w="840" w:type="dxa"/>
            <w:vMerge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62" w:type="dxa"/>
            <w:vMerge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Kompensacija </w:t>
            </w:r>
            <w:r w:rsidR="00EF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(duomenys neskelbiami)</w:t>
            </w:r>
            <w:r w:rsidR="00EF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 vilkų padarytą žalą ūkiniams gyvūnams (2018-09-07)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241</w:t>
            </w:r>
          </w:p>
        </w:tc>
      </w:tr>
      <w:tr w:rsidR="00AF6B1A" w:rsidRPr="00AF6B1A" w:rsidTr="00B10CFC">
        <w:trPr>
          <w:trHeight w:val="315"/>
        </w:trPr>
        <w:tc>
          <w:tcPr>
            <w:tcW w:w="840" w:type="dxa"/>
            <w:vMerge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62" w:type="dxa"/>
            <w:vMerge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Kompensacija </w:t>
            </w:r>
            <w:r w:rsidR="00EF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(duomenys neskelbiami)</w:t>
            </w:r>
            <w:r w:rsidR="00EF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 vilkų padarytą žalą ūkiniams gyvūnams (2018-10-10)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557</w:t>
            </w:r>
          </w:p>
        </w:tc>
      </w:tr>
      <w:tr w:rsidR="00AF6B1A" w:rsidRPr="00AF6B1A" w:rsidTr="00B10CFC">
        <w:trPr>
          <w:trHeight w:val="315"/>
        </w:trPr>
        <w:tc>
          <w:tcPr>
            <w:tcW w:w="840" w:type="dxa"/>
            <w:vMerge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62" w:type="dxa"/>
            <w:vMerge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Kompensacija </w:t>
            </w:r>
            <w:r w:rsidR="00EF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(duomenys neskelbiami)</w:t>
            </w: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už vilkų padarytą žalą ūkiniams gyvūnams (2018-10-10)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</w:t>
            </w:r>
          </w:p>
        </w:tc>
      </w:tr>
      <w:tr w:rsidR="00AF6B1A" w:rsidRPr="00AF6B1A" w:rsidTr="00B10CFC">
        <w:trPr>
          <w:trHeight w:val="315"/>
        </w:trPr>
        <w:tc>
          <w:tcPr>
            <w:tcW w:w="840" w:type="dxa"/>
            <w:vMerge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62" w:type="dxa"/>
            <w:vMerge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Kompensacija </w:t>
            </w:r>
            <w:r w:rsidR="00EF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(duomenys neskelbiami)</w:t>
            </w: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už vilkų padarytą žalą ūkiniams gyvūnams (2018-11-12)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255</w:t>
            </w:r>
          </w:p>
        </w:tc>
      </w:tr>
      <w:tr w:rsidR="00AF6B1A" w:rsidRPr="00AF6B1A" w:rsidTr="00B10CFC">
        <w:trPr>
          <w:trHeight w:val="315"/>
        </w:trPr>
        <w:tc>
          <w:tcPr>
            <w:tcW w:w="840" w:type="dxa"/>
            <w:vMerge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62" w:type="dxa"/>
            <w:vMerge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Kompensacija </w:t>
            </w:r>
            <w:r w:rsidR="00EF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(duomenys neskelbiami)</w:t>
            </w: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už vilkų padarytą žalą ūkiniams gyvūnams (2018-12-12)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1 071</w:t>
            </w:r>
          </w:p>
        </w:tc>
      </w:tr>
      <w:tr w:rsidR="00AF6B1A" w:rsidRPr="00AF6B1A" w:rsidTr="00B10CFC">
        <w:trPr>
          <w:trHeight w:val="315"/>
        </w:trPr>
        <w:tc>
          <w:tcPr>
            <w:tcW w:w="840" w:type="dxa"/>
            <w:vMerge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62" w:type="dxa"/>
            <w:vMerge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Kompensacija </w:t>
            </w:r>
            <w:r w:rsidR="00EF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(duomenys neskelbiami)</w:t>
            </w: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už vilkų padarytą žalą ūkiniams gyvūnams (2018-12-12)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219</w:t>
            </w:r>
          </w:p>
        </w:tc>
      </w:tr>
      <w:tr w:rsidR="00AF6B1A" w:rsidRPr="00AF6B1A" w:rsidTr="00B10CFC">
        <w:trPr>
          <w:trHeight w:val="315"/>
        </w:trPr>
        <w:tc>
          <w:tcPr>
            <w:tcW w:w="840" w:type="dxa"/>
            <w:vMerge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62" w:type="dxa"/>
            <w:vMerge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Kompensacija </w:t>
            </w:r>
            <w:r w:rsidR="00EF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(duomenys neskelbiami)</w:t>
            </w:r>
            <w:bookmarkStart w:id="0" w:name="_GoBack"/>
            <w:bookmarkEnd w:id="0"/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už vilkų padarytą žalą ūkiniams gyvūnams (2018-12-12)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655</w:t>
            </w:r>
          </w:p>
          <w:p w:rsidR="00CB4CF3" w:rsidRPr="00AF6B1A" w:rsidRDefault="00CB4CF3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F6B1A" w:rsidRPr="00AF6B1A" w:rsidTr="00B10CFC">
        <w:trPr>
          <w:trHeight w:val="960"/>
        </w:trPr>
        <w:tc>
          <w:tcPr>
            <w:tcW w:w="840" w:type="dxa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7240" w:type="dxa"/>
            <w:gridSpan w:val="3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Kartografinės ir kitos medžiagos, reikalingos pagal Medžioklės įstatymo reikalavimus rengiamiems medžioklės plotų vienetų sudarymo ar jų ribų pakeitimo projektų parengimo priemonės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AF6B1A" w:rsidRPr="00AF6B1A" w:rsidTr="00B10CFC">
        <w:trPr>
          <w:trHeight w:val="286"/>
        </w:trPr>
        <w:tc>
          <w:tcPr>
            <w:tcW w:w="840" w:type="dxa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</w:t>
            </w:r>
          </w:p>
        </w:tc>
        <w:tc>
          <w:tcPr>
            <w:tcW w:w="2562" w:type="dxa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Kartografinės ir kitos medžiagos, reikalingos pagal Medžioklės įstatymo reikalavimus rengiamiems medžioklės plotų vienetų sudarymo ar jų ribų pakeitimo projektams parengti, įsigijimo finansavimas</w:t>
            </w:r>
          </w:p>
        </w:tc>
        <w:tc>
          <w:tcPr>
            <w:tcW w:w="467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E4B0F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AF6B1A" w:rsidRPr="00AF6B1A" w:rsidTr="00B10CFC">
        <w:trPr>
          <w:trHeight w:val="315"/>
        </w:trPr>
        <w:tc>
          <w:tcPr>
            <w:tcW w:w="840" w:type="dxa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240" w:type="dxa"/>
            <w:gridSpan w:val="3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Iš viso </w:t>
            </w:r>
            <w:r w:rsidRPr="00AF6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(2.1.+2.2.</w:t>
            </w:r>
            <w:r w:rsidRPr="00AF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29 978</w:t>
            </w:r>
          </w:p>
        </w:tc>
      </w:tr>
    </w:tbl>
    <w:p w:rsidR="00AF6B1A" w:rsidRDefault="00AF6B1A" w:rsidP="00AF6B1A">
      <w:pPr>
        <w:rPr>
          <w:rFonts w:ascii="Times New Roman" w:hAnsi="Times New Roman" w:cs="Times New Roman"/>
          <w:sz w:val="24"/>
          <w:szCs w:val="24"/>
        </w:rPr>
      </w:pPr>
    </w:p>
    <w:p w:rsidR="00AF6B1A" w:rsidRPr="00AF6B1A" w:rsidRDefault="00AF6B1A" w:rsidP="00AF6B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6B1A">
        <w:rPr>
          <w:rFonts w:ascii="Times New Roman" w:hAnsi="Times New Roman" w:cs="Times New Roman"/>
          <w:b/>
          <w:sz w:val="24"/>
          <w:szCs w:val="24"/>
        </w:rPr>
        <w:t>3. Programos lėšos, skirtos Savivaldybės visuomenės sveikatos rėmimo specialiajai programai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0"/>
        <w:gridCol w:w="1843"/>
      </w:tblGrid>
      <w:tr w:rsidR="00AF6B1A" w:rsidRPr="00AF6B1A" w:rsidTr="00B10CFC">
        <w:trPr>
          <w:trHeight w:val="660"/>
        </w:trPr>
        <w:tc>
          <w:tcPr>
            <w:tcW w:w="7640" w:type="dxa"/>
            <w:shd w:val="clear" w:color="auto" w:fill="auto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Programos pavadinimas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Panaudota lėšų, Eur</w:t>
            </w:r>
          </w:p>
        </w:tc>
      </w:tr>
      <w:tr w:rsidR="00AF6B1A" w:rsidRPr="00AF6B1A" w:rsidTr="00B10CFC">
        <w:trPr>
          <w:trHeight w:val="345"/>
        </w:trPr>
        <w:tc>
          <w:tcPr>
            <w:tcW w:w="7640" w:type="dxa"/>
            <w:shd w:val="clear" w:color="auto" w:fill="auto"/>
            <w:vAlign w:val="center"/>
            <w:hideMark/>
          </w:tcPr>
          <w:p w:rsidR="00AF6B1A" w:rsidRPr="00AF6B1A" w:rsidRDefault="00AF6B1A" w:rsidP="0087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Savivaldybės visuomenės sveikatos rėmimo specialioji programa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F6B1A" w:rsidRPr="00AF6B1A" w:rsidRDefault="00AF6B1A" w:rsidP="00AF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16 128</w:t>
            </w:r>
          </w:p>
        </w:tc>
      </w:tr>
    </w:tbl>
    <w:p w:rsidR="00AF6B1A" w:rsidRDefault="00AF6B1A" w:rsidP="00AF6B1A">
      <w:pPr>
        <w:rPr>
          <w:rFonts w:ascii="Times New Roman" w:hAnsi="Times New Roman" w:cs="Times New Roman"/>
          <w:sz w:val="24"/>
          <w:szCs w:val="24"/>
        </w:rPr>
      </w:pPr>
    </w:p>
    <w:p w:rsidR="00AF6B1A" w:rsidRDefault="00AF6B1A" w:rsidP="00AF6B1A">
      <w:pPr>
        <w:rPr>
          <w:rFonts w:ascii="Times New Roman" w:hAnsi="Times New Roman" w:cs="Times New Roman"/>
          <w:sz w:val="24"/>
          <w:szCs w:val="24"/>
        </w:rPr>
      </w:pPr>
      <w:r w:rsidRPr="00AF6B1A">
        <w:rPr>
          <w:rFonts w:ascii="Times New Roman" w:hAnsi="Times New Roman" w:cs="Times New Roman"/>
          <w:sz w:val="24"/>
          <w:szCs w:val="24"/>
        </w:rPr>
        <w:t>4. Kitos aplinkosaugos priemonės, kurioms įgyvendinti panaudotos Programos lėšos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527"/>
        <w:gridCol w:w="3641"/>
        <w:gridCol w:w="1506"/>
      </w:tblGrid>
      <w:tr w:rsidR="00FF0E8D" w:rsidRPr="00AF6B1A" w:rsidTr="00DB10FA">
        <w:trPr>
          <w:trHeight w:val="630"/>
        </w:trPr>
        <w:tc>
          <w:tcPr>
            <w:tcW w:w="819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Priemonės pavadinimas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Detalus priemonės vykdymo aprašymas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Panaudota lėšų, Eur</w:t>
            </w:r>
          </w:p>
        </w:tc>
      </w:tr>
      <w:tr w:rsidR="00AF6B1A" w:rsidRPr="00AF6B1A" w:rsidTr="00DB10FA">
        <w:trPr>
          <w:trHeight w:val="315"/>
        </w:trPr>
        <w:tc>
          <w:tcPr>
            <w:tcW w:w="819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716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Aplinkos kokybės gerinimo ir apsaugos priemonės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Pr="00AF6B1A" w:rsidRDefault="00805B81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22 398</w:t>
            </w:r>
          </w:p>
        </w:tc>
      </w:tr>
      <w:tr w:rsidR="00FF0E8D" w:rsidRPr="00AF6B1A" w:rsidTr="00DB10FA">
        <w:trPr>
          <w:trHeight w:val="630"/>
        </w:trPr>
        <w:tc>
          <w:tcPr>
            <w:tcW w:w="819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4.1.1.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Smėlio, druskos ir purvo mišinio, kuris didina kietųjų dalelių koncentraciją aplinkos ore, surinkimo iš miestų gatvių ir šalinimo darbų finansavimas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:rsidR="00AF6B1A" w:rsidRPr="00AF6B1A" w:rsidRDefault="00AE4B0F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„Kupiškio komunalininkas“ –</w:t>
            </w:r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Smėlio, druskos ir purvo mišinio surinkimas (2018-05-18)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2 427</w:t>
            </w:r>
          </w:p>
        </w:tc>
      </w:tr>
      <w:tr w:rsidR="00FF0E8D" w:rsidRPr="00AF6B1A" w:rsidTr="00DB10FA">
        <w:trPr>
          <w:trHeight w:val="315"/>
        </w:trPr>
        <w:tc>
          <w:tcPr>
            <w:tcW w:w="819" w:type="dxa"/>
            <w:vMerge w:val="restart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4.1.2.</w:t>
            </w:r>
          </w:p>
        </w:tc>
        <w:tc>
          <w:tcPr>
            <w:tcW w:w="3527" w:type="dxa"/>
            <w:vMerge w:val="restart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Kupiškio rajone esančių lietaus nuotekų tinklų išvalymas ir priežiūros darbai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:rsidR="00AF6B1A" w:rsidRPr="00AF6B1A" w:rsidRDefault="00AE4B0F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„Kupiškio vandenys“</w:t>
            </w:r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lietaus nuotekų linijos plovimas</w:t>
            </w:r>
            <w:r w:rsidR="007729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(2018-08-30)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554</w:t>
            </w:r>
          </w:p>
        </w:tc>
      </w:tr>
      <w:tr w:rsidR="00AF6B1A" w:rsidRPr="00AF6B1A" w:rsidTr="00DB10FA">
        <w:trPr>
          <w:trHeight w:val="1252"/>
        </w:trPr>
        <w:tc>
          <w:tcPr>
            <w:tcW w:w="819" w:type="dxa"/>
            <w:vMerge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27" w:type="dxa"/>
            <w:vMerge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:rsidR="00AF6B1A" w:rsidRPr="00AF6B1A" w:rsidRDefault="00AE4B0F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„Kupiškio vandenys“ –</w:t>
            </w:r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lietaus nuotekų surinkimo trasų remontas Alyvų, </w:t>
            </w:r>
            <w:proofErr w:type="spellStart"/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Šimonio</w:t>
            </w:r>
            <w:proofErr w:type="spellEnd"/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Atgimimo gatvėse Kupiškyje</w:t>
            </w:r>
            <w:r w:rsidR="007729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(2018-12-10)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4 966</w:t>
            </w:r>
          </w:p>
        </w:tc>
      </w:tr>
      <w:tr w:rsidR="00AF6B1A" w:rsidRPr="00AF6B1A" w:rsidTr="00DB10FA">
        <w:trPr>
          <w:trHeight w:val="985"/>
        </w:trPr>
        <w:tc>
          <w:tcPr>
            <w:tcW w:w="819" w:type="dxa"/>
            <w:vMerge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27" w:type="dxa"/>
            <w:vMerge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:rsidR="00AF6B1A" w:rsidRPr="00AF6B1A" w:rsidRDefault="00AE4B0F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„Kupiškio vandenys“ –</w:t>
            </w:r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lietaus nuotekų pralaidos įrengimas Malūnų g. Kupiškyje</w:t>
            </w:r>
            <w:r w:rsidR="007729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(2018-12-10)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1 480</w:t>
            </w:r>
          </w:p>
        </w:tc>
      </w:tr>
      <w:tr w:rsidR="00FF0E8D" w:rsidRPr="00AF6B1A" w:rsidTr="00DB10FA">
        <w:trPr>
          <w:trHeight w:val="315"/>
        </w:trPr>
        <w:tc>
          <w:tcPr>
            <w:tcW w:w="819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4.1.3.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Sosnovskio</w:t>
            </w:r>
            <w:proofErr w:type="spellEnd"/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barščių naikinimas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:rsidR="00AF6B1A" w:rsidRPr="00AF6B1A" w:rsidRDefault="00AE4B0F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Graderlitas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Sosnovskio</w:t>
            </w:r>
            <w:proofErr w:type="spellEnd"/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barš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</w:t>
            </w:r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ių naikinimas (2018-06-05)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3 262</w:t>
            </w:r>
          </w:p>
        </w:tc>
      </w:tr>
      <w:tr w:rsidR="00FF0E8D" w:rsidRPr="00AF6B1A" w:rsidTr="00DB10FA">
        <w:trPr>
          <w:trHeight w:val="315"/>
        </w:trPr>
        <w:tc>
          <w:tcPr>
            <w:tcW w:w="819" w:type="dxa"/>
            <w:vMerge w:val="restart"/>
            <w:shd w:val="clear" w:color="000000" w:fill="FFFFFF"/>
            <w:vAlign w:val="center"/>
            <w:hideMark/>
          </w:tcPr>
          <w:p w:rsidR="00AF6B1A" w:rsidRDefault="00AF6B1A" w:rsidP="00AE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4.1.4.</w:t>
            </w:r>
          </w:p>
          <w:p w:rsidR="00CB4CF3" w:rsidRDefault="00CB4CF3" w:rsidP="00AE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B4CF3" w:rsidRPr="00AF6B1A" w:rsidRDefault="00CB4CF3" w:rsidP="00AE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27" w:type="dxa"/>
            <w:vMerge w:val="restart"/>
            <w:shd w:val="clear" w:color="000000" w:fill="FFFFFF"/>
            <w:vAlign w:val="center"/>
            <w:hideMark/>
          </w:tcPr>
          <w:p w:rsid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Valstybei ar savivaldybei priklausančių užtvankų remonto ir rekonstravimo darbai</w:t>
            </w:r>
          </w:p>
          <w:p w:rsidR="00DB10FA" w:rsidRPr="00AF6B1A" w:rsidRDefault="00DB10F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:rsidR="00AF6B1A" w:rsidRPr="00AF6B1A" w:rsidRDefault="00AE4B0F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„Statybos ekspertų biuras“</w:t>
            </w:r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užtvankos ant </w:t>
            </w:r>
            <w:proofErr w:type="spellStart"/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Lėvens</w:t>
            </w:r>
            <w:proofErr w:type="spellEnd"/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upės specialistų apžiūra (2018-10-31)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Default="00AF6B1A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968</w:t>
            </w:r>
          </w:p>
          <w:p w:rsidR="00CB4CF3" w:rsidRDefault="00CB4CF3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B4CF3" w:rsidRPr="00AF6B1A" w:rsidRDefault="00CB4CF3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F6B1A" w:rsidRPr="00AF6B1A" w:rsidTr="00DB10FA">
        <w:trPr>
          <w:trHeight w:val="315"/>
        </w:trPr>
        <w:tc>
          <w:tcPr>
            <w:tcW w:w="819" w:type="dxa"/>
            <w:vMerge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27" w:type="dxa"/>
            <w:vMerge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:rsidR="00AF6B1A" w:rsidRPr="00AF6B1A" w:rsidRDefault="00AE4B0F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Rokmelsta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–</w:t>
            </w:r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užtvan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 lentų pagaminimas, išmirkymas ir 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dėjimas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Lėvens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tvenkinio šachtoj</w:t>
            </w:r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 (2018-12-07)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8 741</w:t>
            </w:r>
          </w:p>
        </w:tc>
      </w:tr>
      <w:tr w:rsidR="00AF6B1A" w:rsidRPr="00AF6B1A" w:rsidTr="00DB10FA">
        <w:trPr>
          <w:trHeight w:val="315"/>
        </w:trPr>
        <w:tc>
          <w:tcPr>
            <w:tcW w:w="819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716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Atliekų tvarkymo infrastruktūros plėtros priemonės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474</w:t>
            </w:r>
          </w:p>
        </w:tc>
      </w:tr>
      <w:tr w:rsidR="00FF0E8D" w:rsidRPr="00AF6B1A" w:rsidTr="00DB10FA">
        <w:trPr>
          <w:trHeight w:val="630"/>
        </w:trPr>
        <w:tc>
          <w:tcPr>
            <w:tcW w:w="819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4.2.1.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Atliekų surinkimo iš viešųjų teritorijų priemonių (šiukšlių dėžės, konteineriai ir pan.) įsigijimo finansavimas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:rsidR="00AF6B1A" w:rsidRPr="00AF6B1A" w:rsidRDefault="00AE4B0F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P. Račinsko įmonė –</w:t>
            </w:r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7 vnt. šiukšliadėžių įsigijimas (2018-06-22)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474</w:t>
            </w:r>
          </w:p>
        </w:tc>
      </w:tr>
      <w:tr w:rsidR="00AF6B1A" w:rsidRPr="00AF6B1A" w:rsidTr="00DB10FA">
        <w:trPr>
          <w:trHeight w:val="660"/>
        </w:trPr>
        <w:tc>
          <w:tcPr>
            <w:tcW w:w="819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716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Atliekų, kurių turėtojo nustatyti neįmanoma arba kuris nebeegzistuoja, tvarkymo priemonės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1 254</w:t>
            </w:r>
          </w:p>
        </w:tc>
      </w:tr>
      <w:tr w:rsidR="00FF0E8D" w:rsidRPr="00AF6B1A" w:rsidTr="00DB10FA">
        <w:trPr>
          <w:trHeight w:val="630"/>
        </w:trPr>
        <w:tc>
          <w:tcPr>
            <w:tcW w:w="819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4.3.1.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Atliekų, kuriomis užteršta teritorija, nustatymo ir atliekomis užterštos teritorijos išvalymo ir sutvarkymo, atliekų surinkimo, transportavimo darbai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:rsidR="00AF6B1A" w:rsidRPr="00AF6B1A" w:rsidRDefault="00AE4B0F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„Kupiškio komunalininkas“</w:t>
            </w:r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atli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</w:t>
            </w:r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ų, kurių turėtojų nustatyti neįmanoma, tvarkymo priemonės (2018-05-15)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1 254</w:t>
            </w:r>
          </w:p>
        </w:tc>
      </w:tr>
      <w:tr w:rsidR="00AF6B1A" w:rsidRPr="00AF6B1A" w:rsidTr="00DB10FA">
        <w:trPr>
          <w:trHeight w:val="315"/>
        </w:trPr>
        <w:tc>
          <w:tcPr>
            <w:tcW w:w="819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4.4.</w:t>
            </w:r>
          </w:p>
        </w:tc>
        <w:tc>
          <w:tcPr>
            <w:tcW w:w="716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Aplinkos monitoringo, prevencinės, aplinkos atkūrimo priemonės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1 784</w:t>
            </w:r>
          </w:p>
        </w:tc>
      </w:tr>
      <w:tr w:rsidR="00FF0E8D" w:rsidRPr="00AF6B1A" w:rsidTr="00DB10FA">
        <w:trPr>
          <w:trHeight w:val="630"/>
        </w:trPr>
        <w:tc>
          <w:tcPr>
            <w:tcW w:w="819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4.4.1.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Ekstremalių ekologinių situacijų, avarijų, įvykių padarinių likvidavimas, </w:t>
            </w:r>
            <w:proofErr w:type="spellStart"/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sorbentų</w:t>
            </w:r>
            <w:proofErr w:type="spellEnd"/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kitų priemonių, reikalingų avarijų padariniams likviduoti, pirkimas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:rsidR="00AF6B1A" w:rsidRPr="00AF6B1A" w:rsidRDefault="00AE4B0F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Sorb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–</w:t>
            </w:r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priešgaisrinių priemonių - skysčių purkštuvas, maišai smėliui, dangalai (2018-11-09)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484</w:t>
            </w:r>
          </w:p>
        </w:tc>
      </w:tr>
      <w:tr w:rsidR="00FF0E8D" w:rsidRPr="00AF6B1A" w:rsidTr="00DB10FA">
        <w:trPr>
          <w:trHeight w:val="630"/>
        </w:trPr>
        <w:tc>
          <w:tcPr>
            <w:tcW w:w="819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4.4.2.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Kupos</w:t>
            </w:r>
            <w:proofErr w:type="spellEnd"/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upės, </w:t>
            </w:r>
            <w:proofErr w:type="spellStart"/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Račiupio</w:t>
            </w:r>
            <w:proofErr w:type="spellEnd"/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upės ir tvenkinio pakrančių valymas ir tvarkymas, menkaverčių krūmų iškirtimas, makrofitų šienavimas vandens telkiniuose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:rsidR="00AF6B1A" w:rsidRPr="00AF6B1A" w:rsidRDefault="00AE4B0F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„Kurklių karjeras“</w:t>
            </w:r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Račiupio</w:t>
            </w:r>
            <w:proofErr w:type="spellEnd"/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upelio prie žiedinės sankryžos valymas (2018-06-05)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1 300</w:t>
            </w:r>
          </w:p>
        </w:tc>
      </w:tr>
      <w:tr w:rsidR="00AF6B1A" w:rsidRPr="00AF6B1A" w:rsidTr="00DB10FA">
        <w:trPr>
          <w:trHeight w:val="660"/>
        </w:trPr>
        <w:tc>
          <w:tcPr>
            <w:tcW w:w="819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4.5.</w:t>
            </w:r>
          </w:p>
        </w:tc>
        <w:tc>
          <w:tcPr>
            <w:tcW w:w="716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Visuomenės švietimo ir mokymo aplinkosaugos klausimais priemonės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426</w:t>
            </w:r>
          </w:p>
        </w:tc>
      </w:tr>
      <w:tr w:rsidR="00FF0E8D" w:rsidRPr="00AF6B1A" w:rsidTr="00DB10FA">
        <w:trPr>
          <w:trHeight w:val="975"/>
        </w:trPr>
        <w:tc>
          <w:tcPr>
            <w:tcW w:w="819" w:type="dxa"/>
            <w:vMerge w:val="restart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4.5.1.</w:t>
            </w:r>
          </w:p>
        </w:tc>
        <w:tc>
          <w:tcPr>
            <w:tcW w:w="3527" w:type="dxa"/>
            <w:vMerge w:val="restart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Knygų, plakatų, lankstinukų, bukletų, skrajučių ir spaudinių (laikraščių ir žurnalų) aplinkosaugine tema spausdinimo (leidybos), įsigijimo, platinimo darbų finansavimas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:rsidR="00AF6B1A" w:rsidRPr="00AF6B1A" w:rsidRDefault="00AE4B0F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 Lututės leidykla –</w:t>
            </w:r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žurnalų Lututė, Paukščiai prenumeratos</w:t>
            </w:r>
            <w:r w:rsidR="007729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(2018-11-29)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294</w:t>
            </w:r>
          </w:p>
        </w:tc>
      </w:tr>
      <w:tr w:rsidR="00AF6B1A" w:rsidRPr="00AF6B1A" w:rsidTr="00DB10FA">
        <w:trPr>
          <w:trHeight w:val="315"/>
        </w:trPr>
        <w:tc>
          <w:tcPr>
            <w:tcW w:w="819" w:type="dxa"/>
            <w:vMerge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27" w:type="dxa"/>
            <w:vMerge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Ekologinio švietimo </w:t>
            </w:r>
            <w:r w:rsidR="00AE4B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centras –</w:t>
            </w: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savaitraščio Žalias pasaulis prenumerata</w:t>
            </w:r>
            <w:r w:rsidR="007729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(2018-11-30)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132</w:t>
            </w:r>
          </w:p>
        </w:tc>
      </w:tr>
      <w:tr w:rsidR="00FF0E8D" w:rsidRPr="00AF6B1A" w:rsidTr="00DB10FA">
        <w:trPr>
          <w:trHeight w:val="315"/>
        </w:trPr>
        <w:tc>
          <w:tcPr>
            <w:tcW w:w="819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4.5.2.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Aplinkosauginių akcijų, renginių, talkų organizavimo finansavimas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:rsidR="00AF6B1A" w:rsidRPr="00AF6B1A" w:rsidRDefault="00AE4B0F" w:rsidP="00AE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AF6B1A" w:rsidRPr="00AF6B1A" w:rsidTr="00DB10FA">
        <w:trPr>
          <w:trHeight w:val="660"/>
        </w:trPr>
        <w:tc>
          <w:tcPr>
            <w:tcW w:w="81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4.6.</w:t>
            </w:r>
          </w:p>
        </w:tc>
        <w:tc>
          <w:tcPr>
            <w:tcW w:w="716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Želdynų ir želdinių apsaugos, tvarkymo, būklės stebėsenos, želdynų kūrimo, želdinių veisimo ir inventorizavimo priemonės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Pr="00AF6B1A" w:rsidRDefault="00805B81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26 630</w:t>
            </w:r>
          </w:p>
        </w:tc>
      </w:tr>
      <w:tr w:rsidR="00FF0E8D" w:rsidRPr="00AF6B1A" w:rsidTr="00DB10FA">
        <w:trPr>
          <w:trHeight w:val="975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A" w:rsidRDefault="00AF6B1A" w:rsidP="00AE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4.6.1.</w:t>
            </w:r>
          </w:p>
          <w:p w:rsidR="00DB10FA" w:rsidRPr="00AF6B1A" w:rsidRDefault="00DB10FA" w:rsidP="00AE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27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Pavojų keliančių medžių pjovimo, šalinimo, medžių genėjimo, krūmų pjovimo, medžių atžalų pjovimo, šakų surinkimo, išvežimo ir teritorijos sutvarkymo darbų finansavimas</w:t>
            </w:r>
          </w:p>
          <w:p w:rsidR="00CB4CF3" w:rsidRDefault="00CB4CF3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B4CF3" w:rsidRDefault="00CB4CF3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B4CF3" w:rsidRPr="00AF6B1A" w:rsidRDefault="00CB4CF3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:rsidR="00AF6B1A" w:rsidRPr="00AF6B1A" w:rsidRDefault="00AE4B0F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„Kupiškio komunalininkas“ –</w:t>
            </w:r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savaiminių krūmų ir atžalų pjovimas (2018-04-1)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2 967</w:t>
            </w:r>
          </w:p>
        </w:tc>
      </w:tr>
      <w:tr w:rsidR="00AF6B1A" w:rsidRPr="00AF6B1A" w:rsidTr="00DB10FA">
        <w:trPr>
          <w:trHeight w:val="31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:rsidR="00AF6B1A" w:rsidRPr="00AF6B1A" w:rsidRDefault="00AE4B0F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„Aplinkos darbai“ –</w:t>
            </w:r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medžių pjovimas</w:t>
            </w:r>
            <w:r w:rsidR="007729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(2018-06-05)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2 033</w:t>
            </w:r>
          </w:p>
        </w:tc>
      </w:tr>
      <w:tr w:rsidR="00AF6B1A" w:rsidRPr="00AF6B1A" w:rsidTr="00DB10FA">
        <w:trPr>
          <w:trHeight w:val="31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:rsidR="00AF6B1A" w:rsidRPr="00AF6B1A" w:rsidRDefault="00772987" w:rsidP="0077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Arbotra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LT –</w:t>
            </w:r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medžių šalinimo darbai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(2018-07-31)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CB4CF3" w:rsidRDefault="00AF6B1A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726</w:t>
            </w:r>
          </w:p>
          <w:p w:rsidR="00CB4CF3" w:rsidRPr="00AF6B1A" w:rsidRDefault="00CB4CF3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F6B1A" w:rsidRPr="00AF6B1A" w:rsidTr="00DB10FA">
        <w:trPr>
          <w:trHeight w:val="31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:rsidR="00AF6B1A" w:rsidRPr="00AF6B1A" w:rsidRDefault="00772987" w:rsidP="0077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„Kupiškio komunalininkas“ –</w:t>
            </w:r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atžalų pjovimas (2018-10-12)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482</w:t>
            </w:r>
          </w:p>
        </w:tc>
      </w:tr>
      <w:tr w:rsidR="00AF6B1A" w:rsidRPr="00AF6B1A" w:rsidTr="00DB10FA">
        <w:trPr>
          <w:trHeight w:val="31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:rsidR="00AF6B1A" w:rsidRPr="00AF6B1A" w:rsidRDefault="00772987" w:rsidP="0077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„Kupiškio komunalininkas“ –</w:t>
            </w:r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medžių genėjimas ir pjovimas (2018-11-15)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2 154</w:t>
            </w:r>
          </w:p>
        </w:tc>
      </w:tr>
      <w:tr w:rsidR="00AF6B1A" w:rsidRPr="00AF6B1A" w:rsidTr="00DB10FA">
        <w:trPr>
          <w:trHeight w:val="31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:rsidR="00AF6B1A" w:rsidRPr="00AF6B1A" w:rsidRDefault="00772987" w:rsidP="0077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„Kupiškio komunalininkas“ –</w:t>
            </w:r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medžių genėjimas ir pjovimas (2018-12-12)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6 778</w:t>
            </w:r>
          </w:p>
        </w:tc>
      </w:tr>
      <w:tr w:rsidR="00AF6B1A" w:rsidRPr="00AF6B1A" w:rsidTr="00DB10FA">
        <w:trPr>
          <w:trHeight w:val="31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:rsidR="00AF6B1A" w:rsidRPr="00AF6B1A" w:rsidRDefault="00772987" w:rsidP="0077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„Kupiškio komunalininkas“ –</w:t>
            </w:r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medžių genėjimas ir pjovimas (2018-12-31)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991</w:t>
            </w:r>
          </w:p>
        </w:tc>
      </w:tr>
      <w:tr w:rsidR="00FF0E8D" w:rsidRPr="00AF6B1A" w:rsidTr="00DB10FA">
        <w:trPr>
          <w:trHeight w:val="630"/>
        </w:trPr>
        <w:tc>
          <w:tcPr>
            <w:tcW w:w="81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4.6.2.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Želdynų kūrimo, tvarkymo ir pertvarkymo, inventorizavimo ir informacinių ženklų įrengimo darbų finansavimas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:rsidR="00AF6B1A" w:rsidRPr="00AF6B1A" w:rsidRDefault="00772987" w:rsidP="0077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„Želdynų vizija“ –</w:t>
            </w:r>
            <w:r w:rsidR="00AF6B1A"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želdynų ir želdinių inventorizavimas Kupiškio mieste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(2018-11-09)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9 922</w:t>
            </w:r>
          </w:p>
        </w:tc>
      </w:tr>
      <w:tr w:rsidR="00FF0E8D" w:rsidRPr="00AF6B1A" w:rsidTr="00DB10FA">
        <w:trPr>
          <w:trHeight w:val="315"/>
        </w:trPr>
        <w:tc>
          <w:tcPr>
            <w:tcW w:w="819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4.6.3.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Naujų želdinių įsigijimo ir veisimo darbų finansavimas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:rsidR="00AF6B1A" w:rsidRPr="00AF6B1A" w:rsidRDefault="00AF6B1A" w:rsidP="0077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Brigitos </w:t>
            </w:r>
            <w:proofErr w:type="spellStart"/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r w:rsidR="007729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arunkštienės</w:t>
            </w:r>
            <w:proofErr w:type="spellEnd"/>
            <w:r w:rsidR="007729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įmonė – </w:t>
            </w: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apželdinimas gėlėmis (2018-05-14)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577</w:t>
            </w:r>
          </w:p>
        </w:tc>
      </w:tr>
      <w:tr w:rsidR="00AF6B1A" w:rsidRPr="00AF6B1A" w:rsidTr="00DB10FA">
        <w:trPr>
          <w:trHeight w:val="315"/>
        </w:trPr>
        <w:tc>
          <w:tcPr>
            <w:tcW w:w="819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168" w:type="dxa"/>
            <w:gridSpan w:val="2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Iš viso </w:t>
            </w:r>
            <w:r w:rsidRPr="00AF6B1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(4.1.+4.2.+4.3.+4.4.+4.5.+4.6.+4.7.)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F6B1A" w:rsidRPr="00AF6B1A" w:rsidRDefault="00AF6B1A" w:rsidP="00AE4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F6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52 967</w:t>
            </w:r>
          </w:p>
        </w:tc>
      </w:tr>
    </w:tbl>
    <w:p w:rsidR="00AF6B1A" w:rsidRDefault="00AF6B1A" w:rsidP="00AF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40"/>
        <w:gridCol w:w="7140"/>
        <w:gridCol w:w="1484"/>
      </w:tblGrid>
      <w:tr w:rsidR="00772987" w:rsidRPr="00772987" w:rsidTr="00DB10FA">
        <w:trPr>
          <w:trHeight w:val="330"/>
        </w:trPr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987" w:rsidRPr="00772987" w:rsidRDefault="00772987" w:rsidP="00772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72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5.</w:t>
            </w:r>
            <w:r w:rsidRPr="00772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772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Ataskaitinio laikotarpio Programos lėšų likučiai (nepanaudotos lėšos)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987" w:rsidRPr="00772987" w:rsidRDefault="00772987" w:rsidP="00772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772987" w:rsidRPr="00772987" w:rsidTr="00DB10FA">
        <w:trPr>
          <w:trHeight w:val="6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7" w:rsidRPr="00772987" w:rsidRDefault="00772987" w:rsidP="00772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72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7" w:rsidRPr="00772987" w:rsidRDefault="00772987" w:rsidP="007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72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Programos priemonių grupės pavadinimas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7" w:rsidRPr="00772987" w:rsidRDefault="00772987" w:rsidP="007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72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Lėšų likutis, Eur</w:t>
            </w:r>
          </w:p>
        </w:tc>
      </w:tr>
      <w:tr w:rsidR="00772987" w:rsidRPr="00772987" w:rsidTr="00DB10FA">
        <w:trPr>
          <w:trHeight w:val="6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7" w:rsidRPr="00772987" w:rsidRDefault="00772987" w:rsidP="00772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7" w:rsidRPr="00772987" w:rsidRDefault="00772987" w:rsidP="00772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Programos priemonių grupė, kuriai naudojamos lėšos, surinktos už medžiojamųjų gyvūnų išteklių naudojimą </w:t>
            </w:r>
            <w:r w:rsidRPr="00772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(1.8–2)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7" w:rsidRPr="00772987" w:rsidRDefault="00772987" w:rsidP="00772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8 227</w:t>
            </w:r>
          </w:p>
        </w:tc>
      </w:tr>
      <w:tr w:rsidR="00772987" w:rsidRPr="00772987" w:rsidTr="00DB10FA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7" w:rsidRPr="00772987" w:rsidRDefault="00772987" w:rsidP="00772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7" w:rsidRPr="00772987" w:rsidRDefault="00772987" w:rsidP="0077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Savivaldybės visuomenės sveikatos rėmimo specialioji programa </w:t>
            </w:r>
            <w:r w:rsidRPr="00772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(1.12–3)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7" w:rsidRPr="00772987" w:rsidRDefault="00772987" w:rsidP="00772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772987" w:rsidRPr="00772987" w:rsidTr="00DB10FA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7" w:rsidRPr="00772987" w:rsidRDefault="00772987" w:rsidP="00772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7" w:rsidRPr="00772987" w:rsidRDefault="00772987" w:rsidP="0077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Kitų Programos aplinkosaugos priemonių grupė </w:t>
            </w:r>
            <w:r w:rsidRPr="00772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(1.15–4)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7" w:rsidRPr="00772987" w:rsidRDefault="00805B81" w:rsidP="00772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31 796</w:t>
            </w:r>
          </w:p>
        </w:tc>
      </w:tr>
      <w:tr w:rsidR="00772987" w:rsidRPr="00772987" w:rsidTr="00DB10FA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7" w:rsidRPr="00772987" w:rsidRDefault="00772987" w:rsidP="0077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5.4.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7" w:rsidRPr="00772987" w:rsidRDefault="00772987" w:rsidP="00772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72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7" w:rsidRPr="00772987" w:rsidRDefault="00772987" w:rsidP="00772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72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</w:tbl>
    <w:p w:rsidR="00AE4B0F" w:rsidRDefault="00AE4B0F" w:rsidP="00AF6B1A">
      <w:pPr>
        <w:rPr>
          <w:rFonts w:ascii="Times New Roman" w:hAnsi="Times New Roman" w:cs="Times New Roman"/>
          <w:sz w:val="24"/>
          <w:szCs w:val="24"/>
        </w:rPr>
      </w:pPr>
    </w:p>
    <w:p w:rsidR="00870894" w:rsidRDefault="00870894" w:rsidP="00AF6B1A">
      <w:pPr>
        <w:rPr>
          <w:rFonts w:ascii="Times New Roman" w:hAnsi="Times New Roman" w:cs="Times New Roman"/>
          <w:sz w:val="24"/>
          <w:szCs w:val="24"/>
        </w:rPr>
      </w:pPr>
    </w:p>
    <w:p w:rsidR="00CB4CF3" w:rsidRDefault="00CB4CF3" w:rsidP="00CB4C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CB4CF3" w:rsidSect="00B10CFC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CF3" w:rsidRDefault="00CB4CF3" w:rsidP="00CB4CF3">
      <w:pPr>
        <w:spacing w:after="0" w:line="240" w:lineRule="auto"/>
      </w:pPr>
      <w:r>
        <w:separator/>
      </w:r>
    </w:p>
  </w:endnote>
  <w:endnote w:type="continuationSeparator" w:id="0">
    <w:p w:rsidR="00CB4CF3" w:rsidRDefault="00CB4CF3" w:rsidP="00CB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CF3" w:rsidRDefault="00CB4CF3" w:rsidP="00CB4CF3">
      <w:pPr>
        <w:spacing w:after="0" w:line="240" w:lineRule="auto"/>
      </w:pPr>
      <w:r>
        <w:separator/>
      </w:r>
    </w:p>
  </w:footnote>
  <w:footnote w:type="continuationSeparator" w:id="0">
    <w:p w:rsidR="00CB4CF3" w:rsidRDefault="00CB4CF3" w:rsidP="00CB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7227"/>
      <w:docPartObj>
        <w:docPartGallery w:val="Page Numbers (Top of Page)"/>
        <w:docPartUnique/>
      </w:docPartObj>
    </w:sdtPr>
    <w:sdtEndPr/>
    <w:sdtContent>
      <w:p w:rsidR="00CB4CF3" w:rsidRDefault="002337D1" w:rsidP="00B10CFC">
        <w:pPr>
          <w:pStyle w:val="Antrats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0CF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B1A"/>
    <w:rsid w:val="00486F72"/>
    <w:rsid w:val="007530ED"/>
    <w:rsid w:val="00772987"/>
    <w:rsid w:val="00805B81"/>
    <w:rsid w:val="00870894"/>
    <w:rsid w:val="00A80F5E"/>
    <w:rsid w:val="00AE4B0F"/>
    <w:rsid w:val="00AF6B1A"/>
    <w:rsid w:val="00B10CFC"/>
    <w:rsid w:val="00CB4CF3"/>
    <w:rsid w:val="00DA3E6E"/>
    <w:rsid w:val="00DB10FA"/>
    <w:rsid w:val="00EF700D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4D5E"/>
  <w15:docId w15:val="{27A3273A-36B4-48A9-95FC-026FA9CA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80F5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E4B0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0E8D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B4C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B4CF3"/>
  </w:style>
  <w:style w:type="paragraph" w:styleId="Porat">
    <w:name w:val="footer"/>
    <w:basedOn w:val="prastasis"/>
    <w:link w:val="PoratDiagrama"/>
    <w:uiPriority w:val="99"/>
    <w:semiHidden/>
    <w:unhideWhenUsed/>
    <w:rsid w:val="00CB4C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CB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6933</Words>
  <Characters>3952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justina_p</dc:creator>
  <cp:lastModifiedBy>mazvydas_s</cp:lastModifiedBy>
  <cp:revision>4</cp:revision>
  <cp:lastPrinted>2019-02-06T06:22:00Z</cp:lastPrinted>
  <dcterms:created xsi:type="dcterms:W3CDTF">2019-02-06T06:19:00Z</dcterms:created>
  <dcterms:modified xsi:type="dcterms:W3CDTF">2019-02-11T09:26:00Z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97ca0f8f-01d0-4255-bef2-380f26938a57</vt:lpwstr>
  </property>
</Properties>
</file>