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99ed1860fb94a87b9928b40430386dc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kern w:val="2"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ind w:left="11907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Projekto </w:t>
          </w:r>
        </w:p>
        <w:p>
          <w:pPr>
            <w:tabs>
              <w:tab w:val="center" w:pos="4153"/>
              <w:tab w:val="right" w:pos="8306"/>
            </w:tabs>
            <w:ind w:left="11907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lyginamasis variantas</w:t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i/>
              <w:iCs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i/>
              <w:iCs/>
              <w:szCs w:val="24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>
          <w:pPr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 D. ĮSAKYMO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 PAKEITIMO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 m. liepos    d. Nr.   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ind w:right="-709" w:firstLine="1298"/>
            <w:jc w:val="both"/>
            <w:rPr>
              <w:szCs w:val="24"/>
            </w:rPr>
          </w:pPr>
          <w:r>
            <w:rPr>
              <w:szCs w:val="24"/>
            </w:rPr>
            <w:t>P a k e i č i u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patvirtinimo“:</w:t>
          </w:r>
        </w:p>
        <w:sdt>
          <w:sdtPr>
            <w:alias w:val="1 p."/>
            <w:tag w:val="part_e219232912804fd18d3543704b856c6d"/>
            <w:lock w:val="sdtLocked"/>
            <w:richText/>
          </w:sdtPr>
          <w:sdtContent>
            <w:p>
              <w:pPr>
                <w:ind w:left="1658" w:right="-70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219232912804fd18d3543704b856c6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 skyriaus lentelės 30 pastraipą ir ją išdėstau taip:</w:t>
              </w:r>
            </w:p>
            <w:tbl>
              <w:tblPr>
                <w:tblW w:w="1502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346"/>
                <w:gridCol w:w="1079"/>
                <w:gridCol w:w="3099"/>
                <w:gridCol w:w="1275"/>
                <w:gridCol w:w="1276"/>
                <w:gridCol w:w="1134"/>
                <w:gridCol w:w="1985"/>
                <w:gridCol w:w="3827"/>
              </w:tblGrid>
              <w:tr>
                <w:trPr>
                  <w:trHeight w:val="330"/>
                </w:trPr>
                <w:tc>
                  <w:tcPr>
                    <w:tcW w:w="1346" w:type="dxa"/>
                    <w:shd w:val="clear" w:color="auto" w:fill="FFFFFF"/>
                  </w:tcPr>
                  <w:p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„R-11-002-02-11-01-28</w:t>
                    </w:r>
                  </w:p>
                </w:tc>
                <w:tc>
                  <w:tcPr>
                    <w:tcW w:w="1079" w:type="dxa"/>
                    <w:shd w:val="clear" w:color="auto" w:fill="FFFFFF"/>
                  </w:tcPr>
                  <w:p>
                    <w:pPr>
                      <w:rPr>
                        <w:iCs/>
                        <w:sz w:val="20"/>
                      </w:rPr>
                    </w:pPr>
                    <w:r>
                      <w:rPr>
                        <w:sz w:val="20"/>
                      </w:rPr>
                      <w:t>Rezultato</w:t>
                    </w:r>
                  </w:p>
                </w:tc>
                <w:tc>
                  <w:tcPr>
                    <w:tcW w:w="3099" w:type="dxa"/>
                    <w:shd w:val="clear" w:color="auto" w:fill="FFFFFF"/>
                  </w:tcPr>
                  <w:p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Naujos arba modernizuotos sveikatos priežiūros infrastruktūros naudotojų skaičius per metus </w:t>
                    </w:r>
                  </w:p>
                </w:tc>
                <w:tc>
                  <w:tcPr>
                    <w:tcW w:w="1275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Naudotojai per metus</w:t>
                    </w:r>
                  </w:p>
                </w:tc>
                <w:tc>
                  <w:tcPr>
                    <w:tcW w:w="1276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1 801 000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(2021 m.)</w:t>
                    </w:r>
                  </w:p>
                </w:tc>
                <w:tc>
                  <w:tcPr>
                    <w:tcW w:w="1134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n/d</w:t>
                    </w:r>
                  </w:p>
                </w:tc>
                <w:tc>
                  <w:tcPr>
                    <w:tcW w:w="1985" w:type="dxa"/>
                    <w:shd w:val="clear" w:color="auto" w:fill="FFFFFF"/>
                  </w:tcPr>
                  <w:p>
                    <w:pPr>
                      <w:jc w:val="center"/>
                      <w:rPr>
                        <w:strike/>
                        <w:sz w:val="20"/>
                        <w:lang w:val="en-US"/>
                      </w:rPr>
                    </w:pPr>
                    <w:r>
                      <w:rPr>
                        <w:strike/>
                        <w:sz w:val="20"/>
                        <w:lang w:val="en-US"/>
                      </w:rPr>
                      <w:t>1 823 440</w:t>
                    </w:r>
                  </w:p>
                  <w:p>
                    <w:pPr>
                      <w:jc w:val="center"/>
                      <w:rPr>
                        <w:b/>
                        <w:bCs/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  <w:lang w:val="en-US"/>
                      </w:rPr>
                      <w:t>5 448 440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(2029 m.)</w:t>
                    </w:r>
                  </w:p>
                </w:tc>
                <w:tc>
                  <w:tcPr>
                    <w:tcW w:w="3827" w:type="dxa"/>
                    <w:shd w:val="clear" w:color="auto" w:fill="FFFFFF"/>
                  </w:tcPr>
                  <w:p>
                    <w:pPr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szCs w:val="24"/>
                      </w:rPr>
                      <w:t>–</w:t>
                    </w:r>
                    <w:r>
                      <w:rPr>
                        <w:bCs/>
                        <w:sz w:val="20"/>
                      </w:rPr>
                      <w:t xml:space="preserve">2027 m. IP (ERPF)“ </w:t>
                    </w:r>
                  </w:p>
                </w:tc>
              </w:tr>
            </w:tbl>
            <w:p/>
          </w:sdtContent>
        </w:sdt>
        <w:sdt>
          <w:sdtPr>
            <w:alias w:val="2 p."/>
            <w:tag w:val="part_c6a9949a7c71422cbe68daa6975b0437"/>
            <w:lock w:val="sdtLocked"/>
            <w:richText/>
          </w:sdtPr>
          <w:sdtContent>
            <w:p>
              <w:pPr>
                <w:ind w:left="1655" w:right="-709" w:hanging="35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6a9949a7c71422cbe68daa6975b043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 skyriaus lentelės 33 pastraipą ir ją išdėstau taip:</w:t>
              </w:r>
            </w:p>
            <w:tbl>
              <w:tblPr>
                <w:tblW w:w="1502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346"/>
                <w:gridCol w:w="1079"/>
                <w:gridCol w:w="3099"/>
                <w:gridCol w:w="1275"/>
                <w:gridCol w:w="1276"/>
                <w:gridCol w:w="1134"/>
                <w:gridCol w:w="1985"/>
                <w:gridCol w:w="3827"/>
              </w:tblGrid>
              <w:tr>
                <w:trPr>
                  <w:trHeight w:val="330"/>
                </w:trPr>
                <w:tc>
                  <w:tcPr>
                    <w:tcW w:w="1346" w:type="dxa"/>
                    <w:shd w:val="clear" w:color="auto" w:fill="FFFFFF"/>
                  </w:tcPr>
                  <w:p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„P-11-002-02-11-01-31</w:t>
                    </w:r>
                  </w:p>
                </w:tc>
                <w:tc>
                  <w:tcPr>
                    <w:tcW w:w="1079" w:type="dxa"/>
                    <w:shd w:val="clear" w:color="auto" w:fill="FFFFFF"/>
                  </w:tcPr>
                  <w:p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3099" w:type="dxa"/>
                    <w:shd w:val="clear" w:color="auto" w:fill="FFFFFF"/>
                  </w:tcPr>
                  <w:p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Naujos arba modernizuotos sveikatos priežiūros infrastruktūros talpumas</w:t>
                    </w:r>
                  </w:p>
                </w:tc>
                <w:tc>
                  <w:tcPr>
                    <w:tcW w:w="1275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 per metus</w:t>
                    </w:r>
                  </w:p>
                </w:tc>
                <w:tc>
                  <w:tcPr>
                    <w:tcW w:w="1276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1134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426 000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985" w:type="dxa"/>
                    <w:shd w:val="clear" w:color="auto" w:fill="FFFFFF"/>
                  </w:tcPr>
                  <w:p>
                    <w:pPr>
                      <w:jc w:val="center"/>
                      <w:rPr>
                        <w:strike/>
                        <w:sz w:val="20"/>
                      </w:rPr>
                    </w:pPr>
                    <w:r>
                      <w:rPr>
                        <w:strike/>
                        <w:sz w:val="20"/>
                      </w:rPr>
                      <w:t>3 543 550</w:t>
                    </w:r>
                  </w:p>
                  <w:p>
                    <w:pPr>
                      <w:jc w:val="center"/>
                      <w:rPr>
                        <w:b/>
                        <w:bCs/>
                        <w:sz w:val="20"/>
                        <w:lang w:val="en-US"/>
                      </w:rPr>
                    </w:pPr>
                    <w:r>
                      <w:rPr>
                        <w:b/>
                        <w:bCs/>
                        <w:sz w:val="20"/>
                        <w:lang w:val="en-US"/>
                      </w:rPr>
                      <w:t>8 244 550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3827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(ERPF)“</w:t>
                    </w:r>
                  </w:p>
                </w:tc>
              </w:tr>
            </w:tbl>
            <w:p/>
          </w:sdtContent>
        </w:sdt>
        <w:sdt>
          <w:sdtPr>
            <w:alias w:val="3 p."/>
            <w:tag w:val="part_81d2909f7b924a119c321baa55cde926"/>
            <w:lock w:val="sdtLocked"/>
            <w:richText/>
          </w:sdtPr>
          <w:sdtContent>
            <w:p>
              <w:pPr>
                <w:ind w:left="1655" w:right="-709" w:hanging="35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1d2909f7b924a119c321baa55cde92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 skyriaus lentelės 60 pastraipą ir ją išdėstau taip:</w:t>
              </w:r>
            </w:p>
            <w:tbl>
              <w:tblPr>
                <w:tblW w:w="15021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346"/>
                <w:gridCol w:w="1079"/>
                <w:gridCol w:w="3099"/>
                <w:gridCol w:w="1275"/>
                <w:gridCol w:w="1276"/>
                <w:gridCol w:w="1134"/>
                <w:gridCol w:w="1985"/>
                <w:gridCol w:w="3827"/>
              </w:tblGrid>
              <w:tr>
                <w:trPr>
                  <w:trHeight w:val="330"/>
                </w:trPr>
                <w:tc>
                  <w:tcPr>
                    <w:tcW w:w="1346" w:type="dxa"/>
                    <w:shd w:val="clear" w:color="auto" w:fill="FFFFFF"/>
                  </w:tcPr>
                  <w:p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„P-11-002-02-11-01-58</w:t>
                    </w:r>
                  </w:p>
                </w:tc>
                <w:tc>
                  <w:tcPr>
                    <w:tcW w:w="1079" w:type="dxa"/>
                    <w:shd w:val="clear" w:color="auto" w:fill="FFFFFF"/>
                  </w:tcPr>
                  <w:p>
                    <w:pPr>
                      <w:spacing w:line="276" w:lineRule="auto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Produkto</w:t>
                    </w:r>
                  </w:p>
                </w:tc>
                <w:tc>
                  <w:tcPr>
                    <w:tcW w:w="3099" w:type="dxa"/>
                    <w:shd w:val="clear" w:color="auto" w:fill="FFFFFF"/>
                  </w:tcPr>
                  <w:p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Tikslinių grupių asmenys, gavę naujas ar patobulintas psichikos sveikatos priežiūros paslaugas</w:t>
                    </w:r>
                  </w:p>
                </w:tc>
                <w:tc>
                  <w:tcPr>
                    <w:tcW w:w="1275" w:type="dxa"/>
                    <w:shd w:val="clear" w:color="auto" w:fill="FFFFFF"/>
                  </w:tcPr>
                  <w:p>
                    <w:pPr>
                      <w:spacing w:line="276" w:lineRule="auto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Asmenys</w:t>
                    </w:r>
                  </w:p>
                </w:tc>
                <w:tc>
                  <w:tcPr>
                    <w:tcW w:w="1276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0</w:t>
                    </w:r>
                  </w:p>
                </w:tc>
                <w:tc>
                  <w:tcPr>
                    <w:tcW w:w="1134" w:type="dxa"/>
                    <w:shd w:val="clear" w:color="auto" w:fill="FFFFFF"/>
                  </w:tcPr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1 050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(2024 m.)</w:t>
                    </w:r>
                  </w:p>
                </w:tc>
                <w:tc>
                  <w:tcPr>
                    <w:tcW w:w="1985" w:type="dxa"/>
                    <w:shd w:val="clear" w:color="auto" w:fill="FFFFFF"/>
                  </w:tcPr>
                  <w:p>
                    <w:pPr>
                      <w:jc w:val="center"/>
                      <w:rPr>
                        <w:strike/>
                        <w:sz w:val="20"/>
                      </w:rPr>
                    </w:pPr>
                    <w:r>
                      <w:rPr>
                        <w:strike/>
                        <w:sz w:val="20"/>
                      </w:rPr>
                      <w:t>7 000</w:t>
                    </w:r>
                  </w:p>
                  <w:p>
                    <w:pPr>
                      <w:jc w:val="center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 xml:space="preserve">2 625 </w:t>
                    </w:r>
                  </w:p>
                  <w:p>
                    <w:pPr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3827" w:type="dxa"/>
                    <w:shd w:val="clear" w:color="auto" w:fill="FFFFFF"/>
                  </w:tcPr>
                  <w:p>
                    <w:pPr>
                      <w:ind w:left="-112" w:firstLine="112"/>
                      <w:jc w:val="center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2021</w:t>
                    </w:r>
                    <w:r>
                      <w:rPr>
                        <w:sz w:val="20"/>
                      </w:rPr>
                      <w:t>–2</w:t>
                    </w:r>
                    <w:r>
                      <w:rPr>
                        <w:bCs/>
                        <w:sz w:val="20"/>
                      </w:rPr>
                      <w:t>027 m. IP (ESF+)“</w:t>
                    </w:r>
                  </w:p>
                </w:tc>
              </w:tr>
            </w:tbl>
            <w:p/>
          </w:sdtContent>
        </w:sdt>
        <w:sdt>
          <w:sdtPr>
            <w:alias w:val="4 p."/>
            <w:tag w:val="part_d91836597ac24a6d94dabaaf3100e159"/>
            <w:lock w:val="sdtLocked"/>
            <w:richText/>
          </w:sdtPr>
          <w:sdtContent>
            <w:p>
              <w:pPr>
                <w:ind w:left="1658" w:right="-70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91836597ac24a6d94dabaaf3100e15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2.8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„2.8. Skubiosios medicinos pagalbos paslaugų skaitmeninių sprendimų diegimas, Sostinės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VĮ Registrų centras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683,005 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55 000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202 950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683,005 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55 000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202 950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5 p."/>
            <w:tag w:val="part_7dc1b8d16f384e85b16cc41c372c0d69"/>
            <w:lock w:val="sdtLocked"/>
            <w:richText/>
          </w:sdtPr>
          <w:sdtContent>
            <w:p>
              <w:pPr>
                <w:ind w:left="1658" w:right="-70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dc1b8d16f384e85b16cc41c372c0d6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2.9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„2.9. Skubiosios medicinos pagalbos paslaugų skaitmeninių sprendimų diegimas, Vidurio ir vakarų Lietuvos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VĮ Registrų centras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2 709,254 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180 000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473 550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478,104 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180 000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473 550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6 p."/>
            <w:tag w:val="part_724fbb7a1c6a4812a9391565f05907da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724fbb7a1c6a4812a9391565f05907d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3 punktą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543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„3. Pažangių ir įrodymais pagrįstų technologijų sveikatos sektoriuje diegimas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61 258,337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64 258,337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Bendras 5 metų išgyvenamumas sergant krūties vėžiu (dalis nuo visų atvejų),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83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26 359,778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EGADP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5 metų išgyvenamumas sergant gimdos kaklelio vėžiu (dalis nuo visų atvejų),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67,9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5 518,332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PVM iš VB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Vyrų 5 metų išgyvenamumas sergant storosios žarnos vėžiu (dalis nuo visų atvejų),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55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8 823,193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2021–2027 m. IP (ESF+, VVL regionas) 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Moterų 5 metų išgyvenamumas sergant storosios žarnos vėžiu (dalis nuo visų atvejų), proc.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62,5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1 557,034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1 868,538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2021–2027 m. IP (BF, VVL regionas) 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Mirštamumas nuo miokardo infarkto per 30 dienų nuo hospitalizacijos,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19 000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VB</w:t>
                    </w:r>
                  </w:p>
                </w:tc>
                <w:tc>
                  <w:tcPr>
                    <w:tcW w:w="200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Mirštamumas nuo išeminio galvos smegenų insulto per 30 dienų po hospitalizacijos, proc.</w:t>
                    </w:r>
                  </w:p>
                </w:tc>
                <w:tc>
                  <w:tcPr>
                    <w:tcW w:w="113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12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461,654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461,654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1 765,188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7 p."/>
            <w:tag w:val="part_be31bc0670194508bd5470d62cbea14d"/>
            <w:lock w:val="sdtLocked"/>
            <w:richText/>
          </w:sdtPr>
          <w:sdtContent>
            <w:p>
              <w:pPr>
                <w:ind w:left="1655" w:right="-709" w:hanging="35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e31bc0670194508bd5470d62cbea14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</w:t>
                <w:tab/>
                <w:t>Papildau III skyriaus lentelę 3.6 papunkčiu: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„3.6. Integruotos sveikatos priežiūros paslaugų teikimo infrastruktūros tobulinimas, Sostinės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ASPĮ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461,654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3 300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461,654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1 200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8 p."/>
            <w:tag w:val="part_8dd17b124883461291d398a0355340ae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8dd17b124883461291d398a0355340a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</w:t>
                <w:tab/>
                <w:t>Papildau III skyriaus lentelę 3.7 papunkčiu: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543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 xml:space="preserve">„3.7. Integruotos sveikatos priežiūros paslaugų teikimo infrastruktūros tobulinimas, Vidurio ir vakarų Lietuvos regionas 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ASPĮ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1 765,188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4 700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311,504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1 800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9 p."/>
            <w:tag w:val="part_b1fcadf7e0fb421fac0ef1701720e9c0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b1fcadf7e0fb421fac0ef1701720e9c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6 punktą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543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„6. Bazinių sveikatos priežiūros paslaugų užtikrinimas: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159 658,803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159 060,422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Šeimos gydytojo ir jo komandos narių suteiktų sveikatos priežiūros paslaugų santykis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40/60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13 303,764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Asmenų, kuriems onkologinė liga diagnozuota ankstyvoje stadijoje (I–II st.), dalis,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60,0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13 303,764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Gyventojų, dėl laukimo laiko (ilgų eilių) atidėjusių kreipimąsi dėl sveikatos priežiūros paslaugų, dalis, 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74 860,004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74 351,380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Stacionarinio aktyviojo gydymo atvejų skaičiaus sumažėjimas lyginant su 2019 m., atvejų skaičius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431 714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31 433,580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(ESF+, VVL regionas)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Dienos stacionaro atvejų skaičiaus padidėjimas lyginant su 2019 m., atvejų skaičius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362 243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18 757,691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18 667,934</w:t>
                    </w:r>
                  </w:p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Dienos chirurgijos atvejų skaičiaus padidėjimas lyginant su 2019 m., atvejų skaičius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73 020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8 000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VB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Aktyviojo gydymo lovų užimtumas,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82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0 p."/>
            <w:tag w:val="part_11a3bd7e7c894fb2b7e7f610b69177ef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11a3bd7e7c894fb2b7e7f610b69177e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10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6.2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</w:t>
                    </w:r>
                    <w:r>
                      <w:rPr>
                        <w:sz w:val="20"/>
                      </w:rPr>
                      <w:t>6.2. Sveikatos centro pirminės ambulatorinės asmens sveikatos priežiūros paslaugoms teikti reikiamos infrastruktūros modernizavimas, Sostinės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5 700,000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358 500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726 213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5 700,000</w:t>
                    </w:r>
                  </w:p>
                </w:tc>
                <w:tc>
                  <w:tcPr>
                    <w:tcW w:w="111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295 085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599 117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766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Išvengiamų hospitalizacijų skaičius 1000 gyventojų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16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1 p."/>
            <w:tag w:val="part_d2a2acc2bc9b4bdea39a34b05a9ea9b8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d2a2acc2bc9b4bdea39a34b05a9ea9b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11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6.3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</w:t>
                    </w:r>
                    <w:r>
                      <w:rPr>
                        <w:sz w:val="20"/>
                      </w:rPr>
                      <w:t>6.3. Sveikatos centro antrinio lygio ambulatorinės specializuotos asmens sveikatos priežiūros, ambulatorinės chirurgijos, dienos chirurgijos, dienos stacionaro bei skubiosios pagalbos paslaugoms teikti reikiamos infrastruktūros modernizavimas, Sostinės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7 603,764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53 500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678 936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7 603,764</w:t>
                    </w:r>
                  </w:p>
                </w:tc>
                <w:tc>
                  <w:tcPr>
                    <w:tcW w:w="111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44 100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577 344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764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Išvengiamų hospitalizacijų skaičius 1000 gyventojų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16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2 p."/>
            <w:tag w:val="part_0648fa08defc4fcd9810375214810dbc"/>
            <w:lock w:val="sdtLocked"/>
            <w:richText/>
          </w:sdtPr>
          <w:sdtContent>
            <w:p>
              <w:pPr>
                <w:ind w:left="1658" w:right="-70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648fa08defc4fcd9810375214810db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12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6.4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</w:t>
                    </w:r>
                    <w:r>
                      <w:rPr>
                        <w:sz w:val="20"/>
                      </w:rPr>
                      <w:t xml:space="preserve">6.4. Sveikatos centro pirminės ambulatorinės asmens sveikatos priežiūros paslaugoms teikti reikiamos infrastruktūros modernizavimas, Vidurio ir vakarų Lietuvos regionas 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26 963,273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1 113 600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1 896 091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4 758,224</w:t>
                    </w:r>
                  </w:p>
                </w:tc>
                <w:tc>
                  <w:tcPr>
                    <w:tcW w:w="111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917 565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1 372 597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766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Išvengiamų hospitalizacijų skaičius 1000 gyventojų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16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3 p."/>
            <w:tag w:val="part_ff019337c2b0452fb6609959b7abb433"/>
            <w:lock w:val="sdtLocked"/>
            <w:richText/>
          </w:sdtPr>
          <w:sdtContent>
            <w:p>
              <w:pPr>
                <w:ind w:left="1658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f019337c2b0452fb6609959b7abb43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13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6.5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543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</w:t>
                    </w:r>
                    <w:r>
                      <w:rPr>
                        <w:sz w:val="20"/>
                      </w:rPr>
                      <w:t>6.5. Sveikatos centro antrinio lygio ambulatorinės specializuotos asmens sveikatos priežiūros, ambulatorinės chirurgijos, dienos chirurgijos, dienos stacionaro bei skubiosios pagalbos paslaugoms teikti reikiamos infrastruktūros modernizavimas, Vidurio ir vakarų Lietuvos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Savivaldybių administracijos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47 896,731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47 388,107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166 400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2 638 678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8 452,365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8 362,608</w:t>
                    </w:r>
                  </w:p>
                </w:tc>
                <w:tc>
                  <w:tcPr>
                    <w:tcW w:w="111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Naujos arba modernizuotos sveikatos priežiūros infrastruktūros naudotojų skaičius per metus, asmenys per metus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137 100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2 021 726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/>
                    <w:tcBorders>
                      <w:bottom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Išvengiamų hospitalizacijų skaičius 1000 gyventojų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16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4 p."/>
            <w:tag w:val="part_35376e922989488e8ab0ba7e2fc4af99"/>
            <w:lock w:val="sdtLocked"/>
            <w:richText/>
          </w:sdtPr>
          <w:sdtContent>
            <w:p>
              <w:pPr>
                <w:ind w:left="1658" w:hanging="360"/>
                <w:rPr>
                  <w:szCs w:val="24"/>
                </w:rPr>
              </w:pPr>
              <w:sdt>
                <w:sdtPr>
                  <w:alias w:val="Numeris"/>
                  <w:tag w:val="nr_35376e922989488e8ab0ba7e2fc4af9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14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7 punktą ir jį išdėstau taip:</w:t>
              </w:r>
            </w:p>
            <w:p>
              <w:pPr>
                <w:ind w:left="1658"/>
                <w:rPr>
                  <w:szCs w:val="24"/>
                </w:rPr>
              </w:pP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543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„7. Ambulatorinių psichikos sveikatos priežiūros paslaugų plėtra ir kokybės gerinimas: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37 355,406</w:t>
                    </w:r>
                  </w:p>
                  <w:p>
                    <w:pPr>
                      <w:spacing w:line="278" w:lineRule="auto"/>
                      <w:ind w:firstLine="53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34 953,787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200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Asmenų, gavusių tęstines ambulatorines ir (ar) dienos stacionaro psichikos sveikatos paslaugas per 30 dienų nuo išrašymo iš stacionaro, dalis</w:t>
                      <w:tab/>
                    </w:r>
                  </w:p>
                </w:tc>
                <w:tc>
                  <w:tcPr>
                    <w:tcW w:w="113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80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-“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2 523,178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2 061,524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(ERPF, Sostinės regionas)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2 523,178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2 061,524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(BF, Sostinės regionas)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Stacionarinio aktyviojo gydymo atvejų skaičiaus sumažėjimas lyginant su 2019 m., atvejų skaičius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431 714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12 710,597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11 454,033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(ERPF, VVL regionas)</w:t>
                    </w:r>
                  </w:p>
                </w:tc>
                <w:tc>
                  <w:tcPr>
                    <w:tcW w:w="200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Dienos stacionaro atvejų skaičiaus padidėjimas lyginant su 2019 m., atvejų skaičius</w:t>
                    </w:r>
                  </w:p>
                </w:tc>
                <w:tc>
                  <w:tcPr>
                    <w:tcW w:w="113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362 243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(2030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9 652,095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(ESF+, VVL regionas)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3 946,358</w:t>
                    </w:r>
                  </w:p>
                  <w:p>
                    <w:pPr>
                      <w:spacing w:line="278" w:lineRule="auto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3 724,611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(BF, VVL regionas)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6 000</w:t>
                    </w:r>
                  </w:p>
                </w:tc>
                <w:tc>
                  <w:tcPr>
                    <w:tcW w:w="1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VB</w:t>
                    </w:r>
                  </w:p>
                </w:tc>
                <w:tc>
                  <w:tcPr>
                    <w:tcW w:w="200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5 p."/>
            <w:tag w:val="part_9ecbb7420a2d4a06951ccdd3531b43cc"/>
            <w:lock w:val="sdtLocked"/>
            <w:richText/>
          </w:sdtPr>
          <w:sdtContent>
            <w:p>
              <w:pPr>
                <w:ind w:left="1658" w:hanging="360"/>
                <w:rPr>
                  <w:szCs w:val="24"/>
                </w:rPr>
              </w:pPr>
              <w:sdt>
                <w:sdtPr>
                  <w:alias w:val="Numeris"/>
                  <w:tag w:val="nr_9ecbb7420a2d4a06951ccdd3531b43c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15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7.1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„7.1. Ambulatorinių psichikos sveikatos paslaugų ir psichosocialinės reabilitacijos plėtrai reikalingos infrastruktūros įrengimas, Sostinės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ASPĮ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2 523,178</w:t>
                    </w:r>
                  </w:p>
                  <w:p>
                    <w:pPr>
                      <w:spacing w:line="278" w:lineRule="auto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2 061,524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1 500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2 101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2 523,178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2 061,524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1 335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1 909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6 p."/>
            <w:tag w:val="part_a54a6d5805cb4bdd937144587d8f84c6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a54a6d5805cb4bdd937144587d8f84c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16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7.2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975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„7.2. Ambulatorinių psichikos sveikatos paslaugų ir psichosocialinės reabilitacijos plėtrai reikalingos infrastruktūros įrengimas, Sostinės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ASPĮ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12 710,597</w:t>
                    </w:r>
                  </w:p>
                  <w:p>
                    <w:pPr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11 454,033</w:t>
                    </w: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(ERPF)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P – Naujos arba modernizuotos sveikatos priežiūros infrastruktūros talpumas,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4 450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7 431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97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2 243,047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2 021,300</w:t>
                    </w:r>
                  </w:p>
                  <w:p>
                    <w:pPr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R – Naujos arba modernizuotos sveikatos priežiūros infrastruktūros naudotojų skaičius per metus, asmenys per metus 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3 965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6 957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17 p."/>
            <w:tag w:val="part_61794c8599b347f79b148aea0c8b7e4a"/>
            <w:lock w:val="sdtLocked"/>
            <w:richText/>
          </w:sdtPr>
          <w:sdtContent>
            <w:p>
              <w:pPr>
                <w:ind w:left="1655" w:hanging="357"/>
                <w:rPr>
                  <w:szCs w:val="24"/>
                </w:rPr>
              </w:pPr>
              <w:sdt>
                <w:sdtPr>
                  <w:alias w:val="Numeris"/>
                  <w:tag w:val="nr_61794c8599b347f79b148aea0c8b7e4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17</w:t>
                  </w:r>
                </w:sdtContent>
              </w:sdt>
              <w:r>
                <w:rPr>
                  <w:szCs w:val="24"/>
                </w:rPr>
                <w:t>.</w:t>
                <w:tab/>
                <w:t>Pakeičiu III skyriaus lentelės 7.6 papunktį ir jį išdėstau taip:</w:t>
              </w:r>
            </w:p>
            <w:tbl>
              <w:tblPr>
                <w:tblW w:w="15029" w:type="dxa"/>
                <w:tblInd w:w="-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130"/>
                <w:gridCol w:w="699"/>
                <w:gridCol w:w="1985"/>
                <w:gridCol w:w="829"/>
                <w:gridCol w:w="1014"/>
                <w:gridCol w:w="681"/>
                <w:gridCol w:w="1167"/>
                <w:gridCol w:w="1118"/>
                <w:gridCol w:w="2001"/>
                <w:gridCol w:w="1134"/>
                <w:gridCol w:w="992"/>
                <w:gridCol w:w="1279"/>
              </w:tblGrid>
              <w:tr>
                <w:trPr>
                  <w:trHeight w:val="543"/>
                </w:trPr>
                <w:tc>
                  <w:tcPr>
                    <w:tcW w:w="2130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„7.6</w:t>
                    </w:r>
                    <w:r>
                      <w:rPr>
                        <w:sz w:val="20"/>
                      </w:rPr>
                      <w:t>. Integruotų psichikos sveikatos paslaugų bei modelių išbandymas ir diegimas, Vidurio ir vakarų Lietuvos regionas</w:t>
                    </w:r>
                  </w:p>
                </w:tc>
                <w:tc>
                  <w:tcPr>
                    <w:tcW w:w="69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1985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SAM,</w:t>
                    </w:r>
                  </w:p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Higienos institutas</w:t>
                    </w:r>
                  </w:p>
                </w:tc>
                <w:tc>
                  <w:tcPr>
                    <w:tcW w:w="82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</w:t>
                    </w:r>
                  </w:p>
                </w:tc>
                <w:tc>
                  <w:tcPr>
                    <w:tcW w:w="1014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Taip</w:t>
                    </w:r>
                  </w:p>
                </w:tc>
                <w:tc>
                  <w:tcPr>
                    <w:tcW w:w="681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</w:t>
                    </w:r>
                  </w:p>
                </w:tc>
                <w:tc>
                  <w:tcPr>
                    <w:tcW w:w="1167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firstLine="62"/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5 161,200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2021–2027 m. IP (ESF+) 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 – Tikslinių grupių asmenys, gavę naujas ar patobulintas psichikos sveikatos priežiūros paslaugas, asmenys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strike/>
                        <w:color w:val="000000"/>
                        <w:sz w:val="20"/>
                      </w:rPr>
                    </w:pPr>
                    <w:r>
                      <w:rPr>
                        <w:strike/>
                        <w:color w:val="000000"/>
                        <w:sz w:val="20"/>
                      </w:rPr>
                      <w:t>5 225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20"/>
                      </w:rPr>
                    </w:pPr>
                    <w:r>
                      <w:rPr>
                        <w:b/>
                        <w:bCs/>
                        <w:color w:val="000000"/>
                        <w:sz w:val="20"/>
                      </w:rPr>
                      <w:t>1 725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1279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SAM“</w:t>
                    </w:r>
                  </w:p>
                </w:tc>
              </w:tr>
              <w:tr>
                <w:trPr>
                  <w:trHeight w:val="685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spacing w:line="278" w:lineRule="auto"/>
                      <w:ind w:firstLine="62"/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910,800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 w:val="restart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2021–2027 m. IP (BF)</w:t>
                    </w: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Tikslinių grupių asmenų, kurių gyvenimo kokybė pagerėjo gavus naujas ar patobulintas psichikos sveikatos priežiūros paslaugas, dalis,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25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543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 – Paramą gavusių nacionalinio, regionų ar vietos lygmens viešojo administravimo ar viešąsias paslaugas teikiančių įstaigų skaičius, subjektų skaičius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24</w:t>
                    </w: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  <w:tr>
                <w:trPr>
                  <w:trHeight w:val="976"/>
                </w:trPr>
                <w:tc>
                  <w:tcPr>
                    <w:tcW w:w="2130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9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985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2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014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681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67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118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2001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-57" w:right="-57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R – Pacientų pasitenkinimas gautomis paslaugomis, proc.</w:t>
                    </w:r>
                  </w:p>
                </w:tc>
                <w:tc>
                  <w:tcPr>
                    <w:tcW w:w="1134" w:type="dxa"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ind w:left="720" w:hanging="720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70</w:t>
                    </w:r>
                  </w:p>
                  <w:p>
                    <w:pPr>
                      <w:spacing w:line="278" w:lineRule="auto"/>
                      <w:ind w:left="720" w:hanging="828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(2029 m.)</w:t>
                    </w: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2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1279" w:type="dxa"/>
                    <w:vMerge/>
                    <w:tcMar>
                      <w:left w:w="105" w:type="dxa"/>
                      <w:right w:w="105" w:type="dxa"/>
                    </w:tcMar>
                  </w:tcPr>
                  <w:p>
                    <w:pPr>
                      <w:rPr>
                        <w:color w:val="000000"/>
                        <w:sz w:val="20"/>
                      </w:rPr>
                    </w:pPr>
                  </w:p>
                </w:tc>
              </w:tr>
            </w:tbl>
            <w:p>
              <w:pPr>
                <w:ind w:left="1658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 xml:space="preserve">      </w:t>
              </w: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Asta Suveizdienė, tel. 0 5 266 1497; Audrius Rukanskas, tel. 0 5 235 1648 </w:t>
              </w:r>
            </w:p>
            <w:p>
              <w:pPr>
                <w:tabs>
                  <w:tab w:val="center" w:pos="4986"/>
                  <w:tab w:val="right" w:pos="9972"/>
                </w:tabs>
                <w:rPr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567" w:right="1387" w:bottom="992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endnote>
  <w:endnote w:type="continuationSeparator" w:id="0">
    <w:p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footnote>
  <w:footnote w:type="continuationSeparator" w:id="0">
    <w:p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kern w:val="2"/>
        <w:szCs w:val="24"/>
      </w:rPr>
    </w:pPr>
    <w:r>
      <w:rPr>
        <w:kern w:val="2"/>
        <w:szCs w:val="24"/>
      </w:rPr>
      <w:fldChar w:fldCharType="begin"/>
    </w:r>
    <w:r>
      <w:rPr>
        <w:kern w:val="2"/>
        <w:szCs w:val="24"/>
      </w:rPr>
      <w:instrText>PAGE   \* MERGEFORMAT</w:instrText>
    </w:r>
    <w:r>
      <w:rPr>
        <w:kern w:val="2"/>
        <w:szCs w:val="24"/>
      </w:rPr>
      <w:fldChar w:fldCharType="separate"/>
    </w:r>
    <w:r>
      <w:rPr>
        <w:kern w:val="2"/>
        <w:szCs w:val="24"/>
      </w:rPr>
      <w:t>2</w:t>
    </w:r>
    <w:r>
      <w:rPr>
        <w:kern w:val="2"/>
        <w:szCs w:val="24"/>
      </w:rPr>
      <w:fldChar w:fldCharType="end"/>
    </w:r>
  </w:p>
  <w:p>
    <w:pPr>
      <w:tabs>
        <w:tab w:val="center" w:pos="4819"/>
        <w:tab w:val="right" w:pos="9638"/>
      </w:tabs>
      <w:rPr>
        <w:kern w:val="2"/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kern w:val="2"/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5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070B64-E897-4237-B00B-F47586152E0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3cbc7d99c92452087929f318878f755" PartId="499ed1860fb94a87b9928b40430386dc">
    <Part Type="punktas" Nr="1" Abbr="1 p." DocPartId="63126a12eb794afcaa709d3ce46c2ced" PartId="e219232912804fd18d3543704b856c6d"/>
    <Part Type="punktas" Nr="2" Abbr="2 p." DocPartId="62a6f6af3d1a4ed1ba1a69cabf3e8d51" PartId="c6a9949a7c71422cbe68daa6975b0437"/>
    <Part Type="punktas" Nr="3" Abbr="3 p." DocPartId="51b598abbbdc4f27ac8e625da7269b51" PartId="81d2909f7b924a119c321baa55cde926"/>
    <Part Type="punktas" Nr="4" Abbr="4 p." DocPartId="b171df4f20574a458c801b56f833095e" PartId="d91836597ac24a6d94dabaaf3100e159"/>
    <Part Type="punktas" Nr="5" Abbr="5 p." DocPartId="98d717dc1c684784b84d85296b143cb4" PartId="7dc1b8d16f384e85b16cc41c372c0d69"/>
    <Part Type="punktas" Nr="6" Abbr="6 p." DocPartId="6a33f788703f44a69b336427f89b1ad6" PartId="724fbb7a1c6a4812a9391565f05907da"/>
    <Part Type="punktas" Nr="7" Abbr="7 p." DocPartId="05b8743cc0044b5985c00036bf8fb75d" PartId="be31bc0670194508bd5470d62cbea14d"/>
    <Part Type="punktas" Nr="8" Abbr="8 p." DocPartId="be3c0430cac641f09927ac9dd528bd27" PartId="8dd17b124883461291d398a0355340ae"/>
    <Part Type="punktas" Nr="9" Abbr="9 p." DocPartId="7b3c70f3923143ce88ee6a5c3af37bba" PartId="b1fcadf7e0fb421fac0ef1701720e9c0"/>
    <Part Type="punktas" Nr="10" Abbr="10 p." DocPartId="fa5bfe05e2a44117a401c269aa583277" PartId="11a3bd7e7c894fb2b7e7f610b69177ef"/>
    <Part Type="punktas" Nr="11" Abbr="11 p." DocPartId="63c01800d3994055ad4670ac6874d253" PartId="d2a2acc2bc9b4bdea39a34b05a9ea9b8"/>
    <Part Type="punktas" Nr="12" Abbr="12 p." DocPartId="29c66c7dc5ba498c818ca8fe31faa0e7" PartId="0648fa08defc4fcd9810375214810dbc"/>
    <Part Type="punktas" Nr="13" Abbr="13 p." DocPartId="f9334926c5684068b3353c34facd775b" PartId="ff019337c2b0452fb6609959b7abb433"/>
    <Part Type="punktas" Nr="14" Abbr="14 p." DocPartId="34b561995efe4ec0b923673322525898" PartId="35376e922989488e8ab0ba7e2fc4af99"/>
    <Part Type="punktas" Nr="15" Abbr="15 p." DocPartId="492972db05414dd0997dceeff9582fe5" PartId="9ecbb7420a2d4a06951ccdd3531b43cc"/>
    <Part Type="punktas" Nr="16" Abbr="16 p." DocPartId="5f1dd88455914a228f017ad8f3d16859" PartId="a54a6d5805cb4bdd937144587d8f84c6"/>
    <Part Type="punktas" Nr="17" Abbr="17 p." DocPartId="1870e17119474d07b1fd90afd17c728f" PartId="61794c8599b347f79b148aea0c8b7e4a"/>
  </Part>
</Parts>
</file>

<file path=customXml/itemProps1.xml><?xml version="1.0" encoding="utf-8"?>
<ds:datastoreItem xmlns:ds="http://schemas.openxmlformats.org/officeDocument/2006/customXml" ds:itemID="{04C4AA92-CA2F-43E2-BD20-277BC76E942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1102B5-2FC7-4A98-ABC4-11E5BD03D95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1895</Words>
  <Characters>10827</Characters>
  <Application>Microsoft Office Word</Application>
  <DocSecurity>4</DocSecurity>
  <Lines>1353</Lines>
  <Paragraphs>508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2026-07-08T06:39:00Z</dcterms:created>
  <dc:creator>Asta Kulbačiauskienė</dc:creator>
  <lastModifiedBy>adlibuser</lastModifiedBy>
  <dcterms:modified xsi:type="dcterms:W3CDTF">2026-07-08T06:39:00Z</dcterms:modified>
  <revision>2</revision>
</coreProperties>
</file>