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c93310e20cb4103b0fc473b6470f2cb"/>
        <w:lock w:val="sdtLocked"/>
        <w:richText/>
      </w:sdtPr>
      <w:sdtContent>
        <w:p w14:paraId="1C629300" w14:textId="77777777">
          <w:pPr>
            <w:suppressAutoHyphens/>
          </w:pPr>
        </w:p>
        <w:sdt>
          <w:sdtPr>
            <w:alias w:val="skyrius"/>
            <w:tag w:val="part_c8920db8fc464f699a0464ef10e04ea2"/>
            <w:lock w:val="sdtLocked"/>
            <w:richText/>
          </w:sdtPr>
          <w:sdtContent>
            <w:p w14:paraId="17BCAA1C" w14:textId="4B064FCE">
              <w:pPr>
                <w:suppressAutoHyphens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ŠIAULIŲ MIESTO SAVIVALDYBĖS ŽEMĖS VALDYMO SKYRIUS</w:t>
              </w:r>
            </w:p>
            <w:p w14:paraId="17BCAA1D" w14:textId="77777777"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szCs w:val="24"/>
                </w:rPr>
              </w:pPr>
            </w:p>
            <w:p w14:paraId="3247D41F" w14:textId="7B76F259">
              <w:pPr>
                <w:suppressAutoHyphens/>
                <w:ind w:right="-87"/>
                <w:jc w:val="center"/>
                <w:rPr>
                  <w:b/>
                  <w:bCs/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Pavadinimas"/>
                  <w:tag w:val="title_c8920db8fc464f699a0464ef10e04ea2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SPRENDIMO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  <w:lang w:eastAsia="ar-SA"/>
                    </w:rPr>
                    <w:t>„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DĖL VALSTYBINĖS ŽEMĖS SKLYPŲ NUOMOS SUTARČIŲ NUTRAUKIMO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>“</w:t>
                  </w:r>
                </w:sdtContent>
              </w:sdt>
            </w:p>
            <w:p w14:paraId="28B5D125" w14:textId="77777777">
              <w:pPr>
                <w:suppressAutoHyphens/>
                <w:ind w:right="-87"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554eceb983cf4a3ab83f1878096717cc"/>
                <w:lock w:val="sdtLocked"/>
                <w:richText/>
              </w:sdtPr>
              <w:sdtContent>
                <w:p w14:paraId="17BCAA1F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54eceb983cf4a3ab83f1878096717c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17BCAA20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17BCAA21" w14:textId="7B709EFC">
                  <w:pPr>
                    <w:tabs>
                      <w:tab w:val="left" w:pos="851"/>
                    </w:tabs>
                    <w:suppressAutoHyphens/>
                    <w:jc w:val="center"/>
                  </w:pPr>
                  <w:r>
                    <w:rPr>
                      <w:szCs w:val="24"/>
                      <w:lang w:eastAsia="lt-LT"/>
                    </w:rPr>
                    <w:t>2024 m. _____________ d.</w:t>
                  </w:r>
                </w:p>
                <w:p w14:paraId="17BCAA22" w14:textId="77777777"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Šiauliai</w:t>
                  </w:r>
                </w:p>
                <w:p w14:paraId="17BCAA24" w14:textId="7F852250">
                  <w:pPr>
                    <w:tabs>
                      <w:tab w:val="left" w:pos="851"/>
                    </w:tabs>
                    <w:suppressAutoHyphens/>
                    <w:ind w:firstLine="1440"/>
                    <w:jc w:val="both"/>
                    <w:rPr>
                      <w:b/>
                      <w:bCs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a6ace2c8761e4f7995b37c50ff57effc"/>
                <w:lock w:val="sdtLocked"/>
                <w:richText/>
              </w:sdtPr>
              <w:sdtContent>
                <w:p w14:paraId="17BCAA25" w14:textId="1BBA73AC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6ace2c8761e4f7995b37c50ff57eff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1931EA33" w14:textId="1F5B7426">
                  <w:pPr>
                    <w:tabs>
                      <w:tab w:val="center" w:pos="4819"/>
                      <w:tab w:val="right" w:pos="9638"/>
                    </w:tabs>
                    <w:suppressAutoHyphens/>
                    <w:ind w:firstLine="851"/>
                    <w:jc w:val="both"/>
                    <w:rPr>
                      <w:rFonts w:eastAsia="HG Mincho Light J"/>
                      <w:bCs/>
                      <w:color w:val="000000"/>
                      <w:szCs w:val="24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Sprendimo tikslas gauti Šiaulių miesto savivaldybės tarybos pritarimą nutraukti valstybinės žemės sklypų nuomos sutartis, pasikeitus pastatų ir kitų inžinerinių statinių savininkams.</w:t>
                  </w:r>
                </w:p>
              </w:sdtContent>
            </w:sdt>
            <w:sdt>
              <w:sdtPr>
                <w:alias w:val="poskyris"/>
                <w:tag w:val="part_d9f2acbe62484170bf9c001406be594d"/>
                <w:lock w:val="sdtLocked"/>
                <w:richText/>
              </w:sdtPr>
              <w:sdtContent>
                <w:p w14:paraId="17BCAA27" w14:textId="1F374E73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9f2acbe62484170bf9c001406be594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reguliavimas:</w:t>
                      </w:r>
                    </w:sdtContent>
                  </w:sdt>
                </w:p>
                <w:p w14:paraId="633B1FE9" w14:textId="77777777">
                  <w:pPr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Lietuvos Respublikos civilinio kodekso 6.562 straipsnio 6 dalyje reglamentuota, kad žemės nuomos sutartis baigiasi šalių susitarimu.</w:t>
                  </w:r>
                </w:p>
                <w:p w14:paraId="3A1995BE" w14:textId="5CAF3F20">
                  <w:pPr>
                    <w:suppressAutoHyphens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color w:val="000000"/>
                    </w:rPr>
                    <w:t xml:space="preserve">Kadangi </w:t>
                  </w:r>
                  <w:r>
                    <w:rPr>
                      <w:bCs/>
                      <w:szCs w:val="24"/>
                      <w:lang w:eastAsia="lt-LT"/>
                    </w:rPr>
                    <w:t>pastatai, kiti inžinerinių statiniai sandoriais yra perleisti kitiems asmenims, asmenys pateikė prašymus nuomos sutartis nutraukti.</w:t>
                  </w:r>
                </w:p>
                <w:p w14:paraId="0C58BBB5" w14:textId="5EABE189">
                  <w:pPr>
                    <w:suppressAutoHyphens/>
                    <w:ind w:firstLine="851"/>
                    <w:jc w:val="both"/>
                    <w:rPr>
                      <w:color w:val="000000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Naujieji pastatų, kitų inžinerinių statinių savininkai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>dėl valstybinės žemės sklypų (sklypų dalių) pirkimo turi teisę kreiptis į Nacionalinę žemės tarnybą prie Aplinkos ministerijos, o dėl valstybinės žemės sklypo nuomos sutarties sudarymo gali kreiptis į Šiaulių miesto savivaldybę.</w:t>
                  </w:r>
                </w:p>
              </w:sdtContent>
            </w:sdt>
            <w:sdt>
              <w:sdtPr>
                <w:alias w:val="poskyris"/>
                <w:tag w:val="part_488ead1fc0804807beedd49141719267"/>
                <w:lock w:val="sdtLocked"/>
                <w:richText/>
              </w:sdtPr>
              <w:sdtContent>
                <w:p w14:paraId="4CB3B3F3" w14:textId="2AF517F9">
                  <w:pPr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88ead1fc0804807beedd4914171926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Sprendimo projekte numatytos naujos teisinio reglamentavimo nuostatos:</w:t>
                      </w:r>
                    </w:sdtContent>
                  </w:sdt>
                </w:p>
                <w:p w14:paraId="506F50C8" w14:textId="2E2E209C">
                  <w:pPr>
                    <w:tabs>
                      <w:tab w:val="left" w:pos="697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</w:rPr>
                    <w:t>Nenumatoma.</w:t>
                  </w:r>
                </w:p>
              </w:sdtContent>
            </w:sdt>
            <w:sdt>
              <w:sdtPr>
                <w:alias w:val="poskyris"/>
                <w:tag w:val="part_a5afba0bd6bd4debaf00ac11aed9e28f"/>
                <w:lock w:val="sdtLocked"/>
                <w:richText/>
              </w:sdtPr>
              <w:sdtContent>
                <w:p w14:paraId="2897EDB6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a5afba0bd6bd4debaf00ac11aed9e28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349C5418" w14:textId="459B9FB1">
                  <w:pPr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Teigiamos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teigiamų pasekmių nenumatoma. </w:t>
                  </w:r>
                </w:p>
                <w:p w14:paraId="49676343" w14:textId="7C0DB316">
                  <w:pPr>
                    <w:suppressAutoHyphens/>
                    <w:ind w:firstLine="851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Neigiamos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neigiamų pasekmių nenumatoma. </w:t>
                  </w:r>
                </w:p>
              </w:sdtContent>
            </w:sdt>
            <w:sdt>
              <w:sdtPr>
                <w:alias w:val="poskyris"/>
                <w:tag w:val="part_b26318ca2b60415e94ae3742e2bae0f5"/>
                <w:lock w:val="sdtLocked"/>
                <w:richText/>
              </w:sdtPr>
              <w:sdtContent>
                <w:p w14:paraId="1E57E06D" w14:textId="40F438D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26318ca2b60415e94ae3742e2bae0f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2C497C55" w14:textId="0C83801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6baabb2aebf5444aac535cda57cc7dc0"/>
                <w:lock w:val="sdtLocked"/>
                <w:richText/>
              </w:sdtPr>
              <w:sdtContent>
                <w:p w14:paraId="1A338E57" w14:textId="6965EC7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baabb2aebf5444aac535cda57cc7dc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6E861B1" w14:textId="7435B578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a19fbcf64af04e648f94c89d6469e37e"/>
                <w:lock w:val="sdtLocked"/>
                <w:richText/>
              </w:sdtPr>
              <w:sdtContent>
                <w:p w14:paraId="5BF8A515" w14:textId="4B7FB83A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19fbcf64af04e648f94c89d6469e37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3A713288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Sprendimo projekto įgyvendinimui papildomos lėšos nebus reikalingos.</w:t>
                  </w:r>
                </w:p>
              </w:sdtContent>
            </w:sdt>
            <w:sdt>
              <w:sdtPr>
                <w:alias w:val="poskyris"/>
                <w:tag w:val="part_2868243245394a3a86ec70e5b19fd378"/>
                <w:lock w:val="sdtLocked"/>
                <w:richText/>
              </w:sdtPr>
              <w:sdtContent>
                <w:p w14:paraId="330F5A8D" w14:textId="0920628B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868243245394a3a86ec70e5b19fd37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6F11A2DE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Antikorupcinio vertinimo pažyma nepridedama.</w:t>
                  </w:r>
                </w:p>
                <w:p w14:paraId="187A37F6" w14:textId="78374226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Šiaulių miesto savivaldybės administracijos Žemės valdymo skyrius. Tiesioginis rengėjas − skyriaus vyr. specialistė Deimantė Jurgelytė, tel. 8 41 509 585.</w:t>
                  </w:r>
                </w:p>
              </w:sdtContent>
            </w:sdt>
            <w:sdt>
              <w:sdtPr>
                <w:alias w:val="poskyris"/>
                <w:tag w:val="part_734bb177e6d346edb758680608b0e57f"/>
                <w:lock w:val="sdtLocked"/>
                <w:richText/>
              </w:sdtPr>
              <w:sdtContent>
                <w:p w14:paraId="7101FD74" w14:textId="23C1948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34bb177e6d346edb758680608b0e57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74654113" w14:textId="6A12642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 w14:paraId="4BDF89F8" w14:textId="77777777">
                  <w:pPr>
                    <w:tabs>
                      <w:tab w:val="left" w:pos="570"/>
                    </w:tabs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e4dcafcc3604f299a1ab6240a0d8479"/>
            <w:lock w:val="sdtLocked"/>
            <w:richText/>
          </w:sdtPr>
          <w:sdtContent>
            <w:p w14:paraId="1A7F34D1" w14:textId="77777777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  <w:u w:val="single"/>
                  <w:shd w:val="clear" w:color="auto" w:fill="FFFFFF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Skyriaus vedėja</w:t>
                <w:tab/>
                <w:tab/>
                <w:tab/>
                <w:t xml:space="preserve">                                            Oksana Gruzdienė</w:t>
              </w:r>
            </w:p>
            <w:p w14:paraId="17BCAA43" w14:textId="593E1361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843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80B7DE" w14:textId="77777777">
      <w:pPr>
        <w:suppressAutoHyphens/>
      </w:pPr>
      <w:r>
        <w:separator/>
      </w:r>
    </w:p>
  </w:endnote>
  <w:endnote w:type="continuationSeparator" w:id="0">
    <w:p w14:paraId="54D04C80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  <w:sig w:usb0="00000003" w:usb1="00000000" w:usb2="00000000" w:usb3="00000000" w:csb0="00000001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LT">
    <w:altName w:val="Times New Roman"/>
    <w:panose1 w:val="02020603050405020304"/>
    <w:charset w:val="00"/>
    <w:family w:val="roman"/>
    <w:notTrueType/>
    <w:pitch w:val="variable"/>
    <w:sig w:usb0="00000007" w:usb1="00000000" w:usb2="00000000" w:usb3="00000000" w:csb0="0000008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AC1530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B1AAE7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B730D0" w14:textId="77777777">
      <w:pPr>
        <w:suppressAutoHyphens/>
      </w:pPr>
      <w:r>
        <w:separator/>
      </w:r>
    </w:p>
  </w:footnote>
  <w:footnote w:type="continuationSeparator" w:id="0">
    <w:p w14:paraId="16C0C63B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62A29A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BC5E35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7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1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74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5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19301ef17dca42659d88e0113ecf11ce" PartId="5c93310e20cb4103b0fc473b6470f2cb">
    <Part Type="skyrius" Nr="999" Title="SPRENDIMO„DĖL VALSTYBINĖS ŽEMĖS SKLYPŲ NUOMOS SUTARČIŲ NUTRAUKIMO“" DocPartId="54102a3502784e299200d7a135c8bb22" PartId="c8920db8fc464f699a0464ef10e04ea2">
      <Part Type="poskyris" Title="AIŠKINAMASIS RAŠTAS" DocPartId="009618d573b84917a39e1f180c28d286" PartId="554eceb983cf4a3ab83f1878096717cc"/>
      <Part Type="poskyris" Title="Parengto sprendimo projekto tikslai ir uždaviniai:" DocPartId="821c8ff559be403192346640b70f5c73" PartId="a6ace2c8761e4f7995b37c50ff57effc"/>
      <Part Type="poskyris" Title="Dabartinis sprendimo projekte aptariamų klausimų reguliavimas:" DocPartId="2d2ef2e17a124f218279e08d7d519955" PartId="d9f2acbe62484170bf9c001406be594d"/>
      <Part Type="poskyris" Title="Sprendimo projekte numatytos naujos teisinio reglamentavimo nuostatos:" DocPartId="baed39e3c3014c1c957e414a2e426090" PartId="488ead1fc0804807beedd49141719267"/>
      <Part Type="poskyris" Title="Priėmus sprendimą, galimos pasekmės (tiek teigiamos, tiek neigiamos)." DocPartId="d46706f293564dc4b0bcbb62f84d6114" PartId="a5afba0bd6bd4debaf00ac11aed9e28f"/>
      <Part Type="poskyris" Title="Priėmus sprendimą, keičiami ar pripažįstami negaliojančiais teisės aktai." DocPartId="97106e94f4ee413fae51afa49e13cded" PartId="b26318ca2b60415e94ae3742e2bae0f5"/>
      <Part Type="poskyris" Title="Sprendimui įgyvendinti reikalingi priimti papildomi teisės aktai." DocPartId="f6bbf4211c4c426f9b875208dce5e0af" PartId="6baabb2aebf5444aac535cda57cc7dc0"/>
      <Part Type="poskyris" Title="Sprendimui įgyvendinti reikalingos lėšos." DocPartId="69d8e7ac24ac4e33a4d0e80abcc6899d" PartId="a19fbcf64af04e648f94c89d6469e37e"/>
      <Part Type="poskyris" Title="Sprendimo projekto antikorupcinis vertinimas." DocPartId="604ae2fb839e491ea82c6f88fc1e0fa4" PartId="2868243245394a3a86ec70e5b19fd378"/>
      <Part Type="poskyris" Title="Numatomo teisinio reguliavimo poveikio vertinimo rezultatai." DocPartId="ff5579a3c7b746e0823d7816d72e04ea" PartId="734bb177e6d346edb758680608b0e57f"/>
    </Part>
    <Part Type="signatura" DocPartId="805e88cb97cc45028cdd44ab51674eea" PartId="ae4dcafcc3604f299a1ab6240a0d8479"/>
  </Part>
</Parts>
</file>

<file path=customXml/itemProps1.xml><?xml version="1.0" encoding="utf-8"?>
<ds:datastoreItem xmlns:ds="http://schemas.openxmlformats.org/officeDocument/2006/customXml" ds:itemID="{BF2DBC29-BFED-4C03-9286-7EF33B912FF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0912313-651F-4162-BE82-4C45DC528CE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262</Words>
  <Characters>2059</Characters>
  <Application>Microsoft Office Word</Application>
  <DocSecurity>4</DocSecurity>
  <Lines>43</Lines>
  <Paragraphs>32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2289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2024-08-22T07:04:00Z</dcterms:created>
  <dc:creator>Žyvilė Rimšienė</dc:creator>
  <dc:language>en-GB</dc:language>
  <lastModifiedBy>adlibuser</lastModifiedBy>
  <lastPrinted>2024-02-21T11:15:00Z</lastPrinted>
  <dcterms:modified xsi:type="dcterms:W3CDTF">2024-08-22T07:04:00Z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