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 w14:paraId="53EAE353" w14:textId="77777777">
      <w:pPr>
        <w:rPr>
          <w:rFonts w:eastAsia="Calibri"/>
          <w:szCs w:val="24"/>
        </w:rPr>
      </w:pPr>
    </w:p>
    <w:p w14:paraId="09319D78" w14:textId="28A4C373">
      <w:pPr>
        <w:ind w:left="5760" w:firstLine="720"/>
        <w:rPr>
          <w:rFonts w:eastAsia="Calibri"/>
          <w:szCs w:val="24"/>
        </w:rPr>
      </w:pPr>
      <w:r>
        <w:rPr>
          <w:rFonts w:eastAsia="Calibri"/>
          <w:szCs w:val="24"/>
        </w:rPr>
        <w:t xml:space="preserve">2022 m.                                    d.</w:t>
      </w:r>
    </w:p>
    <w:p w14:paraId="09319D79" w14:textId="77777777">
      <w:pPr>
        <w:ind w:left="5760" w:firstLine="720"/>
        <w:rPr>
          <w:rFonts w:eastAsia="Calibri"/>
          <w:szCs w:val="24"/>
        </w:rPr>
      </w:pPr>
      <w:r>
        <w:rPr>
          <w:rFonts w:eastAsia="Calibri"/>
          <w:szCs w:val="24"/>
        </w:rPr>
        <w:t xml:space="preserve">susitarimo Nr. </w:t>
      </w:r>
    </w:p>
    <w:p w14:paraId="09319D7A" w14:textId="77777777">
      <w:pPr>
        <w:ind w:left="5760" w:firstLine="720"/>
        <w:rPr>
          <w:rFonts w:eastAsia="Calibri"/>
          <w:szCs w:val="24"/>
        </w:rPr>
      </w:pPr>
      <w:r>
        <w:rPr>
          <w:rFonts w:eastAsia="Calibri"/>
          <w:szCs w:val="24"/>
        </w:rPr>
        <w:t>2</w:t>
      </w:r>
      <w:r>
        <w:rPr>
          <w:rFonts w:eastAsia="Calibri"/>
          <w:szCs w:val="24"/>
        </w:rPr>
        <w:t xml:space="preserve"> priedas</w:t>
      </w:r>
    </w:p>
    <w:p w14:paraId="09319D7B" w14:textId="77777777">
      <w:pPr>
        <w:ind w:left="5760" w:firstLine="720"/>
        <w:rPr>
          <w:rFonts w:eastAsia="Calibri"/>
          <w:szCs w:val="24"/>
        </w:rPr>
      </w:pPr>
    </w:p>
    <w:p w14:paraId="09319D7C" w14:textId="77777777">
      <w:pPr>
        <w:jc w:val="center"/>
        <w:rPr>
          <w:b/>
          <w:szCs w:val="24"/>
          <w:lang w:eastAsia="zh-CN"/>
        </w:rPr>
      </w:pPr>
      <w:r>
        <w:rPr>
          <w:b/>
          <w:szCs w:val="24"/>
          <w:lang w:eastAsia="zh-CN"/>
        </w:rPr>
        <w:t>PROJEKTO BIUDŽETAS</w:t>
      </w:r>
    </w:p>
    <w:p w14:paraId="09319D7D" w14:textId="77777777">
      <w:pPr>
        <w:jc w:val="center"/>
        <w:rPr>
          <w:sz w:val="22"/>
          <w:szCs w:val="22"/>
          <w:lang w:eastAsia="zh-CN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3112"/>
        <w:gridCol w:w="1559"/>
        <w:gridCol w:w="4526"/>
      </w:tblGrid>
      <w:tr w14:paraId="09319D83" w14:textId="77777777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319D7E" w14:textId="77777777">
            <w:pPr>
              <w:ind w:left="-108" w:right="-97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Išlaidų katego- rijos Nr.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319D7F" w14:textId="77777777">
            <w:pPr>
              <w:ind w:left="-57" w:right="-57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Išlaidų kategorijos pavadinimas</w:t>
            </w:r>
          </w:p>
          <w:p w14:paraId="09319D80" w14:textId="77777777">
            <w:pPr>
              <w:ind w:left="-57" w:right="-57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319D81" w14:textId="77777777">
            <w:pPr>
              <w:ind w:left="-57" w:right="-57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Planuojama projekto išlaidų suma, Eur su PVM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319D82" w14:textId="77777777">
            <w:pPr>
              <w:ind w:left="-57" w:right="-57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Išlaidų pagrindimas</w:t>
            </w:r>
          </w:p>
        </w:tc>
      </w:tr>
      <w:tr w14:paraId="09319D88" w14:textId="77777777">
        <w:trPr>
          <w:trHeight w:val="33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19D84" w14:textId="77777777">
            <w:pPr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 xml:space="preserve">1.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19D85" w14:textId="77777777">
            <w:pPr>
              <w:ind w:right="-108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Tinkamos finansuoti išlaidos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19D86" w14:textId="77777777">
            <w:pPr>
              <w:jc w:val="right"/>
              <w:rPr>
                <w:b/>
                <w:szCs w:val="24"/>
                <w:highlight w:val="yellow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2 009 482,80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319D87" w14:textId="77777777">
            <w:pPr>
              <w:rPr>
                <w:b/>
                <w:szCs w:val="24"/>
                <w:lang w:eastAsia="zh-CN"/>
              </w:rPr>
            </w:pPr>
          </w:p>
        </w:tc>
      </w:tr>
      <w:tr w14:paraId="09319D94" w14:textId="77777777">
        <w:trPr>
          <w:trHeight w:val="537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19D89" w14:textId="77777777">
            <w:pPr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1.1.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19D8A" w14:textId="77777777">
            <w:pPr>
              <w:ind w:right="-57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Statyba, rekonstravimas, remontas ir kiti darbai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19D8B" w14:textId="77777777">
            <w:pPr>
              <w:jc w:val="right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1 991 756,80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19D8C" w14:textId="77777777">
            <w:pPr>
              <w:ind w:right="-57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Detalių ekogeologinių tyrimų atlikimas, ataskaitos su Lietuvos geologijos tarnybos vertinamąja išvada ir užterštos teritorijos tvarkymo plano parengimas.</w:t>
            </w:r>
          </w:p>
          <w:p w14:paraId="09319D8D" w14:textId="77777777">
            <w:pPr>
              <w:ind w:right="-57"/>
              <w:rPr>
                <w:i/>
                <w:szCs w:val="24"/>
                <w:lang w:eastAsia="zh-CN"/>
              </w:rPr>
            </w:pPr>
            <w:r>
              <w:rPr>
                <w:b/>
                <w:i/>
                <w:szCs w:val="24"/>
                <w:u w:val="single"/>
                <w:lang w:eastAsia="zh-CN"/>
              </w:rPr>
              <w:t>43 560,00 Eur</w:t>
            </w:r>
          </w:p>
          <w:p w14:paraId="09319D8E" w14:textId="77777777">
            <w:pPr>
              <w:ind w:right="-57"/>
              <w:jc w:val="both"/>
              <w:rPr>
                <w:sz w:val="12"/>
                <w:szCs w:val="24"/>
                <w:lang w:eastAsia="lt-LT"/>
              </w:rPr>
            </w:pPr>
          </w:p>
          <w:p w14:paraId="09319D8F" w14:textId="77777777">
            <w:pPr>
              <w:ind w:right="-57"/>
              <w:rPr>
                <w:bCs/>
                <w:strike/>
                <w:szCs w:val="24"/>
                <w:lang w:eastAsia="lt-LT"/>
              </w:rPr>
            </w:pPr>
            <w:r>
              <w:rPr>
                <w:szCs w:val="24"/>
                <w:lang w:eastAsia="zh-CN"/>
              </w:rPr>
              <w:t xml:space="preserve">Užterštos teritorijos sutvarkymas: pastatų likučių demontavimas, atliekų sutvarkymas ir reljefo išlyginimas plotuose, kur bus vykdomi valymo darbai, užteršto grunto ir gruntinio vandens valymas naudojant </w:t>
            </w:r>
            <w:r>
              <w:rPr>
                <w:i/>
                <w:szCs w:val="24"/>
                <w:lang w:eastAsia="zh-CN"/>
              </w:rPr>
              <w:t>in-situ</w:t>
            </w:r>
            <w:r>
              <w:rPr>
                <w:szCs w:val="24"/>
                <w:lang w:eastAsia="zh-CN"/>
              </w:rPr>
              <w:t xml:space="preserve"> metodą, surinktų teršalų utilizavimas, valymo darbų monitoringas, užterštos teritorijos sutvarkymo baigiamosios ataskaitos parengimas. </w:t>
            </w:r>
          </w:p>
          <w:p w14:paraId="09319D90" w14:textId="77777777">
            <w:pPr>
              <w:ind w:right="-57"/>
              <w:rPr>
                <w:b/>
                <w:bCs/>
                <w:i/>
                <w:szCs w:val="24"/>
                <w:u w:val="single"/>
                <w:lang w:eastAsia="lt-LT"/>
              </w:rPr>
            </w:pPr>
            <w:r>
              <w:rPr>
                <w:b/>
                <w:bCs/>
                <w:i/>
                <w:szCs w:val="24"/>
                <w:u w:val="single"/>
                <w:lang w:eastAsia="lt-LT"/>
              </w:rPr>
              <w:t>1 851 832,40 Eur</w:t>
            </w:r>
          </w:p>
          <w:p w14:paraId="09319D91" w14:textId="77777777">
            <w:pPr>
              <w:ind w:right="-57"/>
              <w:jc w:val="both"/>
              <w:rPr>
                <w:sz w:val="12"/>
                <w:szCs w:val="24"/>
                <w:lang w:eastAsia="zh-CN"/>
              </w:rPr>
            </w:pPr>
          </w:p>
          <w:p w14:paraId="09319D92" w14:textId="77777777">
            <w:pPr>
              <w:ind w:right="-57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 xml:space="preserve">Užterštos teritorijos išvalymo darbų kokybės kontrolės paslauga, įskaitant kontrolinių tyrimų atlikimą ir ataskaitos parengimą. </w:t>
            </w:r>
          </w:p>
          <w:p w14:paraId="09319D93" w14:textId="77777777">
            <w:pPr>
              <w:ind w:right="-57"/>
              <w:rPr>
                <w:szCs w:val="24"/>
                <w:lang w:eastAsia="lt-LT"/>
              </w:rPr>
            </w:pPr>
            <w:r>
              <w:rPr>
                <w:b/>
                <w:i/>
                <w:szCs w:val="24"/>
                <w:u w:val="single"/>
                <w:lang w:eastAsia="zh-CN"/>
              </w:rPr>
              <w:t>96 364,40 Eur</w:t>
            </w:r>
          </w:p>
        </w:tc>
      </w:tr>
      <w:tr w14:paraId="09319D99" w14:textId="77777777">
        <w:trPr>
          <w:trHeight w:val="62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19D95" w14:textId="77777777">
            <w:pPr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1.2.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19D96" w14:textId="77777777">
            <w:pPr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Netiesioginės išlaidos ir kitos išlaidos pagal fiksuotąją išlaidų normą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19D97" w14:textId="77777777">
            <w:pPr>
              <w:jc w:val="right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17 726,00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19D98" w14:textId="00F86D4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0,89 % nuo tiesioginių išlaidų. Išlaidos apima Partnerių bendrai įgyvendinamo projekto administravimą. Administravimo paslauga nebus perkama.</w:t>
            </w:r>
          </w:p>
        </w:tc>
      </w:tr>
      <w:tr w14:paraId="09319D9E" w14:textId="77777777">
        <w:trPr>
          <w:trHeight w:val="62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9D9A" w14:textId="77777777">
            <w:pPr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2.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9D9B" w14:textId="77777777">
            <w:pPr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Netinkamos finansuoti išlaidos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9D9C" w14:textId="77777777">
            <w:pPr>
              <w:jc w:val="right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78 650,00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9D9D" w14:textId="7777777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zh-CN"/>
              </w:rPr>
              <w:t>Pastatų likučių demontavimas, atliekų sutvarkymas ir reljefo išlyginimas plotuose, kur nebus vykdomi valymo darbai.</w:t>
            </w:r>
          </w:p>
        </w:tc>
      </w:tr>
      <w:tr w14:paraId="09319DA2" w14:textId="77777777">
        <w:trPr>
          <w:trHeight w:val="313"/>
        </w:trPr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19D9F" w14:textId="55861589">
            <w:pPr>
              <w:jc w:val="right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Iš viso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19DA0" w14:textId="77777777">
            <w:pPr>
              <w:jc w:val="right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2 088 132,80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319DA1" w14:textId="77777777">
            <w:pPr>
              <w:rPr>
                <w:szCs w:val="24"/>
                <w:lang w:eastAsia="lt-LT"/>
              </w:rPr>
            </w:pPr>
          </w:p>
        </w:tc>
      </w:tr>
    </w:tbl>
    <w:p w14:paraId="7B707DA5" w14:textId="77777777">
      <w:pPr>
        <w:rPr>
          <w:szCs w:val="24"/>
          <w:lang w:eastAsia="zh-CN"/>
        </w:rPr>
      </w:pPr>
    </w:p>
    <w:p w14:paraId="78B1E850" w14:textId="5DC576EE">
      <w:pPr>
        <w:ind w:hanging="426"/>
        <w:rPr>
          <w:szCs w:val="24"/>
          <w:lang w:eastAsia="zh-CN"/>
        </w:rPr>
      </w:pPr>
      <w:r>
        <w:rPr>
          <w:szCs w:val="24"/>
          <w:lang w:eastAsia="zh-CN"/>
        </w:rPr>
        <w:t>PAREIŠKĖJAS</w:t>
      </w:r>
    </w:p>
    <w:p w14:paraId="5C2A4C7E" w14:textId="77777777">
      <w:pPr>
        <w:ind w:hanging="426"/>
        <w:rPr>
          <w:szCs w:val="24"/>
          <w:lang w:eastAsia="zh-CN"/>
        </w:rPr>
      </w:pPr>
      <w:r>
        <w:rPr>
          <w:szCs w:val="24"/>
          <w:lang w:eastAsia="zh-CN"/>
        </w:rPr>
        <w:t>Šiaulių miesto savivaldybės administracija</w:t>
      </w:r>
    </w:p>
    <w:p w14:paraId="47CC3E65" w14:textId="77777777">
      <w:pPr>
        <w:ind w:hanging="426"/>
        <w:rPr>
          <w:szCs w:val="24"/>
          <w:lang w:eastAsia="zh-CN"/>
        </w:rPr>
      </w:pPr>
    </w:p>
    <w:p w14:paraId="785BF63B" w14:textId="249337CF">
      <w:pPr>
        <w:ind w:hanging="426"/>
        <w:rPr>
          <w:szCs w:val="24"/>
          <w:lang w:eastAsia="zh-CN"/>
        </w:rPr>
      </w:pPr>
      <w:r>
        <w:rPr>
          <w:szCs w:val="24"/>
          <w:lang w:eastAsia="zh-CN"/>
        </w:rPr>
        <w:t>Administracijos direktorius</w:t>
        <w:tab/>
        <w:tab/>
        <w:tab/>
        <w:t>(parašas)</w:t>
        <w:tab/>
        <w:tab/>
        <w:t>Antanas Bartulis</w:t>
      </w:r>
    </w:p>
    <w:p w14:paraId="7EED27A8" w14:textId="285B0623">
      <w:pPr>
        <w:ind w:left="1296" w:hanging="426"/>
        <w:rPr>
          <w:szCs w:val="24"/>
          <w:lang w:eastAsia="zh-CN"/>
        </w:rPr>
      </w:pPr>
      <w:r>
        <w:rPr>
          <w:szCs w:val="24"/>
          <w:lang w:eastAsia="zh-CN"/>
        </w:rPr>
        <w:t>A. V.</w:t>
      </w:r>
    </w:p>
    <w:p w14:paraId="20A8D73D" w14:textId="77777777">
      <w:pPr>
        <w:ind w:hanging="426"/>
        <w:rPr>
          <w:szCs w:val="24"/>
          <w:lang w:eastAsia="zh-CN"/>
        </w:rPr>
      </w:pPr>
      <w:r>
        <w:rPr>
          <w:szCs w:val="24"/>
          <w:lang w:eastAsia="zh-CN"/>
        </w:rPr>
        <w:t>PARTNERIS</w:t>
      </w:r>
    </w:p>
    <w:p w14:paraId="0855FFD4" w14:textId="77777777">
      <w:pPr>
        <w:ind w:hanging="426"/>
        <w:rPr>
          <w:szCs w:val="24"/>
          <w:lang w:eastAsia="zh-CN"/>
        </w:rPr>
      </w:pPr>
      <w:r>
        <w:rPr>
          <w:szCs w:val="24"/>
          <w:lang w:eastAsia="zh-CN"/>
        </w:rPr>
        <w:t>Lietuvos kariuomenė</w:t>
      </w:r>
    </w:p>
    <w:p w14:paraId="3FA82E05" w14:textId="5C78329C">
      <w:pPr>
        <w:ind w:hanging="426"/>
        <w:rPr>
          <w:szCs w:val="24"/>
          <w:lang w:eastAsia="zh-CN"/>
        </w:rPr>
      </w:pPr>
    </w:p>
    <w:p w14:paraId="15A95093" w14:textId="7A3D8138">
      <w:pPr>
        <w:ind w:hanging="426"/>
        <w:rPr>
          <w:szCs w:val="24"/>
          <w:lang w:eastAsia="zh-CN"/>
        </w:rPr>
      </w:pPr>
      <w:r>
        <w:rPr>
          <w:iCs/>
          <w:szCs w:val="24"/>
          <w:lang w:eastAsia="zh-CN"/>
        </w:rPr>
        <w:t>Karinių oro pajėgų vadas</w:t>
        <w:tab/>
        <w:tab/>
        <w:tab/>
      </w:r>
      <w:r>
        <w:rPr>
          <w:szCs w:val="24"/>
          <w:lang w:eastAsia="zh-CN"/>
        </w:rPr>
        <w:t>(parašas)</w:t>
        <w:tab/>
        <w:tab/>
      </w:r>
      <w:r>
        <w:rPr>
          <w:iCs/>
          <w:szCs w:val="24"/>
          <w:lang w:eastAsia="zh-CN"/>
        </w:rPr>
        <w:t>Dainius Guzas</w:t>
      </w:r>
      <w:r>
        <w:rPr>
          <w:szCs w:val="24"/>
          <w:lang w:eastAsia="zh-CN"/>
        </w:rPr>
        <w:t xml:space="preserve"> </w:t>
      </w:r>
    </w:p>
    <w:p w14:paraId="09319DBF" w14:textId="4FAFF3B0">
      <w:pPr>
        <w:ind w:firstLine="851"/>
        <w:rPr>
          <w:rFonts w:ascii="Calibri" w:hAnsi="Calibri" w:cs="Calibri"/>
          <w:sz w:val="22"/>
          <w:szCs w:val="22"/>
          <w:lang w:eastAsia="zh-CN"/>
        </w:rPr>
      </w:pPr>
      <w:r>
        <w:rPr>
          <w:szCs w:val="24"/>
          <w:lang w:eastAsia="zh-CN"/>
        </w:rPr>
        <w:t>A. V.</w:t>
      </w:r>
      <w:r>
        <w:rPr>
          <w:rFonts w:ascii="Calibri" w:hAnsi="Calibri" w:cs="Calibri"/>
          <w:sz w:val="22"/>
          <w:szCs w:val="22"/>
          <w:lang w:eastAsia="zh-CN"/>
        </w:rPr>
        <w:t xml:space="preserve"> </w:t>
      </w:r>
    </w:p>
    <w:sectPr>
      <w:pgSz w:w="11906" w:h="16838"/>
      <w:pgMar w:top="42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19D78"/>
  <w15:chartTrackingRefBased/>
  <w15:docId w15:val="{118DB504-541B-470B-9F63-E934BBE27640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1434</Characters>
  <Application>Microsoft Office Word</Application>
  <DocSecurity>4</DocSecurity>
  <Lines>84</Lines>
  <Paragraphs>44</Paragraphs>
  <ScaleCrop>false</ScaleCrop>
  <Company/>
  <LinksUpToDate>false</LinksUpToDate>
  <CharactersWithSpaces>1596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2022-03-01T07:10:00Z</dcterms:created>
  <dc:creator>Rita Montvilienė</dc:creator>
  <lastModifiedBy>adlibuser</lastModifiedBy>
  <dcterms:modified xsi:type="dcterms:W3CDTF">2022-03-01T07:10:00Z</dcterms:modified>
  <revision>2</revision>
</coreProperties>
</file>