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af3aadef0f74dd48aed86a021ef93f4"/>
        <w:lock w:val="sdtLocked"/>
        <w:richText/>
      </w:sdtPr>
      <w:sdtContent>
        <w:p w14:paraId="0AB8527C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dt>
      <w:sdtPr>
        <w:alias w:val="patvirtinta"/>
        <w:tag w:val="part_1df3bdeb6b8a4cb1961e331cfafff7ff"/>
        <w:lock w:val="sdtLocked"/>
        <w:richText/>
      </w:sdtPr>
      <w:sdtContent>
        <w:p w14:paraId="51269C26" w14:textId="77777777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PATVIRTINTA</w:t>
          </w:r>
        </w:p>
        <w:p w14:paraId="2163C321" w14:textId="77777777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Šiaulių miesto savivaldybės tarybos</w:t>
          </w:r>
        </w:p>
        <w:p w14:paraId="6664499E" w14:textId="1BD95719">
          <w:pPr>
            <w:widowControl w:val="0"/>
            <w:suppressAutoHyphens/>
            <w:ind w:left="5840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2024 m.            d. sprendimu Nr. T-</w:t>
          </w:r>
        </w:p>
        <w:p w14:paraId="08F196EF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04B43CEF" w14:textId="0929395C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sdt>
            <w:sdtPr>
              <w:alias w:val="Pavadinimas"/>
              <w:tag w:val="title_1df3bdeb6b8a4cb1961e331cfafff7ff"/>
              <w:lock w:val="sdtLocked"/>
              <w:richText/>
            </w:sdtPr>
            <w:sdtContent>
              <w:r>
                <w:rPr>
                  <w:rFonts w:eastAsia="Lucida Sans Unicode"/>
                  <w:b/>
                  <w:kern w:val="1"/>
                  <w:szCs w:val="24"/>
                  <w:lang w:eastAsia="lt-LT"/>
                </w:rPr>
                <w:t>ŠIAULIŲ MIESTO SAVIVALDYBĖS IR JAI PAVALDŽIŲ BIUDŽETINIŲ IR VIEŠŲJŲ ĮSTAIGŲ ILGALAIKIO TURTO NUSIDĖVĖJIMO (AMORTIZACIJOS) NORMATYVŲ SĄRAŠAS</w:t>
              </w:r>
            </w:sdtContent>
          </w:sdt>
        </w:p>
        <w:p w14:paraId="23498375" w14:textId="77777777">
          <w:pPr>
            <w:widowControl w:val="0"/>
            <w:tabs>
              <w:tab w:val="left" w:pos="720"/>
            </w:tabs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436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89"/>
            <w:gridCol w:w="6520"/>
            <w:gridCol w:w="2127"/>
          </w:tblGrid>
          <w:tr w14:paraId="685E4233" w14:textId="302B96A4">
            <w:trPr>
              <w:trHeight w:val="23"/>
              <w:tblHeader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AB3499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Eil. </w:t>
                </w:r>
              </w:p>
              <w:p w14:paraId="019BA4A7" w14:textId="06648E4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Nr.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4B083CA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Ilgalaikio turto grupės ir rūšys</w:t>
                </w:r>
              </w:p>
            </w:tc>
            <w:tc>
              <w:tcPr>
                <w:tcW w:w="2127" w:type="dxa"/>
              </w:tcPr>
              <w:p w14:paraId="726F9A7B" w14:textId="4790802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Turto nusidėvėjimo (amortizacijos) normatyvai (metais)</w:t>
                </w:r>
              </w:p>
            </w:tc>
          </w:tr>
          <w:tr w14:paraId="46D3EADC" w14:textId="6ED4A54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1E8329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A6D33" w14:textId="77777777">
                <w:pPr>
                  <w:widowControl w:val="0"/>
                  <w:tabs>
                    <w:tab w:val="left" w:pos="720"/>
                  </w:tabs>
                  <w:suppressAutoHyphens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NEMATERIALUSIS TURTAS</w:t>
                </w:r>
              </w:p>
            </w:tc>
            <w:tc>
              <w:tcPr>
                <w:tcW w:w="2127" w:type="dxa"/>
              </w:tcPr>
              <w:p w14:paraId="44F4CE24" w14:textId="0BB6B73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2106BB5F" w14:textId="3F63EA6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5D7C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4EA87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Programinė įranga, jos licencijos ir techninė dokumentacija</w:t>
                </w:r>
              </w:p>
            </w:tc>
            <w:tc>
              <w:tcPr>
                <w:tcW w:w="2127" w:type="dxa"/>
              </w:tcPr>
              <w:p w14:paraId="35EC0897" w14:textId="57E464B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14:paraId="22DD4477" w14:textId="316E663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EFED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30A9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Patentai, išradimai, licencijos, įsigytos kitos teisės*</w:t>
                </w:r>
              </w:p>
            </w:tc>
            <w:tc>
              <w:tcPr>
                <w:tcW w:w="2127" w:type="dxa"/>
              </w:tcPr>
              <w:p w14:paraId="4AA360DF" w14:textId="6FF7D94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14:paraId="75EAF18D" w14:textId="1340C8D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860A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C17F59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Kitas nematerialusis turtas</w:t>
                </w:r>
              </w:p>
            </w:tc>
            <w:tc>
              <w:tcPr>
                <w:tcW w:w="2127" w:type="dxa"/>
              </w:tcPr>
              <w:p w14:paraId="31AD8BB2" w14:textId="12585A9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14:paraId="281DA535" w14:textId="7684440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1A04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AE15DC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Prestižas</w:t>
                </w:r>
              </w:p>
            </w:tc>
            <w:tc>
              <w:tcPr>
                <w:tcW w:w="2127" w:type="dxa"/>
              </w:tcPr>
              <w:p w14:paraId="2A808BB6" w14:textId="6298BB0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42B06627" w14:textId="672711C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7B36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8A4565" w14:textId="77777777">
                <w:pPr>
                  <w:widowControl w:val="0"/>
                  <w:tabs>
                    <w:tab w:val="left" w:pos="720"/>
                  </w:tabs>
                  <w:suppressAutoHyphens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MATERIALUSIS TURTAS</w:t>
                </w:r>
              </w:p>
            </w:tc>
            <w:tc>
              <w:tcPr>
                <w:tcW w:w="2127" w:type="dxa"/>
              </w:tcPr>
              <w:p w14:paraId="66753F7C" w14:textId="70D34E4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6BC3252" w14:textId="3436856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BB48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A122F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Pastatai</w:t>
                </w:r>
              </w:p>
            </w:tc>
            <w:tc>
              <w:tcPr>
                <w:tcW w:w="2127" w:type="dxa"/>
              </w:tcPr>
              <w:p w14:paraId="27FA0407" w14:textId="13AE9EB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81B9C1C" w14:textId="0836E76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E3508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96061D" w14:textId="3035F39D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Kapitaliniai mūriniai pastatai (sienos </w:t>
                </w:r>
                <w:r>
                  <w:rPr>
                    <w:rFonts w:eastAsia="Lucida Sans Unicode"/>
                    <w:spacing w:val="-2"/>
                    <w:kern w:val="1"/>
                    <w:sz w:val="22"/>
                    <w:szCs w:val="22"/>
                    <w:lang w:eastAsia="lt-LT"/>
                  </w:rPr>
                  <w:t xml:space="preserve">– </w:t>
                </w: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2,5 ir daugiau plytų storio, gelžbetoniniai; perdangos ir denginiai – gelžbetoniniai ir betoniniai), monolitinio gelžbetonio pastatai, stambių blokų (perdangos ir denginiai – gelžbetoniniai) pastatai</w:t>
                </w:r>
              </w:p>
            </w:tc>
            <w:tc>
              <w:tcPr>
                <w:tcW w:w="2127" w:type="dxa"/>
              </w:tcPr>
              <w:p w14:paraId="710F0FFB" w14:textId="4F2A6C55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120</w:t>
                </w:r>
              </w:p>
            </w:tc>
          </w:tr>
          <w:tr w14:paraId="200E81DD" w14:textId="761CBBB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0C682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C53C6" w14:textId="20115091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pacing w:val="-2"/>
                    <w:kern w:val="1"/>
                    <w:sz w:val="22"/>
                    <w:szCs w:val="22"/>
                    <w:lang w:eastAsia="lt-LT"/>
                  </w:rPr>
                  <w:t>Pastatai (sienos – iki 2,5 plytos storio, blokų, monolitinio šlako, betono, lengvų šlako blokų; perdangos ir denginiai</w:t>
                </w: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 – gelžbetoniniai, betoniniai arba mediniai)</w:t>
                </w:r>
              </w:p>
            </w:tc>
            <w:tc>
              <w:tcPr>
                <w:tcW w:w="2127" w:type="dxa"/>
              </w:tcPr>
              <w:p w14:paraId="12C10294" w14:textId="4F04A00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90</w:t>
                </w:r>
              </w:p>
            </w:tc>
          </w:tr>
          <w:tr w14:paraId="206FC1F1" w14:textId="06CBB96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98CFE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6BC75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Tašytų rąstų pastatai</w:t>
                </w:r>
              </w:p>
            </w:tc>
            <w:tc>
              <w:tcPr>
                <w:tcW w:w="2127" w:type="dxa"/>
              </w:tcPr>
              <w:p w14:paraId="5B48FE64" w14:textId="598E2FE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3227D77D" w14:textId="0DAE14B3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7007A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267FC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Surenkamieji, išardomieji, moliniai ir kiti pastatai</w:t>
                </w:r>
              </w:p>
            </w:tc>
            <w:tc>
              <w:tcPr>
                <w:tcW w:w="2127" w:type="dxa"/>
              </w:tcPr>
              <w:p w14:paraId="29D1B7E3" w14:textId="636D6ED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5C5071DE" w14:textId="064457D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2ABC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03E0AE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Infrastruktūros ir kiti statiniai</w:t>
                </w:r>
              </w:p>
            </w:tc>
            <w:tc>
              <w:tcPr>
                <w:tcW w:w="2127" w:type="dxa"/>
              </w:tcPr>
              <w:p w14:paraId="20391525" w14:textId="53DFC91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77375DD" w14:textId="05F96248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2D353B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FDB46" w14:textId="78F471E4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Infrastruktūros statiniai</w:t>
                </w:r>
              </w:p>
            </w:tc>
            <w:tc>
              <w:tcPr>
                <w:tcW w:w="2127" w:type="dxa"/>
              </w:tcPr>
              <w:p w14:paraId="4273CAC0" w14:textId="04A9E90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DC19DED" w14:textId="5A2FE15C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7D67F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A4FE9" w14:textId="4FA92485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Betoniniai, gelžbetoniniai, akmeniniai</w:t>
                </w:r>
              </w:p>
            </w:tc>
            <w:tc>
              <w:tcPr>
                <w:tcW w:w="2127" w:type="dxa"/>
              </w:tcPr>
              <w:p w14:paraId="05695539" w14:textId="4435E5E3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80</w:t>
                </w:r>
              </w:p>
            </w:tc>
          </w:tr>
          <w:tr w14:paraId="0A25643F" w14:textId="7270BC1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D462E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E29DD8" w14:textId="5A76BAC0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Metaliniai</w:t>
                </w:r>
              </w:p>
            </w:tc>
            <w:tc>
              <w:tcPr>
                <w:tcW w:w="2127" w:type="dxa"/>
              </w:tcPr>
              <w:p w14:paraId="05D6325F" w14:textId="1CB70AF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78CC46CB" w14:textId="14B9B6F1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38D5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2353E" w14:textId="1F3ECEB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Mediniai</w:t>
                </w:r>
              </w:p>
            </w:tc>
            <w:tc>
              <w:tcPr>
                <w:tcW w:w="2127" w:type="dxa"/>
              </w:tcPr>
              <w:p w14:paraId="7C2D7251" w14:textId="17ED548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48168F4E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EAA83" w14:textId="1C3385B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570D" w14:textId="4A23C4C1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tinklai (fontanai, šilumos, vandens, nuotekų , ryšių, elektros, apšvietimo tinklai, šviesoforai ir kt.)</w:t>
                </w:r>
              </w:p>
            </w:tc>
            <w:tc>
              <w:tcPr>
                <w:tcW w:w="2127" w:type="dxa"/>
              </w:tcPr>
              <w:p w14:paraId="3D62CDEE" w14:textId="5B4A3A06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44306084" w14:textId="3A1CB22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BE60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6.1.5.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144028" w14:textId="78E96313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Gatvės, </w:t>
                </w:r>
              </w:p>
            </w:tc>
            <w:tc>
              <w:tcPr>
                <w:tcW w:w="2127" w:type="dxa"/>
              </w:tcPr>
              <w:p w14:paraId="48CD4218" w14:textId="4AE0449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28C33260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9CD39" w14:textId="36106CF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6.2. 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2B275" w14:textId="435A5031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Melioracijos statiniai</w:t>
                </w:r>
              </w:p>
            </w:tc>
            <w:tc>
              <w:tcPr>
                <w:tcW w:w="2127" w:type="dxa"/>
              </w:tcPr>
              <w:p w14:paraId="464FAAB0" w14:textId="0B37AC1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40</w:t>
                </w:r>
              </w:p>
            </w:tc>
          </w:tr>
          <w:tr w14:paraId="31A58364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133B2" w14:textId="5D20D91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93031" w14:textId="3F6BB58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statiniai</w:t>
                </w:r>
              </w:p>
            </w:tc>
            <w:tc>
              <w:tcPr>
                <w:tcW w:w="2127" w:type="dxa"/>
              </w:tcPr>
              <w:p w14:paraId="7FD234DE" w14:textId="277A927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35448ACC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16783" w14:textId="31963C8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CECDF" w14:textId="39B13C05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Lauko statiniai (sūpynės, žaidimų aikštelės ir kt.)</w:t>
                </w:r>
              </w:p>
            </w:tc>
            <w:tc>
              <w:tcPr>
                <w:tcW w:w="2127" w:type="dxa"/>
              </w:tcPr>
              <w:p w14:paraId="41609D30" w14:textId="5A66908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015D3FAA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D24E7" w14:textId="4BA4F65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D8203" w14:textId="19BB7D9B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Konteinerių aikštelės</w:t>
                </w:r>
              </w:p>
            </w:tc>
            <w:tc>
              <w:tcPr>
                <w:tcW w:w="2127" w:type="dxa"/>
              </w:tcPr>
              <w:p w14:paraId="3D65CC1B" w14:textId="5F4A4EF3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3DF534B7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6968B" w14:textId="35E89D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6.3.3.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A1F73" w14:textId="5D7694BB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Kiti statiniai</w:t>
                </w:r>
              </w:p>
            </w:tc>
            <w:tc>
              <w:tcPr>
                <w:tcW w:w="2127" w:type="dxa"/>
              </w:tcPr>
              <w:p w14:paraId="487F6667" w14:textId="4C5C6B0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5AED054C" w14:textId="7B534C4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35A8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143273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Mašinos ir įrenginiai</w:t>
                </w:r>
              </w:p>
            </w:tc>
            <w:tc>
              <w:tcPr>
                <w:tcW w:w="2127" w:type="dxa"/>
              </w:tcPr>
              <w:p w14:paraId="5248AA04" w14:textId="1C02042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07DE6286" w14:textId="6D5B19B6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F12E71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8F8C3B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Gamybos mašinos ir įrenginiai</w:t>
                </w:r>
              </w:p>
            </w:tc>
            <w:tc>
              <w:tcPr>
                <w:tcW w:w="2127" w:type="dxa"/>
              </w:tcPr>
              <w:p w14:paraId="03A3AB25" w14:textId="1083C3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7156B563" w14:textId="37F4CC4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6636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14801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Ginkluotė, ginklai ir karinė technika</w:t>
                </w:r>
              </w:p>
            </w:tc>
            <w:tc>
              <w:tcPr>
                <w:tcW w:w="2127" w:type="dxa"/>
              </w:tcPr>
              <w:p w14:paraId="6DE6F978" w14:textId="75CCD1F1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15</w:t>
                </w:r>
              </w:p>
            </w:tc>
          </w:tr>
          <w:tr w14:paraId="0BE01F38" w14:textId="6297D558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98BEE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F9F1C5" w14:textId="263AE62F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Medicinos įranga </w:t>
                </w:r>
              </w:p>
            </w:tc>
            <w:tc>
              <w:tcPr>
                <w:tcW w:w="2127" w:type="dxa"/>
              </w:tcPr>
              <w:p w14:paraId="23702FCB" w14:textId="4D9F02BC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53A914A2" w14:textId="424B00E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A672F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5469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Apsaugos įranga</w:t>
                </w:r>
              </w:p>
            </w:tc>
            <w:tc>
              <w:tcPr>
                <w:tcW w:w="2127" w:type="dxa"/>
              </w:tcPr>
              <w:p w14:paraId="19468DAE" w14:textId="6838CD9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</w:t>
                </w:r>
              </w:p>
            </w:tc>
          </w:tr>
          <w:tr w14:paraId="593CF59C" w14:textId="47B49150">
            <w:trPr>
              <w:cantSplit/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96A8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8E1E2" w14:textId="77777777">
                <w:pPr>
                  <w:keepNext/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Filmavimo, fotografavimo, mobiliojo telefono ryšio įrenginiai</w:t>
                </w:r>
              </w:p>
            </w:tc>
            <w:tc>
              <w:tcPr>
                <w:tcW w:w="2127" w:type="dxa"/>
              </w:tcPr>
              <w:p w14:paraId="5DD39571" w14:textId="74B571DF">
                <w:pPr>
                  <w:keepNext/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530563C4" w14:textId="6C84555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7499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BF49F3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Radijo ir televizijos, informacinių ir ryšių technologijų tinklų valdymo įrenginiai ir įranga</w:t>
                </w:r>
              </w:p>
            </w:tc>
            <w:tc>
              <w:tcPr>
                <w:tcW w:w="2127" w:type="dxa"/>
              </w:tcPr>
              <w:p w14:paraId="6C643AE7" w14:textId="22DCB3A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30A0B0FE" w14:textId="12B89013">
            <w:trPr>
              <w:trHeight w:val="42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1450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1C375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Kitos mašinos ir įrenginiai</w:t>
                </w:r>
              </w:p>
            </w:tc>
            <w:tc>
              <w:tcPr>
                <w:tcW w:w="2127" w:type="dxa"/>
              </w:tcPr>
              <w:p w14:paraId="6983E764" w14:textId="4C1F00F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544948BD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7E33DE" w14:textId="59B614A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98796F" w14:textId="09EC2F04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Teritorijos priežiūros įrenginiai</w:t>
                </w:r>
              </w:p>
            </w:tc>
            <w:tc>
              <w:tcPr>
                <w:tcW w:w="2127" w:type="dxa"/>
              </w:tcPr>
              <w:p w14:paraId="1430E7D1" w14:textId="4616A10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7185279F" w14:textId="7777777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7C77D" w14:textId="4DE2E99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7.7.2.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CDD8E" w14:textId="07B5BB4A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Kitos mašinos ir įrenginiai</w:t>
                </w:r>
              </w:p>
            </w:tc>
            <w:tc>
              <w:tcPr>
                <w:tcW w:w="2127" w:type="dxa"/>
              </w:tcPr>
              <w:p w14:paraId="1E94558E" w14:textId="76B3004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</w:t>
                </w:r>
              </w:p>
            </w:tc>
          </w:tr>
          <w:tr w14:paraId="3D43D6C7" w14:textId="255D546B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2D492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1A5C7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Transporto priemonės</w:t>
                </w:r>
              </w:p>
            </w:tc>
            <w:tc>
              <w:tcPr>
                <w:tcW w:w="2127" w:type="dxa"/>
              </w:tcPr>
              <w:p w14:paraId="2E874150" w14:textId="689BEC0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11994F79" w14:textId="25581E7E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359A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3087A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Lengvieji automobiliai ir jų priekabos</w:t>
                </w:r>
              </w:p>
            </w:tc>
            <w:tc>
              <w:tcPr>
                <w:tcW w:w="2127" w:type="dxa"/>
              </w:tcPr>
              <w:p w14:paraId="03482C31" w14:textId="30C0BF9E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6</w:t>
                </w:r>
              </w:p>
            </w:tc>
          </w:tr>
          <w:tr w14:paraId="7440B14E" w14:textId="6AEB966D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8A925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C4AEC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Specialieji automobiliai</w:t>
                </w:r>
              </w:p>
            </w:tc>
            <w:tc>
              <w:tcPr>
                <w:tcW w:w="2127" w:type="dxa"/>
              </w:tcPr>
              <w:p w14:paraId="1ABDA541" w14:textId="6D83D88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7C37168C" w14:textId="155CC85F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EEFC0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A080AD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Autobusai, krovininiai automobiliai, jų priekabos ir puspriekabės</w:t>
                </w:r>
              </w:p>
            </w:tc>
            <w:tc>
              <w:tcPr>
                <w:tcW w:w="2127" w:type="dxa"/>
              </w:tcPr>
              <w:p w14:paraId="66F08AC6" w14:textId="5A068A1B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4511A0C5" w14:textId="70279FE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8E893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F4903" w14:textId="24F2024C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 xml:space="preserve">Kitos transporto priemonės </w:t>
                </w:r>
              </w:p>
            </w:tc>
            <w:tc>
              <w:tcPr>
                <w:tcW w:w="2127" w:type="dxa"/>
              </w:tcPr>
              <w:p w14:paraId="2B1B5F95" w14:textId="47ED231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377C79DF" w14:textId="6A794D0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17BBC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4B0CA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Baldai ir biuro įranga</w:t>
                </w:r>
              </w:p>
            </w:tc>
            <w:tc>
              <w:tcPr>
                <w:tcW w:w="2127" w:type="dxa"/>
              </w:tcPr>
              <w:p w14:paraId="19AD60CB" w14:textId="16AA2AD1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4FAA84B5" w14:textId="0A930EDC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C31D5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09FB5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Baldai</w:t>
                </w:r>
              </w:p>
            </w:tc>
            <w:tc>
              <w:tcPr>
                <w:tcW w:w="2127" w:type="dxa"/>
              </w:tcPr>
              <w:p w14:paraId="2987FD50" w14:textId="6FD56105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12</w:t>
                </w:r>
              </w:p>
            </w:tc>
          </w:tr>
          <w:tr w14:paraId="0284ADD7" w14:textId="1106ED12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1E7E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A3BB8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Kompiuteriai ir jų įranga</w:t>
                </w:r>
              </w:p>
            </w:tc>
            <w:tc>
              <w:tcPr>
                <w:tcW w:w="2127" w:type="dxa"/>
              </w:tcPr>
              <w:p w14:paraId="6354C2F5" w14:textId="51EB7610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7C6ADC53" w14:textId="058C012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DB05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33CB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Kopijavimo ir dokumentų dauginimo priemonės</w:t>
                </w:r>
              </w:p>
            </w:tc>
            <w:tc>
              <w:tcPr>
                <w:tcW w:w="2127" w:type="dxa"/>
              </w:tcPr>
              <w:p w14:paraId="27464747" w14:textId="511D21D9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6887261E" w14:textId="15A9C8E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3514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173F1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 biuro įranga</w:t>
                </w:r>
              </w:p>
            </w:tc>
            <w:tc>
              <w:tcPr>
                <w:tcW w:w="2127" w:type="dxa"/>
              </w:tcPr>
              <w:p w14:paraId="20A082DA" w14:textId="65A85A18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8</w:t>
                </w:r>
              </w:p>
            </w:tc>
          </w:tr>
          <w:tr w14:paraId="4D0CCBD0" w14:textId="6CC5107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E337A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99C59" w14:textId="77777777">
                <w:pPr>
                  <w:widowControl w:val="0"/>
                  <w:tabs>
                    <w:tab w:val="left" w:pos="720"/>
                  </w:tabs>
                  <w:suppressAutoHyphens/>
                  <w:ind w:firstLine="261"/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bCs/>
                    <w:kern w:val="1"/>
                    <w:sz w:val="22"/>
                    <w:szCs w:val="22"/>
                    <w:lang w:eastAsia="lt-LT"/>
                  </w:rPr>
                  <w:t>Kitas ilgalaikis materialusis turtas</w:t>
                </w:r>
              </w:p>
            </w:tc>
            <w:tc>
              <w:tcPr>
                <w:tcW w:w="2127" w:type="dxa"/>
              </w:tcPr>
              <w:p w14:paraId="57E2931D" w14:textId="66F956F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</w:p>
            </w:tc>
          </w:tr>
          <w:tr w14:paraId="156C3D31" w14:textId="51018930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3CEBD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F233E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Scenos meno priemonės</w:t>
                </w:r>
              </w:p>
            </w:tc>
            <w:tc>
              <w:tcPr>
                <w:tcW w:w="2127" w:type="dxa"/>
              </w:tcPr>
              <w:p w14:paraId="73D676AA" w14:textId="2E5E5B86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7</w:t>
                </w:r>
              </w:p>
            </w:tc>
          </w:tr>
          <w:tr w14:paraId="73311AF0" w14:textId="5E862386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44F66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6EAA6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Muzikos instrumentai</w:t>
                </w:r>
              </w:p>
            </w:tc>
            <w:tc>
              <w:tcPr>
                <w:tcW w:w="2127" w:type="dxa"/>
              </w:tcPr>
              <w:p w14:paraId="7CA2F827" w14:textId="4DB0000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20</w:t>
                </w:r>
              </w:p>
            </w:tc>
          </w:tr>
          <w:tr w14:paraId="20A8537E" w14:textId="37BE7807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E36AF7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10.3.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B5048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Elektros aparatūra ir prietaisai</w:t>
                </w:r>
              </w:p>
            </w:tc>
            <w:tc>
              <w:tcPr>
                <w:tcW w:w="2127" w:type="dxa"/>
              </w:tcPr>
              <w:p w14:paraId="6EAF0542" w14:textId="46629B22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1938E93A" w14:textId="6BE8D654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7C024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10.4.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32E32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Sporto ir kitas inventorius</w:t>
                </w:r>
              </w:p>
            </w:tc>
            <w:tc>
              <w:tcPr>
                <w:tcW w:w="2127" w:type="dxa"/>
              </w:tcPr>
              <w:p w14:paraId="2F89AC5B" w14:textId="75AE788A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4CAF63A2" w14:textId="090A4E15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81D8E" w14:textId="77777777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10.5.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28F00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Informaciniai stendai**</w:t>
                </w:r>
              </w:p>
            </w:tc>
            <w:tc>
              <w:tcPr>
                <w:tcW w:w="2127" w:type="dxa"/>
              </w:tcPr>
              <w:p w14:paraId="2B4218A3" w14:textId="41532A3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14:paraId="2C533374" w14:textId="2F249CCD">
            <w:trPr>
              <w:trHeight w:val="23"/>
            </w:trPr>
            <w:tc>
              <w:tcPr>
                <w:tcW w:w="789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B296B7" w14:textId="472D258F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10.6.</w:t>
                </w:r>
              </w:p>
            </w:tc>
            <w:tc>
              <w:tcPr>
                <w:tcW w:w="6520" w:type="dxa"/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C9019" w14:textId="77777777">
                <w:pPr>
                  <w:widowControl w:val="0"/>
                  <w:tabs>
                    <w:tab w:val="left" w:pos="720"/>
                  </w:tabs>
                  <w:suppressAutoHyphens/>
                  <w:ind w:left="441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Kitas ilgalaikis materialusis turtas</w:t>
                </w:r>
              </w:p>
            </w:tc>
            <w:tc>
              <w:tcPr>
                <w:tcW w:w="2127" w:type="dxa"/>
              </w:tcPr>
              <w:p w14:paraId="57EBDAEE" w14:textId="28CB2BFD">
                <w:pPr>
                  <w:widowControl w:val="0"/>
                  <w:tabs>
                    <w:tab w:val="left" w:pos="720"/>
                  </w:tabs>
                  <w:suppressAutoHyphens/>
                  <w:jc w:val="center"/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 w:val="22"/>
                    <w:szCs w:val="22"/>
                    <w:lang w:eastAsia="lt-LT"/>
                  </w:rPr>
                  <w:t>10</w:t>
                </w:r>
              </w:p>
            </w:tc>
          </w:tr>
        </w:tbl>
        <w:p w14:paraId="0EE9C322" w14:textId="0631A60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lt-LT"/>
            </w:rPr>
          </w:pPr>
        </w:p>
        <w:p w14:paraId="38EFA899" w14:textId="77777777">
          <w:pPr>
            <w:widowControl w:val="0"/>
            <w:suppressAutoHyphens/>
            <w:ind w:firstLine="567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*Jeigu patentai, išradimai, licencijos ar kitos teisės yra įsigyti konkrečiam laikotarpiui, tokio laikotarpio trukmė laikoma naudingo tarnavimo laiku ir juo remiantis skaičiuojama amortizacija. Šiuo atveju lentelėje nurodyti amortizacijos normatyvai netaikomi.</w:t>
          </w:r>
        </w:p>
        <w:p w14:paraId="5D23C6BA" w14:textId="77777777">
          <w:pPr>
            <w:widowControl w:val="0"/>
            <w:suppressAutoHyphens/>
            <w:ind w:firstLine="567"/>
            <w:jc w:val="both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**Informacinių stendų, kurie yra statomi vykdant Europos Sąjungos projektus, nusidėvėjimo normatyvai sutampa su projekto įgyvendinimo laikotarpiu.</w:t>
          </w:r>
        </w:p>
        <w:sdt>
          <w:sdtPr>
            <w:alias w:val="pabaiga"/>
            <w:tag w:val="part_ebd3c297daea41a0a68db2bd03259707"/>
            <w:lock w:val="sdtLocked"/>
            <w:richText/>
          </w:sdtPr>
          <w:sdtContent>
            <w:p w14:paraId="37E23F8A" w14:textId="6E608A65">
              <w:pPr>
                <w:widowControl w:val="0"/>
                <w:suppressAutoHyphens/>
                <w:jc w:val="center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</w:footnotePr>
      <w:pgSz w:w="11905" w:h="16837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F31732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5F9530CF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7477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9C12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03C3B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099C7A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20191CAA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8474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66271" w14:textId="092390E4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1"/>
        <w:szCs w:val="24"/>
        <w:lang w:eastAsia="lt-LT"/>
      </w:rPr>
    </w:pPr>
    <w:r>
      <w:rPr>
        <w:rFonts w:eastAsia="Lucida Sans Unicode"/>
        <w:kern w:val="1"/>
        <w:szCs w:val="24"/>
        <w:lang w:eastAsia="lt-LT"/>
      </w:rPr>
      <w:fldChar w:fldCharType="begin"/>
    </w:r>
    <w:r>
      <w:rPr>
        <w:rFonts w:eastAsia="Lucida Sans Unicode"/>
        <w:kern w:val="1"/>
        <w:szCs w:val="24"/>
        <w:lang w:eastAsia="lt-LT"/>
      </w:rPr>
      <w:instrText>PAGE   \* MERGEFORMAT</w:instrText>
    </w:r>
    <w:r>
      <w:rPr>
        <w:rFonts w:eastAsia="Lucida Sans Unicode"/>
        <w:kern w:val="1"/>
        <w:szCs w:val="24"/>
        <w:lang w:eastAsia="lt-LT"/>
      </w:rPr>
      <w:fldChar w:fldCharType="separate"/>
    </w:r>
    <w:r>
      <w:rPr>
        <w:rFonts w:eastAsia="Lucida Sans Unicode"/>
        <w:kern w:val="1"/>
        <w:szCs w:val="24"/>
        <w:lang w:eastAsia="lt-LT"/>
      </w:rPr>
      <w:t>5</w:t>
    </w:r>
    <w:r>
      <w:rPr>
        <w:rFonts w:eastAsia="Lucida Sans Unicode"/>
        <w:kern w:val="1"/>
        <w:szCs w:val="24"/>
        <w:lang w:eastAsia="lt-LT"/>
      </w:rPr>
      <w:fldChar w:fldCharType="end"/>
    </w:r>
  </w:p>
  <w:p w14:paraId="314B74A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62968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11294B"/>
  <w15:chartTrackingRefBased/>
  <w15:docId w15:val="{E4CA4520-9A5E-4882-A1AA-81517EF714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9547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4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0e11a9965294995b11e8a5ff38bcebe" PartId="5af3aadef0f74dd48aed86a021ef93f4"/>
  <Part Type="patvirtinta" Title="ŠIAULIŲ MIESTO SAVIVALDYBĖS IR JAI PAVALDŽIŲ BIUDŽETINIŲ IR VIEŠŲJŲ ĮSTAIGŲ ILGALAIKIO TURTO NUSIDĖVĖJIMO (AMORTIZACIJOS) NORMATYVŲ SĄRAŠAS" DocPartId="56bb74baa2244dce9b847cd3b844abda" PartId="1df3bdeb6b8a4cb1961e331cfafff7ff">
    <Part Type="pabaiga" DocPartId="0e57465502324a7ba86bbe621dc3856c" PartId="ebd3c297daea41a0a68db2bd03259707"/>
  </Part>
</Parts>
</file>

<file path=customXml/itemProps1.xml><?xml version="1.0" encoding="utf-8"?>
<ds:datastoreItem xmlns:ds="http://schemas.openxmlformats.org/officeDocument/2006/customXml" ds:itemID="{03C609E7-790A-491E-A3F7-92CD6DC058B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406</Words>
  <Characters>2674</Characters>
  <Application>Microsoft Office Word</Application>
  <DocSecurity>4</DocSecurity>
  <Lines>191</Lines>
  <Paragraphs>171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2024-01-24T13:51:00Z</dcterms:created>
  <dc:creator>Irena Krugiškienė</dc:creator>
  <lastModifiedBy>adlibuser</lastModifiedBy>
  <lastPrinted>2019-11-18T08:31:00Z</lastPrinted>
  <dcterms:modified xsi:type="dcterms:W3CDTF">2024-01-24T13:51:00Z</dcterms:modified>
  <revision>2</revision>
</coreProperties>
</file>