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5a24ce5831024f02a7b21b4b54cb509f"/>
        <w:lock w:val="sdtLocked"/>
        <w:richText/>
      </w:sdtPr>
      <w:sdtContent>
        <w:p>
          <w:pPr>
            <w:spacing w:line="259" w:lineRule="auto"/>
            <w:ind w:left="3888" w:firstLine="720"/>
            <w:jc w:val="right"/>
            <w:rPr>
              <w:sz w:val="22"/>
              <w:szCs w:val="22"/>
            </w:rPr>
          </w:pPr>
          <w:sdt>
            <w:sdtPr>
              <w:alias w:val="Numeris"/>
              <w:tag w:val="nr_5a24ce5831024f02a7b21b4b54cb509f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2</w:t>
              </w:r>
            </w:sdtContent>
          </w:sdt>
          <w:r>
            <w:rPr>
              <w:sz w:val="22"/>
              <w:szCs w:val="22"/>
            </w:rPr>
            <w:t xml:space="preserve"> lentelė</w:t>
          </w:r>
        </w:p>
        <w:tbl>
          <w:tblPr>
            <w:tblW w:w="8308" w:type="dxa"/>
            <w:tblLook w:val="04A0" w:firstRow="1" w:lastRow="0" w:firstColumn="1" w:lastColumn="0" w:noHBand="0" w:noVBand="1"/>
          </w:tblPr>
          <w:tblGrid>
            <w:gridCol w:w="573"/>
            <w:gridCol w:w="4814"/>
            <w:gridCol w:w="2693"/>
            <w:gridCol w:w="6"/>
            <w:gridCol w:w="216"/>
            <w:gridCol w:w="6"/>
          </w:tblGrid>
          <w:tr>
            <w:trPr>
              <w:gridAfter w:val="2"/>
              <w:wAfter w:w="222" w:type="dxa"/>
              <w:trHeight w:val="450"/>
            </w:trPr>
            <w:tc>
              <w:tcPr>
                <w:tcW w:w="8086" w:type="dxa"/>
                <w:gridSpan w:val="4"/>
                <w:vMerge w:val="restar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Valstybės biudžeto lėšų, susijusių su mokytojų skaičiaus optimizavimu, paskirstymas švietimo įstaigoms</w:t>
                </w:r>
              </w:p>
              <w:p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  <w:tbl>
                <w:tblPr>
                  <w:tblW w:w="7781" w:type="dxa"/>
                  <w:tblLook w:val="04A0" w:firstRow="1" w:lastRow="0" w:firstColumn="1" w:lastColumn="0" w:noHBand="0" w:noVBand="1"/>
                </w:tblPr>
                <w:tblGrid>
                  <w:gridCol w:w="573"/>
                  <w:gridCol w:w="4846"/>
                  <w:gridCol w:w="2126"/>
                  <w:gridCol w:w="236"/>
                </w:tblGrid>
                <w:tr>
                  <w:trPr>
                    <w:gridAfter w:val="1"/>
                    <w:wAfter w:w="236" w:type="dxa"/>
                    <w:trHeight w:val="510"/>
                  </w:trPr>
                  <w:tc>
                    <w:tcPr>
                      <w:tcW w:w="573" w:type="dxa"/>
                      <w:vMerge w:val="restart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Eil. Nr.</w:t>
                      </w:r>
                    </w:p>
                  </w:tc>
                  <w:tc>
                    <w:tcPr>
                      <w:tcW w:w="4846" w:type="dxa"/>
                      <w:vMerge w:val="restart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Įstaigos pavadinimas</w:t>
                      </w:r>
                    </w:p>
                  </w:tc>
                  <w:tc>
                    <w:tcPr>
                      <w:tcW w:w="2126" w:type="dxa"/>
                      <w:vMerge w:val="restart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Darbdavių socialinė parama pinigais (Eurais)</w:t>
                      </w:r>
                    </w:p>
                  </w:tc>
                </w:tr>
                <w:tr>
                  <w:trPr>
                    <w:trHeight w:val="781"/>
                  </w:trPr>
                  <w:tc>
                    <w:tcPr>
                      <w:tcW w:w="573" w:type="dxa"/>
                      <w:vMerge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vAlign w:val="center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4846" w:type="dxa"/>
                      <w:vMerge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vAlign w:val="center"/>
                      <w:hideMark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2126" w:type="dxa"/>
                      <w:vMerge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vAlign w:val="center"/>
                      <w:hideMark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236" w:type="dxa"/>
                      <w:tcBorders>
                        <w:top w:val="nil"/>
                        <w:left w:val="nil"/>
                        <w:bottom w:val="nil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</w:tcPr>
                    <w:p>
                      <w:pP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Administracija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</w:tcPr>
                    <w:p>
                      <w:pPr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-37192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Lieporių 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4823</w:t>
                      </w:r>
                    </w:p>
                  </w:tc>
                  <w:tc>
                    <w:tcPr>
                      <w:tcW w:w="236" w:type="dxa"/>
                      <w:vAlign w:val="center"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„Romuvos“ 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1290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St. Šalkauskio 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781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Jovaro progimnazija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969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„Juventos“ progimnazija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3025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V. Kudirkos progimnazija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1171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„Romuvos“ progimnazija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5494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8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Salduvės progimnazija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1852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„Dermės“ mokykla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2950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„Ringuvos“ mokykla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2088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Lopšelis-darželis „Auksinis raktelis“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1898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12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Lopšelis-darželis „Ąžuoliukas“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1742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13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Lopšelis-darželis „Eglutė“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1754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14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Lopšelis-darželis „Vaikystė“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1913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Lopšelis-darželis „Pupų pėdas“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3604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15"/>
                  </w:trPr>
                  <w:tc>
                    <w:tcPr>
                      <w:tcW w:w="573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vAlign w:val="center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16</w:t>
                      </w:r>
                    </w:p>
                  </w:tc>
                  <w:tc>
                    <w:tcPr>
                      <w:tcW w:w="484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nil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Lopšelis-darželis „Žirniukas“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1838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  <w:tr>
                  <w:trPr>
                    <w:trHeight w:val="300"/>
                  </w:trPr>
                  <w:tc>
                    <w:tcPr>
                      <w:tcW w:w="5419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Iš viso:</w:t>
                      </w:r>
                    </w:p>
                  </w:tc>
                  <w:tc>
                    <w:tcPr>
                      <w:tcW w:w="2126" w:type="dxa"/>
                      <w:tcBorders>
                        <w:top w:val="nil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clear" w:color="auto" w:fill="auto"/>
                      <w:noWrap/>
                      <w:vAlign w:val="bottom"/>
                      <w:hideMark/>
                    </w:tcPr>
                    <w:p>
                      <w:pPr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37192</w:t>
                      </w:r>
                    </w:p>
                  </w:tc>
                  <w:tc>
                    <w:tcPr>
                      <w:tcW w:w="236" w:type="dxa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</w:tbl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  <w:p>
                <w:pPr>
                  <w:spacing w:line="259" w:lineRule="auto"/>
                  <w:rPr>
                    <w:color w:val="000000"/>
                    <w:sz w:val="22"/>
                    <w:szCs w:val="22"/>
                  </w:rPr>
                </w:pPr>
              </w:p>
              <w:p>
                <w:pPr>
                  <w:rPr>
                    <w:sz w:val="14"/>
                    <w:szCs w:val="14"/>
                  </w:rPr>
                </w:pPr>
              </w:p>
              <w:p>
                <w:pPr>
                  <w:spacing w:line="259" w:lineRule="auto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Informaciją parengė Švietimo skyriaus vyr. specialistė Rasa Šeškienė</w:t>
                </w:r>
              </w:p>
              <w:p>
                <w:pPr>
                  <w:rPr>
                    <w:sz w:val="14"/>
                    <w:szCs w:val="14"/>
                  </w:rPr>
                </w:pPr>
              </w:p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  <w:p>
                <w:pPr>
                  <w:jc w:val="both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086" w:type="dxa"/>
                <w:gridSpan w:val="4"/>
                <w:vMerge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2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rPr>
              <w:gridAfter w:val="1"/>
              <w:wAfter w:w="6" w:type="dxa"/>
              <w:trHeight w:val="315"/>
            </w:trPr>
            <w:tc>
              <w:tcPr>
                <w:tcW w:w="5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81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69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22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gridAfter w:val="1"/>
              <w:wAfter w:w="6" w:type="dxa"/>
              <w:trHeight w:val="315"/>
            </w:trPr>
            <w:tc>
              <w:tcPr>
                <w:tcW w:w="5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81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69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22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</w:tbl>
        <w:p/>
      </w:sdtContent>
    </w:sdt>
    <w:sectPr>
      <w:pgSz w:w="11906" w:h="16838"/>
      <w:pgMar w:top="1701" w:right="1418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F42862-5261-4861-A408-4FF408F2AA2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4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8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1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Nr="2" DocPartId="7ff9d71140934915897299711cdea003" PartId="5a24ce5831024f02a7b21b4b54cb509f"/>
</Parts>
</file>

<file path=customXml/itemProps1.xml><?xml version="1.0" encoding="utf-8"?>
<ds:datastoreItem xmlns:ds="http://schemas.openxmlformats.org/officeDocument/2006/customXml" ds:itemID="{0354B89E-F80F-42F1-8958-B2BEE056A0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771</Characters>
  <Application>Microsoft Office Word</Application>
  <DocSecurity>4</DocSecurity>
  <Lines>128</Lines>
  <Paragraphs>67</Paragraphs>
  <ScaleCrop>false</ScaleCrop>
  <Company/>
  <LinksUpToDate>false</LinksUpToDate>
  <CharactersWithSpaces>814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2023-06-23T08:34:00Z</dcterms:created>
  <dc:creator>Rasa Šeškienė</dc:creator>
  <lastModifiedBy>adlibuser</lastModifiedBy>
  <lastPrinted>2023-06-22T06:17:00Z</lastPrinted>
  <dcterms:modified xsi:type="dcterms:W3CDTF">2023-06-23T08:34:00Z</dcterms:modified>
  <revision>2</revision>
</coreProperties>
</file>