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e3e61907a0464f923a43bd213b024a"/>
        <w:lock w:val="sdtLocked"/>
        <w:richText/>
      </w:sdtPr>
      <w:sdtContent>
        <w:p>
          <w:pPr>
            <w:ind w:firstLine="7230"/>
            <w:jc w:val="both"/>
            <w:rPr>
              <w:b/>
              <w:szCs w:val="24"/>
            </w:rPr>
          </w:pPr>
          <w:r>
            <w:rPr>
              <w:b/>
              <w:szCs w:val="24"/>
            </w:rPr>
            <w:t>Projekto</w:t>
          </w:r>
        </w:p>
        <w:p>
          <w:pPr>
            <w:ind w:firstLine="7230"/>
            <w:jc w:val="both"/>
            <w:rPr>
              <w:b/>
              <w:szCs w:val="24"/>
            </w:rPr>
          </w:pPr>
          <w:r>
            <w:rPr>
              <w:b/>
              <w:szCs w:val="24"/>
            </w:rPr>
            <w:t>lyginamasis variantas</w:t>
          </w:r>
        </w:p>
        <w:p>
          <w:pPr>
            <w:jc w:val="both"/>
            <w:rPr>
              <w:szCs w:val="24"/>
            </w:rPr>
          </w:pPr>
        </w:p>
        <w:p>
          <w:pPr>
            <w:widowControl w:val="0"/>
            <w:suppressAutoHyphens/>
            <w:jc w:val="center"/>
            <w:rPr>
              <w:rFonts w:ascii="Thorndale" w:eastAsia="HG Mincho Light J" w:hAnsi="Thorndale"/>
              <w:color w:val="000000"/>
              <w:szCs w:val="24"/>
              <w:lang w:eastAsia="lt-LT"/>
            </w:rPr>
          </w:pPr>
        </w:p>
        <w:p>
          <w:pPr>
            <w:widowControl w:val="0"/>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val="en-US"/>
            </w:rPr>
            <w:drawing>
              <wp:inline distT="0" distB="0" distL="0" distR="0">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pPr>
            <w:widowControl w:val="0"/>
            <w:suppressAutoHyphens/>
            <w:jc w:val="center"/>
            <w:rPr>
              <w:rFonts w:eastAsia="HG Mincho Light J"/>
              <w:b/>
              <w:color w:val="000000"/>
              <w:szCs w:val="24"/>
              <w:lang w:eastAsia="lt-LT"/>
            </w:rPr>
          </w:pPr>
          <w:r>
            <w:rPr>
              <w:rFonts w:eastAsia="HG Mincho Light J"/>
              <w:b/>
              <w:color w:val="000000"/>
              <w:szCs w:val="24"/>
              <w:lang w:eastAsia="lt-LT"/>
            </w:rPr>
            <w:t>ŠIAULIŲ MIESTO SAVIVALDYBĖS TARYBA</w:t>
          </w:r>
        </w:p>
        <w:p>
          <w:pPr>
            <w:widowControl w:val="0"/>
            <w:suppressAutoHyphens/>
            <w:jc w:val="center"/>
            <w:rPr>
              <w:rFonts w:eastAsia="HG Mincho Light J"/>
              <w:b/>
              <w:color w:val="000000"/>
              <w:szCs w:val="24"/>
              <w:lang w:eastAsia="lt-LT"/>
            </w:rPr>
          </w:pPr>
        </w:p>
        <w:p>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pPr>
            <w:widowControl w:val="0"/>
            <w:suppressAutoHyphens/>
            <w:jc w:val="center"/>
            <w:rPr>
              <w:rFonts w:eastAsia="HG Mincho Light J"/>
              <w:b/>
              <w:color w:val="000000"/>
              <w:szCs w:val="24"/>
              <w:lang w:eastAsia="lt-LT"/>
            </w:rPr>
          </w:pPr>
          <w:r>
            <w:rPr>
              <w:rFonts w:eastAsia="HG Mincho Light J"/>
              <w:b/>
              <w:color w:val="000000"/>
              <w:szCs w:val="24"/>
              <w:lang w:eastAsia="lt-LT"/>
            </w:rPr>
            <w:t>DĖL ELEKTRONINIO BILIETO SU NUOLAIDA, SKIRTO VAŽIUOTI VIETINIO (MIESTO) REGULIARAUS SUSISIEKIMO AUTOBUSŲ MARŠRUTAIS ŠIAULIŲ MIESTO SAVIVALDYBĖJE, ĮSIGIJIMO IR NAUDOJIMO TVARKOS APRAŠO PATVIRTINIMO</w:t>
          </w:r>
        </w:p>
        <w:p>
          <w:pPr>
            <w:widowControl w:val="0"/>
            <w:suppressAutoHyphens/>
            <w:jc w:val="center"/>
            <w:rPr>
              <w:rFonts w:eastAsia="HG Mincho Light J"/>
              <w:color w:val="000000"/>
              <w:szCs w:val="24"/>
              <w:lang w:eastAsia="lt-LT"/>
            </w:rPr>
          </w:pPr>
        </w:p>
        <w:p>
          <w:pPr>
            <w:widowControl w:val="0"/>
            <w:suppressAutoHyphens/>
            <w:jc w:val="center"/>
            <w:rPr>
              <w:rFonts w:eastAsia="HG Mincho Light J"/>
              <w:color w:val="000000"/>
              <w:szCs w:val="24"/>
              <w:lang w:eastAsia="lt-LT"/>
            </w:rPr>
          </w:pPr>
          <w:r>
            <w:rPr>
              <w:rFonts w:eastAsia="HG Mincho Light J"/>
              <w:color w:val="000000"/>
              <w:szCs w:val="24"/>
              <w:lang w:eastAsia="lt-LT"/>
            </w:rPr>
            <w:t>2023 m. kovo 2 d. Nr. T-67</w:t>
          </w:r>
        </w:p>
        <w:p>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pPr>
            <w:widowControl w:val="0"/>
            <w:suppressAutoHyphens/>
            <w:rPr>
              <w:rFonts w:eastAsia="HG Mincho Light J"/>
              <w:color w:val="000000"/>
              <w:szCs w:val="24"/>
              <w:lang w:eastAsia="lt-LT"/>
            </w:rPr>
          </w:pPr>
        </w:p>
        <w:p>
          <w:pPr>
            <w:widowControl w:val="0"/>
            <w:suppressAutoHyphens/>
            <w:rPr>
              <w:rFonts w:eastAsia="HG Mincho Light J"/>
              <w:color w:val="000000"/>
              <w:szCs w:val="24"/>
              <w:lang w:eastAsia="lt-LT"/>
            </w:rPr>
          </w:pPr>
        </w:p>
        <w:sdt>
          <w:sdtPr>
            <w:alias w:val="preambule"/>
            <w:tag w:val="part_6c7e165cc05d4ff1a72b693a6bfea235"/>
            <w:lock w:val="sdtLocked"/>
            <w:richText/>
          </w:sdtPr>
          <w:sdtContent>
            <w:p>
              <w:pPr>
                <w:widowControl w:val="0"/>
                <w:ind w:firstLine="680"/>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6 straipsnio 33 punktu, </w:t>
              </w:r>
              <w:r>
                <w:rPr>
                  <w:rFonts w:eastAsia="HG Mincho Light J"/>
                  <w:strike/>
                  <w:color w:val="000000"/>
                  <w:szCs w:val="24"/>
                  <w:lang w:eastAsia="lt-LT"/>
                </w:rPr>
                <w:t>16</w:t>
              </w:r>
              <w:r>
                <w:rPr>
                  <w:rFonts w:eastAsia="HG Mincho Light J"/>
                  <w:b/>
                  <w:color w:val="000000"/>
                  <w:szCs w:val="24"/>
                  <w:lang w:eastAsia="lt-LT"/>
                </w:rPr>
                <w:t>15</w:t>
              </w:r>
              <w:r>
                <w:rPr>
                  <w:rFonts w:eastAsia="HG Mincho Light J"/>
                  <w:color w:val="000000"/>
                  <w:szCs w:val="24"/>
                  <w:lang w:eastAsia="lt-LT"/>
                </w:rPr>
                <w:t xml:space="preserve"> straipsnio 2 dalies </w:t>
              </w:r>
              <w:r>
                <w:rPr>
                  <w:rFonts w:eastAsia="HG Mincho Light J"/>
                  <w:strike/>
                  <w:color w:val="000000"/>
                  <w:szCs w:val="24"/>
                  <w:lang w:eastAsia="lt-LT"/>
                </w:rPr>
                <w:t>18</w:t>
              </w:r>
              <w:r>
                <w:rPr>
                  <w:rFonts w:eastAsia="HG Mincho Light J"/>
                  <w:b/>
                  <w:color w:val="000000"/>
                  <w:szCs w:val="24"/>
                  <w:lang w:eastAsia="lt-LT"/>
                </w:rPr>
                <w:t>29</w:t>
              </w:r>
              <w:r>
                <w:rPr>
                  <w:rFonts w:eastAsia="HG Mincho Light J"/>
                  <w:color w:val="000000"/>
                  <w:szCs w:val="24"/>
                  <w:lang w:eastAsia="lt-LT"/>
                </w:rPr>
                <w:t xml:space="preserve"> punktu, Lietuvos Respublikos transporto lengvatų įstatymo 5 straipsnio 8 dalimi, Lietuvos Respublikos Šiaulių miesto ir Šiaulių rajono savivaldybių teritorijų ribų keitimo įstatymu, įgyvendindama Šiaulių miesto savivaldybės tarybos 2022 m. gruodžio 22 d. sprendimą Nr. T-428 „Dėl keleivių vežimo reguliariaisiais vietinio susisiekimo autobusų maršrutais Šiaulių mieste kainų nustatymo“, Šiaulių miesto savivaldybės taryba </w:t>
              </w:r>
              <w:r>
                <w:rPr>
                  <w:rFonts w:eastAsia="HG Mincho Light J"/>
                  <w:color w:val="000000"/>
                  <w:spacing w:val="40"/>
                  <w:szCs w:val="24"/>
                  <w:lang w:eastAsia="lt-LT"/>
                </w:rPr>
                <w:t>nusprendžia</w:t>
              </w:r>
              <w:r>
                <w:rPr>
                  <w:rFonts w:eastAsia="HG Mincho Light J"/>
                  <w:color w:val="000000"/>
                  <w:szCs w:val="24"/>
                  <w:lang w:eastAsia="lt-LT"/>
                </w:rPr>
                <w:t>:</w:t>
              </w:r>
            </w:p>
          </w:sdtContent>
        </w:sdt>
        <w:sdt>
          <w:sdtPr>
            <w:alias w:val="1 p."/>
            <w:tag w:val="part_7fd551ebb2844a14b166d20962a87d98"/>
            <w:lock w:val="sdtLocked"/>
            <w:richText/>
          </w:sdtPr>
          <w:sdtContent>
            <w:p>
              <w:pPr>
                <w:widowControl w:val="0"/>
                <w:tabs>
                  <w:tab w:val="left" w:pos="993"/>
                </w:tabs>
                <w:suppressAutoHyphens/>
                <w:ind w:firstLine="680"/>
                <w:jc w:val="both"/>
                <w:rPr>
                  <w:rFonts w:eastAsia="HG Mincho Light J"/>
                  <w:color w:val="000000"/>
                  <w:szCs w:val="24"/>
                  <w:lang w:eastAsia="lt-LT"/>
                </w:rPr>
              </w:pPr>
              <w:sdt>
                <w:sdtPr>
                  <w:alias w:val="Numeris"/>
                  <w:tag w:val="nr_7fd551ebb2844a14b166d20962a87d98"/>
                  <w:lock w:val="sdtLocked"/>
                  <w:richText/>
                </w:sdtPr>
                <w:sdtContent>
                  <w:r>
                    <w:rPr>
                      <w:lang w:eastAsia="ar-SA"/>
                    </w:rPr>
                    <w:t>1</w:t>
                  </w:r>
                </w:sdtContent>
              </w:sdt>
              <w:r>
                <w:rPr>
                  <w:lang w:eastAsia="ar-SA"/>
                </w:rPr>
                <w:t>.</w:t>
                <w:tab/>
              </w:r>
              <w:r>
                <w:rPr>
                  <w:rFonts w:eastAsia="HG Mincho Light J"/>
                  <w:color w:val="000000"/>
                  <w:szCs w:val="24"/>
                  <w:lang w:eastAsia="lt-LT"/>
                </w:rPr>
                <w:t>Patvirtinti Elektroninio bilieto su nuolaida, skirto važiuoti vietinio (miesto) reguliaraus susisiekimo autobusų maršrutais Šiaulių miesto savivaldybėje, įsigijimo ir naudojimo tvarkos aprašą (pridedama).</w:t>
              </w:r>
            </w:p>
          </w:sdtContent>
        </w:sdt>
        <w:sdt>
          <w:sdtPr>
            <w:alias w:val="2 p."/>
            <w:tag w:val="part_88fb41303aca49f1838a8eb449835f61"/>
            <w:lock w:val="sdtLocked"/>
            <w:richText/>
          </w:sdtPr>
          <w:sdtContent>
            <w:p>
              <w:pPr>
                <w:widowControl w:val="0"/>
                <w:tabs>
                  <w:tab w:val="left" w:pos="993"/>
                </w:tabs>
                <w:suppressAutoHyphens/>
                <w:ind w:firstLine="680"/>
                <w:jc w:val="both"/>
              </w:pPr>
              <w:sdt>
                <w:sdtPr>
                  <w:alias w:val="Numeris"/>
                  <w:tag w:val="nr_88fb41303aca49f1838a8eb449835f61"/>
                  <w:lock w:val="sdtLocked"/>
                  <w:richText/>
                </w:sdtPr>
                <w:sdtContent>
                  <w:r>
                    <w:rPr>
                      <w:lang w:eastAsia="ar-SA"/>
                    </w:rPr>
                    <w:t>2</w:t>
                  </w:r>
                </w:sdtContent>
              </w:sdt>
              <w:r>
                <w:rPr>
                  <w:lang w:eastAsia="ar-SA"/>
                </w:rPr>
                <w:t>.</w:t>
                <w:tab/>
              </w:r>
              <w:r>
                <w:rPr>
                  <w:rFonts w:eastAsia="HG Mincho Light J"/>
                  <w:color w:val="000000"/>
                  <w:szCs w:val="24"/>
                  <w:lang w:eastAsia="lt-LT"/>
                </w:rPr>
                <w:t>Pripažinti netekusiu galios Šiaulių miesto savivaldybės tarybos 2017 m. birželio 29 d. sprendimą Nr. T-265 „Dėl elektroninio bilieto su nuolaida, skirto Šiaulių miesto ir Šiaulių rajono gyventojams važiuoti Šiaulių miesto reguliaraus susisiekimo autobusais, įsigijimo ir naudojimo tvarkos aprašo patvirtinimo“ su visais pakeitimais ir papildymais.</w:t>
              </w:r>
            </w:p>
            <w:p>
              <w:pPr>
                <w:widowControl w:val="0"/>
                <w:tabs>
                  <w:tab w:val="right" w:pos="9570"/>
                </w:tabs>
                <w:suppressAutoHyphens/>
                <w:jc w:val="both"/>
              </w:pPr>
            </w:p>
            <w:p>
              <w:pPr>
                <w:widowControl w:val="0"/>
                <w:tabs>
                  <w:tab w:val="right" w:pos="9570"/>
                </w:tabs>
                <w:suppressAutoHyphens/>
                <w:jc w:val="both"/>
              </w:pPr>
            </w:p>
            <w:p>
              <w:pPr>
                <w:widowControl w:val="0"/>
                <w:tabs>
                  <w:tab w:val="right" w:pos="9570"/>
                </w:tabs>
                <w:suppressAutoHyphens/>
                <w:jc w:val="both"/>
              </w:pPr>
            </w:p>
          </w:sdtContent>
        </w:sdt>
        <w:sdt>
          <w:sdtPr>
            <w:alias w:val="signatura"/>
            <w:tag w:val="part_08b488b49f824055bb666e971eeeb632"/>
            <w:lock w:val="sdtLocked"/>
            <w:richText/>
          </w:sdtPr>
          <w:sdtContent>
            <w:p>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Savivaldyb</w:t>
              </w:r>
              <w:r>
                <w:rPr>
                  <w:rFonts w:eastAsia="HG Mincho Light J" w:hint="cs"/>
                  <w:color w:val="000000"/>
                  <w:szCs w:val="24"/>
                  <w:lang w:eastAsia="lt-LT"/>
                </w:rPr>
                <w:t>ė</w:t>
              </w:r>
              <w:r>
                <w:rPr>
                  <w:rFonts w:eastAsia="HG Mincho Light J"/>
                  <w:color w:val="000000"/>
                  <w:szCs w:val="24"/>
                  <w:lang w:eastAsia="lt-LT"/>
                </w:rPr>
                <w:t>s meras</w:t>
                <w:tab/>
                <w:t>Artūras Visockas</w:t>
              </w:r>
            </w:p>
            <w:p>
              <w:pPr>
                <w:widowControl w:val="0"/>
                <w:tabs>
                  <w:tab w:val="right" w:pos="9570"/>
                </w:tabs>
                <w:suppressAutoHyphens/>
                <w:jc w:val="both"/>
                <w:rPr>
                  <w:rFonts w:eastAsia="HG Mincho Light J"/>
                  <w:color w:val="000000"/>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rPr>
                  <w:rFonts w:eastAsia="HG Mincho Light J"/>
                  <w:szCs w:val="24"/>
                  <w:lang w:eastAsia="lt-LT"/>
                </w:rPr>
              </w:pPr>
            </w:p>
            <w:p>
              <w:pPr>
                <w:tabs>
                  <w:tab w:val="left" w:pos="5950"/>
                </w:tabs>
                <w:ind w:firstLine="5950"/>
                <w:rPr>
                  <w:rFonts w:eastAsia="HG Mincho Light J"/>
                  <w:szCs w:val="24"/>
                  <w:lang w:eastAsia="lt-LT"/>
                </w:rPr>
              </w:pPr>
            </w:p>
            <w:p>
              <w:pPr>
                <w:rPr>
                  <w:rFonts w:eastAsia="HG Mincho Light J"/>
                  <w:szCs w:val="24"/>
                  <w:lang w:eastAsia="lt-LT"/>
                </w:rPr>
              </w:pPr>
            </w:p>
            <w:p>
              <w:pPr>
                <w:rPr>
                  <w:rFonts w:eastAsia="HG Mincho Light J"/>
                  <w:szCs w:val="24"/>
                  <w:lang w:eastAsia="lt-LT"/>
                </w:rPr>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6" w:h="16838"/>
                  <w:pgMar w:top="1134" w:right="567" w:bottom="1134" w:left="1701" w:header="561" w:footer="697" w:gutter="0"/>
                  <w:cols w:space="720"/>
                  <w:titlePg/>
                  <w:docGrid w:linePitch="360"/>
                </w:sectPr>
              </w:pPr>
            </w:p>
          </w:sdtContent>
        </w:sdt>
      </w:sdtContent>
    </w:sdt>
    <w:sdt>
      <w:sdtPr>
        <w:alias w:val="patvirtinta"/>
        <w:tag w:val="part_d7787b7459bc4c4185d09545b755592b"/>
        <w:lock w:val="sdtLocked"/>
        <w:richText/>
      </w:sdtPr>
      <w:sdtContent>
        <w:p>
          <w:pPr>
            <w:tabs>
              <w:tab w:val="right" w:pos="4395"/>
            </w:tabs>
            <w:ind w:left="3969" w:firstLine="1418"/>
            <w:jc w:val="both"/>
            <w:rPr>
              <w:szCs w:val="24"/>
            </w:rPr>
          </w:pPr>
          <w:r>
            <w:rPr>
              <w:szCs w:val="24"/>
            </w:rPr>
            <w:t>PATVIRTINTA</w:t>
          </w:r>
        </w:p>
        <w:p>
          <w:pPr>
            <w:tabs>
              <w:tab w:val="right" w:pos="4395"/>
            </w:tabs>
            <w:ind w:left="3969" w:firstLine="1418"/>
            <w:jc w:val="both"/>
            <w:rPr>
              <w:szCs w:val="24"/>
            </w:rPr>
          </w:pPr>
          <w:r>
            <w:rPr>
              <w:szCs w:val="24"/>
            </w:rPr>
            <w:t>Šiaulių miesto savivaldybės tarybos</w:t>
          </w:r>
        </w:p>
        <w:p>
          <w:pPr>
            <w:tabs>
              <w:tab w:val="right" w:pos="4395"/>
            </w:tabs>
            <w:ind w:left="3969" w:firstLine="1418"/>
            <w:jc w:val="both"/>
            <w:rPr>
              <w:szCs w:val="24"/>
            </w:rPr>
          </w:pPr>
          <w:r>
            <w:rPr>
              <w:szCs w:val="24"/>
            </w:rPr>
            <w:t>2023 m. kovo 2 d. sprendimu Nr. T-67</w:t>
          </w:r>
        </w:p>
        <w:p>
          <w:pPr>
            <w:tabs>
              <w:tab w:val="right" w:pos="4395"/>
            </w:tabs>
            <w:ind w:left="3969" w:firstLine="1418"/>
            <w:jc w:val="both"/>
            <w:rPr>
              <w:szCs w:val="24"/>
            </w:rPr>
          </w:pPr>
          <w:r>
            <w:rPr>
              <w:szCs w:val="24"/>
            </w:rPr>
            <w:t>(Šiaulių miesto savivaldybės tarybos</w:t>
          </w:r>
        </w:p>
        <w:p>
          <w:pPr>
            <w:tabs>
              <w:tab w:val="right" w:pos="4395"/>
            </w:tabs>
            <w:ind w:left="3969" w:firstLine="1418"/>
            <w:jc w:val="both"/>
            <w:rPr>
              <w:szCs w:val="24"/>
            </w:rPr>
          </w:pPr>
          <w:r>
            <w:rPr>
              <w:szCs w:val="24"/>
            </w:rPr>
            <w:t>2023 m. lapkričio 9 d. sprendimo Nr. T-415</w:t>
          </w:r>
        </w:p>
        <w:p>
          <w:pPr>
            <w:tabs>
              <w:tab w:val="right" w:pos="4395"/>
            </w:tabs>
            <w:ind w:left="3969" w:firstLine="1418"/>
            <w:jc w:val="both"/>
            <w:rPr>
              <w:szCs w:val="24"/>
            </w:rPr>
          </w:pPr>
          <w:r>
            <w:rPr>
              <w:szCs w:val="24"/>
            </w:rPr>
            <w:t>redakcija)</w:t>
          </w:r>
        </w:p>
        <w:p>
          <w:pPr>
            <w:jc w:val="both"/>
            <w:rPr>
              <w:szCs w:val="24"/>
            </w:rPr>
          </w:pPr>
        </w:p>
        <w:p>
          <w:pPr>
            <w:jc w:val="center"/>
            <w:rPr>
              <w:b/>
              <w:color w:val="000000"/>
              <w:szCs w:val="24"/>
            </w:rPr>
          </w:pPr>
          <w:sdt>
            <w:sdtPr>
              <w:alias w:val="Pavadinimas"/>
              <w:tag w:val="title_d7787b7459bc4c4185d09545b755592b"/>
              <w:lock w:val="sdtLocked"/>
              <w:richText/>
            </w:sdtPr>
            <w:sdtContent>
              <w:r>
                <w:rPr>
                  <w:b/>
                  <w:szCs w:val="24"/>
                </w:rPr>
                <w:t>ELEKTRONINIO BILIETO SU NUOLAIDA, SKIRTO VAŽIUOTI VIETINIO (MIESTO) REGULIARAUS SUSISIEKIMO AUTOBUSŲ MARŠRUTAIS ŠIAULIŲ MIESTO SAVIVALDYBĖJE</w:t>
              </w:r>
              <w:r>
                <w:rPr>
                  <w:b/>
                  <w:color w:val="000000"/>
                  <w:szCs w:val="24"/>
                </w:rPr>
                <w:t>, ĮSIGIJIMO IR NAUDOJIMO TVARKOS APRAŠAS</w:t>
              </w:r>
            </w:sdtContent>
          </w:sdt>
        </w:p>
        <w:p>
          <w:pPr>
            <w:jc w:val="center"/>
            <w:rPr>
              <w:color w:val="000000"/>
              <w:szCs w:val="24"/>
            </w:rPr>
          </w:pPr>
        </w:p>
        <w:sdt>
          <w:sdtPr>
            <w:alias w:val="skyrius"/>
            <w:tag w:val="part_596177425208495e8b3ebe7668b78088"/>
            <w:lock w:val="sdtLocked"/>
            <w:richText/>
          </w:sdtPr>
          <w:sdtContent>
            <w:p>
              <w:pPr>
                <w:jc w:val="center"/>
                <w:rPr>
                  <w:b/>
                  <w:color w:val="000000"/>
                  <w:szCs w:val="24"/>
                </w:rPr>
              </w:pPr>
              <w:sdt>
                <w:sdtPr>
                  <w:alias w:val="Numeris"/>
                  <w:tag w:val="nr_596177425208495e8b3ebe7668b78088"/>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596177425208495e8b3ebe7668b78088"/>
                  <w:lock w:val="sdtLocked"/>
                  <w:richText/>
                </w:sdtPr>
                <w:sdtContent>
                  <w:r>
                    <w:rPr>
                      <w:b/>
                      <w:color w:val="000000"/>
                      <w:szCs w:val="24"/>
                    </w:rPr>
                    <w:t>BENDROSIOS NUOSTATOS</w:t>
                  </w:r>
                </w:sdtContent>
              </w:sdt>
            </w:p>
            <w:p>
              <w:pPr>
                <w:tabs>
                  <w:tab w:val="left" w:pos="1890"/>
                </w:tabs>
                <w:ind w:firstLine="680"/>
                <w:jc w:val="both"/>
                <w:rPr>
                  <w:color w:val="000000"/>
                  <w:szCs w:val="24"/>
                </w:rPr>
              </w:pPr>
            </w:p>
            <w:sdt>
              <w:sdtPr>
                <w:alias w:val="1 p."/>
                <w:tag w:val="part_cd67208ea2c844c690a013b6c70d6b6d"/>
                <w:lock w:val="sdtLocked"/>
                <w:richText/>
              </w:sdtPr>
              <w:sdtContent>
                <w:p>
                  <w:pPr>
                    <w:tabs>
                      <w:tab w:val="left" w:pos="0"/>
                      <w:tab w:val="left" w:pos="851"/>
                      <w:tab w:val="left" w:pos="1134"/>
                    </w:tabs>
                    <w:suppressAutoHyphens/>
                    <w:ind w:firstLine="680"/>
                    <w:jc w:val="both"/>
                    <w:rPr>
                      <w:color w:val="000000"/>
                      <w:szCs w:val="24"/>
                    </w:rPr>
                  </w:pPr>
                  <w:sdt>
                    <w:sdtPr>
                      <w:alias w:val="Numeris"/>
                      <w:tag w:val="nr_cd67208ea2c844c690a013b6c70d6b6d"/>
                      <w:lock w:val="sdtLocked"/>
                      <w:richText/>
                    </w:sdtPr>
                    <w:sdtContent>
                      <w:r>
                        <w:rPr>
                          <w:rFonts w:cs="Tahoma"/>
                          <w:color w:val="000000"/>
                          <w:szCs w:val="24"/>
                        </w:rPr>
                        <w:t>1</w:t>
                      </w:r>
                    </w:sdtContent>
                  </w:sdt>
                  <w:r>
                    <w:rPr>
                      <w:rFonts w:cs="Tahoma"/>
                      <w:color w:val="000000"/>
                      <w:szCs w:val="24"/>
                    </w:rPr>
                    <w:t>.</w:t>
                    <w:tab/>
                  </w:r>
                  <w:r>
                    <w:rPr>
                      <w:color w:val="000000"/>
                      <w:szCs w:val="24"/>
                    </w:rPr>
                    <w:t>Elektroninio bilieto su nuolaida, skirto važiuoti vietinio (miesto) reguliaraus susisiekimo autobusų maršrutais Šiaulių miesto savivaldybėje, įsigijimo ir naudojimo tvarkos aprašas (toliau – Aprašas) nustato terminuoto vardinio elektroninio bilieto su 100 procentų nuolaida (toliau – elektroninis bilietas), terminuoto vardinio kartinio elektroninio bilieto su 100 procentų nuolaida (toliau – kartinis elektroninis bilietas)</w:t>
                  </w:r>
                  <w:r>
                    <w:rPr>
                      <w:b/>
                      <w:color w:val="000000"/>
                      <w:szCs w:val="24"/>
                    </w:rPr>
                    <w:t xml:space="preserve"> </w:t>
                  </w:r>
                  <w:r>
                    <w:rPr>
                      <w:color w:val="000000"/>
                      <w:szCs w:val="24"/>
                    </w:rPr>
                    <w:t>ir pradinuko bilieto, skirtų važiuoti vietinio (miesto) reguliaraus susisiekimo autobusų maršrutais Šiaulių miesto savivaldybėje (toliau – miesto autobusai), įsigijimo ir naudojimo tvarką, išlaidų (negautų pajamų), susijusių su 100 procentų lengvatų taikymu, kompensavimo vežėjui ir išlaidų kompensavimo Šiaulių miesto savivaldybei tvarką.</w:t>
                  </w:r>
                </w:p>
              </w:sdtContent>
            </w:sdt>
            <w:sdt>
              <w:sdtPr>
                <w:alias w:val="2 p."/>
                <w:tag w:val="part_d23930dd2fee4dd89e17d41395798dc1"/>
                <w:lock w:val="sdtLocked"/>
                <w:richText/>
              </w:sdtPr>
              <w:sdtContent>
                <w:p>
                  <w:pPr>
                    <w:tabs>
                      <w:tab w:val="left" w:pos="0"/>
                      <w:tab w:val="left" w:pos="851"/>
                      <w:tab w:val="left" w:pos="1134"/>
                    </w:tabs>
                    <w:suppressAutoHyphens/>
                    <w:ind w:firstLine="680"/>
                    <w:jc w:val="both"/>
                    <w:rPr>
                      <w:color w:val="000000"/>
                      <w:szCs w:val="24"/>
                    </w:rPr>
                  </w:pPr>
                  <w:sdt>
                    <w:sdtPr>
                      <w:alias w:val="Numeris"/>
                      <w:tag w:val="nr_d23930dd2fee4dd89e17d41395798dc1"/>
                      <w:lock w:val="sdtLocked"/>
                      <w:richText/>
                    </w:sdtPr>
                    <w:sdtContent>
                      <w:r>
                        <w:rPr>
                          <w:rFonts w:cs="Tahoma"/>
                          <w:color w:val="000000"/>
                          <w:szCs w:val="24"/>
                        </w:rPr>
                        <w:t>2</w:t>
                      </w:r>
                    </w:sdtContent>
                  </w:sdt>
                  <w:r>
                    <w:rPr>
                      <w:rFonts w:cs="Tahoma"/>
                      <w:color w:val="000000"/>
                      <w:szCs w:val="24"/>
                    </w:rPr>
                    <w:t>.</w:t>
                    <w:tab/>
                  </w:r>
                  <w:r>
                    <w:rPr>
                      <w:color w:val="000000"/>
                      <w:szCs w:val="24"/>
                    </w:rPr>
                    <w:t>Apraše vartojamos sąvokos:</w:t>
                  </w:r>
                </w:p>
                <w:sdt>
                  <w:sdtPr>
                    <w:alias w:val="2.1 pp."/>
                    <w:tag w:val="part_8de997ca6af242ac8a1143448e968b93"/>
                    <w:lock w:val="sdtLocked"/>
                    <w:richText/>
                  </w:sdtPr>
                  <w:sdtContent>
                    <w:p>
                      <w:pPr>
                        <w:tabs>
                          <w:tab w:val="left" w:pos="0"/>
                          <w:tab w:val="left" w:pos="851"/>
                          <w:tab w:val="left" w:pos="1134"/>
                        </w:tabs>
                        <w:suppressAutoHyphens/>
                        <w:ind w:firstLine="680"/>
                        <w:jc w:val="both"/>
                        <w:rPr>
                          <w:color w:val="000000"/>
                          <w:szCs w:val="24"/>
                        </w:rPr>
                      </w:pPr>
                      <w:sdt>
                        <w:sdtPr>
                          <w:alias w:val="Numeris"/>
                          <w:tag w:val="nr_8de997ca6af242ac8a1143448e968b93"/>
                          <w:lock w:val="sdtLocked"/>
                          <w:richText/>
                        </w:sdtPr>
                        <w:sdtContent>
                          <w:r>
                            <w:rPr>
                              <w:color w:val="000000"/>
                              <w:szCs w:val="24"/>
                            </w:rPr>
                            <w:t>2.1</w:t>
                          </w:r>
                        </w:sdtContent>
                      </w:sdt>
                      <w:r>
                        <w:rPr>
                          <w:color w:val="000000"/>
                          <w:szCs w:val="24"/>
                        </w:rPr>
                        <w:t>.</w:t>
                        <w:tab/>
                      </w:r>
                      <w:r>
                        <w:rPr>
                          <w:b/>
                          <w:bCs/>
                          <w:color w:val="000000"/>
                          <w:szCs w:val="24"/>
                        </w:rPr>
                        <w:t>Elektroninis bilietas ir kartinis elektroninis bilietas</w:t>
                      </w:r>
                      <w:r>
                        <w:rPr>
                          <w:color w:val="000000"/>
                          <w:szCs w:val="24"/>
                        </w:rPr>
                        <w:t xml:space="preserve"> – skaitmeninėje duomenų bazėje saugomas įrašas, patvirtinantis, kad yra sumokėta už vežimo paslaugą.</w:t>
                      </w:r>
                    </w:p>
                  </w:sdtContent>
                </w:sdt>
                <w:sdt>
                  <w:sdtPr>
                    <w:alias w:val="2.2 pp."/>
                    <w:tag w:val="part_4bac2858236f4f8ca339b5068f24252e"/>
                    <w:lock w:val="sdtLocked"/>
                    <w:richText/>
                  </w:sdtPr>
                  <w:sdtContent>
                    <w:p>
                      <w:pPr>
                        <w:tabs>
                          <w:tab w:val="left" w:pos="0"/>
                          <w:tab w:val="left" w:pos="851"/>
                          <w:tab w:val="left" w:pos="1134"/>
                        </w:tabs>
                        <w:suppressAutoHyphens/>
                        <w:ind w:firstLine="680"/>
                        <w:jc w:val="both"/>
                        <w:rPr>
                          <w:color w:val="000000"/>
                          <w:szCs w:val="24"/>
                        </w:rPr>
                      </w:pPr>
                      <w:sdt>
                        <w:sdtPr>
                          <w:alias w:val="Numeris"/>
                          <w:tag w:val="nr_4bac2858236f4f8ca339b5068f24252e"/>
                          <w:lock w:val="sdtLocked"/>
                          <w:richText/>
                        </w:sdtPr>
                        <w:sdtContent>
                          <w:r>
                            <w:rPr>
                              <w:color w:val="000000"/>
                              <w:szCs w:val="24"/>
                            </w:rPr>
                            <w:t>2.2</w:t>
                          </w:r>
                        </w:sdtContent>
                      </w:sdt>
                      <w:r>
                        <w:rPr>
                          <w:color w:val="000000"/>
                          <w:szCs w:val="24"/>
                        </w:rPr>
                        <w:t>.</w:t>
                        <w:tab/>
                      </w:r>
                      <w:r>
                        <w:rPr>
                          <w:b/>
                          <w:bCs/>
                          <w:color w:val="000000"/>
                          <w:szCs w:val="24"/>
                        </w:rPr>
                        <w:t>Globos centrai</w:t>
                      </w:r>
                      <w:r>
                        <w:rPr>
                          <w:color w:val="000000"/>
                          <w:szCs w:val="24"/>
                        </w:rPr>
                        <w:t xml:space="preserve"> – Šiaulių miesto savivaldybės socialinių paslaugų centro Globos centras ir Šiaulių miesto savivaldybės vaikų globos namų Globos centras.</w:t>
                      </w:r>
                    </w:p>
                  </w:sdtContent>
                </w:sdt>
                <w:sdt>
                  <w:sdtPr>
                    <w:alias w:val="2.3 pp."/>
                    <w:tag w:val="part_706de812baa644ab92ee6b2eee523a96"/>
                    <w:lock w:val="sdtLocked"/>
                    <w:richText/>
                  </w:sdtPr>
                  <w:sdtContent>
                    <w:p>
                      <w:pPr>
                        <w:tabs>
                          <w:tab w:val="left" w:pos="0"/>
                          <w:tab w:val="left" w:pos="851"/>
                          <w:tab w:val="left" w:pos="1134"/>
                        </w:tabs>
                        <w:suppressAutoHyphens/>
                        <w:ind w:firstLine="680"/>
                        <w:jc w:val="both"/>
                        <w:rPr>
                          <w:color w:val="000000"/>
                          <w:szCs w:val="24"/>
                        </w:rPr>
                      </w:pPr>
                      <w:sdt>
                        <w:sdtPr>
                          <w:alias w:val="Numeris"/>
                          <w:tag w:val="nr_706de812baa644ab92ee6b2eee523a96"/>
                          <w:lock w:val="sdtLocked"/>
                          <w:richText/>
                        </w:sdtPr>
                        <w:sdtContent>
                          <w:r>
                            <w:rPr>
                              <w:color w:val="000000"/>
                              <w:szCs w:val="24"/>
                            </w:rPr>
                            <w:t>2.3</w:t>
                          </w:r>
                        </w:sdtContent>
                      </w:sdt>
                      <w:r>
                        <w:rPr>
                          <w:color w:val="000000"/>
                          <w:szCs w:val="24"/>
                        </w:rPr>
                        <w:t>.</w:t>
                        <w:tab/>
                      </w:r>
                      <w:r>
                        <w:rPr>
                          <w:b/>
                          <w:bCs/>
                          <w:color w:val="000000"/>
                          <w:szCs w:val="24"/>
                        </w:rPr>
                        <w:t>Globojamas vaikas</w:t>
                      </w:r>
                      <w:r>
                        <w:rPr>
                          <w:color w:val="000000"/>
                          <w:szCs w:val="24"/>
                        </w:rPr>
                        <w:t xml:space="preserve"> – vaikas, kuriam Lietuvos Respublikos civilinio kodekso nustatyta tvarka nustatyta vaiko laikinoji ar nuolatinė globa (rūpyba). Globojamų vaikų sąrašą tikslina globos centrai.</w:t>
                      </w:r>
                    </w:p>
                  </w:sdtContent>
                </w:sdt>
              </w:sdtContent>
            </w:sdt>
            <w:sdt>
              <w:sdtPr>
                <w:alias w:val="3 p."/>
                <w:tag w:val="part_465d906eccc8460fba7402a857216816"/>
                <w:lock w:val="sdtLocked"/>
                <w:richText/>
              </w:sdtPr>
              <w:sdtContent>
                <w:p>
                  <w:pPr>
                    <w:tabs>
                      <w:tab w:val="left" w:pos="0"/>
                      <w:tab w:val="left" w:pos="851"/>
                      <w:tab w:val="left" w:pos="1134"/>
                    </w:tabs>
                    <w:suppressAutoHyphens/>
                    <w:ind w:firstLine="680"/>
                    <w:jc w:val="both"/>
                    <w:rPr>
                      <w:color w:val="000000"/>
                      <w:szCs w:val="24"/>
                    </w:rPr>
                  </w:pPr>
                  <w:sdt>
                    <w:sdtPr>
                      <w:alias w:val="Numeris"/>
                      <w:tag w:val="nr_465d906eccc8460fba7402a857216816"/>
                      <w:lock w:val="sdtLocked"/>
                      <w:richText/>
                    </w:sdtPr>
                    <w:sdtContent>
                      <w:r>
                        <w:rPr>
                          <w:color w:val="000000"/>
                          <w:szCs w:val="24"/>
                        </w:rPr>
                        <w:t>3</w:t>
                      </w:r>
                    </w:sdtContent>
                  </w:sdt>
                  <w:r>
                    <w:rPr>
                      <w:color w:val="000000"/>
                      <w:szCs w:val="24"/>
                    </w:rPr>
                    <w:t>.</w:t>
                    <w:tab/>
                    <w:t>Važiavimo miesto autobusais 100 procentų nuolaida taikoma įsigyjant elektroninį bilietą šiems Šiaulių miesto savivaldybės gyventojams:</w:t>
                  </w:r>
                </w:p>
                <w:sdt>
                  <w:sdtPr>
                    <w:alias w:val="3.1 pp."/>
                    <w:tag w:val="part_263659055df044ebbbf7dab7d3bcda6a"/>
                    <w:lock w:val="sdtLocked"/>
                    <w:richText/>
                  </w:sdtPr>
                  <w:sdtContent>
                    <w:p>
                      <w:pPr>
                        <w:tabs>
                          <w:tab w:val="left" w:pos="0"/>
                          <w:tab w:val="left" w:pos="851"/>
                          <w:tab w:val="left" w:pos="1134"/>
                        </w:tabs>
                        <w:suppressAutoHyphens/>
                        <w:ind w:firstLine="680"/>
                        <w:jc w:val="both"/>
                        <w:rPr>
                          <w:color w:val="000000"/>
                          <w:szCs w:val="24"/>
                        </w:rPr>
                      </w:pPr>
                      <w:sdt>
                        <w:sdtPr>
                          <w:alias w:val="Numeris"/>
                          <w:tag w:val="nr_263659055df044ebbbf7dab7d3bcda6a"/>
                          <w:lock w:val="sdtLocked"/>
                          <w:richText/>
                        </w:sdtPr>
                        <w:sdtContent>
                          <w:r>
                            <w:rPr>
                              <w:color w:val="000000"/>
                              <w:szCs w:val="24"/>
                            </w:rPr>
                            <w:t>3.1</w:t>
                          </w:r>
                        </w:sdtContent>
                      </w:sdt>
                      <w:r>
                        <w:rPr>
                          <w:color w:val="000000"/>
                          <w:szCs w:val="24"/>
                        </w:rPr>
                        <w:t>.</w:t>
                        <w:tab/>
                        <w:t>socialinę riziką patiriančių ir nepasiturinčių šeimų vaikams, lankantiems vaikų dienos centrus, pagal Šiaulių miesto savivaldybės administracijos Socialinių paslaugų skyriaus (toliau – Socialinių paslaugų skyrius) pateiktą sąrašą;</w:t>
                      </w:r>
                    </w:p>
                  </w:sdtContent>
                </w:sdt>
                <w:sdt>
                  <w:sdtPr>
                    <w:alias w:val="3.2 pp."/>
                    <w:tag w:val="part_f63fd7d7d5104607bea683813e10d76b"/>
                    <w:lock w:val="sdtLocked"/>
                    <w:richText/>
                  </w:sdtPr>
                  <w:sdtContent>
                    <w:p>
                      <w:pPr>
                        <w:tabs>
                          <w:tab w:val="left" w:pos="0"/>
                          <w:tab w:val="left" w:pos="851"/>
                          <w:tab w:val="left" w:pos="1134"/>
                        </w:tabs>
                        <w:suppressAutoHyphens/>
                        <w:ind w:firstLine="680"/>
                        <w:jc w:val="both"/>
                        <w:rPr>
                          <w:color w:val="000000"/>
                          <w:szCs w:val="24"/>
                        </w:rPr>
                      </w:pPr>
                      <w:sdt>
                        <w:sdtPr>
                          <w:alias w:val="Numeris"/>
                          <w:tag w:val="nr_f63fd7d7d5104607bea683813e10d76b"/>
                          <w:lock w:val="sdtLocked"/>
                          <w:richText/>
                        </w:sdtPr>
                        <w:sdtContent>
                          <w:r>
                            <w:rPr>
                              <w:color w:val="000000"/>
                              <w:szCs w:val="24"/>
                            </w:rPr>
                            <w:t>3.2</w:t>
                          </w:r>
                        </w:sdtContent>
                      </w:sdt>
                      <w:r>
                        <w:rPr>
                          <w:color w:val="000000"/>
                          <w:szCs w:val="24"/>
                        </w:rPr>
                        <w:t>.</w:t>
                        <w:tab/>
                        <w:t>globojamiems vaikams pagal globos centrų pateiktus sąrašus.</w:t>
                      </w:r>
                    </w:p>
                  </w:sdtContent>
                </w:sdt>
              </w:sdtContent>
            </w:sdt>
            <w:sdt>
              <w:sdtPr>
                <w:alias w:val="4 p."/>
                <w:tag w:val="part_2c7ef8839f694604aa55846bf011a852"/>
                <w:lock w:val="sdtLocked"/>
                <w:richText/>
              </w:sdtPr>
              <w:sdtContent>
                <w:p>
                  <w:pPr>
                    <w:tabs>
                      <w:tab w:val="left" w:pos="0"/>
                      <w:tab w:val="left" w:pos="851"/>
                      <w:tab w:val="left" w:pos="1134"/>
                    </w:tabs>
                    <w:suppressAutoHyphens/>
                    <w:ind w:firstLine="680"/>
                    <w:jc w:val="both"/>
                    <w:rPr>
                      <w:color w:val="000000"/>
                      <w:szCs w:val="24"/>
                    </w:rPr>
                  </w:pPr>
                  <w:sdt>
                    <w:sdtPr>
                      <w:alias w:val="Numeris"/>
                      <w:tag w:val="nr_2c7ef8839f694604aa55846bf011a852"/>
                      <w:lock w:val="sdtLocked"/>
                      <w:richText/>
                    </w:sdtPr>
                    <w:sdtContent>
                      <w:r>
                        <w:rPr>
                          <w:color w:val="000000"/>
                          <w:szCs w:val="24"/>
                        </w:rPr>
                        <w:t>4</w:t>
                      </w:r>
                    </w:sdtContent>
                  </w:sdt>
                  <w:r>
                    <w:rPr>
                      <w:color w:val="000000"/>
                      <w:szCs w:val="24"/>
                    </w:rPr>
                    <w:t>.</w:t>
                    <w:tab/>
                    <w:t>Važiavimo miesto autobusais 100 procentų nuolaida taikoma įsigyjant kartinį elektroninį bilietą šiems Šiaulių miesto savivaldybės gyventojams:</w:t>
                  </w:r>
                </w:p>
                <w:sdt>
                  <w:sdtPr>
                    <w:alias w:val="4.1 pp."/>
                    <w:tag w:val="part_84165a3aebf8402bb1407b620e04e1aa"/>
                    <w:lock w:val="sdtLocked"/>
                    <w:richText/>
                  </w:sdtPr>
                  <w:sdtContent>
                    <w:p>
                      <w:pPr>
                        <w:tabs>
                          <w:tab w:val="left" w:pos="0"/>
                          <w:tab w:val="left" w:pos="851"/>
                          <w:tab w:val="left" w:pos="1134"/>
                        </w:tabs>
                        <w:suppressAutoHyphens/>
                        <w:ind w:firstLine="680"/>
                        <w:jc w:val="both"/>
                        <w:rPr>
                          <w:color w:val="000000"/>
                          <w:szCs w:val="24"/>
                        </w:rPr>
                      </w:pPr>
                      <w:sdt>
                        <w:sdtPr>
                          <w:alias w:val="Numeris"/>
                          <w:tag w:val="nr_84165a3aebf8402bb1407b620e04e1aa"/>
                          <w:lock w:val="sdtLocked"/>
                          <w:richText/>
                        </w:sdtPr>
                        <w:sdtContent>
                          <w:r>
                            <w:rPr>
                              <w:color w:val="000000"/>
                              <w:szCs w:val="24"/>
                            </w:rPr>
                            <w:t>4.1</w:t>
                          </w:r>
                        </w:sdtContent>
                      </w:sdt>
                      <w:r>
                        <w:rPr>
                          <w:color w:val="000000"/>
                          <w:szCs w:val="24"/>
                        </w:rPr>
                        <w:t>.</w:t>
                        <w:tab/>
                      </w:r>
                      <w:r>
                        <w:rPr>
                          <w:color w:val="000000"/>
                          <w:szCs w:val="24"/>
                          <w:lang w:eastAsia="ar-SA"/>
                        </w:rPr>
                        <w:t>asmenims, kuriems sukako 75 ir daugiau metų (toliau – asmenys, kuriems sukako 75 metai);</w:t>
                      </w:r>
                    </w:p>
                  </w:sdtContent>
                </w:sdt>
                <w:sdt>
                  <w:sdtPr>
                    <w:alias w:val="4.2 pp."/>
                    <w:tag w:val="part_d77646abeae04a1699ecafb6a9748da5"/>
                    <w:lock w:val="sdtLocked"/>
                    <w:richText/>
                  </w:sdtPr>
                  <w:sdtContent>
                    <w:p>
                      <w:pPr>
                        <w:tabs>
                          <w:tab w:val="left" w:pos="0"/>
                          <w:tab w:val="left" w:pos="851"/>
                          <w:tab w:val="left" w:pos="1134"/>
                        </w:tabs>
                        <w:suppressAutoHyphens/>
                        <w:ind w:firstLine="680"/>
                        <w:jc w:val="both"/>
                        <w:rPr>
                          <w:color w:val="000000"/>
                          <w:szCs w:val="24"/>
                        </w:rPr>
                      </w:pPr>
                      <w:sdt>
                        <w:sdtPr>
                          <w:alias w:val="Numeris"/>
                          <w:tag w:val="nr_d77646abeae04a1699ecafb6a9748da5"/>
                          <w:lock w:val="sdtLocked"/>
                          <w:richText/>
                        </w:sdtPr>
                        <w:sdtContent>
                          <w:r>
                            <w:rPr>
                              <w:color w:val="000000"/>
                              <w:szCs w:val="24"/>
                            </w:rPr>
                            <w:t>4.2</w:t>
                          </w:r>
                        </w:sdtContent>
                      </w:sdt>
                      <w:r>
                        <w:rPr>
                          <w:color w:val="000000"/>
                          <w:szCs w:val="24"/>
                        </w:rPr>
                        <w:t>.</w:t>
                        <w:tab/>
                        <w:t>asmenims, kuriems sukako senatvės pensijos amžius ir kuriems nustatytas didelių specialiųjų poreikių lygis (toliau – asmenys, turintys didelių specialiųjų poreikių), ir turintiems Socialinių paslaugų skyriaus iki 2018 m. gruodžio 31 d. išduotą galiojantį neįgaliojo pažymėjimą ar nuo 2019 m. sausio 1 d. Neįgalumo ir darbingumo nustatymo tarnybos prie Socialinės apsaugos ir darbo ministerijos teritorinio skyriaus (toliau – NDNT teritorinis skyrius) išduotą galiojantį neįgaliojo pažymėjimą, kuriame nurodytas didelių specialiųjų poreikių lygis (toliau – neįgaliojo pažymėjimas);</w:t>
                      </w:r>
                    </w:p>
                  </w:sdtContent>
                </w:sdt>
                <w:sdt>
                  <w:sdtPr>
                    <w:alias w:val="4.3 pp."/>
                    <w:tag w:val="part_8846956138c3405c82315ed3a18e74d1"/>
                    <w:lock w:val="sdtLocked"/>
                    <w:richText/>
                  </w:sdtPr>
                  <w:sdtContent>
                    <w:p>
                      <w:pPr>
                        <w:tabs>
                          <w:tab w:val="left" w:pos="0"/>
                          <w:tab w:val="left" w:pos="851"/>
                          <w:tab w:val="left" w:pos="1134"/>
                        </w:tabs>
                        <w:suppressAutoHyphens/>
                        <w:ind w:firstLine="680"/>
                        <w:jc w:val="both"/>
                        <w:rPr>
                          <w:color w:val="000000"/>
                          <w:szCs w:val="24"/>
                        </w:rPr>
                      </w:pPr>
                      <w:sdt>
                        <w:sdtPr>
                          <w:alias w:val="Numeris"/>
                          <w:tag w:val="nr_8846956138c3405c82315ed3a18e74d1"/>
                          <w:lock w:val="sdtLocked"/>
                          <w:richText/>
                        </w:sdtPr>
                        <w:sdtContent>
                          <w:r>
                            <w:rPr>
                              <w:color w:val="000000"/>
                              <w:szCs w:val="24"/>
                            </w:rPr>
                            <w:t>4.3</w:t>
                          </w:r>
                        </w:sdtContent>
                      </w:sdt>
                      <w:r>
                        <w:rPr>
                          <w:color w:val="000000"/>
                          <w:szCs w:val="24"/>
                        </w:rPr>
                        <w:t>.</w:t>
                        <w:tab/>
                      </w:r>
                      <w:r>
                        <w:rPr>
                          <w:bCs/>
                          <w:color w:val="000000"/>
                          <w:szCs w:val="24"/>
                          <w:lang w:eastAsia="ar-SA"/>
                        </w:rPr>
                        <w:t>asmenims, kuriems sukako 70 ir daugiau metų (toliau – asmenys, kuriems sukako 70 metų), važiuoti tik savaitgalio dienomis.</w:t>
                      </w:r>
                    </w:p>
                  </w:sdtContent>
                </w:sdt>
              </w:sdtContent>
            </w:sdt>
            <w:sdt>
              <w:sdtPr>
                <w:alias w:val="5 p."/>
                <w:tag w:val="part_5ae09d198c0d4cb4a9c05a26b95de690"/>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5ae09d198c0d4cb4a9c05a26b95de690"/>
                      <w:lock w:val="sdtLocked"/>
                      <w:richText/>
                    </w:sdtPr>
                    <w:sdtContent>
                      <w:r>
                        <w:rPr>
                          <w:bCs/>
                          <w:color w:val="000000"/>
                          <w:szCs w:val="24"/>
                          <w:lang w:eastAsia="ar-SA"/>
                        </w:rPr>
                        <w:t>5</w:t>
                      </w:r>
                    </w:sdtContent>
                  </w:sdt>
                  <w:r>
                    <w:rPr>
                      <w:bCs/>
                      <w:color w:val="000000"/>
                      <w:szCs w:val="24"/>
                      <w:lang w:eastAsia="ar-SA"/>
                    </w:rPr>
                    <w:t>.</w:t>
                    <w:tab/>
                  </w:r>
                  <w:r>
                    <w:rPr>
                      <w:color w:val="000000"/>
                    </w:rPr>
                    <w:t>Važiavimo miesto autobusais 100 procentų nuolaida taikoma įsigyjant kartinį elektroninį bilietą asmenims, kuriems sukako 75 ir daugiau metų ir gyvenamąją vietą deklaravusiems Šiaulių rajono savivaldybėje (toliau – Šiaulių rajono gyventojai).</w:t>
                  </w:r>
                </w:p>
              </w:sdtContent>
            </w:sdt>
            <w:sdt>
              <w:sdtPr>
                <w:alias w:val="6 p."/>
                <w:tag w:val="part_66b52399143d4850b71a1ff06c60759d"/>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66b52399143d4850b71a1ff06c60759d"/>
                      <w:lock w:val="sdtLocked"/>
                      <w:richText/>
                    </w:sdtPr>
                    <w:sdtContent>
                      <w:r>
                        <w:rPr>
                          <w:bCs/>
                          <w:color w:val="000000"/>
                          <w:szCs w:val="24"/>
                          <w:lang w:eastAsia="ar-SA"/>
                        </w:rPr>
                        <w:t>6</w:t>
                      </w:r>
                    </w:sdtContent>
                  </w:sdt>
                  <w:r>
                    <w:rPr>
                      <w:bCs/>
                      <w:color w:val="000000"/>
                      <w:szCs w:val="24"/>
                      <w:lang w:eastAsia="ar-SA"/>
                    </w:rPr>
                    <w:t>.</w:t>
                    <w:tab/>
                  </w:r>
                  <w:r>
                    <w:rPr>
                      <w:b/>
                      <w:bCs/>
                      <w:color w:val="000000"/>
                      <w:szCs w:val="24"/>
                      <w:lang w:eastAsia="ar-SA"/>
                    </w:rPr>
                    <w:t>Pradinuko bilietas</w:t>
                  </w:r>
                  <w:r>
                    <w:rPr>
                      <w:bCs/>
                      <w:color w:val="000000"/>
                      <w:szCs w:val="24"/>
                      <w:lang w:eastAsia="ar-SA"/>
                    </w:rPr>
                    <w:t xml:space="preserve"> – elektroninis bilietas, skirtas Šiaulių miesto savivaldybės pirmų–ketvirtų klasių moksleiviams, kuris galioja </w:t>
                  </w:r>
                  <w:r>
                    <w:rPr>
                      <w:bCs/>
                      <w:strike/>
                      <w:color w:val="000000"/>
                      <w:szCs w:val="24"/>
                      <w:lang w:eastAsia="ar-SA"/>
                    </w:rPr>
                    <w:t>9</w:t>
                  </w:r>
                  <w:r>
                    <w:rPr>
                      <w:b/>
                      <w:bCs/>
                      <w:color w:val="000000"/>
                      <w:szCs w:val="24"/>
                      <w:lang w:eastAsia="ar-SA"/>
                    </w:rPr>
                    <w:t>12</w:t>
                  </w:r>
                  <w:r>
                    <w:rPr>
                      <w:bCs/>
                      <w:color w:val="000000"/>
                      <w:szCs w:val="24"/>
                      <w:lang w:eastAsia="ar-SA"/>
                    </w:rPr>
                    <w:t xml:space="preserve"> </w:t>
                  </w:r>
                  <w:r>
                    <w:rPr>
                      <w:bCs/>
                      <w:strike/>
                      <w:color w:val="000000"/>
                      <w:szCs w:val="24"/>
                      <w:lang w:eastAsia="ar-SA"/>
                    </w:rPr>
                    <w:t>mėn.</w:t>
                  </w:r>
                  <w:r>
                    <w:rPr>
                      <w:b/>
                      <w:bCs/>
                      <w:color w:val="000000"/>
                      <w:szCs w:val="24"/>
                      <w:lang w:eastAsia="ar-SA"/>
                    </w:rPr>
                    <w:t>mėnesių</w:t>
                  </w:r>
                  <w:r>
                    <w:rPr>
                      <w:bCs/>
                      <w:color w:val="000000"/>
                      <w:szCs w:val="24"/>
                      <w:lang w:eastAsia="ar-SA"/>
                    </w:rPr>
                    <w:t xml:space="preserve">, t. y. nuo rugsėjo 1 d. iki </w:t>
                  </w:r>
                  <w:r>
                    <w:rPr>
                      <w:bCs/>
                      <w:strike/>
                      <w:color w:val="000000"/>
                      <w:szCs w:val="24"/>
                      <w:lang w:eastAsia="ar-SA"/>
                    </w:rPr>
                    <w:t>gegužės</w:t>
                  </w:r>
                  <w:r>
                    <w:rPr>
                      <w:b/>
                      <w:bCs/>
                      <w:color w:val="000000"/>
                      <w:szCs w:val="24"/>
                      <w:lang w:eastAsia="ar-SA"/>
                    </w:rPr>
                    <w:t>rugpjūčio</w:t>
                  </w:r>
                  <w:r>
                    <w:rPr>
                      <w:bCs/>
                      <w:color w:val="000000"/>
                      <w:szCs w:val="24"/>
                      <w:lang w:eastAsia="ar-SA"/>
                    </w:rPr>
                    <w:t xml:space="preserve"> 31 d.</w:t>
                  </w:r>
                </w:p>
              </w:sdtContent>
            </w:sdt>
            <w:sdt>
              <w:sdtPr>
                <w:alias w:val="7 p."/>
                <w:tag w:val="part_873fb81e38394eccbd01ec361c8c1ff8"/>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873fb81e38394eccbd01ec361c8c1ff8"/>
                      <w:lock w:val="sdtLocked"/>
                      <w:richText/>
                    </w:sdtPr>
                    <w:sdtContent>
                      <w:r>
                        <w:rPr>
                          <w:bCs/>
                          <w:color w:val="000000"/>
                          <w:szCs w:val="24"/>
                          <w:lang w:eastAsia="ar-SA"/>
                        </w:rPr>
                        <w:t>7</w:t>
                      </w:r>
                    </w:sdtContent>
                  </w:sdt>
                  <w:r>
                    <w:rPr>
                      <w:bCs/>
                      <w:color w:val="000000"/>
                      <w:szCs w:val="24"/>
                      <w:lang w:eastAsia="ar-SA"/>
                    </w:rPr>
                    <w:t>.</w:t>
                    <w:tab/>
                  </w:r>
                  <w:r>
                    <w:rPr>
                      <w:color w:val="000000"/>
                      <w:szCs w:val="24"/>
                      <w:lang w:eastAsia="ar-SA"/>
                    </w:rPr>
                    <w:t>Elektroninį</w:t>
                  </w:r>
                  <w:r>
                    <w:rPr>
                      <w:bCs/>
                      <w:color w:val="000000"/>
                      <w:szCs w:val="24"/>
                      <w:lang w:eastAsia="ar-SA"/>
                    </w:rPr>
                    <w:t xml:space="preserve"> bilietą su 100 procentų nuolaida ir pradinuko bilietą gali įsigyti tik Šiaulių miesto savivaldybės gyventojai, deklaravę gyvenamąją vietą Šiaulių miesto savivaldybėje</w:t>
                  </w:r>
                  <w:r>
                    <w:rPr>
                      <w:color w:val="000000"/>
                      <w:szCs w:val="24"/>
                      <w:lang w:eastAsia="ar-SA"/>
                    </w:rPr>
                    <w:t>.</w:t>
                  </w:r>
                  <w:r>
                    <w:rPr>
                      <w:color w:val="000000"/>
                    </w:rPr>
                    <w:t xml:space="preserve"> K</w:t>
                  </w:r>
                  <w:r>
                    <w:rPr>
                      <w:color w:val="000000"/>
                      <w:szCs w:val="24"/>
                      <w:lang w:eastAsia="ar-SA"/>
                    </w:rPr>
                    <w:t>artinį elektroninį bilietą su 100 procentų nuolaida gali įsigyti Šiaulių miesto savivaldybės gyventojai, deklaravę gyvenamąją vietą Šiaulių miesto savivaldybėje, ir Šiaulių rajono gyventojai, deklaravę gyvenamąją vietą Šiaulių rajono savivaldybėje, Apraše nustatyta tvarka. Šiaulių miesto savivaldybės gyventojai ir Šiaulių rajono gyventojai, Lietuvos Respublikos gyvenamosios vietos deklaravimo įstatymo nustatyta tvarka įtraukti į gyvenamosios vietos nedeklaravusių asmenų apskaitą, prilyginami gyventojams, deklaravusiems gyvenamąją vietą Šiaulių miesto savivaldybėje arba Šiaulių rajono savivaldybėje</w:t>
                  </w:r>
                  <w:r>
                    <w:rPr>
                      <w:bCs/>
                      <w:color w:val="000000"/>
                      <w:szCs w:val="24"/>
                      <w:lang w:eastAsia="ar-SA"/>
                    </w:rPr>
                    <w:t>.</w:t>
                  </w:r>
                </w:p>
              </w:sdtContent>
            </w:sdt>
            <w:sdt>
              <w:sdtPr>
                <w:alias w:val="8 p."/>
                <w:tag w:val="part_560b0d9f9a7740dcb3e45e3bb67c8212"/>
                <w:lock w:val="sdtLocked"/>
                <w:richText/>
              </w:sdtPr>
              <w:sdtContent>
                <w:p>
                  <w:pPr>
                    <w:tabs>
                      <w:tab w:val="left" w:pos="0"/>
                      <w:tab w:val="left" w:pos="851"/>
                      <w:tab w:val="left" w:pos="1134"/>
                    </w:tabs>
                    <w:suppressAutoHyphens/>
                    <w:ind w:firstLine="680"/>
                    <w:jc w:val="both"/>
                    <w:rPr>
                      <w:bCs/>
                      <w:color w:val="000000"/>
                      <w:szCs w:val="24"/>
                      <w:lang w:eastAsia="ar-SA"/>
                    </w:rPr>
                  </w:pPr>
                  <w:sdt>
                    <w:sdtPr>
                      <w:alias w:val="Numeris"/>
                      <w:tag w:val="nr_560b0d9f9a7740dcb3e45e3bb67c8212"/>
                      <w:lock w:val="sdtLocked"/>
                      <w:richText/>
                    </w:sdtPr>
                    <w:sdtContent>
                      <w:r>
                        <w:rPr>
                          <w:bCs/>
                          <w:color w:val="000000"/>
                          <w:szCs w:val="24"/>
                          <w:lang w:eastAsia="ar-SA"/>
                        </w:rPr>
                        <w:t>8</w:t>
                      </w:r>
                    </w:sdtContent>
                  </w:sdt>
                  <w:r>
                    <w:rPr>
                      <w:bCs/>
                      <w:color w:val="000000"/>
                      <w:szCs w:val="24"/>
                      <w:lang w:eastAsia="ar-SA"/>
                    </w:rPr>
                    <w:t>.</w:t>
                    <w:tab/>
                  </w:r>
                  <w:r>
                    <w:rPr>
                      <w:color w:val="000000"/>
                      <w:szCs w:val="24"/>
                    </w:rPr>
                    <w:t>Aprašas parengtas vadovaujantis Lietuvos Respublikos vietos savivaldos įstatymu, Lietuvos Respublikos transporto lengvatų įstatymu, Lietuvos Respublikos Vyriausybės 2000 m. balandžio 28 d. nutarimu Nr. 478 „Dėl Lietuvos Respublikos transporto lengvatų įstatymo įgyvendinimo“, galiojančiu Šiaulių miesto savivaldybės tarybos sprendimu dėl keleivių vežimo vietinio (miesto) reguliaraus susisiekimo autobusų maršrutais Šiaulių miesto savivaldybėje kainų nustatymo, Šiaulių rajono savivaldybės tarybos 2022 m. kovo 22 d. sprendimu Nr. T-92 „Dėl Šiaulių rajono gyventojų, kuriems sukakę 75 ir daugiau metų, nemokamo važiavimo Šiaulių miesto maršrutais“ ir kitais teisės aktais.</w:t>
                  </w:r>
                </w:p>
                <w:p>
                  <w:pPr>
                    <w:ind w:firstLine="680"/>
                    <w:jc w:val="both"/>
                    <w:rPr>
                      <w:color w:val="000000"/>
                      <w:szCs w:val="24"/>
                    </w:rPr>
                  </w:pPr>
                </w:p>
              </w:sdtContent>
            </w:sdt>
          </w:sdtContent>
        </w:sdt>
        <w:sdt>
          <w:sdtPr>
            <w:alias w:val="skyrius"/>
            <w:tag w:val="part_bd7737e1e245415887173b60835e2cc2"/>
            <w:lock w:val="sdtLocked"/>
            <w:richText/>
          </w:sdtPr>
          <w:sdtContent>
            <w:p>
              <w:pPr>
                <w:jc w:val="center"/>
                <w:rPr>
                  <w:b/>
                  <w:color w:val="000000"/>
                  <w:szCs w:val="24"/>
                </w:rPr>
              </w:pPr>
              <w:sdt>
                <w:sdtPr>
                  <w:alias w:val="Numeris"/>
                  <w:tag w:val="nr_bd7737e1e245415887173b60835e2cc2"/>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bd7737e1e245415887173b60835e2cc2"/>
                  <w:lock w:val="sdtLocked"/>
                  <w:richText/>
                </w:sdtPr>
                <w:sdtContent>
                  <w:r>
                    <w:rPr>
                      <w:b/>
                      <w:color w:val="000000"/>
                      <w:szCs w:val="24"/>
                    </w:rPr>
                    <w:t>ELEKTRONINIO BILIETO ĮSIGIJIMO TVARKA</w:t>
                  </w:r>
                </w:sdtContent>
              </w:sdt>
            </w:p>
            <w:p>
              <w:pPr>
                <w:ind w:firstLine="680"/>
                <w:jc w:val="both"/>
                <w:rPr>
                  <w:color w:val="000000"/>
                  <w:szCs w:val="24"/>
                </w:rPr>
              </w:pPr>
            </w:p>
            <w:sdt>
              <w:sdtPr>
                <w:alias w:val="9 p."/>
                <w:tag w:val="part_c57114a2a1da48d886c9ccb4d2f9278d"/>
                <w:lock w:val="sdtLocked"/>
                <w:richText/>
              </w:sdtPr>
              <w:sdtContent>
                <w:p>
                  <w:pPr>
                    <w:tabs>
                      <w:tab w:val="left" w:pos="1134"/>
                    </w:tabs>
                    <w:ind w:firstLine="680"/>
                    <w:jc w:val="both"/>
                    <w:rPr>
                      <w:color w:val="000000"/>
                      <w:szCs w:val="24"/>
                    </w:rPr>
                  </w:pPr>
                  <w:sdt>
                    <w:sdtPr>
                      <w:alias w:val="Numeris"/>
                      <w:tag w:val="nr_c57114a2a1da48d886c9ccb4d2f9278d"/>
                      <w:lock w:val="sdtLocked"/>
                      <w:richText/>
                    </w:sdtPr>
                    <w:sdtContent>
                      <w:r>
                        <w:rPr>
                          <w:color w:val="000000"/>
                          <w:szCs w:val="24"/>
                        </w:rPr>
                        <w:t>9</w:t>
                      </w:r>
                    </w:sdtContent>
                  </w:sdt>
                  <w:r>
                    <w:rPr>
                      <w:color w:val="000000"/>
                      <w:szCs w:val="24"/>
                    </w:rPr>
                    <w:t>.</w:t>
                    <w:tab/>
                    <w:t>Elektroniniai bilietai išduodami UAB „Busturas“ (toliau – vežėjas) e. bilieto pardavimo vietose (Šarūno g. 2 (išduodamos elektroninio bilieto kortelės su nuotrauka) ir Tilžės g. 109, Šiauliuose) vadovaujantis Socialinių paslaugų skyriaus pateiktu sąrašu dėl socialinę riziką patiriančių ir nepasiturinčių šeimų vaikų, lankančių vaikų dienos centrus, ir globos centrų pateikta informacija, pagal kurią šis sąrašas tikslinamas.</w:t>
                  </w:r>
                </w:p>
              </w:sdtContent>
            </w:sdt>
            <w:sdt>
              <w:sdtPr>
                <w:alias w:val="10 p."/>
                <w:tag w:val="part_d22e928ee3494cbc87d9d57f406840da"/>
                <w:lock w:val="sdtLocked"/>
                <w:richText/>
              </w:sdtPr>
              <w:sdtContent>
                <w:p>
                  <w:pPr>
                    <w:tabs>
                      <w:tab w:val="left" w:pos="1134"/>
                    </w:tabs>
                    <w:ind w:firstLine="680"/>
                    <w:jc w:val="both"/>
                    <w:rPr>
                      <w:color w:val="000000"/>
                      <w:szCs w:val="24"/>
                    </w:rPr>
                  </w:pPr>
                  <w:sdt>
                    <w:sdtPr>
                      <w:alias w:val="Numeris"/>
                      <w:tag w:val="nr_d22e928ee3494cbc87d9d57f406840da"/>
                      <w:lock w:val="sdtLocked"/>
                      <w:richText/>
                    </w:sdtPr>
                    <w:sdtContent>
                      <w:r>
                        <w:rPr>
                          <w:color w:val="000000"/>
                          <w:szCs w:val="24"/>
                        </w:rPr>
                        <w:t>10</w:t>
                      </w:r>
                    </w:sdtContent>
                  </w:sdt>
                  <w:r>
                    <w:rPr>
                      <w:color w:val="000000"/>
                      <w:szCs w:val="24"/>
                    </w:rPr>
                    <w:t>.</w:t>
                    <w:tab/>
                    <w:t>Elektroniniai bilietai įkeliami į elektroninius mokinio pažymėjimus arba elektroninio bilieto korteles. Elektroninio bilieto kortelės išduodamos visiems keleiviams nustatyta bendra tvarka. Elektroninio bilieto kortelė turi būti personalizuota, t. y. joje turi būti keleivio vardas, pavardė ir įrašas, kad suteikta 100 procentų lengvata. Mokiniams, neturintiems elektroninio mokinio pažymėjimo, turi būti išduodamos elektroninio bilieto kortelės su nuotrauka, vardu, pavarde ir mokymosi įstaigos pavadinimu.</w:t>
                  </w:r>
                </w:p>
              </w:sdtContent>
            </w:sdt>
            <w:sdt>
              <w:sdtPr>
                <w:alias w:val="11 p."/>
                <w:tag w:val="part_c3dff77a28fe4f60932f837db6b4cdf3"/>
                <w:lock w:val="sdtLocked"/>
                <w:richText/>
              </w:sdtPr>
              <w:sdtContent>
                <w:p>
                  <w:pPr>
                    <w:tabs>
                      <w:tab w:val="left" w:pos="1134"/>
                    </w:tabs>
                    <w:ind w:firstLine="680"/>
                    <w:jc w:val="both"/>
                    <w:rPr>
                      <w:color w:val="000000"/>
                      <w:szCs w:val="24"/>
                    </w:rPr>
                  </w:pPr>
                  <w:sdt>
                    <w:sdtPr>
                      <w:alias w:val="Numeris"/>
                      <w:tag w:val="nr_c3dff77a28fe4f60932f837db6b4cdf3"/>
                      <w:lock w:val="sdtLocked"/>
                      <w:richText/>
                    </w:sdtPr>
                    <w:sdtContent>
                      <w:r>
                        <w:rPr>
                          <w:color w:val="000000"/>
                          <w:szCs w:val="24"/>
                        </w:rPr>
                        <w:t>11</w:t>
                      </w:r>
                    </w:sdtContent>
                  </w:sdt>
                  <w:r>
                    <w:rPr>
                      <w:color w:val="000000"/>
                      <w:szCs w:val="24"/>
                    </w:rPr>
                    <w:t>.</w:t>
                    <w:tab/>
                    <w:t xml:space="preserve">Vaikų dienos centrai iki kiekvieno einamojo mėnesio 20 dienos Socialinių paslaugų skyriui teikia socialinę riziką patiriančių ir nepasiturinčių šeimų vaikų, lankančių vaikų dienos centrus ir įsigysiančių elektroninį bilietą kitam mėnesiui, sąrašus (toliau – sąrašai) </w:t>
                  </w:r>
                  <w:r>
                    <w:rPr>
                      <w:bCs/>
                      <w:color w:val="000000"/>
                      <w:szCs w:val="24"/>
                    </w:rPr>
                    <w:t>(sąraše nurodomas vaiko vardas, pavardė ir gimimo metai)</w:t>
                  </w:r>
                  <w:r>
                    <w:rPr>
                      <w:color w:val="000000"/>
                      <w:szCs w:val="24"/>
                    </w:rPr>
                    <w:t>. Socialinių paslaugų skyrius, įvertinęs pateiktus vaikų dienos centrų sąrašus (patikrina, ar vaiko gyvenamoji vieta deklaruota Šiaulių miesto savivaldybėje, ar vaikas lanko vaikų dienos centrą), parengia bendrą vieną sąrašą (sąraše nurodomas vaiko vardas, pavardė ir gimimo metai), kurį iki kiekvieno einamojo mėnesio 25 dienos elektroniniu būdu teikia vežėjui. Socialinių paslaugų skyrius teikia vežėjui bendrą sąrašą, kad būtų suteikta Aprašo 3 punkte nurodyta nuolaida. Vaikų dienos centrų teikiamuose sąrašuose turi būti nurodyti vaikai, kurie nuolat (ne rečiau kaip 8 kartus per mėnesį) lanko vaikų dienos centrus ir kuriems į juos reikia vykti visuomeniniu transportu. Vaikai, kurie dėl ligos ar kitos pateisinamos priežasties atitinkamą mėnesį nelankys vaikų dienos centrų arba lankys mažiau nei 8 kartus per mėnesį, turi būti įtraukti į šiame punkte nurodytus sąrašus.</w:t>
                  </w:r>
                </w:p>
              </w:sdtContent>
            </w:sdt>
            <w:sdt>
              <w:sdtPr>
                <w:alias w:val="12 p."/>
                <w:tag w:val="part_42c5f9bc04fb440db7d4f0ed3fc590b1"/>
                <w:lock w:val="sdtLocked"/>
                <w:richText/>
              </w:sdtPr>
              <w:sdtContent>
                <w:p>
                  <w:pPr>
                    <w:tabs>
                      <w:tab w:val="left" w:pos="1134"/>
                    </w:tabs>
                    <w:ind w:firstLine="680"/>
                    <w:jc w:val="both"/>
                    <w:rPr>
                      <w:color w:val="000000"/>
                      <w:szCs w:val="24"/>
                    </w:rPr>
                  </w:pPr>
                  <w:sdt>
                    <w:sdtPr>
                      <w:alias w:val="Numeris"/>
                      <w:tag w:val="nr_42c5f9bc04fb440db7d4f0ed3fc590b1"/>
                      <w:lock w:val="sdtLocked"/>
                      <w:richText/>
                    </w:sdtPr>
                    <w:sdtContent>
                      <w:r>
                        <w:rPr>
                          <w:color w:val="000000"/>
                          <w:szCs w:val="24"/>
                        </w:rPr>
                        <w:t>12</w:t>
                      </w:r>
                    </w:sdtContent>
                  </w:sdt>
                  <w:r>
                    <w:rPr>
                      <w:color w:val="000000"/>
                      <w:szCs w:val="24"/>
                    </w:rPr>
                    <w:t>.</w:t>
                    <w:tab/>
                    <w:t>Globos centrai iki kiekvieno einamojo mėnesio 25 dienos vežėjui teikia informaciją (teikiant informaciją nurodomas vaiko vardas, pavardė ir lankomos švietimo įstaigos pavadinimas) dėl naujų globojamų vaikų, kurie įsigis elektroninį bilietą kitam mėnesiui (bus suteikta Aprašo 3 punkte nurodyta nuolaida), duomenų įvedimo į sistemą arba vaikų, kuriems globa buvo panaikinta ir kurie buvo grąžinti tėvams, duomenų pašalinimo iš jos.</w:t>
                  </w:r>
                </w:p>
                <w:p>
                  <w:pPr>
                    <w:ind w:firstLine="680"/>
                    <w:jc w:val="both"/>
                    <w:rPr>
                      <w:color w:val="000000"/>
                      <w:szCs w:val="24"/>
                    </w:rPr>
                  </w:pPr>
                </w:p>
              </w:sdtContent>
            </w:sdt>
          </w:sdtContent>
        </w:sdt>
        <w:sdt>
          <w:sdtPr>
            <w:alias w:val="skyrius"/>
            <w:tag w:val="part_4594c6ccee6c40efb11e001c3f4bf928"/>
            <w:lock w:val="sdtLocked"/>
            <w:richText/>
          </w:sdtPr>
          <w:sdtContent>
            <w:p>
              <w:pPr>
                <w:jc w:val="center"/>
                <w:rPr>
                  <w:b/>
                  <w:color w:val="000000"/>
                  <w:szCs w:val="24"/>
                </w:rPr>
              </w:pPr>
              <w:sdt>
                <w:sdtPr>
                  <w:alias w:val="Numeris"/>
                  <w:tag w:val="nr_4594c6ccee6c40efb11e001c3f4bf928"/>
                  <w:lock w:val="sdtLocked"/>
                  <w:richText/>
                </w:sdtPr>
                <w:sdtContent>
                  <w:r>
                    <w:rPr>
                      <w:b/>
                      <w:color w:val="000000"/>
                      <w:szCs w:val="24"/>
                    </w:rPr>
                    <w:t>III</w:t>
                  </w:r>
                </w:sdtContent>
              </w:sdt>
              <w:r>
                <w:rPr>
                  <w:b/>
                  <w:color w:val="000000"/>
                  <w:szCs w:val="24"/>
                </w:rPr>
                <w:t xml:space="preserve"> SKYRIUS</w:t>
              </w:r>
            </w:p>
            <w:p>
              <w:pPr>
                <w:jc w:val="center"/>
                <w:rPr>
                  <w:b/>
                  <w:color w:val="000000"/>
                  <w:szCs w:val="24"/>
                </w:rPr>
              </w:pPr>
              <w:sdt>
                <w:sdtPr>
                  <w:alias w:val="Pavadinimas"/>
                  <w:tag w:val="title_4594c6ccee6c40efb11e001c3f4bf928"/>
                  <w:lock w:val="sdtLocked"/>
                  <w:richText/>
                </w:sdtPr>
                <w:sdtContent>
                  <w:r>
                    <w:rPr>
                      <w:b/>
                      <w:color w:val="000000"/>
                      <w:szCs w:val="24"/>
                    </w:rPr>
                    <w:t>KARTINIO ELEKTRONINIO BILIETO ĮSIGIJIMO IR NAUDOJIMO TVARKA</w:t>
                  </w:r>
                </w:sdtContent>
              </w:sdt>
            </w:p>
            <w:p>
              <w:pPr>
                <w:tabs>
                  <w:tab w:val="left" w:pos="1134"/>
                </w:tabs>
                <w:ind w:firstLine="680"/>
                <w:jc w:val="both"/>
                <w:rPr>
                  <w:color w:val="000000"/>
                  <w:szCs w:val="24"/>
                </w:rPr>
              </w:pPr>
            </w:p>
            <w:sdt>
              <w:sdtPr>
                <w:alias w:val="13 p."/>
                <w:tag w:val="part_cb7c464b5316409883a58ca48a1a956b"/>
                <w:lock w:val="sdtLocked"/>
                <w:richText/>
              </w:sdtPr>
              <w:sdtContent>
                <w:p>
                  <w:pPr>
                    <w:tabs>
                      <w:tab w:val="left" w:pos="1134"/>
                    </w:tabs>
                    <w:ind w:firstLine="680"/>
                    <w:jc w:val="both"/>
                    <w:rPr>
                      <w:bCs/>
                      <w:color w:val="000000"/>
                      <w:szCs w:val="24"/>
                    </w:rPr>
                  </w:pPr>
                  <w:sdt>
                    <w:sdtPr>
                      <w:alias w:val="Numeris"/>
                      <w:tag w:val="nr_cb7c464b5316409883a58ca48a1a956b"/>
                      <w:lock w:val="sdtLocked"/>
                      <w:richText/>
                    </w:sdtPr>
                    <w:sdtContent>
                      <w:r>
                        <w:rPr>
                          <w:bCs/>
                          <w:color w:val="000000"/>
                          <w:szCs w:val="24"/>
                        </w:rPr>
                        <w:t>13</w:t>
                      </w:r>
                    </w:sdtContent>
                  </w:sdt>
                  <w:r>
                    <w:rPr>
                      <w:bCs/>
                      <w:color w:val="000000"/>
                      <w:szCs w:val="24"/>
                    </w:rPr>
                    <w:t>.</w:t>
                    <w:tab/>
                  </w:r>
                  <w:r>
                    <w:rPr>
                      <w:color w:val="000000"/>
                      <w:szCs w:val="24"/>
                    </w:rPr>
                    <w:t>Kartiniai elektroniniai bilietai išduodami vežėjo e. bilieto pardavimo vietose (Šarūno g. 2 ir Tilžės g. 109, Šiauliuose). Kartiniai elektroniniai bilietai įkeliami į elektroninio bilieto korteles. Elektroninio bilieto kortelės išduodamos nustatyta visiems keleiviams bendrąja tvarka (keleiviui sumokėjus plastikinės elektroninės laikmenos kortelės įvedimo į sistemą mokestį ar naujos (praradus plastikinę elektroninės laikmenos kortelę) plastikinės elektroninės laikmenos kortelės duomenų perkėlimo mokestį). Elektroninio bilieto kortelė turi būti personalizuota, t. y. į elektroninio bilieto duomenų bazę turi būti įtraukti ir į elektroninio bilieto kortelę įrašyti keleivio vardas, pavardė ir informacija, kad suteikta 100 procentų nuolaida</w:t>
                  </w:r>
                  <w:r>
                    <w:rPr>
                      <w:bCs/>
                      <w:color w:val="000000"/>
                      <w:szCs w:val="24"/>
                    </w:rPr>
                    <w:t>.</w:t>
                  </w:r>
                </w:p>
              </w:sdtContent>
            </w:sdt>
            <w:sdt>
              <w:sdtPr>
                <w:alias w:val="14 p."/>
                <w:tag w:val="part_a17eac0a7f3e4ee7b779eb847f31e502"/>
                <w:lock w:val="sdtLocked"/>
                <w:richText/>
              </w:sdtPr>
              <w:sdtContent>
                <w:p>
                  <w:pPr>
                    <w:tabs>
                      <w:tab w:val="left" w:pos="1134"/>
                    </w:tabs>
                    <w:ind w:firstLine="680"/>
                    <w:jc w:val="both"/>
                    <w:rPr>
                      <w:bCs/>
                      <w:color w:val="000000"/>
                      <w:szCs w:val="24"/>
                    </w:rPr>
                  </w:pPr>
                  <w:sdt>
                    <w:sdtPr>
                      <w:alias w:val="Numeris"/>
                      <w:tag w:val="nr_a17eac0a7f3e4ee7b779eb847f31e502"/>
                      <w:lock w:val="sdtLocked"/>
                      <w:richText/>
                    </w:sdtPr>
                    <w:sdtContent>
                      <w:r>
                        <w:rPr>
                          <w:bCs/>
                          <w:color w:val="000000"/>
                          <w:szCs w:val="24"/>
                        </w:rPr>
                        <w:t>14</w:t>
                      </w:r>
                    </w:sdtContent>
                  </w:sdt>
                  <w:r>
                    <w:rPr>
                      <w:bCs/>
                      <w:color w:val="000000"/>
                      <w:szCs w:val="24"/>
                    </w:rPr>
                    <w:t>.</w:t>
                    <w:tab/>
                  </w:r>
                  <w:r>
                    <w:rPr>
                      <w:color w:val="000000"/>
                      <w:szCs w:val="24"/>
                    </w:rPr>
                    <w:t>Šiaulių miesto savivaldybės administracijos Bendrųjų reikalų skyrius (toliau – Bendrųjų reikalų skyrius) vežėjui teikia duomenis (teikiant duomenis nurodomas asmens vardas, pavardė, gimimo data ir deklaruotos gyvenamosios vietos adresas) apie asmenų, kuriems sukako 70 metų, ir asmenų, kuriems sukako 75 metai, deklaravimo vietą Šiaulių miesto savivaldybėje. Duomenys teikiami, kad būtų suteiktos Aprašo 4.1 ir 4.3 papunkčiuose nurodytos nuolaidos pirmą kartą įsigyjant kartinį elektroninį bilietą arba pratęsiant jį. Jeigu vežėjo duomenų bazėje nėra duomenų apie atitinkamo gyventojo deklaruotą gyvenamąją vietą Šiaulių miesto savivaldybėje arba atsiranda kitų neaiškumų, susijusių su gyventojo gyvenamosios vietos nustatymu, šis gyventojas turi pasiimti gyvenamosios vietos deklaravimo pažymą iš Bendrųjų reikalų skyriaus, o seniūnijos gyventojas – iš atitinkamos seniūnijos ir ją pateikti vežėjui. Įsitikinus, kad gyventojo deklaruota gyvenamoji vieta Šiaulių miesto savivaldybėje, gyvenamosios vietos deklaravimo pažyma grąžinama ją pateikusiam asmeniui.</w:t>
                  </w:r>
                </w:p>
              </w:sdtContent>
            </w:sdt>
            <w:sdt>
              <w:sdtPr>
                <w:alias w:val="15 p."/>
                <w:tag w:val="part_6702165729364815a6f12025f3a5fb4c"/>
                <w:lock w:val="sdtLocked"/>
                <w:richText/>
              </w:sdtPr>
              <w:sdtContent>
                <w:p>
                  <w:pPr>
                    <w:tabs>
                      <w:tab w:val="left" w:pos="1134"/>
                    </w:tabs>
                    <w:ind w:firstLine="680"/>
                    <w:jc w:val="both"/>
                    <w:rPr>
                      <w:bCs/>
                      <w:color w:val="000000"/>
                      <w:szCs w:val="24"/>
                    </w:rPr>
                  </w:pPr>
                  <w:sdt>
                    <w:sdtPr>
                      <w:alias w:val="Numeris"/>
                      <w:tag w:val="nr_6702165729364815a6f12025f3a5fb4c"/>
                      <w:lock w:val="sdtLocked"/>
                      <w:richText/>
                    </w:sdtPr>
                    <w:sdtContent>
                      <w:r>
                        <w:rPr>
                          <w:bCs/>
                          <w:color w:val="000000"/>
                          <w:szCs w:val="24"/>
                        </w:rPr>
                        <w:t>15</w:t>
                      </w:r>
                    </w:sdtContent>
                  </w:sdt>
                  <w:r>
                    <w:rPr>
                      <w:bCs/>
                      <w:color w:val="000000"/>
                      <w:szCs w:val="24"/>
                    </w:rPr>
                    <w:t>.</w:t>
                    <w:tab/>
                  </w:r>
                  <w:r>
                    <w:rPr>
                      <w:color w:val="000000"/>
                      <w:szCs w:val="24"/>
                    </w:rPr>
                    <w:t>Šiaulių rajono savivaldybės seniūnijos iki kiekvieno einamojo mėnesio 25 dienos vežėjui teikia sąrašus asmenų:</w:t>
                  </w:r>
                </w:p>
                <w:sdt>
                  <w:sdtPr>
                    <w:alias w:val="15.1 pp."/>
                    <w:tag w:val="part_a42c4fb46b3a4b1da27924957a03c6eb"/>
                    <w:lock w:val="sdtLocked"/>
                    <w:richText/>
                  </w:sdtPr>
                  <w:sdtContent>
                    <w:p>
                      <w:pPr>
                        <w:tabs>
                          <w:tab w:val="left" w:pos="1134"/>
                        </w:tabs>
                        <w:ind w:firstLine="680"/>
                        <w:jc w:val="both"/>
                        <w:rPr>
                          <w:bCs/>
                          <w:color w:val="000000"/>
                          <w:szCs w:val="24"/>
                        </w:rPr>
                      </w:pPr>
                      <w:sdt>
                        <w:sdtPr>
                          <w:alias w:val="Numeris"/>
                          <w:tag w:val="nr_a42c4fb46b3a4b1da27924957a03c6eb"/>
                          <w:lock w:val="sdtLocked"/>
                          <w:richText/>
                        </w:sdtPr>
                        <w:sdtContent>
                          <w:r>
                            <w:rPr>
                              <w:bCs/>
                              <w:color w:val="000000"/>
                              <w:szCs w:val="24"/>
                            </w:rPr>
                            <w:t>15.1</w:t>
                          </w:r>
                        </w:sdtContent>
                      </w:sdt>
                      <w:r>
                        <w:rPr>
                          <w:bCs/>
                          <w:color w:val="000000"/>
                          <w:szCs w:val="24"/>
                        </w:rPr>
                        <w:t>.</w:t>
                        <w:tab/>
                      </w:r>
                      <w:r>
                        <w:rPr>
                          <w:color w:val="000000"/>
                          <w:szCs w:val="24"/>
                        </w:rPr>
                        <w:t>pakeitusių deklaruotą gyvenamąją vietą (deklaravusius ne Šiaulių rajono savivaldybėje) (sąraše nurodomas asmens vardas, pavardė, gimimo metai ir deklaruotos gyvenamosios vietos adresas);</w:t>
                      </w:r>
                    </w:p>
                  </w:sdtContent>
                </w:sdt>
                <w:sdt>
                  <w:sdtPr>
                    <w:alias w:val="15.2 pp."/>
                    <w:tag w:val="part_67035bd8cc56486b8fa0808fa1ecf5ed"/>
                    <w:lock w:val="sdtLocked"/>
                    <w:richText/>
                  </w:sdtPr>
                  <w:sdtContent>
                    <w:p>
                      <w:pPr>
                        <w:tabs>
                          <w:tab w:val="left" w:pos="1134"/>
                        </w:tabs>
                        <w:ind w:firstLine="680"/>
                        <w:jc w:val="both"/>
                        <w:rPr>
                          <w:bCs/>
                          <w:color w:val="000000"/>
                          <w:szCs w:val="24"/>
                        </w:rPr>
                      </w:pPr>
                      <w:sdt>
                        <w:sdtPr>
                          <w:alias w:val="Numeris"/>
                          <w:tag w:val="nr_67035bd8cc56486b8fa0808fa1ecf5ed"/>
                          <w:lock w:val="sdtLocked"/>
                          <w:richText/>
                        </w:sdtPr>
                        <w:sdtContent>
                          <w:r>
                            <w:rPr>
                              <w:bCs/>
                              <w:color w:val="000000"/>
                              <w:szCs w:val="24"/>
                            </w:rPr>
                            <w:t>15.2</w:t>
                          </w:r>
                        </w:sdtContent>
                      </w:sdt>
                      <w:r>
                        <w:rPr>
                          <w:bCs/>
                          <w:color w:val="000000"/>
                          <w:szCs w:val="24"/>
                        </w:rPr>
                        <w:t>.</w:t>
                        <w:tab/>
                      </w:r>
                      <w:r>
                        <w:rPr>
                          <w:color w:val="000000"/>
                          <w:szCs w:val="24"/>
                        </w:rPr>
                        <w:t>kurių deklaravimo duomenys nustoja galioti (asmeniui mirus) (sąraše nurodomas asmens vardas, pavardė, gimimo metai ir deklaruotos gyvenamosios vietos adresas).</w:t>
                      </w:r>
                    </w:p>
                  </w:sdtContent>
                </w:sdt>
              </w:sdtContent>
            </w:sdt>
            <w:sdt>
              <w:sdtPr>
                <w:alias w:val="16 p."/>
                <w:tag w:val="part_022d7eb7bce34d29ac8a3a742069eb9f"/>
                <w:lock w:val="sdtLocked"/>
                <w:richText/>
              </w:sdtPr>
              <w:sdtContent>
                <w:p>
                  <w:pPr>
                    <w:tabs>
                      <w:tab w:val="left" w:pos="1134"/>
                    </w:tabs>
                    <w:ind w:firstLine="680"/>
                    <w:jc w:val="both"/>
                    <w:rPr>
                      <w:color w:val="000000"/>
                      <w:szCs w:val="24"/>
                    </w:rPr>
                  </w:pPr>
                  <w:sdt>
                    <w:sdtPr>
                      <w:alias w:val="Numeris"/>
                      <w:tag w:val="nr_022d7eb7bce34d29ac8a3a742069eb9f"/>
                      <w:lock w:val="sdtLocked"/>
                      <w:richText/>
                    </w:sdtPr>
                    <w:sdtContent>
                      <w:r>
                        <w:rPr>
                          <w:color w:val="000000"/>
                          <w:szCs w:val="24"/>
                        </w:rPr>
                        <w:t>16</w:t>
                      </w:r>
                    </w:sdtContent>
                  </w:sdt>
                  <w:r>
                    <w:rPr>
                      <w:color w:val="000000"/>
                      <w:szCs w:val="24"/>
                    </w:rPr>
                    <w:t>.</w:t>
                    <w:tab/>
                    <w:t>Asmuo, pirmą kartą įsigydamas kartinį elektroninį bilietą su 100 proc. nuolaida arba pratęsdamas jo galiojimo laiką:</w:t>
                  </w:r>
                </w:p>
                <w:sdt>
                  <w:sdtPr>
                    <w:alias w:val="16.1 pp."/>
                    <w:tag w:val="part_a0661f58484546369c3da0315f661426"/>
                    <w:lock w:val="sdtLocked"/>
                    <w:richText/>
                  </w:sdtPr>
                  <w:sdtContent>
                    <w:p>
                      <w:pPr>
                        <w:tabs>
                          <w:tab w:val="left" w:pos="1134"/>
                        </w:tabs>
                        <w:ind w:firstLine="680"/>
                        <w:jc w:val="both"/>
                        <w:rPr>
                          <w:color w:val="000000"/>
                          <w:szCs w:val="24"/>
                        </w:rPr>
                      </w:pPr>
                      <w:sdt>
                        <w:sdtPr>
                          <w:alias w:val="Numeris"/>
                          <w:tag w:val="nr_a0661f58484546369c3da0315f661426"/>
                          <w:lock w:val="sdtLocked"/>
                          <w:richText/>
                        </w:sdtPr>
                        <w:sdtContent>
                          <w:r>
                            <w:rPr>
                              <w:color w:val="000000"/>
                              <w:szCs w:val="24"/>
                            </w:rPr>
                            <w:t>16.1</w:t>
                          </w:r>
                        </w:sdtContent>
                      </w:sdt>
                      <w:r>
                        <w:rPr>
                          <w:color w:val="000000"/>
                          <w:szCs w:val="24"/>
                        </w:rPr>
                        <w:t>.</w:t>
                        <w:tab/>
                        <w:t>jei yra sukakęs 70 metų arba 75 metus, privalo pateikti vežėjui pensininko pažymėjimą arba kitą asmens tapatybę patvirtinantį dokumentą, kuriame būtų nuotrauka ir gimimo data. Dokumentą reikia pateikti, kad būtų galima sutikrinti duomenis su vežėjo duomenų bazėje esančiais duomenimis ir išduoti arba pratęsti kartinį elektroninį bilietą;</w:t>
                      </w:r>
                    </w:p>
                  </w:sdtContent>
                </w:sdt>
                <w:sdt>
                  <w:sdtPr>
                    <w:alias w:val="16.2 pp."/>
                    <w:tag w:val="part_ef06c6a7a7e747bd896afbc824e01259"/>
                    <w:lock w:val="sdtLocked"/>
                    <w:richText/>
                  </w:sdtPr>
                  <w:sdtContent>
                    <w:p>
                      <w:pPr>
                        <w:tabs>
                          <w:tab w:val="left" w:pos="1134"/>
                        </w:tabs>
                        <w:ind w:firstLine="680"/>
                        <w:jc w:val="both"/>
                        <w:rPr>
                          <w:color w:val="000000"/>
                          <w:szCs w:val="24"/>
                        </w:rPr>
                      </w:pPr>
                      <w:sdt>
                        <w:sdtPr>
                          <w:alias w:val="Numeris"/>
                          <w:tag w:val="nr_ef06c6a7a7e747bd896afbc824e01259"/>
                          <w:lock w:val="sdtLocked"/>
                          <w:richText/>
                        </w:sdtPr>
                        <w:sdtContent>
                          <w:r>
                            <w:rPr>
                              <w:color w:val="000000"/>
                              <w:szCs w:val="24"/>
                            </w:rPr>
                            <w:t>16.2</w:t>
                          </w:r>
                        </w:sdtContent>
                      </w:sdt>
                      <w:r>
                        <w:rPr>
                          <w:color w:val="000000"/>
                          <w:szCs w:val="24"/>
                        </w:rPr>
                        <w:t>.</w:t>
                        <w:tab/>
                        <w:t>jei turi didelių specialiųjų poreikių, privalo pateikti vežėjui neįgaliojo pažymėjimą ir gyvenamosios vietos deklaravimo pažymą, gautą iš Bendrųjų reikalų skyriaus, o seniūnijos gyventojas – iš atitinkamos seniūnijos, jeigu neįgaliojo pažymėjimas nuo 2019 m. sausio 1 d. buvo išduotas NDNT teritorinio skyriaus. Nurodytus dokumentus reikia pateikti, kad būtų galima įsitikinti, jog asmens gyvenamoji vieta deklaruota Šiaulių miesto savivaldybėje, ir išduoti arba pratęsti kartinį elektroninį bilietą;</w:t>
                      </w:r>
                    </w:p>
                  </w:sdtContent>
                </w:sdt>
                <w:sdt>
                  <w:sdtPr>
                    <w:alias w:val="16.3 pp."/>
                    <w:tag w:val="part_a36d0202121c4103a585f1c18d4f19b4"/>
                    <w:lock w:val="sdtLocked"/>
                    <w:richText/>
                  </w:sdtPr>
                  <w:sdtContent>
                    <w:p>
                      <w:pPr>
                        <w:tabs>
                          <w:tab w:val="left" w:pos="1134"/>
                        </w:tabs>
                        <w:ind w:firstLine="680"/>
                        <w:jc w:val="both"/>
                        <w:rPr>
                          <w:color w:val="000000"/>
                          <w:szCs w:val="24"/>
                        </w:rPr>
                      </w:pPr>
                      <w:sdt>
                        <w:sdtPr>
                          <w:alias w:val="Numeris"/>
                          <w:tag w:val="nr_a36d0202121c4103a585f1c18d4f19b4"/>
                          <w:lock w:val="sdtLocked"/>
                          <w:richText/>
                        </w:sdtPr>
                        <w:sdtContent>
                          <w:r>
                            <w:rPr>
                              <w:color w:val="000000"/>
                              <w:szCs w:val="24"/>
                            </w:rPr>
                            <w:t>16.3</w:t>
                          </w:r>
                        </w:sdtContent>
                      </w:sdt>
                      <w:r>
                        <w:rPr>
                          <w:color w:val="000000"/>
                          <w:szCs w:val="24"/>
                        </w:rPr>
                        <w:t>.</w:t>
                        <w:tab/>
                        <w:t>jei turi didelių specialiųjų poreikių ir neįgaliojo pažymėjimą, išduotą kitos Lietuvos Respublikos savivaldybės iki 2018 m. gruodžio 31 d., tačiau asmens gyvenamoji vieta deklaruota Šiaulių miesto savivaldybėje, turi pasiimti gyvenamosios vietos deklaravimo pažymą iš Bendrųjų reikalų skyriaus, o seniūnijos gyventojas – iš atitinkamos seniūnijos ir ją pateikti vežėjui. Nurodytus dokumentus reikia pateikti, kad būtų galima įsitikinti, jog asmens gyvenamoji vieta deklaruota Šiaulių miesto savivaldybėje, ir išduoti arba pratęsti kartinį elektroninį bilietą;</w:t>
                      </w:r>
                    </w:p>
                  </w:sdtContent>
                </w:sdt>
                <w:sdt>
                  <w:sdtPr>
                    <w:alias w:val="16.4 pp."/>
                    <w:tag w:val="part_ca03bb288b0b41dcb060934e9ce5c212"/>
                    <w:lock w:val="sdtLocked"/>
                    <w:richText/>
                  </w:sdtPr>
                  <w:sdtContent>
                    <w:p>
                      <w:pPr>
                        <w:tabs>
                          <w:tab w:val="left" w:pos="1134"/>
                        </w:tabs>
                        <w:ind w:firstLine="680"/>
                        <w:jc w:val="both"/>
                        <w:rPr>
                          <w:color w:val="000000"/>
                          <w:szCs w:val="24"/>
                        </w:rPr>
                      </w:pPr>
                      <w:sdt>
                        <w:sdtPr>
                          <w:alias w:val="Numeris"/>
                          <w:tag w:val="nr_ca03bb288b0b41dcb060934e9ce5c212"/>
                          <w:lock w:val="sdtLocked"/>
                          <w:richText/>
                        </w:sdtPr>
                        <w:sdtContent>
                          <w:r>
                            <w:rPr>
                              <w:color w:val="000000"/>
                              <w:szCs w:val="24"/>
                            </w:rPr>
                            <w:t>16.4</w:t>
                          </w:r>
                        </w:sdtContent>
                      </w:sdt>
                      <w:r>
                        <w:rPr>
                          <w:color w:val="000000"/>
                          <w:szCs w:val="24"/>
                        </w:rPr>
                        <w:t>.</w:t>
                        <w:tab/>
                        <w:t>rašytinai įsipareigoti pažymėti kartinį elektroninį bilietą kiekvieno važiavimo metu. Nepažymėjus kartinio elektroninio bilieto, fiksuojama, kad asmuo važiuoja be bilieto, ir už tai gali būti taikoma administracinė atsakomybė.</w:t>
                      </w:r>
                    </w:p>
                  </w:sdtContent>
                </w:sdt>
              </w:sdtContent>
            </w:sdt>
            <w:sdt>
              <w:sdtPr>
                <w:alias w:val="17 p."/>
                <w:tag w:val="part_74286c3900da422e8a3c8c15b14e0dc2"/>
                <w:lock w:val="sdtLocked"/>
                <w:richText/>
              </w:sdtPr>
              <w:sdtContent>
                <w:p>
                  <w:pPr>
                    <w:tabs>
                      <w:tab w:val="left" w:pos="1134"/>
                    </w:tabs>
                    <w:ind w:firstLine="680"/>
                    <w:jc w:val="both"/>
                    <w:rPr>
                      <w:color w:val="000000"/>
                      <w:szCs w:val="24"/>
                    </w:rPr>
                  </w:pPr>
                  <w:sdt>
                    <w:sdtPr>
                      <w:alias w:val="Numeris"/>
                      <w:tag w:val="nr_74286c3900da422e8a3c8c15b14e0dc2"/>
                      <w:lock w:val="sdtLocked"/>
                      <w:richText/>
                    </w:sdtPr>
                    <w:sdtContent>
                      <w:r>
                        <w:rPr>
                          <w:color w:val="000000"/>
                          <w:szCs w:val="24"/>
                        </w:rPr>
                        <w:t>17</w:t>
                      </w:r>
                    </w:sdtContent>
                  </w:sdt>
                  <w:r>
                    <w:rPr>
                      <w:color w:val="000000"/>
                      <w:szCs w:val="24"/>
                    </w:rPr>
                    <w:t>.</w:t>
                    <w:tab/>
                    <w:t>Asmuo, pirmą kartą įsigydamas kartinį elektroninį bilietą su 100 proc. nuolaida arba pratęsdamas jo galiojimo laiką:</w:t>
                  </w:r>
                </w:p>
                <w:sdt>
                  <w:sdtPr>
                    <w:alias w:val="17.1 pp."/>
                    <w:tag w:val="part_5a52eaba04a4484c86946026851e33c7"/>
                    <w:lock w:val="sdtLocked"/>
                    <w:richText/>
                  </w:sdtPr>
                  <w:sdtContent>
                    <w:p>
                      <w:pPr>
                        <w:tabs>
                          <w:tab w:val="left" w:pos="1134"/>
                        </w:tabs>
                        <w:ind w:firstLine="680"/>
                        <w:jc w:val="both"/>
                        <w:rPr>
                          <w:color w:val="000000"/>
                          <w:szCs w:val="24"/>
                        </w:rPr>
                      </w:pPr>
                      <w:sdt>
                        <w:sdtPr>
                          <w:alias w:val="Numeris"/>
                          <w:tag w:val="nr_5a52eaba04a4484c86946026851e33c7"/>
                          <w:lock w:val="sdtLocked"/>
                          <w:richText/>
                        </w:sdtPr>
                        <w:sdtContent>
                          <w:r>
                            <w:rPr>
                              <w:color w:val="000000"/>
                              <w:szCs w:val="24"/>
                            </w:rPr>
                            <w:t>17.1</w:t>
                          </w:r>
                        </w:sdtContent>
                      </w:sdt>
                      <w:r>
                        <w:rPr>
                          <w:color w:val="000000"/>
                          <w:szCs w:val="24"/>
                        </w:rPr>
                        <w:t>.</w:t>
                        <w:tab/>
                        <w:t>jei yra sukakęs 75 metus, privalo pateikti vežėjui pensininko pažymėjimą arba kitą asmens tapatybę patvirtinantį dokumentą, kuriame būtų nuotrauka ir gimimo data. Nurodytą dokumentą reikia pateikti, kad būtų galima išduoti arba pratęsti kartinį elektroninį bilietą;</w:t>
                      </w:r>
                    </w:p>
                  </w:sdtContent>
                </w:sdt>
                <w:sdt>
                  <w:sdtPr>
                    <w:alias w:val="17.2 pp."/>
                    <w:tag w:val="part_4de353b6bc654453ab057e7ff0a97dfe"/>
                    <w:lock w:val="sdtLocked"/>
                    <w:richText/>
                  </w:sdtPr>
                  <w:sdtContent>
                    <w:p>
                      <w:pPr>
                        <w:tabs>
                          <w:tab w:val="left" w:pos="1134"/>
                        </w:tabs>
                        <w:ind w:firstLine="680"/>
                        <w:jc w:val="both"/>
                        <w:rPr>
                          <w:color w:val="000000"/>
                          <w:szCs w:val="24"/>
                        </w:rPr>
                      </w:pPr>
                      <w:sdt>
                        <w:sdtPr>
                          <w:alias w:val="Numeris"/>
                          <w:tag w:val="nr_4de353b6bc654453ab057e7ff0a97dfe"/>
                          <w:lock w:val="sdtLocked"/>
                          <w:richText/>
                        </w:sdtPr>
                        <w:sdtContent>
                          <w:r>
                            <w:rPr>
                              <w:color w:val="000000"/>
                              <w:szCs w:val="24"/>
                            </w:rPr>
                            <w:t>17.2</w:t>
                          </w:r>
                        </w:sdtContent>
                      </w:sdt>
                      <w:r>
                        <w:rPr>
                          <w:color w:val="000000"/>
                          <w:szCs w:val="24"/>
                        </w:rPr>
                        <w:t>.</w:t>
                        <w:tab/>
                        <w:t>privalo pateikti Šiaulių rajono savivaldybės seniūnijos (toliau – seniūnija) išduotą pažymą apie asmens deklaruotą gyvenamąją vietą. Nurodytą dokumentą reikia pateikti, kad būtų galima įsitikinti, jog asmens gyvenamoji vieta deklaruota Šiaulių rajono savivaldybėje;</w:t>
                      </w:r>
                    </w:p>
                  </w:sdtContent>
                </w:sdt>
                <w:sdt>
                  <w:sdtPr>
                    <w:alias w:val="17.3 pp."/>
                    <w:tag w:val="part_73ded73f57524d1ba0c223456549d904"/>
                    <w:lock w:val="sdtLocked"/>
                    <w:richText/>
                  </w:sdtPr>
                  <w:sdtContent>
                    <w:p>
                      <w:pPr>
                        <w:tabs>
                          <w:tab w:val="left" w:pos="1134"/>
                        </w:tabs>
                        <w:ind w:firstLine="680"/>
                        <w:jc w:val="both"/>
                        <w:rPr>
                          <w:color w:val="000000"/>
                          <w:szCs w:val="24"/>
                        </w:rPr>
                      </w:pPr>
                      <w:sdt>
                        <w:sdtPr>
                          <w:alias w:val="Numeris"/>
                          <w:tag w:val="nr_73ded73f57524d1ba0c223456549d904"/>
                          <w:lock w:val="sdtLocked"/>
                          <w:richText/>
                        </w:sdtPr>
                        <w:sdtContent>
                          <w:r>
                            <w:rPr>
                              <w:color w:val="000000"/>
                              <w:szCs w:val="24"/>
                            </w:rPr>
                            <w:t>17.3</w:t>
                          </w:r>
                        </w:sdtContent>
                      </w:sdt>
                      <w:r>
                        <w:rPr>
                          <w:color w:val="000000"/>
                          <w:szCs w:val="24"/>
                        </w:rPr>
                        <w:t>.</w:t>
                        <w:tab/>
                        <w:t>rašytinai įsipareigoti pažymėti kartinį elektroninį bilietą kiekvieno važiavimo metu. Nepažymėjus kartinio elektroninio bilieto, fiksuojama, kad asmuo važiuoja be bilieto, ir už tai gali būti taikoma administracinė atsakomybė.</w:t>
                      </w:r>
                    </w:p>
                  </w:sdtContent>
                </w:sdt>
              </w:sdtContent>
            </w:sdt>
            <w:sdt>
              <w:sdtPr>
                <w:alias w:val="18 p."/>
                <w:tag w:val="part_f195c599b7fe4452a177e6c0d3d6dbdb"/>
                <w:lock w:val="sdtLocked"/>
                <w:richText/>
              </w:sdtPr>
              <w:sdtContent>
                <w:p>
                  <w:pPr>
                    <w:tabs>
                      <w:tab w:val="left" w:pos="851"/>
                      <w:tab w:val="left" w:pos="1134"/>
                    </w:tabs>
                    <w:suppressAutoHyphens/>
                    <w:ind w:firstLine="680"/>
                    <w:jc w:val="both"/>
                    <w:rPr>
                      <w:color w:val="000000"/>
                      <w:szCs w:val="24"/>
                    </w:rPr>
                  </w:pPr>
                  <w:sdt>
                    <w:sdtPr>
                      <w:alias w:val="Numeris"/>
                      <w:tag w:val="nr_f195c599b7fe4452a177e6c0d3d6dbdb"/>
                      <w:lock w:val="sdtLocked"/>
                      <w:richText/>
                    </w:sdtPr>
                    <w:sdtContent>
                      <w:r>
                        <w:rPr>
                          <w:color w:val="000000"/>
                          <w:szCs w:val="24"/>
                        </w:rPr>
                        <w:t>18</w:t>
                      </w:r>
                    </w:sdtContent>
                  </w:sdt>
                  <w:r>
                    <w:rPr>
                      <w:color w:val="000000"/>
                      <w:szCs w:val="24"/>
                    </w:rPr>
                    <w:t>.</w:t>
                    <w:tab/>
                  </w:r>
                  <w:r>
                    <w:rPr>
                      <w:bCs/>
                      <w:szCs w:val="24"/>
                    </w:rPr>
                    <w:t>Asmeniui</w:t>
                  </w:r>
                  <w:r>
                    <w:rPr>
                      <w:bCs/>
                      <w:color w:val="000000"/>
                      <w:szCs w:val="24"/>
                    </w:rPr>
                    <w:t>,</w:t>
                  </w:r>
                  <w:r>
                    <w:rPr>
                      <w:bCs/>
                      <w:szCs w:val="24"/>
                    </w:rPr>
                    <w:t xml:space="preserve"> tiesiogiai kreipiantis į vežėją, pateikiami Aprašo </w:t>
                  </w:r>
                  <w:r>
                    <w:rPr>
                      <w:bCs/>
                      <w:color w:val="000000"/>
                      <w:szCs w:val="24"/>
                    </w:rPr>
                    <w:t>16</w:t>
                  </w:r>
                  <w:r>
                    <w:rPr>
                      <w:bCs/>
                      <w:szCs w:val="24"/>
                    </w:rPr>
                    <w:t xml:space="preserve"> ir </w:t>
                  </w:r>
                  <w:r>
                    <w:rPr>
                      <w:bCs/>
                      <w:color w:val="000000"/>
                      <w:szCs w:val="24"/>
                    </w:rPr>
                    <w:t>17</w:t>
                  </w:r>
                  <w:r>
                    <w:rPr>
                      <w:bCs/>
                      <w:szCs w:val="24"/>
                    </w:rPr>
                    <w:t xml:space="preserve"> punktuose nurodyti dokumentai (asmens tapatybę patvirtinantis dokumentas, pensininko pažymėjimas, gyvenamosios vietos deklaravimo pažyma). Patikrinus asmens tapatybę ir asmens gyvenamąją vietą, asmens tapatybę ir asmens gyvenamąją vietą patvirtinantys dokumentai grąžinami jį pateikusiam asmeniui, jų kopijos nedaromos</w:t>
                  </w:r>
                  <w:r>
                    <w:rPr>
                      <w:szCs w:val="24"/>
                    </w:rPr>
                    <w:t>.</w:t>
                  </w:r>
                </w:p>
              </w:sdtContent>
            </w:sdt>
            <w:sdt>
              <w:sdtPr>
                <w:alias w:val="19 p."/>
                <w:tag w:val="part_f495b1a476764102a94508fb1749adbf"/>
                <w:lock w:val="sdtLocked"/>
                <w:richText/>
              </w:sdtPr>
              <w:sdtContent>
                <w:p>
                  <w:pPr>
                    <w:tabs>
                      <w:tab w:val="left" w:pos="851"/>
                      <w:tab w:val="left" w:pos="1134"/>
                    </w:tabs>
                    <w:suppressAutoHyphens/>
                    <w:ind w:firstLine="680"/>
                    <w:jc w:val="both"/>
                    <w:rPr>
                      <w:color w:val="000000"/>
                      <w:szCs w:val="24"/>
                    </w:rPr>
                  </w:pPr>
                  <w:sdt>
                    <w:sdtPr>
                      <w:alias w:val="Numeris"/>
                      <w:tag w:val="nr_f495b1a476764102a94508fb1749adbf"/>
                      <w:lock w:val="sdtLocked"/>
                      <w:richText/>
                    </w:sdtPr>
                    <w:sdtContent>
                      <w:r>
                        <w:rPr>
                          <w:color w:val="000000"/>
                          <w:szCs w:val="24"/>
                        </w:rPr>
                        <w:t>19</w:t>
                      </w:r>
                    </w:sdtContent>
                  </w:sdt>
                  <w:r>
                    <w:rPr>
                      <w:color w:val="000000"/>
                      <w:szCs w:val="24"/>
                    </w:rPr>
                    <w:t>.</w:t>
                    <w:tab/>
                  </w:r>
                  <w:r>
                    <w:rPr>
                      <w:color w:val="000000"/>
                      <w:szCs w:val="24"/>
                      <w:lang w:eastAsia="ar-SA"/>
                    </w:rPr>
                    <w:t xml:space="preserve">Kartinis elektroninis bilietas galioja vieną kalendorinį mėnesį (nuo pirmos iki paskutinės mėnesio dienos imtinai), tačiau, nesant pasikeitimų, nurodytų Aprašo 21 ir 23 punktuose, ir kitais atvejais bilietas automatiškai kas mėnesį pratęsiamas dar penkiasdešimt devyniems mėnesiams. Suėjus penkeriems metams nuo kartinio elektroninio bilieto galiojimo pradžios, bilietas turi būti pratęstas kitam šešiasdešimties mėnesių laikotarpiui </w:t>
                  </w:r>
                  <w:r>
                    <w:rPr>
                      <w:color w:val="000000"/>
                    </w:rPr>
                    <w:t xml:space="preserve">vienoje iš </w:t>
                  </w:r>
                  <w:r>
                    <w:rPr>
                      <w:color w:val="000000"/>
                      <w:szCs w:val="24"/>
                      <w:lang w:eastAsia="ar-SA"/>
                    </w:rPr>
                    <w:t>e. bilieto pardavimo vietų, nurodytų Aprašo 13 punkte. Asmenys, kuriems sukako 70 metų arba 75 metai, asmenys, turintys didelių specialiųjų poreikių, ir Šiaulių rajono gyventojai, neprasitęsę bilieto naujam šešiasdešimties mėnesių laikotarpiui, neturi galimybių juo naudotis.</w:t>
                  </w:r>
                </w:p>
              </w:sdtContent>
            </w:sdt>
            <w:sdt>
              <w:sdtPr>
                <w:alias w:val="20 p."/>
                <w:tag w:val="part_e93d5b9ac9fb444a9cb6b8a07b3c02fc"/>
                <w:lock w:val="sdtLocked"/>
                <w:richText/>
              </w:sdtPr>
              <w:sdtContent>
                <w:p>
                  <w:pPr>
                    <w:tabs>
                      <w:tab w:val="left" w:pos="851"/>
                      <w:tab w:val="left" w:pos="1134"/>
                    </w:tabs>
                    <w:suppressAutoHyphens/>
                    <w:ind w:firstLine="680"/>
                    <w:jc w:val="both"/>
                    <w:rPr>
                      <w:color w:val="000000"/>
                      <w:szCs w:val="24"/>
                    </w:rPr>
                  </w:pPr>
                  <w:sdt>
                    <w:sdtPr>
                      <w:alias w:val="Numeris"/>
                      <w:tag w:val="nr_e93d5b9ac9fb444a9cb6b8a07b3c02fc"/>
                      <w:lock w:val="sdtLocked"/>
                      <w:richText/>
                    </w:sdtPr>
                    <w:sdtContent>
                      <w:r>
                        <w:rPr>
                          <w:color w:val="000000"/>
                          <w:szCs w:val="24"/>
                        </w:rPr>
                        <w:t>20</w:t>
                      </w:r>
                    </w:sdtContent>
                  </w:sdt>
                  <w:r>
                    <w:rPr>
                      <w:color w:val="000000"/>
                      <w:szCs w:val="24"/>
                    </w:rPr>
                    <w:t>.</w:t>
                    <w:tab/>
                  </w:r>
                  <w:r>
                    <w:rPr>
                      <w:bCs/>
                      <w:color w:val="000000"/>
                      <w:szCs w:val="24"/>
                    </w:rPr>
                    <w:t>Kartinis elektroninis bilietas asmenims, kuriems sukako 70 metų arba 75 metai, ir Šiaulių rajono gyventojams galioja tik jei kelionės metu jie turi pensininko pažymėjimą arba kitą asmens tapatybę patvirtinantį dokumentą, kuriame būtų nuotrauka ir gimimo data, o asmenims, turintiems didelių specialiųjų poreikių, – jei turi neįgaliojo pažymėjimą.</w:t>
                  </w:r>
                </w:p>
              </w:sdtContent>
            </w:sdt>
            <w:sdt>
              <w:sdtPr>
                <w:alias w:val="21 p."/>
                <w:tag w:val="part_46f265b6b73d4845ac49a3268ce533a1"/>
                <w:lock w:val="sdtLocked"/>
                <w:richText/>
              </w:sdtPr>
              <w:sdtContent>
                <w:p>
                  <w:pPr>
                    <w:tabs>
                      <w:tab w:val="left" w:pos="851"/>
                      <w:tab w:val="left" w:pos="1134"/>
                    </w:tabs>
                    <w:suppressAutoHyphens/>
                    <w:ind w:firstLine="680"/>
                    <w:jc w:val="both"/>
                    <w:rPr>
                      <w:color w:val="000000"/>
                      <w:szCs w:val="24"/>
                    </w:rPr>
                  </w:pPr>
                  <w:sdt>
                    <w:sdtPr>
                      <w:alias w:val="Numeris"/>
                      <w:tag w:val="nr_46f265b6b73d4845ac49a3268ce533a1"/>
                      <w:lock w:val="sdtLocked"/>
                      <w:richText/>
                    </w:sdtPr>
                    <w:sdtContent>
                      <w:r>
                        <w:rPr>
                          <w:color w:val="000000"/>
                          <w:szCs w:val="24"/>
                        </w:rPr>
                        <w:t>21</w:t>
                      </w:r>
                    </w:sdtContent>
                  </w:sdt>
                  <w:r>
                    <w:rPr>
                      <w:color w:val="000000"/>
                      <w:szCs w:val="24"/>
                    </w:rPr>
                    <w:t>.</w:t>
                    <w:tab/>
                  </w:r>
                  <w:r>
                    <w:rPr>
                      <w:bCs/>
                      <w:color w:val="000000"/>
                      <w:szCs w:val="24"/>
                      <w:lang w:eastAsia="ar-SA"/>
                    </w:rPr>
                    <w:t>Vežėjas kas mėnesį iki kiekvieno mėnesio 15 dienos, gavęs iš Bendrųjų reikalų skyriaus Aprašo 14 punkte nurodytus duomenis dėl asmenų, kuriems sukako 70 metų ir 75 metai, gyvenamosios vietos deklaravimo, juos sutikrina su vežėjo elektroninio bilieto sistemoje esamais duomenimis. Asmenims, kuriems sukako 70 metų ir 75 metai, bet išsiregistravusiems iš Šiaulių miesto savivaldybės, blokuojama galimybė naudotis elektroniniu bilietu su 100 procentų nuolaida.</w:t>
                  </w:r>
                </w:p>
              </w:sdtContent>
            </w:sdt>
            <w:sdt>
              <w:sdtPr>
                <w:alias w:val="22 p."/>
                <w:tag w:val="part_ef97a1f6de8d40b4aaa965e6a9dfed37"/>
                <w:lock w:val="sdtLocked"/>
                <w:richText/>
              </w:sdtPr>
              <w:sdtContent>
                <w:p>
                  <w:pPr>
                    <w:tabs>
                      <w:tab w:val="left" w:pos="851"/>
                      <w:tab w:val="left" w:pos="1134"/>
                    </w:tabs>
                    <w:suppressAutoHyphens/>
                    <w:ind w:firstLine="680"/>
                    <w:jc w:val="both"/>
                    <w:rPr>
                      <w:color w:val="000000"/>
                      <w:szCs w:val="24"/>
                    </w:rPr>
                  </w:pPr>
                  <w:sdt>
                    <w:sdtPr>
                      <w:alias w:val="Numeris"/>
                      <w:tag w:val="nr_ef97a1f6de8d40b4aaa965e6a9dfed37"/>
                      <w:lock w:val="sdtLocked"/>
                      <w:richText/>
                    </w:sdtPr>
                    <w:sdtContent>
                      <w:r>
                        <w:rPr>
                          <w:color w:val="000000"/>
                          <w:szCs w:val="24"/>
                        </w:rPr>
                        <w:t>22</w:t>
                      </w:r>
                    </w:sdtContent>
                  </w:sdt>
                  <w:r>
                    <w:rPr>
                      <w:color w:val="000000"/>
                      <w:szCs w:val="24"/>
                    </w:rPr>
                    <w:t>.</w:t>
                    <w:tab/>
                  </w:r>
                  <w:r>
                    <w:rPr>
                      <w:bCs/>
                      <w:color w:val="000000"/>
                      <w:szCs w:val="24"/>
                      <w:lang w:eastAsia="ar-SA"/>
                    </w:rPr>
                    <w:t>Vežėjas privalo į elektroninio bilieto sistemą įvesti asmenų, turinčių didelių specialiųjų poreikių, neįgaliojo pažymėjimo galiojimo terminą, nurodytą pažymėjime. Asmenims, turintiems didelių specialiųjų poreikių, 100 procentų nuolaida galioja iki neįgaliojo pažymėjime nurodyto termino. Vežėjas kas mėnesį iki kiekvieno mėnesio 25 dienos patikrina neįgaliojo pažymėjimo galiojimo laiką ir, jam pasibaigus, blokuoja galimybę naudotis kartiniu elektroniniu bilietu</w:t>
                  </w:r>
                  <w:r>
                    <w:rPr>
                      <w:bCs/>
                      <w:color w:val="000000"/>
                    </w:rPr>
                    <w:t>.</w:t>
                  </w:r>
                </w:p>
              </w:sdtContent>
            </w:sdt>
            <w:sdt>
              <w:sdtPr>
                <w:alias w:val="23 p."/>
                <w:tag w:val="part_063d023e15844d3fa321aae594d51d6c"/>
                <w:lock w:val="sdtLocked"/>
                <w:richText/>
              </w:sdtPr>
              <w:sdtContent>
                <w:p>
                  <w:pPr>
                    <w:tabs>
                      <w:tab w:val="left" w:pos="851"/>
                      <w:tab w:val="left" w:pos="1134"/>
                    </w:tabs>
                    <w:suppressAutoHyphens/>
                    <w:ind w:firstLine="680"/>
                    <w:jc w:val="both"/>
                    <w:rPr>
                      <w:color w:val="000000"/>
                      <w:szCs w:val="24"/>
                    </w:rPr>
                  </w:pPr>
                  <w:sdt>
                    <w:sdtPr>
                      <w:alias w:val="Numeris"/>
                      <w:tag w:val="nr_063d023e15844d3fa321aae594d51d6c"/>
                      <w:lock w:val="sdtLocked"/>
                      <w:richText/>
                    </w:sdtPr>
                    <w:sdtContent>
                      <w:r>
                        <w:rPr>
                          <w:color w:val="000000"/>
                          <w:szCs w:val="24"/>
                        </w:rPr>
                        <w:t>23</w:t>
                      </w:r>
                    </w:sdtContent>
                  </w:sdt>
                  <w:r>
                    <w:rPr>
                      <w:color w:val="000000"/>
                      <w:szCs w:val="24"/>
                    </w:rPr>
                    <w:t>.</w:t>
                    <w:tab/>
                  </w:r>
                  <w:r>
                    <w:rPr>
                      <w:bCs/>
                      <w:color w:val="000000"/>
                      <w:szCs w:val="24"/>
                    </w:rPr>
                    <w:t>Vežėjas kas mėnesį iš Šiaulių rajono savivaldybės seniūnijų gautus duomenis, nurodytus Aprašo 15 punkte, sutikrina su elektroninio bilieto duomenų bazės duomenimis ir blokuoja galimybę naudotis kartiniu elektroniniu bilietu asmenims, nurodytiems Aprašo 15 punkte.</w:t>
                  </w:r>
                </w:p>
                <w:p>
                  <w:pPr>
                    <w:ind w:firstLine="680"/>
                    <w:jc w:val="both"/>
                    <w:rPr>
                      <w:color w:val="000000"/>
                      <w:szCs w:val="24"/>
                    </w:rPr>
                  </w:pPr>
                </w:p>
              </w:sdtContent>
            </w:sdt>
          </w:sdtContent>
        </w:sdt>
        <w:sdt>
          <w:sdtPr>
            <w:alias w:val="skyrius"/>
            <w:tag w:val="part_959bffeda8904d6c907a1fb23cb5824e"/>
            <w:lock w:val="sdtLocked"/>
            <w:richText/>
          </w:sdtPr>
          <w:sdtContent>
            <w:p>
              <w:pPr>
                <w:jc w:val="center"/>
                <w:rPr>
                  <w:b/>
                  <w:color w:val="000000"/>
                  <w:szCs w:val="24"/>
                </w:rPr>
              </w:pPr>
              <w:sdt>
                <w:sdtPr>
                  <w:alias w:val="Numeris"/>
                  <w:tag w:val="nr_959bffeda8904d6c907a1fb23cb5824e"/>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959bffeda8904d6c907a1fb23cb5824e"/>
                  <w:lock w:val="sdtLocked"/>
                  <w:richText/>
                </w:sdtPr>
                <w:sdtContent>
                  <w:r>
                    <w:rPr>
                      <w:b/>
                      <w:color w:val="000000"/>
                      <w:szCs w:val="24"/>
                    </w:rPr>
                    <w:t>PRADINUKO BILIETO ĮSIGIJIMO TVARKA</w:t>
                  </w:r>
                </w:sdtContent>
              </w:sdt>
            </w:p>
            <w:p>
              <w:pPr>
                <w:ind w:firstLine="680"/>
                <w:jc w:val="both"/>
                <w:rPr>
                  <w:color w:val="000000"/>
                  <w:szCs w:val="24"/>
                </w:rPr>
              </w:pPr>
            </w:p>
            <w:sdt>
              <w:sdtPr>
                <w:alias w:val="24 p."/>
                <w:tag w:val="part_32c19c625f0d45068f5029c0ed4037d4"/>
                <w:lock w:val="sdtLocked"/>
                <w:richText/>
              </w:sdtPr>
              <w:sdtContent>
                <w:p>
                  <w:pPr>
                    <w:tabs>
                      <w:tab w:val="left" w:pos="1134"/>
                    </w:tabs>
                    <w:ind w:firstLine="680"/>
                    <w:jc w:val="both"/>
                    <w:rPr>
                      <w:color w:val="000000"/>
                      <w:szCs w:val="24"/>
                    </w:rPr>
                  </w:pPr>
                  <w:sdt>
                    <w:sdtPr>
                      <w:alias w:val="Numeris"/>
                      <w:tag w:val="nr_32c19c625f0d45068f5029c0ed4037d4"/>
                      <w:lock w:val="sdtLocked"/>
                      <w:richText/>
                    </w:sdtPr>
                    <w:sdtContent>
                      <w:r>
                        <w:rPr>
                          <w:color w:val="000000"/>
                          <w:szCs w:val="24"/>
                        </w:rPr>
                        <w:t>24</w:t>
                      </w:r>
                    </w:sdtContent>
                  </w:sdt>
                  <w:r>
                    <w:rPr>
                      <w:color w:val="000000"/>
                      <w:szCs w:val="24"/>
                    </w:rPr>
                    <w:t>.</w:t>
                    <w:tab/>
                    <w:t>Pradinuko bilietai išduodami, sumokėjus pradinuko bilieto kainą, vežėjo e. bilieto pardavimo vietose (Šarūno g. 2 (išduodamos elektroninio bilieto kortelės su nuotrauka) ir Tilžės g. 109, Šiauliuose), pateiktus ugdymo įstaigos išduotą moksleivio pažymėjimą. Pradinuko bilietai įkeliami į elektroninius mokinio pažymėjimus arba elektroninio bilieto korteles, kurios išduodamos visiems keleiviams nustatyta bendra tvarka (keleiviui sumokėjus plastikinės elektroninės laikmenos kortelės įvedimo į sistemą mokestį ar naujos (praradus plastikinę elektroninės laikmenos kortelę) plastikinės elektroninės laikmenos kortelės duomenų perkėlimo mokestį). Elektroninio bilieto kortelė turi būti personalizuota, t. y. joje turi būti keleivio vardas, pavardė ir nurodyta bilieto rūšis – pradinuko bilietas. Mokiniams, neturintiems elektroninio mokinio pažymėjimo, turi būti išduodamos elektroninio bilieto kortelės su nuotrauka, vardu, pavarde ir mokymosi įstaigos pavadinimu.</w:t>
                  </w:r>
                </w:p>
              </w:sdtContent>
            </w:sdt>
            <w:sdt>
              <w:sdtPr>
                <w:alias w:val="25 p."/>
                <w:tag w:val="part_3c4adba0ee5f4b918d5aa50c88e6f8db"/>
                <w:lock w:val="sdtLocked"/>
                <w:richText/>
              </w:sdtPr>
              <w:sdtContent>
                <w:p>
                  <w:pPr>
                    <w:tabs>
                      <w:tab w:val="left" w:pos="1134"/>
                    </w:tabs>
                    <w:ind w:firstLine="680"/>
                    <w:jc w:val="both"/>
                    <w:rPr>
                      <w:color w:val="000000"/>
                      <w:szCs w:val="24"/>
                    </w:rPr>
                  </w:pPr>
                  <w:sdt>
                    <w:sdtPr>
                      <w:alias w:val="Numeris"/>
                      <w:tag w:val="nr_3c4adba0ee5f4b918d5aa50c88e6f8db"/>
                      <w:lock w:val="sdtLocked"/>
                      <w:richText/>
                    </w:sdtPr>
                    <w:sdtContent>
                      <w:r>
                        <w:rPr>
                          <w:color w:val="000000"/>
                          <w:szCs w:val="24"/>
                        </w:rPr>
                        <w:t>25</w:t>
                      </w:r>
                    </w:sdtContent>
                  </w:sdt>
                  <w:r>
                    <w:rPr>
                      <w:color w:val="000000"/>
                      <w:szCs w:val="24"/>
                    </w:rPr>
                    <w:t>.</w:t>
                    <w:tab/>
                    <w:t>Bendrųjų reikalų skyrius vežėjui teikia duomenis (teikiant duomenis nurodomas asmens vardas, pavardė, gimimo data ir deklaruotos gyvenamosios vietos adresas) apie asmenų, kurių amžius yra nuo 6 iki 11 metų, gyvenamąją vietą Šiaulių miesto savivaldybėje. Duomenys teikiami, kad keleivis galėtų įsigyti Aprašo 6 punkte nurodytą pradinuko bilietą. Jeigu vežėjo duomenų bazėje nėra duomenų apie atitinkamo gyventojo deklaruotą gyvenamąją vietą Šiaulių miesto savivaldybėje arba atsiranda kitų neaiškumų, susijusių su gyventojo gyvenamosios vietos nustatymu, šis gyventojas turi pasiimti gyvenamosios vietos deklaravimo pažymą iš Bendrųjų reikalų skyriaus, o seniūnijos gyventojas – iš atitinkamos seniūnijos ir ją pateikti vežėjui. Įsitikinus, kad gyventojo deklaruota gyvenamoji vieta Šiaulių miesto savivaldybėje, gyvenamosios vietos deklaravimo pažyma grąžinama ją pateikusiam asmeniui.</w:t>
                  </w:r>
                </w:p>
              </w:sdtContent>
            </w:sdt>
            <w:sdt>
              <w:sdtPr>
                <w:alias w:val="26 p."/>
                <w:tag w:val="part_3122affcf849458fae066ebcedc9dd6c"/>
                <w:lock w:val="sdtLocked"/>
                <w:richText/>
              </w:sdtPr>
              <w:sdtContent>
                <w:p>
                  <w:pPr>
                    <w:tabs>
                      <w:tab w:val="left" w:pos="851"/>
                      <w:tab w:val="left" w:pos="1134"/>
                    </w:tabs>
                    <w:suppressAutoHyphens/>
                    <w:ind w:firstLine="680"/>
                    <w:jc w:val="both"/>
                    <w:rPr>
                      <w:color w:val="000000"/>
                      <w:szCs w:val="24"/>
                    </w:rPr>
                  </w:pPr>
                  <w:sdt>
                    <w:sdtPr>
                      <w:alias w:val="Numeris"/>
                      <w:tag w:val="nr_3122affcf849458fae066ebcedc9dd6c"/>
                      <w:lock w:val="sdtLocked"/>
                      <w:richText/>
                    </w:sdtPr>
                    <w:sdtContent>
                      <w:r>
                        <w:rPr>
                          <w:color w:val="000000"/>
                          <w:szCs w:val="24"/>
                        </w:rPr>
                        <w:t>26</w:t>
                      </w:r>
                    </w:sdtContent>
                  </w:sdt>
                  <w:r>
                    <w:rPr>
                      <w:color w:val="000000"/>
                      <w:szCs w:val="24"/>
                    </w:rPr>
                    <w:t>.</w:t>
                    <w:tab/>
                  </w:r>
                  <w:r>
                    <w:rPr>
                      <w:bCs/>
                      <w:color w:val="000000"/>
                      <w:szCs w:val="24"/>
                    </w:rPr>
                    <w:t>Asmeniui tiesiogiai kreipiantis į vežėją, pateikiami Aprašo 24 ir 25 punktuose nurodyti dokumentai (</w:t>
                  </w:r>
                  <w:r>
                    <w:rPr>
                      <w:color w:val="000000"/>
                      <w:szCs w:val="24"/>
                    </w:rPr>
                    <w:t>ugdymo įstaigos išduotas moksleivio pažymėjimas</w:t>
                  </w:r>
                  <w:r>
                    <w:rPr>
                      <w:bCs/>
                      <w:color w:val="000000"/>
                      <w:szCs w:val="24"/>
                    </w:rPr>
                    <w:t xml:space="preserve">, gyvenamosios vietos deklaravimo pažyma). Patikrinus </w:t>
                  </w:r>
                  <w:r>
                    <w:rPr>
                      <w:color w:val="000000"/>
                      <w:szCs w:val="24"/>
                    </w:rPr>
                    <w:t>ugdymo įstaigos išduotą moksleivio pažymėjimą</w:t>
                  </w:r>
                  <w:r>
                    <w:rPr>
                      <w:bCs/>
                      <w:color w:val="000000"/>
                      <w:szCs w:val="24"/>
                    </w:rPr>
                    <w:t xml:space="preserve"> ir asmens gyvenamąją vietą, </w:t>
                  </w:r>
                  <w:r>
                    <w:rPr>
                      <w:color w:val="000000"/>
                      <w:szCs w:val="24"/>
                    </w:rPr>
                    <w:t>ugdymo įstaigos išduotas moksleivio pažymėjimas</w:t>
                  </w:r>
                  <w:r>
                    <w:rPr>
                      <w:bCs/>
                      <w:color w:val="000000"/>
                      <w:szCs w:val="24"/>
                    </w:rPr>
                    <w:t xml:space="preserve"> ir asmens gyvenamąją vietą patvirtinantys dokumentai grąžinami jį pateikusiam asmeniui, jų kopijos nedaromos</w:t>
                  </w:r>
                  <w:r>
                    <w:rPr>
                      <w:color w:val="000000"/>
                      <w:szCs w:val="24"/>
                    </w:rPr>
                    <w:t>.</w:t>
                  </w:r>
                </w:p>
              </w:sdtContent>
            </w:sdt>
            <w:sdt>
              <w:sdtPr>
                <w:alias w:val="27 p."/>
                <w:tag w:val="part_db21978a6149443ab892f9e294842420"/>
                <w:lock w:val="sdtLocked"/>
                <w:richText/>
              </w:sdtPr>
              <w:sdtContent>
                <w:p>
                  <w:pPr>
                    <w:tabs>
                      <w:tab w:val="left" w:pos="1134"/>
                    </w:tabs>
                    <w:ind w:firstLine="680"/>
                    <w:jc w:val="both"/>
                    <w:rPr>
                      <w:color w:val="000000"/>
                      <w:szCs w:val="24"/>
                    </w:rPr>
                  </w:pPr>
                  <w:sdt>
                    <w:sdtPr>
                      <w:alias w:val="Numeris"/>
                      <w:tag w:val="nr_db21978a6149443ab892f9e294842420"/>
                      <w:lock w:val="sdtLocked"/>
                      <w:richText/>
                    </w:sdtPr>
                    <w:sdtContent>
                      <w:r>
                        <w:rPr>
                          <w:color w:val="000000"/>
                          <w:szCs w:val="24"/>
                        </w:rPr>
                        <w:t>27</w:t>
                      </w:r>
                    </w:sdtContent>
                  </w:sdt>
                  <w:r>
                    <w:rPr>
                      <w:color w:val="000000"/>
                      <w:szCs w:val="24"/>
                    </w:rPr>
                    <w:t>.</w:t>
                    <w:tab/>
                    <w:t>Asmuo, įsigydamas pradinuko bilietą, įsipareigoja pažymėti pradinuko bilietą kiekvieno važiavimo metu. Nepažymėjus pradinuko bilieto, fiksuojama, kad asmuo važiuoja be bilieto, ir už tai gali būti taikoma administracinė atsakomybė.</w:t>
                  </w:r>
                </w:p>
              </w:sdtContent>
            </w:sdt>
            <w:sdt>
              <w:sdtPr>
                <w:alias w:val="28 p."/>
                <w:tag w:val="part_f2af3f9970a54b0d8fea9a138443eb49"/>
                <w:lock w:val="sdtLocked"/>
                <w:richText/>
              </w:sdtPr>
              <w:sdtContent>
                <w:p>
                  <w:pPr>
                    <w:tabs>
                      <w:tab w:val="left" w:pos="1134"/>
                    </w:tabs>
                    <w:ind w:firstLine="680"/>
                    <w:jc w:val="both"/>
                    <w:rPr>
                      <w:color w:val="000000"/>
                      <w:szCs w:val="24"/>
                    </w:rPr>
                  </w:pPr>
                  <w:sdt>
                    <w:sdtPr>
                      <w:alias w:val="Numeris"/>
                      <w:tag w:val="nr_f2af3f9970a54b0d8fea9a138443eb49"/>
                      <w:lock w:val="sdtLocked"/>
                      <w:richText/>
                    </w:sdtPr>
                    <w:sdtContent>
                      <w:r>
                        <w:rPr>
                          <w:color w:val="000000"/>
                          <w:szCs w:val="24"/>
                        </w:rPr>
                        <w:t>28</w:t>
                      </w:r>
                    </w:sdtContent>
                  </w:sdt>
                  <w:r>
                    <w:rPr>
                      <w:color w:val="000000"/>
                      <w:szCs w:val="24"/>
                    </w:rPr>
                    <w:t>.</w:t>
                    <w:tab/>
                    <w:t xml:space="preserve">Pradinuko bilietas galioja </w:t>
                  </w:r>
                  <w:r>
                    <w:rPr>
                      <w:strike/>
                      <w:color w:val="000000"/>
                      <w:szCs w:val="24"/>
                    </w:rPr>
                    <w:t>9</w:t>
                  </w:r>
                  <w:r>
                    <w:rPr>
                      <w:b/>
                      <w:color w:val="000000"/>
                      <w:szCs w:val="24"/>
                    </w:rPr>
                    <w:t>12</w:t>
                  </w:r>
                  <w:r>
                    <w:rPr>
                      <w:color w:val="000000"/>
                      <w:szCs w:val="24"/>
                    </w:rPr>
                    <w:t xml:space="preserve"> </w:t>
                  </w:r>
                  <w:r>
                    <w:rPr>
                      <w:strike/>
                      <w:color w:val="000000"/>
                      <w:szCs w:val="24"/>
                    </w:rPr>
                    <w:t>mėn.</w:t>
                  </w:r>
                  <w:r>
                    <w:rPr>
                      <w:b/>
                      <w:color w:val="000000"/>
                      <w:szCs w:val="24"/>
                    </w:rPr>
                    <w:t>mėnesių</w:t>
                  </w:r>
                  <w:r>
                    <w:rPr>
                      <w:color w:val="000000"/>
                      <w:szCs w:val="24"/>
                    </w:rPr>
                    <w:t xml:space="preserve">, t. y. nuo rugsėjo 1 d. iki </w:t>
                  </w:r>
                  <w:r>
                    <w:rPr>
                      <w:strike/>
                      <w:color w:val="000000"/>
                      <w:szCs w:val="24"/>
                    </w:rPr>
                    <w:t>gegužės</w:t>
                  </w:r>
                  <w:r>
                    <w:rPr>
                      <w:b/>
                      <w:color w:val="000000"/>
                      <w:szCs w:val="24"/>
                    </w:rPr>
                    <w:t>rugpjūčio</w:t>
                  </w:r>
                  <w:r>
                    <w:rPr>
                      <w:color w:val="000000"/>
                      <w:szCs w:val="24"/>
                    </w:rPr>
                    <w:t xml:space="preserve"> 31 d., turint ugdymo įstaigos išduotą moksleivio pažymėjimą.</w:t>
                  </w:r>
                </w:p>
                <w:p>
                  <w:pPr>
                    <w:ind w:firstLine="680"/>
                    <w:jc w:val="both"/>
                    <w:rPr>
                      <w:color w:val="000000"/>
                      <w:szCs w:val="24"/>
                    </w:rPr>
                  </w:pPr>
                </w:p>
              </w:sdtContent>
            </w:sdt>
          </w:sdtContent>
        </w:sdt>
        <w:sdt>
          <w:sdtPr>
            <w:alias w:val="skyrius"/>
            <w:tag w:val="part_5695616007d84212843ce85c19dd34c2"/>
            <w:lock w:val="sdtLocked"/>
            <w:richText/>
          </w:sdtPr>
          <w:sdtContent>
            <w:p>
              <w:pPr>
                <w:jc w:val="center"/>
                <w:rPr>
                  <w:b/>
                  <w:color w:val="000000"/>
                  <w:szCs w:val="24"/>
                </w:rPr>
              </w:pPr>
              <w:sdt>
                <w:sdtPr>
                  <w:alias w:val="Numeris"/>
                  <w:tag w:val="nr_5695616007d84212843ce85c19dd34c2"/>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5695616007d84212843ce85c19dd34c2"/>
                  <w:lock w:val="sdtLocked"/>
                  <w:richText/>
                </w:sdtPr>
                <w:sdtContent>
                  <w:r>
                    <w:rPr>
                      <w:b/>
                      <w:color w:val="000000"/>
                      <w:szCs w:val="24"/>
                    </w:rPr>
                    <w:t>VEŽĖJŲ IŠLAIDŲ (NEGAUTŲ PAJAMŲ) KOMPENSAVIMO TVARKA IR ATASKAITŲ TEIKIMAS</w:t>
                  </w:r>
                </w:sdtContent>
              </w:sdt>
            </w:p>
            <w:p>
              <w:pPr>
                <w:ind w:firstLine="680"/>
                <w:jc w:val="both"/>
                <w:rPr>
                  <w:color w:val="000000"/>
                  <w:szCs w:val="24"/>
                </w:rPr>
              </w:pPr>
            </w:p>
            <w:sdt>
              <w:sdtPr>
                <w:alias w:val="29 p."/>
                <w:tag w:val="part_a9971001e7b742758fe46427e2296200"/>
                <w:lock w:val="sdtLocked"/>
                <w:richText/>
              </w:sdtPr>
              <w:sdtContent>
                <w:p>
                  <w:pPr>
                    <w:tabs>
                      <w:tab w:val="left" w:pos="1134"/>
                    </w:tabs>
                    <w:ind w:firstLine="680"/>
                    <w:jc w:val="both"/>
                    <w:rPr>
                      <w:bCs/>
                      <w:color w:val="000000"/>
                      <w:szCs w:val="24"/>
                    </w:rPr>
                  </w:pPr>
                  <w:sdt>
                    <w:sdtPr>
                      <w:alias w:val="Numeris"/>
                      <w:tag w:val="nr_a9971001e7b742758fe46427e2296200"/>
                      <w:lock w:val="sdtLocked"/>
                      <w:richText/>
                    </w:sdtPr>
                    <w:sdtContent>
                      <w:r>
                        <w:rPr>
                          <w:bCs/>
                          <w:color w:val="000000"/>
                          <w:szCs w:val="24"/>
                        </w:rPr>
                        <w:t>29</w:t>
                      </w:r>
                    </w:sdtContent>
                  </w:sdt>
                  <w:r>
                    <w:rPr>
                      <w:bCs/>
                      <w:color w:val="000000"/>
                      <w:szCs w:val="24"/>
                    </w:rPr>
                    <w:t>.</w:t>
                    <w:tab/>
                    <w:t>Vežėjo išlaidos (negautos pajamos), susijusios su lengvatų, nurodytų Aprašo 3, 4 ir 5 punktuose teikimu, kompensuojamos pagal su jais sudarytas sutartis iš Šiaulių miesto savivaldybės biudžeto.</w:t>
                  </w:r>
                </w:p>
              </w:sdtContent>
            </w:sdt>
            <w:sdt>
              <w:sdtPr>
                <w:alias w:val="30 p."/>
                <w:tag w:val="part_4c81c5e8039342e3902a140779f439e6"/>
                <w:lock w:val="sdtLocked"/>
                <w:richText/>
              </w:sdtPr>
              <w:sdtContent>
                <w:p>
                  <w:pPr>
                    <w:tabs>
                      <w:tab w:val="left" w:pos="1134"/>
                    </w:tabs>
                    <w:ind w:firstLine="680"/>
                    <w:jc w:val="both"/>
                    <w:rPr>
                      <w:bCs/>
                      <w:color w:val="000000"/>
                      <w:szCs w:val="24"/>
                    </w:rPr>
                  </w:pPr>
                  <w:sdt>
                    <w:sdtPr>
                      <w:alias w:val="Numeris"/>
                      <w:tag w:val="nr_4c81c5e8039342e3902a140779f439e6"/>
                      <w:lock w:val="sdtLocked"/>
                      <w:richText/>
                    </w:sdtPr>
                    <w:sdtContent>
                      <w:r>
                        <w:rPr>
                          <w:bCs/>
                          <w:color w:val="000000"/>
                          <w:szCs w:val="24"/>
                        </w:rPr>
                        <w:t>30</w:t>
                      </w:r>
                    </w:sdtContent>
                  </w:sdt>
                  <w:r>
                    <w:rPr>
                      <w:bCs/>
                      <w:color w:val="000000"/>
                      <w:szCs w:val="24"/>
                    </w:rPr>
                    <w:t>.</w:t>
                    <w:tab/>
                    <w:t>Šiaulių miesto savivaldybė vežėjui kompensuoja:</w:t>
                  </w:r>
                </w:p>
                <w:sdt>
                  <w:sdtPr>
                    <w:alias w:val="30.1 pp."/>
                    <w:tag w:val="part_43c83fe265254decb66fb2ee0ce9a900"/>
                    <w:lock w:val="sdtLocked"/>
                    <w:richText/>
                  </w:sdtPr>
                  <w:sdtContent>
                    <w:p>
                      <w:pPr>
                        <w:tabs>
                          <w:tab w:val="left" w:pos="1134"/>
                        </w:tabs>
                        <w:ind w:firstLine="680"/>
                        <w:jc w:val="both"/>
                        <w:rPr>
                          <w:bCs/>
                          <w:color w:val="000000"/>
                          <w:szCs w:val="24"/>
                        </w:rPr>
                      </w:pPr>
                      <w:sdt>
                        <w:sdtPr>
                          <w:alias w:val="Numeris"/>
                          <w:tag w:val="nr_43c83fe265254decb66fb2ee0ce9a900"/>
                          <w:lock w:val="sdtLocked"/>
                          <w:richText/>
                        </w:sdtPr>
                        <w:sdtContent>
                          <w:r>
                            <w:rPr>
                              <w:bCs/>
                              <w:color w:val="000000"/>
                              <w:szCs w:val="24"/>
                            </w:rPr>
                            <w:t>30.1</w:t>
                          </w:r>
                        </w:sdtContent>
                      </w:sdt>
                      <w:r>
                        <w:rPr>
                          <w:bCs/>
                          <w:color w:val="000000"/>
                          <w:szCs w:val="24"/>
                        </w:rPr>
                        <w:t>.</w:t>
                        <w:tab/>
                        <w:t>už Aprašo 3 punkte nurodytiems asmenims faktiškai išduotus elektroninius bilietus;</w:t>
                      </w:r>
                    </w:p>
                  </w:sdtContent>
                </w:sdt>
                <w:sdt>
                  <w:sdtPr>
                    <w:alias w:val="30.2 pp."/>
                    <w:tag w:val="part_3fa67a64d1e34fe291d5a8dc9197f407"/>
                    <w:lock w:val="sdtLocked"/>
                    <w:richText/>
                  </w:sdtPr>
                  <w:sdtContent>
                    <w:p>
                      <w:pPr>
                        <w:tabs>
                          <w:tab w:val="left" w:pos="1134"/>
                        </w:tabs>
                        <w:ind w:firstLine="680"/>
                        <w:jc w:val="both"/>
                        <w:rPr>
                          <w:bCs/>
                          <w:color w:val="000000"/>
                          <w:szCs w:val="24"/>
                        </w:rPr>
                      </w:pPr>
                      <w:sdt>
                        <w:sdtPr>
                          <w:alias w:val="Numeris"/>
                          <w:tag w:val="nr_3fa67a64d1e34fe291d5a8dc9197f407"/>
                          <w:lock w:val="sdtLocked"/>
                          <w:richText/>
                        </w:sdtPr>
                        <w:sdtContent>
                          <w:r>
                            <w:rPr>
                              <w:bCs/>
                              <w:color w:val="000000"/>
                              <w:szCs w:val="24"/>
                            </w:rPr>
                            <w:t>30.2</w:t>
                          </w:r>
                        </w:sdtContent>
                      </w:sdt>
                      <w:r>
                        <w:rPr>
                          <w:bCs/>
                          <w:color w:val="000000"/>
                          <w:szCs w:val="24"/>
                        </w:rPr>
                        <w:t>.</w:t>
                        <w:tab/>
                      </w:r>
                      <w:r>
                        <w:rPr>
                          <w:bCs/>
                          <w:color w:val="000000"/>
                          <w:szCs w:val="24"/>
                          <w:lang w:eastAsia="ar-SA"/>
                        </w:rPr>
                        <w:t>pagal faktinį keleivių kelionių skaičių, bet ne daugiau kaip kiekvieno asmens, sukakusio 75 metus, asmens, turinčio didelių specialiųjų poreikių, ir Šiaulių rajono gyventojo 44 važiavimų miesto autobusais per mėnesį kainą, apytiksliai atitinkančią vieno kalendorinio mėnesio terminuoto bilieto kainą. Už vieną keleivio važiavimą vežėjui mokama 0,64 Eur, t. y. vieno vienkartinio bilieto, įsigyjamo miesto prekybos vietose, kaina;</w:t>
                      </w:r>
                    </w:p>
                  </w:sdtContent>
                </w:sdt>
                <w:sdt>
                  <w:sdtPr>
                    <w:alias w:val="30.3 pp."/>
                    <w:tag w:val="part_a4ac44adc871490a8e9a6f967206e542"/>
                    <w:lock w:val="sdtLocked"/>
                    <w:richText/>
                  </w:sdtPr>
                  <w:sdtContent>
                    <w:p>
                      <w:pPr>
                        <w:tabs>
                          <w:tab w:val="left" w:pos="1134"/>
                        </w:tabs>
                        <w:ind w:firstLine="680"/>
                        <w:jc w:val="both"/>
                        <w:rPr>
                          <w:bCs/>
                          <w:color w:val="000000"/>
                          <w:szCs w:val="24"/>
                        </w:rPr>
                      </w:pPr>
                      <w:sdt>
                        <w:sdtPr>
                          <w:alias w:val="Numeris"/>
                          <w:tag w:val="nr_a4ac44adc871490a8e9a6f967206e542"/>
                          <w:lock w:val="sdtLocked"/>
                          <w:richText/>
                        </w:sdtPr>
                        <w:sdtContent>
                          <w:r>
                            <w:rPr>
                              <w:bCs/>
                              <w:color w:val="000000"/>
                              <w:szCs w:val="24"/>
                            </w:rPr>
                            <w:t>30.3</w:t>
                          </w:r>
                        </w:sdtContent>
                      </w:sdt>
                      <w:r>
                        <w:rPr>
                          <w:bCs/>
                          <w:color w:val="000000"/>
                          <w:szCs w:val="24"/>
                        </w:rPr>
                        <w:t>.</w:t>
                        <w:tab/>
                      </w:r>
                      <w:r>
                        <w:rPr>
                          <w:bCs/>
                          <w:color w:val="000000"/>
                          <w:szCs w:val="24"/>
                          <w:lang w:eastAsia="ar-SA"/>
                        </w:rPr>
                        <w:t>pagal faktinį keleivių kelionių skaičių, bet ne daugiau kaip kiekvieno asmens, sukakusio 70 metų ir įsigijusio vieno kalendorinio mėnesio tik savaitgalio dienomis bilietą, 7 važiavimų miesto autobusais per mėnesį kainą, apytiksliai atitinkančią vieno kalendorinio mėnesio tik savaitgalio dienomis galiojančio terminuoto bilieto kainą. Už vieną keleivio važiavimą vežėjui mokama 0,64 Eur, t. y. vieno vienkartinio bilieto, įsigyjamo miesto prekybos vietose, kaina.</w:t>
                      </w:r>
                    </w:p>
                  </w:sdtContent>
                </w:sdt>
              </w:sdtContent>
            </w:sdt>
            <w:sdt>
              <w:sdtPr>
                <w:alias w:val="31 p."/>
                <w:tag w:val="part_ca57e83568e4444d8360037d6eab3f16"/>
                <w:lock w:val="sdtLocked"/>
                <w:richText/>
              </w:sdtPr>
              <w:sdtContent>
                <w:p>
                  <w:pPr>
                    <w:tabs>
                      <w:tab w:val="left" w:pos="1134"/>
                      <w:tab w:val="left" w:pos="1276"/>
                    </w:tabs>
                    <w:ind w:firstLine="680"/>
                    <w:jc w:val="both"/>
                    <w:rPr>
                      <w:bCs/>
                      <w:color w:val="000000"/>
                      <w:szCs w:val="24"/>
                    </w:rPr>
                  </w:pPr>
                  <w:sdt>
                    <w:sdtPr>
                      <w:alias w:val="Numeris"/>
                      <w:tag w:val="nr_ca57e83568e4444d8360037d6eab3f16"/>
                      <w:lock w:val="sdtLocked"/>
                      <w:richText/>
                    </w:sdtPr>
                    <w:sdtContent>
                      <w:r>
                        <w:rPr>
                          <w:bCs/>
                          <w:color w:val="000000"/>
                          <w:szCs w:val="24"/>
                        </w:rPr>
                        <w:t>31</w:t>
                      </w:r>
                    </w:sdtContent>
                  </w:sdt>
                  <w:r>
                    <w:rPr>
                      <w:bCs/>
                      <w:color w:val="000000"/>
                      <w:szCs w:val="24"/>
                    </w:rPr>
                    <w:t>.</w:t>
                    <w:tab/>
                    <w:t>Vežėjas Šiaulių miesto savivaldybės administracijai pagal sutartyje dėl vežėjo išlaidų (negautų pajamų), susijusių su lengvatų taikymu vežant keleivius miesto autobusų maršrutais, nustatytą kompensavimo tvarką kas mėnesį teikia PVM sąskaitą faktūrą ir ataskaitą dėl vežėjo išlaidų (negautų pajamų), susijusių su lengvatų, nurodytų Aprašo 3 ir 4 punktuose, kompensavimo, ir atskiras PVM sąskaitą faktūrą ir ataskaitą dėl vežėjo išlaidų (negautų pajamų), susijusių su lengvatų, nurodytu Aprašo 5 punkte, taikymu, kompensavimo.</w:t>
                  </w:r>
                </w:p>
              </w:sdtContent>
            </w:sdt>
            <w:sdt>
              <w:sdtPr>
                <w:alias w:val="32 p."/>
                <w:tag w:val="part_5c060ee277974d93a81e69ce72301222"/>
                <w:lock w:val="sdtLocked"/>
                <w:richText/>
              </w:sdtPr>
              <w:sdtContent>
                <w:p>
                  <w:pPr>
                    <w:tabs>
                      <w:tab w:val="left" w:pos="1134"/>
                      <w:tab w:val="left" w:pos="1276"/>
                    </w:tabs>
                    <w:ind w:firstLine="680"/>
                    <w:jc w:val="both"/>
                    <w:rPr>
                      <w:bCs/>
                      <w:color w:val="000000"/>
                      <w:szCs w:val="24"/>
                    </w:rPr>
                  </w:pPr>
                  <w:sdt>
                    <w:sdtPr>
                      <w:alias w:val="Numeris"/>
                      <w:tag w:val="nr_5c060ee277974d93a81e69ce72301222"/>
                      <w:lock w:val="sdtLocked"/>
                      <w:richText/>
                    </w:sdtPr>
                    <w:sdtContent>
                      <w:r>
                        <w:rPr>
                          <w:bCs/>
                          <w:color w:val="000000"/>
                          <w:szCs w:val="24"/>
                        </w:rPr>
                        <w:t>32</w:t>
                      </w:r>
                    </w:sdtContent>
                  </w:sdt>
                  <w:r>
                    <w:rPr>
                      <w:bCs/>
                      <w:color w:val="000000"/>
                      <w:szCs w:val="24"/>
                    </w:rPr>
                    <w:t>.</w:t>
                    <w:tab/>
                    <w:t>Vežėjas kartu su Aprašo 30 punkte nurodytais dokumentais pateikia:</w:t>
                  </w:r>
                </w:p>
                <w:sdt>
                  <w:sdtPr>
                    <w:alias w:val="32.1 pp."/>
                    <w:tag w:val="part_bf58917568b54ceb9854275fe68e8ae2"/>
                    <w:lock w:val="sdtLocked"/>
                    <w:richText/>
                  </w:sdtPr>
                  <w:sdtContent>
                    <w:p>
                      <w:pPr>
                        <w:tabs>
                          <w:tab w:val="left" w:pos="1134"/>
                          <w:tab w:val="left" w:pos="1276"/>
                        </w:tabs>
                        <w:ind w:firstLine="680"/>
                        <w:jc w:val="both"/>
                        <w:rPr>
                          <w:bCs/>
                          <w:color w:val="000000"/>
                          <w:szCs w:val="24"/>
                        </w:rPr>
                      </w:pPr>
                      <w:sdt>
                        <w:sdtPr>
                          <w:alias w:val="Numeris"/>
                          <w:tag w:val="nr_bf58917568b54ceb9854275fe68e8ae2"/>
                          <w:lock w:val="sdtLocked"/>
                          <w:richText/>
                        </w:sdtPr>
                        <w:sdtContent>
                          <w:r>
                            <w:rPr>
                              <w:bCs/>
                              <w:color w:val="000000"/>
                              <w:szCs w:val="24"/>
                            </w:rPr>
                            <w:t>32.1</w:t>
                          </w:r>
                        </w:sdtContent>
                      </w:sdt>
                      <w:r>
                        <w:rPr>
                          <w:bCs/>
                          <w:color w:val="000000"/>
                          <w:szCs w:val="24"/>
                        </w:rPr>
                        <w:t>.</w:t>
                        <w:tab/>
                        <w:t>informaciją apie išduotų su nuolaida bendrą elektroninių bilietų skaičių ir kompensacijos sumą pagal Aprašo 3.1 ir 3.2 papunkčiuose nurodytas asmenų kategorijas;</w:t>
                      </w:r>
                    </w:p>
                  </w:sdtContent>
                </w:sdt>
                <w:sdt>
                  <w:sdtPr>
                    <w:alias w:val="32.2 pp."/>
                    <w:tag w:val="part_e4350fc323aa489d8a2f05ceae6a267f"/>
                    <w:lock w:val="sdtLocked"/>
                    <w:richText/>
                  </w:sdtPr>
                  <w:sdtContent>
                    <w:p>
                      <w:pPr>
                        <w:tabs>
                          <w:tab w:val="left" w:pos="1134"/>
                          <w:tab w:val="left" w:pos="1276"/>
                        </w:tabs>
                        <w:ind w:firstLine="680"/>
                        <w:jc w:val="both"/>
                        <w:rPr>
                          <w:bCs/>
                          <w:color w:val="000000"/>
                          <w:szCs w:val="24"/>
                        </w:rPr>
                      </w:pPr>
                      <w:sdt>
                        <w:sdtPr>
                          <w:alias w:val="Numeris"/>
                          <w:tag w:val="nr_e4350fc323aa489d8a2f05ceae6a267f"/>
                          <w:lock w:val="sdtLocked"/>
                          <w:richText/>
                        </w:sdtPr>
                        <w:sdtContent>
                          <w:r>
                            <w:rPr>
                              <w:bCs/>
                              <w:color w:val="000000"/>
                              <w:szCs w:val="24"/>
                            </w:rPr>
                            <w:t>32.2</w:t>
                          </w:r>
                        </w:sdtContent>
                      </w:sdt>
                      <w:r>
                        <w:rPr>
                          <w:bCs/>
                          <w:color w:val="000000"/>
                          <w:szCs w:val="24"/>
                        </w:rPr>
                        <w:t>.</w:t>
                        <w:tab/>
                        <w:t>ataskaitas (pirminius apskaitos dokumentus) iš elektroninio bilieto sistemos apie faktinį keleivių (pagal atskiras asmenų kategorijas, nurodytas Aprašo 4.1–4.3 papunkčiuose ir 5 punkte) skaičių, jų važiavimo kartus, kelionių skaičių ir kompensacijos sumą.</w:t>
                      </w:r>
                    </w:p>
                  </w:sdtContent>
                </w:sdt>
              </w:sdtContent>
            </w:sdt>
            <w:sdt>
              <w:sdtPr>
                <w:alias w:val="33 p."/>
                <w:tag w:val="part_ffa3a0f87f3f47ea8fdea77d7ceccdb7"/>
                <w:lock w:val="sdtLocked"/>
                <w:richText/>
              </w:sdtPr>
              <w:sdtContent>
                <w:p>
                  <w:pPr>
                    <w:tabs>
                      <w:tab w:val="left" w:pos="1134"/>
                      <w:tab w:val="left" w:pos="1276"/>
                    </w:tabs>
                    <w:ind w:firstLine="680"/>
                    <w:jc w:val="both"/>
                    <w:rPr>
                      <w:color w:val="000000"/>
                      <w:szCs w:val="24"/>
                    </w:rPr>
                  </w:pPr>
                  <w:sdt>
                    <w:sdtPr>
                      <w:alias w:val="Numeris"/>
                      <w:tag w:val="nr_ffa3a0f87f3f47ea8fdea77d7ceccdb7"/>
                      <w:lock w:val="sdtLocked"/>
                      <w:richText/>
                    </w:sdtPr>
                    <w:sdtContent>
                      <w:r>
                        <w:rPr>
                          <w:color w:val="000000"/>
                          <w:szCs w:val="24"/>
                        </w:rPr>
                        <w:t>33</w:t>
                      </w:r>
                    </w:sdtContent>
                  </w:sdt>
                  <w:r>
                    <w:rPr>
                      <w:color w:val="000000"/>
                      <w:szCs w:val="24"/>
                    </w:rPr>
                    <w:t>.</w:t>
                    <w:tab/>
                  </w:r>
                  <w:r>
                    <w:rPr>
                      <w:bCs/>
                      <w:color w:val="000000"/>
                      <w:szCs w:val="24"/>
                    </w:rPr>
                    <w:t>Vežėjas atsako už Šiaulių miesto savivaldybės administracijai pateiktų Aprašo 30 ir 31 punktuose</w:t>
                  </w:r>
                  <w:r>
                    <w:rPr>
                      <w:color w:val="000000"/>
                      <w:szCs w:val="24"/>
                    </w:rPr>
                    <w:t xml:space="preserve"> nurodytų dokumentų teisingumą.</w:t>
                  </w:r>
                </w:p>
                <w:p>
                  <w:pPr>
                    <w:ind w:firstLine="680"/>
                    <w:jc w:val="both"/>
                    <w:rPr>
                      <w:color w:val="000000"/>
                      <w:szCs w:val="24"/>
                    </w:rPr>
                  </w:pPr>
                </w:p>
              </w:sdtContent>
            </w:sdt>
          </w:sdtContent>
        </w:sdt>
        <w:sdt>
          <w:sdtPr>
            <w:alias w:val="skyrius"/>
            <w:tag w:val="part_8bfc58a1a8134c4499216f036477204a"/>
            <w:lock w:val="sdtLocked"/>
            <w:richText/>
          </w:sdtPr>
          <w:sdtContent>
            <w:p>
              <w:pPr>
                <w:jc w:val="center"/>
                <w:rPr>
                  <w:b/>
                  <w:bCs/>
                  <w:color w:val="000000"/>
                  <w:szCs w:val="24"/>
                </w:rPr>
              </w:pPr>
              <w:sdt>
                <w:sdtPr>
                  <w:alias w:val="Numeris"/>
                  <w:tag w:val="nr_8bfc58a1a8134c4499216f036477204a"/>
                  <w:lock w:val="sdtLocked"/>
                  <w:richText/>
                </w:sdtPr>
                <w:sdtContent>
                  <w:r>
                    <w:rPr>
                      <w:b/>
                      <w:bCs/>
                      <w:color w:val="000000"/>
                      <w:szCs w:val="24"/>
                    </w:rPr>
                    <w:t>VI</w:t>
                  </w:r>
                </w:sdtContent>
              </w:sdt>
              <w:r>
                <w:rPr>
                  <w:b/>
                  <w:bCs/>
                  <w:color w:val="000000"/>
                  <w:szCs w:val="24"/>
                </w:rPr>
                <w:t xml:space="preserve"> SKYRIUS</w:t>
              </w:r>
            </w:p>
            <w:p>
              <w:pPr>
                <w:ind w:firstLine="567"/>
                <w:jc w:val="center"/>
                <w:rPr>
                  <w:b/>
                  <w:bCs/>
                  <w:color w:val="000000"/>
                  <w:szCs w:val="24"/>
                </w:rPr>
              </w:pPr>
              <w:sdt>
                <w:sdtPr>
                  <w:alias w:val="Pavadinimas"/>
                  <w:tag w:val="title_8bfc58a1a8134c4499216f036477204a"/>
                  <w:lock w:val="sdtLocked"/>
                  <w:richText/>
                </w:sdtPr>
                <w:sdtContent>
                  <w:r>
                    <w:rPr>
                      <w:b/>
                      <w:bCs/>
                      <w:color w:val="000000"/>
                      <w:szCs w:val="24"/>
                    </w:rPr>
                    <w:t>VEŽĖJŲ IŠLAIDŲ (NEGAUTŲ PAJAMŲ) KOMPENSAVIMO TVARKA ŠIAULIŲ MIESTO SAVIVALDYBEI</w:t>
                  </w:r>
                </w:sdtContent>
              </w:sdt>
            </w:p>
            <w:p>
              <w:pPr>
                <w:ind w:firstLine="680"/>
                <w:jc w:val="both"/>
                <w:rPr>
                  <w:bCs/>
                  <w:color w:val="000000"/>
                  <w:szCs w:val="24"/>
                </w:rPr>
              </w:pPr>
            </w:p>
            <w:sdt>
              <w:sdtPr>
                <w:alias w:val="34 p."/>
                <w:tag w:val="part_9c93776fe5134562aad983948e65a564"/>
                <w:lock w:val="sdtLocked"/>
                <w:richText/>
              </w:sdtPr>
              <w:sdtContent>
                <w:p>
                  <w:pPr>
                    <w:tabs>
                      <w:tab w:val="left" w:pos="1134"/>
                    </w:tabs>
                    <w:ind w:firstLine="680"/>
                    <w:jc w:val="both"/>
                    <w:rPr>
                      <w:color w:val="000000"/>
                      <w:szCs w:val="24"/>
                    </w:rPr>
                  </w:pPr>
                  <w:sdt>
                    <w:sdtPr>
                      <w:alias w:val="Numeris"/>
                      <w:tag w:val="nr_9c93776fe5134562aad983948e65a564"/>
                      <w:lock w:val="sdtLocked"/>
                      <w:richText/>
                    </w:sdtPr>
                    <w:sdtContent>
                      <w:r>
                        <w:rPr>
                          <w:color w:val="000000"/>
                          <w:szCs w:val="24"/>
                        </w:rPr>
                        <w:t>34</w:t>
                      </w:r>
                    </w:sdtContent>
                  </w:sdt>
                  <w:r>
                    <w:rPr>
                      <w:color w:val="000000"/>
                      <w:szCs w:val="24"/>
                    </w:rPr>
                    <w:t>.</w:t>
                    <w:tab/>
                    <w:t>Vežėjo išlaidos (negautos pajamos), susijusios su lengvatomis, pritaikytomis Šiaulių rajono gyventojams, kuriems sukako 75 ir daugiau metų, įsigijusiems kartinius elektroninius bilietus ir važiavusiems miesto autobusais, kompensuojamos Šiaulių miesto savivaldybei iš Šiaulių rajono savivaldybės biudžeto lėšų pagal sutartį, sudarytą tarp Šiaulių miesto savivaldybės administracijos ir Šiaulių rajono savivaldybės administracijos (toliau – sutartis).</w:t>
                  </w:r>
                </w:p>
              </w:sdtContent>
            </w:sdt>
            <w:sdt>
              <w:sdtPr>
                <w:alias w:val="35 p."/>
                <w:tag w:val="part_81814c8f35e54884b4ad660f4d0d6b5c"/>
                <w:lock w:val="sdtLocked"/>
                <w:richText/>
              </w:sdtPr>
              <w:sdtContent>
                <w:p>
                  <w:pPr>
                    <w:tabs>
                      <w:tab w:val="left" w:pos="1134"/>
                    </w:tabs>
                    <w:ind w:firstLine="680"/>
                    <w:jc w:val="both"/>
                    <w:rPr>
                      <w:color w:val="000000"/>
                      <w:szCs w:val="24"/>
                    </w:rPr>
                  </w:pPr>
                  <w:sdt>
                    <w:sdtPr>
                      <w:alias w:val="Numeris"/>
                      <w:tag w:val="nr_81814c8f35e54884b4ad660f4d0d6b5c"/>
                      <w:lock w:val="sdtLocked"/>
                      <w:richText/>
                    </w:sdtPr>
                    <w:sdtContent>
                      <w:r>
                        <w:rPr>
                          <w:color w:val="000000"/>
                          <w:szCs w:val="24"/>
                        </w:rPr>
                        <w:t>35</w:t>
                      </w:r>
                    </w:sdtContent>
                  </w:sdt>
                  <w:r>
                    <w:rPr>
                      <w:color w:val="000000"/>
                      <w:szCs w:val="24"/>
                    </w:rPr>
                    <w:t>.</w:t>
                    <w:tab/>
                    <w:t>Šiaulių rajono savivaldybės administracija kompensuoja Šiaulių miesto savivaldybės administracijai vežėjo išlaidas (negautas pajamas) pagal faktinį kiekvieno Šiaulių rajono gyventojo kelionių miesto autobusais skaičių, bet ne daugiau kaip 44 (keturiasdešimt keturių) važiavimų per vieną mėnesį kainą, apytiksliai atitinkančią vieno kalendorinio mėnesio terminuoto bilieto kainą. Už vieną Šiaulių rajono gyventojo miesto autobusais važiavimą Šiaulių miesto savivaldybės administracijai mokama 0,64 Eur suma, atitinkanti vieno vienkartinio bilieto, parduodamo Šiaulių miesto savivaldybės prekybos vietose, kainą.</w:t>
                  </w:r>
                </w:p>
              </w:sdtContent>
            </w:sdt>
            <w:sdt>
              <w:sdtPr>
                <w:alias w:val="36 p."/>
                <w:tag w:val="part_3c5cb82d59404110af81ea26fd868b96"/>
                <w:lock w:val="sdtLocked"/>
                <w:richText/>
              </w:sdtPr>
              <w:sdtContent>
                <w:p>
                  <w:pPr>
                    <w:tabs>
                      <w:tab w:val="left" w:pos="1134"/>
                    </w:tabs>
                    <w:ind w:firstLine="680"/>
                    <w:jc w:val="both"/>
                    <w:rPr>
                      <w:color w:val="000000"/>
                      <w:szCs w:val="24"/>
                    </w:rPr>
                  </w:pPr>
                  <w:sdt>
                    <w:sdtPr>
                      <w:alias w:val="Numeris"/>
                      <w:tag w:val="nr_3c5cb82d59404110af81ea26fd868b96"/>
                      <w:lock w:val="sdtLocked"/>
                      <w:richText/>
                    </w:sdtPr>
                    <w:sdtContent>
                      <w:r>
                        <w:rPr>
                          <w:color w:val="000000"/>
                          <w:szCs w:val="24"/>
                        </w:rPr>
                        <w:t>36</w:t>
                      </w:r>
                    </w:sdtContent>
                  </w:sdt>
                  <w:r>
                    <w:rPr>
                      <w:color w:val="000000"/>
                      <w:szCs w:val="24"/>
                    </w:rPr>
                    <w:t>.</w:t>
                    <w:tab/>
                    <w:t>Šiaulių miesto savivaldybės administracija, vadovaudamasi sutarties nuostatomis, kas mėnesį Šiaulių rajono savivaldybės administracijai teikia</w:t>
                  </w:r>
                  <w:r>
                    <w:rPr>
                      <w:color w:val="000000"/>
                    </w:rPr>
                    <w:t xml:space="preserve"> </w:t>
                  </w:r>
                  <w:r>
                    <w:rPr>
                      <w:color w:val="000000"/>
                      <w:szCs w:val="24"/>
                    </w:rPr>
                    <w:t>šiuos dokumentus dėl vežėjo išlaidų (negautų pajamų), susijusių su lengvatų, nurodytu Aprašo 5 punkte, taikymu, kompensavimo:</w:t>
                  </w:r>
                </w:p>
                <w:sdt>
                  <w:sdtPr>
                    <w:alias w:val="36.1 pp."/>
                    <w:tag w:val="part_3d82cf6f3ac543b9ba0c43b001b06c1c"/>
                    <w:lock w:val="sdtLocked"/>
                    <w:richText/>
                  </w:sdtPr>
                  <w:sdtContent>
                    <w:p>
                      <w:pPr>
                        <w:tabs>
                          <w:tab w:val="left" w:pos="1134"/>
                        </w:tabs>
                        <w:ind w:firstLine="680"/>
                        <w:jc w:val="both"/>
                        <w:rPr>
                          <w:color w:val="000000"/>
                          <w:szCs w:val="24"/>
                        </w:rPr>
                      </w:pPr>
                      <w:sdt>
                        <w:sdtPr>
                          <w:alias w:val="Numeris"/>
                          <w:tag w:val="nr_3d82cf6f3ac543b9ba0c43b001b06c1c"/>
                          <w:lock w:val="sdtLocked"/>
                          <w:richText/>
                        </w:sdtPr>
                        <w:sdtContent>
                          <w:r>
                            <w:rPr>
                              <w:color w:val="000000"/>
                              <w:szCs w:val="24"/>
                            </w:rPr>
                            <w:t>36.1</w:t>
                          </w:r>
                        </w:sdtContent>
                      </w:sdt>
                      <w:r>
                        <w:rPr>
                          <w:color w:val="000000"/>
                          <w:szCs w:val="24"/>
                        </w:rPr>
                        <w:t>.</w:t>
                        <w:tab/>
                        <w:t>sąskaitą faktūrą</w:t>
                      </w:r>
                      <w:r>
                        <w:rPr>
                          <w:color w:val="000000"/>
                        </w:rPr>
                        <w:t>, reikalingą išlaidoms kompensuoti (</w:t>
                      </w:r>
                      <w:r>
                        <w:rPr>
                          <w:color w:val="000000"/>
                          <w:szCs w:val="24"/>
                        </w:rPr>
                        <w:t>pagal vežėjo išrašytą atskirą PVM sąskaitą faktūrą);</w:t>
                      </w:r>
                    </w:p>
                  </w:sdtContent>
                </w:sdt>
                <w:sdt>
                  <w:sdtPr>
                    <w:alias w:val="36.2 pp."/>
                    <w:tag w:val="part_3219ca7b6fe246e894144ec2a7e15a9b"/>
                    <w:lock w:val="sdtLocked"/>
                    <w:richText/>
                  </w:sdtPr>
                  <w:sdtContent>
                    <w:p>
                      <w:pPr>
                        <w:tabs>
                          <w:tab w:val="left" w:pos="1134"/>
                        </w:tabs>
                        <w:ind w:firstLine="680"/>
                        <w:jc w:val="both"/>
                        <w:rPr>
                          <w:color w:val="000000"/>
                          <w:szCs w:val="24"/>
                        </w:rPr>
                      </w:pPr>
                      <w:sdt>
                        <w:sdtPr>
                          <w:alias w:val="Numeris"/>
                          <w:tag w:val="nr_3219ca7b6fe246e894144ec2a7e15a9b"/>
                          <w:lock w:val="sdtLocked"/>
                          <w:richText/>
                        </w:sdtPr>
                        <w:sdtContent>
                          <w:r>
                            <w:rPr>
                              <w:color w:val="000000"/>
                              <w:szCs w:val="24"/>
                            </w:rPr>
                            <w:t>36.2</w:t>
                          </w:r>
                        </w:sdtContent>
                      </w:sdt>
                      <w:r>
                        <w:rPr>
                          <w:color w:val="000000"/>
                          <w:szCs w:val="24"/>
                        </w:rPr>
                        <w:t>.</w:t>
                        <w:tab/>
                        <w:t>vežėjo ataskaitą apie Šiaulių rajono gyventojams parduotus su nuolaida važiavimo miesto autobusais bilietus;</w:t>
                      </w:r>
                    </w:p>
                  </w:sdtContent>
                </w:sdt>
                <w:sdt>
                  <w:sdtPr>
                    <w:alias w:val="36.3 pp."/>
                    <w:tag w:val="part_77364376e1334851987b2d860720399e"/>
                    <w:lock w:val="sdtLocked"/>
                    <w:richText/>
                  </w:sdtPr>
                  <w:sdtContent>
                    <w:p>
                      <w:pPr>
                        <w:tabs>
                          <w:tab w:val="left" w:pos="1134"/>
                        </w:tabs>
                        <w:ind w:firstLine="680"/>
                        <w:jc w:val="both"/>
                        <w:rPr>
                          <w:color w:val="000000"/>
                          <w:szCs w:val="24"/>
                        </w:rPr>
                      </w:pPr>
                      <w:sdt>
                        <w:sdtPr>
                          <w:alias w:val="Numeris"/>
                          <w:tag w:val="nr_77364376e1334851987b2d860720399e"/>
                          <w:lock w:val="sdtLocked"/>
                          <w:richText/>
                        </w:sdtPr>
                        <w:sdtContent>
                          <w:r>
                            <w:rPr>
                              <w:color w:val="000000"/>
                              <w:szCs w:val="24"/>
                            </w:rPr>
                            <w:t>36.3</w:t>
                          </w:r>
                        </w:sdtContent>
                      </w:sdt>
                      <w:r>
                        <w:rPr>
                          <w:color w:val="000000"/>
                          <w:szCs w:val="24"/>
                        </w:rPr>
                        <w:t>.</w:t>
                        <w:tab/>
                      </w:r>
                      <w:r>
                        <w:rPr>
                          <w:color w:val="000000"/>
                        </w:rPr>
                        <w:t xml:space="preserve">vežėjo </w:t>
                      </w:r>
                      <w:r>
                        <w:rPr>
                          <w:color w:val="000000"/>
                          <w:szCs w:val="24"/>
                        </w:rPr>
                        <w:t>išlaidų (negautų pajamų) dėl Šiaulių rajono gyventojams suteiktų važiavimo miesto autobusais lengvatų kompensavimo pagrindimo dokumentų suvestinę kartu su pirminiais apskaitos dokumentais;</w:t>
                      </w:r>
                    </w:p>
                  </w:sdtContent>
                </w:sdt>
                <w:sdt>
                  <w:sdtPr>
                    <w:alias w:val="36.4 pp."/>
                    <w:tag w:val="part_1ee40fb6f2274a6b947a53bed1255645"/>
                    <w:lock w:val="sdtLocked"/>
                    <w:richText/>
                  </w:sdtPr>
                  <w:sdtContent>
                    <w:p>
                      <w:pPr>
                        <w:tabs>
                          <w:tab w:val="left" w:pos="1134"/>
                        </w:tabs>
                        <w:ind w:firstLine="680"/>
                        <w:jc w:val="both"/>
                        <w:rPr>
                          <w:color w:val="000000"/>
                          <w:szCs w:val="24"/>
                        </w:rPr>
                      </w:pPr>
                      <w:sdt>
                        <w:sdtPr>
                          <w:alias w:val="Numeris"/>
                          <w:tag w:val="nr_1ee40fb6f2274a6b947a53bed1255645"/>
                          <w:lock w:val="sdtLocked"/>
                          <w:richText/>
                        </w:sdtPr>
                        <w:sdtContent>
                          <w:r>
                            <w:rPr>
                              <w:color w:val="000000"/>
                              <w:szCs w:val="24"/>
                            </w:rPr>
                            <w:t>36.4</w:t>
                          </w:r>
                        </w:sdtContent>
                      </w:sdt>
                      <w:r>
                        <w:rPr>
                          <w:color w:val="000000"/>
                          <w:szCs w:val="24"/>
                        </w:rPr>
                        <w:t>.</w:t>
                        <w:tab/>
                        <w:t>vežėjo ataskaitas (pirminius apskaitos dokumentus) iš vežėjo elektroninio bilieto duomenų bazės sistemos apie faktinį Šiaulių rajono gyventojų, važiavusių miesto autobusais, skaičių, jų važiavimo kartus, kelionių skaičių ir kompensacijos sumą.</w:t>
                      </w:r>
                    </w:p>
                    <w:p>
                      <w:pPr>
                        <w:ind w:firstLine="680"/>
                        <w:jc w:val="both"/>
                        <w:rPr>
                          <w:color w:val="000000"/>
                          <w:szCs w:val="24"/>
                        </w:rPr>
                      </w:pPr>
                    </w:p>
                  </w:sdtContent>
                </w:sdt>
              </w:sdtContent>
            </w:sdt>
          </w:sdtContent>
        </w:sdt>
        <w:sdt>
          <w:sdtPr>
            <w:alias w:val="skyrius"/>
            <w:tag w:val="part_a4c47bbdc64342fb9673128dc4a26d0d"/>
            <w:lock w:val="sdtLocked"/>
            <w:richText/>
          </w:sdtPr>
          <w:sdtContent>
            <w:p>
              <w:pPr>
                <w:ind w:firstLine="62"/>
                <w:jc w:val="center"/>
                <w:rPr>
                  <w:b/>
                  <w:color w:val="000000"/>
                  <w:szCs w:val="24"/>
                </w:rPr>
              </w:pPr>
              <w:sdt>
                <w:sdtPr>
                  <w:alias w:val="Numeris"/>
                  <w:tag w:val="nr_a4c47bbdc64342fb9673128dc4a26d0d"/>
                  <w:lock w:val="sdtLocked"/>
                  <w:richText/>
                </w:sdtPr>
                <w:sdtContent>
                  <w:r>
                    <w:rPr>
                      <w:b/>
                      <w:color w:val="000000"/>
                      <w:szCs w:val="24"/>
                    </w:rPr>
                    <w:t>VII</w:t>
                  </w:r>
                </w:sdtContent>
              </w:sdt>
              <w:r>
                <w:rPr>
                  <w:b/>
                  <w:color w:val="000000"/>
                  <w:szCs w:val="24"/>
                </w:rPr>
                <w:t xml:space="preserve"> SKYRIUS</w:t>
              </w:r>
            </w:p>
            <w:p>
              <w:pPr>
                <w:jc w:val="center"/>
                <w:rPr>
                  <w:b/>
                  <w:color w:val="000000"/>
                  <w:szCs w:val="24"/>
                </w:rPr>
              </w:pPr>
              <w:sdt>
                <w:sdtPr>
                  <w:alias w:val="Pavadinimas"/>
                  <w:tag w:val="title_a4c47bbdc64342fb9673128dc4a26d0d"/>
                  <w:lock w:val="sdtLocked"/>
                  <w:richText/>
                </w:sdtPr>
                <w:sdtContent>
                  <w:r>
                    <w:rPr>
                      <w:b/>
                      <w:color w:val="000000"/>
                      <w:szCs w:val="24"/>
                    </w:rPr>
                    <w:t>BAIGIAMOSIOS NUOSTATOS</w:t>
                  </w:r>
                </w:sdtContent>
              </w:sdt>
            </w:p>
            <w:p>
              <w:pPr>
                <w:ind w:firstLine="680"/>
                <w:jc w:val="both"/>
                <w:rPr>
                  <w:bCs/>
                  <w:color w:val="000000"/>
                  <w:szCs w:val="24"/>
                </w:rPr>
              </w:pPr>
            </w:p>
            <w:sdt>
              <w:sdtPr>
                <w:alias w:val="37 p."/>
                <w:tag w:val="part_cbed524457a5486e9522cc9e6bfe7623"/>
                <w:lock w:val="sdtLocked"/>
                <w:richText/>
              </w:sdtPr>
              <w:sdtContent>
                <w:p>
                  <w:pPr>
                    <w:tabs>
                      <w:tab w:val="left" w:pos="1134"/>
                    </w:tabs>
                    <w:ind w:firstLine="680"/>
                    <w:jc w:val="both"/>
                    <w:rPr>
                      <w:bCs/>
                      <w:color w:val="000000"/>
                      <w:szCs w:val="24"/>
                    </w:rPr>
                  </w:pPr>
                  <w:sdt>
                    <w:sdtPr>
                      <w:alias w:val="Numeris"/>
                      <w:tag w:val="nr_cbed524457a5486e9522cc9e6bfe7623"/>
                      <w:lock w:val="sdtLocked"/>
                      <w:richText/>
                    </w:sdtPr>
                    <w:sdtContent>
                      <w:r>
                        <w:rPr>
                          <w:bCs/>
                          <w:color w:val="000000"/>
                          <w:szCs w:val="24"/>
                        </w:rPr>
                        <w:t>37</w:t>
                      </w:r>
                    </w:sdtContent>
                  </w:sdt>
                  <w:r>
                    <w:rPr>
                      <w:bCs/>
                      <w:color w:val="000000"/>
                      <w:szCs w:val="24"/>
                    </w:rPr>
                    <w:t>.</w:t>
                    <w:tab/>
                    <w:t>Klausimai, nereglamentuoti Apraše, sprendžiami taip, kaip numatyta Lietuvos Respublikos teisės aktuose.</w:t>
                  </w:r>
                </w:p>
              </w:sdtContent>
            </w:sdt>
            <w:sdt>
              <w:sdtPr>
                <w:alias w:val="38 p."/>
                <w:tag w:val="part_4c2f60491ae443558c261296f3635dae"/>
                <w:lock w:val="sdtLocked"/>
                <w:richText/>
              </w:sdtPr>
              <w:sdtContent>
                <w:p>
                  <w:pPr>
                    <w:tabs>
                      <w:tab w:val="left" w:pos="1134"/>
                    </w:tabs>
                    <w:ind w:firstLine="680"/>
                    <w:jc w:val="both"/>
                    <w:rPr>
                      <w:bCs/>
                      <w:color w:val="000000"/>
                      <w:szCs w:val="24"/>
                    </w:rPr>
                  </w:pPr>
                  <w:sdt>
                    <w:sdtPr>
                      <w:alias w:val="Numeris"/>
                      <w:tag w:val="nr_4c2f60491ae443558c261296f3635dae"/>
                      <w:lock w:val="sdtLocked"/>
                      <w:richText/>
                    </w:sdtPr>
                    <w:sdtContent>
                      <w:r>
                        <w:rPr>
                          <w:bCs/>
                          <w:color w:val="000000"/>
                          <w:szCs w:val="24"/>
                        </w:rPr>
                        <w:t>38</w:t>
                      </w:r>
                    </w:sdtContent>
                  </w:sdt>
                  <w:r>
                    <w:rPr>
                      <w:bCs/>
                      <w:color w:val="000000"/>
                      <w:szCs w:val="24"/>
                    </w:rPr>
                    <w:t>.</w:t>
                    <w:tab/>
                  </w:r>
                  <w:r>
                    <w:rPr>
                      <w:color w:val="000000"/>
                      <w:szCs w:val="24"/>
                    </w:rPr>
                    <w:t>Aprašas keičiamas, pripažįstamas netekusiu galios ar stabdomas jo galiojimas Šiaulių miesto savivaldybės tarybos sprendimu.</w:t>
                  </w:r>
                </w:p>
              </w:sdtContent>
            </w:sdt>
            <w:sdt>
              <w:sdtPr>
                <w:alias w:val="39 p."/>
                <w:tag w:val="part_74dd63db9435410fb1a2828b5a289e20"/>
                <w:lock w:val="sdtLocked"/>
                <w:richText/>
              </w:sdtPr>
              <w:sdtContent>
                <w:p>
                  <w:pPr>
                    <w:tabs>
                      <w:tab w:val="left" w:pos="1134"/>
                    </w:tabs>
                    <w:ind w:firstLine="680"/>
                    <w:jc w:val="both"/>
                    <w:rPr>
                      <w:bCs/>
                      <w:color w:val="000000"/>
                      <w:szCs w:val="24"/>
                    </w:rPr>
                  </w:pPr>
                  <w:sdt>
                    <w:sdtPr>
                      <w:alias w:val="Numeris"/>
                      <w:tag w:val="nr_74dd63db9435410fb1a2828b5a289e20"/>
                      <w:lock w:val="sdtLocked"/>
                      <w:richText/>
                    </w:sdtPr>
                    <w:sdtContent>
                      <w:r>
                        <w:rPr>
                          <w:bCs/>
                          <w:color w:val="000000"/>
                          <w:szCs w:val="24"/>
                        </w:rPr>
                        <w:t>39</w:t>
                      </w:r>
                    </w:sdtContent>
                  </w:sdt>
                  <w:r>
                    <w:rPr>
                      <w:bCs/>
                      <w:color w:val="000000"/>
                      <w:szCs w:val="24"/>
                    </w:rPr>
                    <w:t>.</w:t>
                    <w:tab/>
                  </w:r>
                  <w:r>
                    <w:rPr>
                      <w:szCs w:val="24"/>
                    </w:rPr>
                    <w:t xml:space="preserve">Asmens duomenys tvarkomi vadovaujantis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Lietuvos Respublikos asmens duomenų teisinės apsaugos įstatymu ir kitais teisės aktais, reglamentuojančiais asmens duomenų tvarkymą ir apsaugą.</w:t>
                  </w:r>
                </w:p>
                <w:p>
                  <w:pPr>
                    <w:jc w:val="center"/>
                    <w:rPr>
                      <w:color w:val="000000"/>
                      <w:szCs w:val="24"/>
                    </w:rPr>
                  </w:pPr>
                </w:p>
                <w:p>
                  <w:pPr>
                    <w:jc w:val="center"/>
                    <w:rPr>
                      <w:color w:val="000000"/>
                      <w:szCs w:val="24"/>
                    </w:rPr>
                  </w:pPr>
                </w:p>
                <w:p>
                  <w:pPr>
                    <w:jc w:val="center"/>
                    <w:rPr>
                      <w:rFonts w:eastAsia="HG Mincho Light J"/>
                      <w:color w:val="000000"/>
                      <w:szCs w:val="24"/>
                      <w:lang w:eastAsia="lt-LT"/>
                    </w:rPr>
                  </w:pPr>
                  <w:r>
                    <w:rPr>
                      <w:color w:val="000000"/>
                      <w:szCs w:val="24"/>
                    </w:rPr>
                    <w:t>___________________________</w:t>
                  </w:r>
                </w:p>
              </w:sdtContent>
            </w:sdt>
          </w:sdtContent>
        </w:sdt>
      </w:sdtContent>
    </w:sdt>
    <w:sectPr>
      <w:footnotePr>
        <w:pos w:val="beneathText"/>
        <w:numRestart w:val="eachPage"/>
      </w:footnotePr>
      <w:endnotePr>
        <w:numFmt w:val="decimal"/>
      </w:endnotePr>
      <w:pgSz w:w="11906" w:h="16838"/>
      <w:pgMar w:top="1134" w:right="567" w:bottom="1134" w:left="1701" w:header="561"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2FE4F0-3E9C-4BE6-85C9-83177D2E00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8ac4493964b3fa1f228be7c921472" PartId="d3e3e61907a0464f923a43bd213b024a">
    <Part Type="preambule" DocPartId="9db67e62f3ea44fb993b533ffb73967a" PartId="6c7e165cc05d4ff1a72b693a6bfea235"/>
    <Part Type="punktas" Nr="1" Abbr="1 p." DocPartId="31a1634eb5984544aea988317d90d56d" PartId="7fd551ebb2844a14b166d20962a87d98"/>
    <Part Type="punktas" Nr="2" Abbr="2 p." DocPartId="6e050976ba0f46fdb2955ff69fcf7e02" PartId="88fb41303aca49f1838a8eb449835f61"/>
    <Part Type="signatura" DocPartId="ac7686f0dfde44129aeef6d18e322f7e" PartId="08b488b49f824055bb666e971eeeb632"/>
  </Part>
  <Part Type="patvirtinta" Title="ELEKTRONINIO BILIETO SU NUOLAIDA, SKIRTO VAŽIUOTI VIETINIO (MIESTO) REGULIARAUS SUSISIEKIMO AUTOBUSŲ MARŠRUTAIS ŠIAULIŲ MIESTO SAVIVALDYBĖJE, ĮSIGIJIMO IR NAUDOJIMO TVARKOS APRAŠAS" DocPartId="c6d74cb1f016467e940071f80e45b250" PartId="d7787b7459bc4c4185d09545b755592b">
    <Part Type="skyrius" Nr="1" Title="BENDROSIOS NUOSTATOS" DocPartId="14ddf1aee41b4814bcf5def816b1dc5b" PartId="596177425208495e8b3ebe7668b78088">
      <Part Type="punktas" Nr="1" Abbr="1 p." DocPartId="bba1336a00bb48188d23f63f890b354e" PartId="cd67208ea2c844c690a013b6c70d6b6d"/>
      <Part Type="punktas" Nr="2" Abbr="2 p." DocPartId="8d6deaf8e25942e7827318260d9a3fd4" PartId="d23930dd2fee4dd89e17d41395798dc1">
        <Part Type="papunktis" Nr="2.1" Abbr="2.1 pp." DocPartId="53b4114cbcac4029bcc3fde9d4b292f5" PartId="8de997ca6af242ac8a1143448e968b93"/>
        <Part Type="papunktis" Nr="2.2" Abbr="2.2 pp." DocPartId="255bf14b30f444e495d67537601629a4" PartId="4bac2858236f4f8ca339b5068f24252e"/>
        <Part Type="papunktis" Nr="2.3" Abbr="2.3 pp." DocPartId="deac6aee8aa84559b56bddca1f93ce48" PartId="706de812baa644ab92ee6b2eee523a96"/>
      </Part>
      <Part Type="punktas" Nr="3" Abbr="3 p." DocPartId="6896526b749b4b589a6282a4f42da238" PartId="465d906eccc8460fba7402a857216816">
        <Part Type="papunktis" Nr="3.1" Abbr="3.1 pp." DocPartId="7b7d2805dec94c24b0ef9e17072b78cc" PartId="263659055df044ebbbf7dab7d3bcda6a"/>
        <Part Type="papunktis" Nr="3.2" Abbr="3.2 pp." DocPartId="83bb573f97e84ab3ad86123b42751b49" PartId="f63fd7d7d5104607bea683813e10d76b"/>
      </Part>
      <Part Type="punktas" Nr="4" Abbr="4 p." DocPartId="bdc6267bd3eb4700b1dfaf586f159b9c" PartId="2c7ef8839f694604aa55846bf011a852">
        <Part Type="papunktis" Nr="4.1" Abbr="4.1 pp." DocPartId="7e0d915bd027481597918eb72d6ca334" PartId="84165a3aebf8402bb1407b620e04e1aa"/>
        <Part Type="papunktis" Nr="4.2" Abbr="4.2 pp." DocPartId="80dea8aa2c28451c9cd55ae58bdbb211" PartId="d77646abeae04a1699ecafb6a9748da5"/>
        <Part Type="papunktis" Nr="4.3" Abbr="4.3 pp." DocPartId="accd82cb78ff4d06a927cc6f9bbc862a" PartId="8846956138c3405c82315ed3a18e74d1"/>
      </Part>
      <Part Type="punktas" Nr="5" Abbr="5 p." DocPartId="12ee38fe1822499db5df2b4f74b6efa7" PartId="5ae09d198c0d4cb4a9c05a26b95de690"/>
      <Part Type="punktas" Nr="6" Abbr="6 p." DocPartId="91facdb59521422dba65c91286b92d50" PartId="66b52399143d4850b71a1ff06c60759d"/>
      <Part Type="punktas" Nr="7" Abbr="7 p." DocPartId="d4396b3a673747bd994d98d4d106059b" PartId="873fb81e38394eccbd01ec361c8c1ff8"/>
      <Part Type="punktas" Nr="8" Abbr="8 p." DocPartId="b6617933792b4a28967fd202ec4df64c" PartId="560b0d9f9a7740dcb3e45e3bb67c8212"/>
    </Part>
    <Part Type="skyrius" Nr="2" Title="ELEKTRONINIO BILIETO ĮSIGIJIMO TVARKA" DocPartId="cbb001bfb2ab4d93add55c47b6edda0a" PartId="bd7737e1e245415887173b60835e2cc2">
      <Part Type="punktas" Nr="9" Abbr="9 p." DocPartId="3f2a93137ef24416ae7f544f38d439dd" PartId="c57114a2a1da48d886c9ccb4d2f9278d"/>
      <Part Type="punktas" Nr="10" Abbr="10 p." DocPartId="49c656ec912740f1a2f05a159fd1c41e" PartId="d22e928ee3494cbc87d9d57f406840da"/>
      <Part Type="punktas" Nr="11" Abbr="11 p." DocPartId="b21f9e18f1b942dfbc19f5143a2bfed1" PartId="c3dff77a28fe4f60932f837db6b4cdf3"/>
      <Part Type="punktas" Nr="12" Abbr="12 p." DocPartId="7b005a24cf684275907c6068d4a6d6a4" PartId="42c5f9bc04fb440db7d4f0ed3fc590b1"/>
    </Part>
    <Part Type="skyrius" Nr="3" Title="KARTINIO ELEKTRONINIO BILIETO ĮSIGIJIMO IR NAUDOJIMO TVARKA" DocPartId="3c62fa14da484fa3870cf58c3925dc9d" PartId="4594c6ccee6c40efb11e001c3f4bf928">
      <Part Type="punktas" Nr="13" Abbr="13 p." DocPartId="d8f969cf91c5428b823371c485c31c00" PartId="cb7c464b5316409883a58ca48a1a956b"/>
      <Part Type="punktas" Nr="14" Abbr="14 p." DocPartId="af4d3bfdee974e7cb564bff812be3d88" PartId="a17eac0a7f3e4ee7b779eb847f31e502"/>
      <Part Type="punktas" Nr="15" Abbr="15 p." DocPartId="7230ab068d7e4d919fb81e0f44871353" PartId="6702165729364815a6f12025f3a5fb4c">
        <Part Type="papunktis" Nr="15.1" Abbr="15.1 pp." DocPartId="5fb828e2b93d43db84193132b234f35b" PartId="a42c4fb46b3a4b1da27924957a03c6eb"/>
        <Part Type="papunktis" Nr="15.2" Abbr="15.2 pp." DocPartId="01186d97222040e78003a9d806c327e6" PartId="67035bd8cc56486b8fa0808fa1ecf5ed"/>
      </Part>
      <Part Type="punktas" Nr="16" Abbr="16 p." DocPartId="d509f9874ac5487c849e61d05b7cd6f9" PartId="022d7eb7bce34d29ac8a3a742069eb9f">
        <Part Type="papunktis" Nr="16.1" Abbr="16.1 pp." DocPartId="7c4fc90fb4894846a7433eaad11eec96" PartId="a0661f58484546369c3da0315f661426"/>
        <Part Type="papunktis" Nr="16.2" Abbr="16.2 pp." DocPartId="380bf17498524325b7242ebed6000c44" PartId="ef06c6a7a7e747bd896afbc824e01259"/>
        <Part Type="papunktis" Nr="16.3" Abbr="16.3 pp." DocPartId="ea647e1d809c44c1b7e85b3d17a92667" PartId="a36d0202121c4103a585f1c18d4f19b4"/>
        <Part Type="papunktis" Nr="16.4" Abbr="16.4 pp." DocPartId="33256f310e38404395c9eac153c9734d" PartId="ca03bb288b0b41dcb060934e9ce5c212"/>
      </Part>
      <Part Type="punktas" Nr="17" Abbr="17 p." DocPartId="72598dc284d64067b814523cc5db988b" PartId="74286c3900da422e8a3c8c15b14e0dc2">
        <Part Type="papunktis" Nr="17.1" Abbr="17.1 pp." DocPartId="320b67e9785542a89dbbc5a39bc779f1" PartId="5a52eaba04a4484c86946026851e33c7"/>
        <Part Type="papunktis" Nr="17.2" Abbr="17.2 pp." DocPartId="6f8c060b219f4f9c87930de598fecd1a" PartId="4de353b6bc654453ab057e7ff0a97dfe"/>
        <Part Type="papunktis" Nr="17.3" Abbr="17.3 pp." DocPartId="e117e052c0354223a99e94fb0b3ef72b" PartId="73ded73f57524d1ba0c223456549d904"/>
      </Part>
      <Part Type="punktas" Nr="18" Abbr="18 p." DocPartId="c48da54a61bd4d3a927595daf3bca1e4" PartId="f195c599b7fe4452a177e6c0d3d6dbdb"/>
      <Part Type="punktas" Nr="19" Abbr="19 p." DocPartId="6a285598050248b9943b72cf7cb95b57" PartId="f495b1a476764102a94508fb1749adbf"/>
      <Part Type="punktas" Nr="20" Abbr="20 p." DocPartId="6204e9567b25408a91bd1be51e100077" PartId="e93d5b9ac9fb444a9cb6b8a07b3c02fc"/>
      <Part Type="punktas" Nr="21" Abbr="21 p." DocPartId="7f203f4633df4ff298e71bd10fde6cbc" PartId="46f265b6b73d4845ac49a3268ce533a1"/>
      <Part Type="punktas" Nr="22" Abbr="22 p." DocPartId="3860cf24ab6249c58b7b3ac2377a23b8" PartId="ef97a1f6de8d40b4aaa965e6a9dfed37"/>
      <Part Type="punktas" Nr="23" Abbr="23 p." DocPartId="777a1299b42545f997934b097fce9519" PartId="063d023e15844d3fa321aae594d51d6c"/>
    </Part>
    <Part Type="skyrius" Nr="4" Title="PRADINUKO BILIETO ĮSIGIJIMO TVARKA" DocPartId="2b9f91ec8a5f46a1916e9b5f8661cd28" PartId="959bffeda8904d6c907a1fb23cb5824e">
      <Part Type="punktas" Nr="24" Abbr="24 p." DocPartId="66223dc2e4fc41ae9ec8d6202b37f9b1" PartId="32c19c625f0d45068f5029c0ed4037d4"/>
      <Part Type="punktas" Nr="25" Abbr="25 p." DocPartId="3c51e8b3732c4e5a928690657903effb" PartId="3c4adba0ee5f4b918d5aa50c88e6f8db"/>
      <Part Type="punktas" Nr="26" Abbr="26 p." DocPartId="7758e5bc4c9a4d22b35b9e0280261356" PartId="3122affcf849458fae066ebcedc9dd6c"/>
      <Part Type="punktas" Nr="27" Abbr="27 p." DocPartId="5f948fccd8c14d4299b6c610d1581fde" PartId="db21978a6149443ab892f9e294842420"/>
      <Part Type="punktas" Nr="28" Abbr="28 p." DocPartId="fe6208092afe4189962f5ba634edd4c0" PartId="f2af3f9970a54b0d8fea9a138443eb49"/>
    </Part>
    <Part Type="skyrius" Nr="5" Title="VEŽĖJŲ IŠLAIDŲ (NEGAUTŲ PAJAMŲ) KOMPENSAVIMO TVARKA IR ATASKAITŲ TEIKIMAS" DocPartId="e0e28ce1c2c74e57bb909372ebc90cdf" PartId="5695616007d84212843ce85c19dd34c2">
      <Part Type="punktas" Nr="29" Abbr="29 p." DocPartId="1ff4d23220884a87bc506861ceb97ad8" PartId="a9971001e7b742758fe46427e2296200"/>
      <Part Type="punktas" Nr="30" Abbr="30 p." DocPartId="9a9e62a37f514a8dadc55c29aa06735b" PartId="4c81c5e8039342e3902a140779f439e6">
        <Part Type="papunktis" Nr="30.1" Abbr="30.1 pp." DocPartId="7cff406a02334431a284c4e4a52a4b87" PartId="43c83fe265254decb66fb2ee0ce9a900"/>
        <Part Type="papunktis" Nr="30.2" Abbr="30.2 pp." DocPartId="86483073d28e43b58eac39c86ae74103" PartId="3fa67a64d1e34fe291d5a8dc9197f407"/>
        <Part Type="papunktis" Nr="30.3" Abbr="30.3 pp." DocPartId="52cd8ff185df45778ce7e3d4eea723b8" PartId="a4ac44adc871490a8e9a6f967206e542"/>
      </Part>
      <Part Type="punktas" Nr="31" Abbr="31 p." DocPartId="0f36942dd5104a678d0de2a651a54d7b" PartId="ca57e83568e4444d8360037d6eab3f16"/>
      <Part Type="punktas" Nr="32" Abbr="32 p." DocPartId="d2a72c21f7314bc5a80a6d664170de0a" PartId="5c060ee277974d93a81e69ce72301222">
        <Part Type="papunktis" Nr="32.1" Abbr="32.1 pp." DocPartId="82ec201f74104a01a347bb044ce6671d" PartId="bf58917568b54ceb9854275fe68e8ae2"/>
        <Part Type="papunktis" Nr="32.2" Abbr="32.2 pp." DocPartId="1140b792e3fb493bbc9839b521e5d040" PartId="e4350fc323aa489d8a2f05ceae6a267f"/>
      </Part>
      <Part Type="punktas" Nr="33" Abbr="33 p." DocPartId="5729612e493e4434b2ddb141e140b88c" PartId="ffa3a0f87f3f47ea8fdea77d7ceccdb7"/>
    </Part>
    <Part Type="skyrius" Nr="6" Title="VEŽĖJŲ IŠLAIDŲ (NEGAUTŲ PAJAMŲ) KOMPENSAVIMO TVARKA ŠIAULIŲ MIESTO SAVIVALDYBEI" DocPartId="a6f804ef002e4931bf00315540dcc117" PartId="8bfc58a1a8134c4499216f036477204a">
      <Part Type="punktas" Nr="34" Abbr="34 p." DocPartId="b4aa6eb35b1140a498d7edb6fa0e8cf7" PartId="9c93776fe5134562aad983948e65a564"/>
      <Part Type="punktas" Nr="35" Abbr="35 p." DocPartId="d6cf2a5f050b41618b4653ae65ec968e" PartId="81814c8f35e54884b4ad660f4d0d6b5c"/>
      <Part Type="punktas" Nr="36" Abbr="36 p." DocPartId="b2c11bd954344f6b84603cd191923330" PartId="3c5cb82d59404110af81ea26fd868b96">
        <Part Type="papunktis" Nr="36.1" Abbr="36.1 pp." DocPartId="4f797282c1174612b2feddd2a8cafbb4" PartId="3d82cf6f3ac543b9ba0c43b001b06c1c"/>
        <Part Type="papunktis" Nr="36.2" Abbr="36.2 pp." DocPartId="f5c38cf281ac4402a69458de6bc9c0dc" PartId="3219ca7b6fe246e894144ec2a7e15a9b"/>
        <Part Type="papunktis" Nr="36.3" Abbr="36.3 pp." DocPartId="f0c53d96578e4239b533d24d08efc55a" PartId="77364376e1334851987b2d860720399e"/>
        <Part Type="papunktis" Nr="36.4" Abbr="36.4 pp." DocPartId="d14dd46d3040411c8c8e75b577bd6bc8" PartId="1ee40fb6f2274a6b947a53bed1255645"/>
      </Part>
    </Part>
    <Part Type="skyrius" Nr="7" Title="BAIGIAMOSIOS NUOSTATOS" DocPartId="62ac1fc8c644482ba1d9a0e50679f987" PartId="a4c47bbdc64342fb9673128dc4a26d0d">
      <Part Type="punktas" Nr="37" Abbr="37 p." DocPartId="d50827f651df4bc6a7648d5003e6dd75" PartId="cbed524457a5486e9522cc9e6bfe7623"/>
      <Part Type="punktas" Nr="38" Abbr="38 p." DocPartId="3394ca0c230a4039a9571107290a586c" PartId="4c2f60491ae443558c261296f3635dae"/>
      <Part Type="punktas" Nr="39" Abbr="39 p." DocPartId="77f86dc18e5e48a081a15d3c9e15c1c2" PartId="74dd63db9435410fb1a2828b5a289e20"/>
    </Part>
  </Part>
</Parts>
</file>

<file path=customXml/itemProps1.xml><?xml version="1.0" encoding="utf-8"?>
<ds:datastoreItem xmlns:ds="http://schemas.openxmlformats.org/officeDocument/2006/customXml" ds:itemID="{03728630-1AC6-4E73-88D0-9672FDD387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3084</Words>
  <Characters>21777</Characters>
  <Application>Microsoft Office Word</Application>
  <DocSecurity>4</DocSecurity>
  <Lines>362</Lines>
  <Paragraphs>111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2024-07-29T16:07:00Z</dcterms:created>
  <dc:creator>Violeta Valančienė</dc:creator>
  <lastModifiedBy>adlibuser</lastModifiedBy>
  <dcterms:modified xsi:type="dcterms:W3CDTF">2024-07-29T16:07:00Z</dcterms:modified>
  <revision>2</revision>
</coreProperties>
</file>