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9 pr."/>
        <w:tag w:val="part_53bfc67cf95643588c5475f06827c695"/>
        <w:lock w:val="sdtLocked"/>
        <w:richText/>
      </w:sdtPr>
      <w:sdtContent>
        <w:p w14:paraId="7E248DF0" w14:textId="77777777">
          <w:pPr>
            <w:tabs>
              <w:tab w:val="center" w:pos="4513"/>
              <w:tab w:val="right" w:pos="9026"/>
            </w:tabs>
          </w:pPr>
        </w:p>
        <w:p w14:paraId="1B6A3AB6" w14:textId="77777777">
          <w:pPr>
            <w:tabs>
              <w:tab w:val="center" w:pos="4513"/>
              <w:tab w:val="right" w:pos="9026"/>
            </w:tabs>
          </w:pPr>
        </w:p>
        <w:p w14:paraId="5E02CC8E" w14:textId="77777777">
          <w:pPr>
            <w:suppressAutoHyphens/>
            <w:ind w:left="4962"/>
            <w:textAlignment w:val="baseline"/>
            <w:rPr>
              <w:szCs w:val="24"/>
            </w:rPr>
          </w:pPr>
          <w:r>
            <w:rPr>
              <w:szCs w:val="24"/>
            </w:rPr>
            <w:t xml:space="preserve">Paramos už žemės ūkio naudmenas ir kitus plotus bei </w:t>
          </w:r>
        </w:p>
        <w:p w14:paraId="6F3C946C" w14:textId="77777777">
          <w:pPr>
            <w:suppressAutoHyphens/>
            <w:ind w:left="4962"/>
            <w:textAlignment w:val="baseline"/>
            <w:rPr>
              <w:szCs w:val="24"/>
            </w:rPr>
          </w:pPr>
          <w:r>
            <w:rPr>
              <w:szCs w:val="24"/>
            </w:rPr>
            <w:t xml:space="preserve">ūkinius gyvūnus paraiškos ir tiesioginių išmokų </w:t>
          </w:r>
        </w:p>
        <w:p w14:paraId="7A42B930" w14:textId="2D8C022F">
          <w:pPr>
            <w:suppressAutoHyphens/>
            <w:ind w:left="4962"/>
            <w:textAlignment w:val="baseline"/>
            <w:rPr>
              <w:szCs w:val="24"/>
            </w:rPr>
          </w:pPr>
          <w:r>
            <w:rPr>
              <w:szCs w:val="24"/>
            </w:rPr>
            <w:t>administravimo bei kontrolės taisyklių</w:t>
          </w:r>
        </w:p>
        <w:p w14:paraId="7A42B931" w14:textId="0AAA2466">
          <w:pPr>
            <w:suppressAutoHyphens/>
            <w:ind w:left="4962"/>
            <w:textAlignment w:val="baseline"/>
            <w:rPr>
              <w:szCs w:val="24"/>
            </w:rPr>
          </w:pPr>
          <w:sdt>
            <w:sdtPr>
              <w:alias w:val="Numeris"/>
              <w:tag w:val="nr_53bfc67cf95643588c5475f06827c695"/>
              <w:lock w:val="sdtLocked"/>
              <w:richText/>
            </w:sdtPr>
            <w:sdtContent>
              <w:r>
                <w:rPr>
                  <w:szCs w:val="24"/>
                </w:rPr>
                <w:t>9</w:t>
              </w:r>
            </w:sdtContent>
          </w:sdt>
          <w:r>
            <w:rPr>
              <w:szCs w:val="24"/>
            </w:rPr>
            <w:t xml:space="preserve"> priedas</w:t>
          </w:r>
        </w:p>
        <w:p w14:paraId="7A42B932" w14:textId="77777777">
          <w:pPr>
            <w:suppressAutoHyphens/>
            <w:ind w:left="6237"/>
            <w:textAlignment w:val="baseline"/>
            <w:rPr>
              <w:szCs w:val="24"/>
            </w:rPr>
          </w:pPr>
        </w:p>
        <w:p w14:paraId="6BEE620F" w14:textId="77777777">
          <w:pPr>
            <w:suppressAutoHyphens/>
            <w:ind w:left="6237"/>
            <w:textAlignment w:val="baseline"/>
            <w:rPr>
              <w:szCs w:val="24"/>
            </w:rPr>
          </w:pPr>
        </w:p>
        <w:p w14:paraId="750FA773" w14:textId="77777777">
          <w:pPr>
            <w:spacing w:line="276" w:lineRule="auto"/>
            <w:jc w:val="center"/>
            <w:textAlignment w:val="baseline"/>
            <w:rPr>
              <w:color w:val="000000"/>
              <w:szCs w:val="24"/>
              <w:lang w:eastAsia="lt-LT"/>
            </w:rPr>
          </w:pPr>
          <w:sdt>
            <w:sdtPr>
              <w:alias w:val="Pavadinimas"/>
              <w:tag w:val="title_53bfc67cf95643588c5475f06827c695"/>
              <w:lock w:val="sdtLocked"/>
              <w:richText/>
            </w:sdtPr>
            <w:sdtContent>
              <w:r>
                <w:rPr>
                  <w:b/>
                  <w:bCs/>
                  <w:color w:val="000000"/>
                  <w:szCs w:val="24"/>
                  <w:lang w:eastAsia="lt-LT"/>
                </w:rPr>
                <w:t>(Atliktų ūkio darbų žurnalo forma)</w:t>
              </w:r>
            </w:sdtContent>
          </w:sdt>
        </w:p>
        <w:p w14:paraId="7497E28E" w14:textId="77777777">
          <w:pPr>
            <w:spacing w:line="276" w:lineRule="auto"/>
            <w:ind w:firstLine="62"/>
            <w:jc w:val="both"/>
            <w:textAlignment w:val="baseline"/>
            <w:rPr>
              <w:color w:val="000000"/>
              <w:szCs w:val="24"/>
              <w:lang w:eastAsia="lt-LT"/>
            </w:rPr>
          </w:pPr>
        </w:p>
        <w:sdt>
          <w:sdtPr>
            <w:alias w:val="lentele"/>
            <w:tag w:val="part_8cce225325034b7284168a3b7884283f"/>
            <w:lock w:val="sdtLocked"/>
            <w:richText/>
          </w:sdtPr>
          <w:sdtContent>
            <w:p w14:paraId="01DB647D" w14:textId="77777777">
              <w:pPr>
                <w:spacing w:line="276" w:lineRule="auto"/>
                <w:jc w:val="center"/>
                <w:rPr>
                  <w:color w:val="000000"/>
                  <w:szCs w:val="24"/>
                  <w:lang w:eastAsia="lt-LT"/>
                </w:rPr>
              </w:pPr>
              <w:sdt>
                <w:sdtPr>
                  <w:alias w:val="Pavadinimas"/>
                  <w:tag w:val="title_8cce225325034b7284168a3b7884283f"/>
                  <w:lock w:val="sdtLocked"/>
                  <w:richText/>
                </w:sdtPr>
                <w:sdtContent>
                  <w:r>
                    <w:rPr>
                      <w:b/>
                      <w:bCs/>
                      <w:color w:val="000000"/>
                      <w:szCs w:val="24"/>
                      <w:lang w:eastAsia="lt-LT"/>
                    </w:rPr>
                    <w:t>ATLIKTŲ ŪKIO DARBŲ ŽURNALAS</w:t>
                  </w:r>
                </w:sdtContent>
              </w:sdt>
            </w:p>
            <w:p w14:paraId="58AACF79" w14:textId="77777777">
              <w:pPr>
                <w:spacing w:line="276" w:lineRule="auto"/>
                <w:ind w:firstLine="62"/>
                <w:jc w:val="both"/>
                <w:textAlignment w:val="baseline"/>
                <w:rPr>
                  <w:color w:val="000000"/>
                  <w:szCs w:val="24"/>
                  <w:lang w:eastAsia="lt-LT"/>
                </w:rPr>
              </w:pPr>
            </w:p>
            <w:tbl>
              <w:tblPr>
                <w:tblW w:w="10339" w:type="dxa"/>
                <w:tblCellMar>
                  <w:left w:w="227" w:type="dxa"/>
                  <w:right w:w="227" w:type="dxa"/>
                </w:tblCellMar>
                <w:tblLook w:val="04A0" w:firstRow="1" w:lastRow="0" w:firstColumn="1" w:lastColumn="0" w:noHBand="0" w:noVBand="1"/>
              </w:tblPr>
              <w:tblGrid>
                <w:gridCol w:w="794"/>
                <w:gridCol w:w="3591"/>
                <w:gridCol w:w="1559"/>
                <w:gridCol w:w="1276"/>
                <w:gridCol w:w="1417"/>
                <w:gridCol w:w="1702"/>
              </w:tblGrid>
              <w:tr w14:paraId="6813372A" w14:textId="77777777">
                <w:trPr>
                  <w:trHeight w:val="230"/>
                </w:trPr>
                <w:tc>
                  <w:tcPr>
                    <w:tcW w:w="794" w:type="dxa"/>
                    <w:vMerge w:val="restart"/>
                    <w:tcBorders>
                      <w:top w:val="single" w:sz="8" w:space="0" w:color="auto"/>
                      <w:left w:val="single" w:sz="8" w:space="0" w:color="auto"/>
                      <w:bottom w:val="single" w:sz="8" w:space="0" w:color="auto"/>
                      <w:right w:val="single" w:sz="8" w:space="0" w:color="auto"/>
                    </w:tcBorders>
                    <w:hideMark/>
                  </w:tcPr>
                  <w:p w14:paraId="2BE63A6A" w14:textId="77777777">
                    <w:pPr>
                      <w:spacing w:line="276" w:lineRule="auto"/>
                      <w:jc w:val="both"/>
                      <w:textAlignment w:val="baseline"/>
                      <w:rPr>
                        <w:szCs w:val="24"/>
                        <w:lang w:eastAsia="lt-LT"/>
                      </w:rPr>
                    </w:pPr>
                    <w:r>
                      <w:rPr>
                        <w:szCs w:val="24"/>
                        <w:lang w:eastAsia="lt-LT"/>
                      </w:rPr>
                      <w:t>Eil.</w:t>
                    </w:r>
                  </w:p>
                  <w:p w14:paraId="3A5BBCBD" w14:textId="77777777">
                    <w:pPr>
                      <w:spacing w:line="276" w:lineRule="auto"/>
                      <w:jc w:val="both"/>
                      <w:textAlignment w:val="baseline"/>
                      <w:rPr>
                        <w:szCs w:val="24"/>
                        <w:lang w:eastAsia="lt-LT"/>
                      </w:rPr>
                    </w:pPr>
                    <w:r>
                      <w:rPr>
                        <w:szCs w:val="24"/>
                        <w:lang w:eastAsia="lt-LT"/>
                      </w:rPr>
                      <w:t>Nr.</w:t>
                    </w:r>
                  </w:p>
                </w:tc>
                <w:tc>
                  <w:tcPr>
                    <w:tcW w:w="3591" w:type="dxa"/>
                    <w:vMerge w:val="restart"/>
                    <w:tcBorders>
                      <w:top w:val="single" w:sz="8" w:space="0" w:color="auto"/>
                      <w:left w:val="nil"/>
                      <w:bottom w:val="single" w:sz="8" w:space="0" w:color="auto"/>
                      <w:right w:val="single" w:sz="8" w:space="0" w:color="auto"/>
                    </w:tcBorders>
                    <w:hideMark/>
                  </w:tcPr>
                  <w:p w14:paraId="6C647C65" w14:textId="222A7DEA">
                    <w:pPr>
                      <w:spacing w:line="276" w:lineRule="auto"/>
                      <w:jc w:val="center"/>
                      <w:textAlignment w:val="baseline"/>
                      <w:rPr>
                        <w:szCs w:val="24"/>
                        <w:lang w:eastAsia="lt-LT"/>
                      </w:rPr>
                    </w:pPr>
                    <w:r>
                      <w:rPr>
                        <w:szCs w:val="24"/>
                        <w:lang w:eastAsia="lt-LT"/>
                      </w:rPr>
                      <w:t>Intervencinė priemonė / ekologinė sistema</w:t>
                    </w:r>
                  </w:p>
                </w:tc>
                <w:tc>
                  <w:tcPr>
                    <w:tcW w:w="1559" w:type="dxa"/>
                    <w:vMerge w:val="restart"/>
                    <w:tcBorders>
                      <w:top w:val="single" w:sz="8" w:space="0" w:color="auto"/>
                      <w:left w:val="nil"/>
                      <w:bottom w:val="single" w:sz="8" w:space="0" w:color="auto"/>
                      <w:right w:val="single" w:sz="8" w:space="0" w:color="auto"/>
                    </w:tcBorders>
                    <w:hideMark/>
                  </w:tcPr>
                  <w:p w14:paraId="66051172" w14:textId="77777777">
                    <w:pPr>
                      <w:spacing w:line="276" w:lineRule="auto"/>
                      <w:jc w:val="center"/>
                      <w:textAlignment w:val="baseline"/>
                      <w:rPr>
                        <w:szCs w:val="24"/>
                        <w:lang w:eastAsia="lt-LT"/>
                      </w:rPr>
                    </w:pPr>
                    <w:r>
                      <w:rPr>
                        <w:szCs w:val="24"/>
                        <w:lang w:eastAsia="lt-LT"/>
                      </w:rPr>
                      <w:t>Lauko atpažinimo numeris*</w:t>
                    </w:r>
                  </w:p>
                </w:tc>
                <w:tc>
                  <w:tcPr>
                    <w:tcW w:w="1276" w:type="dxa"/>
                    <w:vMerge w:val="restart"/>
                    <w:tcBorders>
                      <w:top w:val="single" w:sz="8" w:space="0" w:color="auto"/>
                      <w:left w:val="nil"/>
                      <w:bottom w:val="single" w:sz="8" w:space="0" w:color="auto"/>
                      <w:right w:val="single" w:sz="8" w:space="0" w:color="auto"/>
                    </w:tcBorders>
                    <w:hideMark/>
                  </w:tcPr>
                  <w:p w14:paraId="6B7B2BD6" w14:textId="77777777">
                    <w:pPr>
                      <w:spacing w:line="276" w:lineRule="auto"/>
                      <w:jc w:val="center"/>
                      <w:textAlignment w:val="baseline"/>
                      <w:rPr>
                        <w:szCs w:val="24"/>
                        <w:lang w:eastAsia="lt-LT"/>
                      </w:rPr>
                    </w:pPr>
                    <w:r>
                      <w:rPr>
                        <w:szCs w:val="24"/>
                        <w:lang w:eastAsia="lt-LT"/>
                      </w:rPr>
                      <w:t>Plotas, ha</w:t>
                    </w:r>
                  </w:p>
                </w:tc>
                <w:tc>
                  <w:tcPr>
                    <w:tcW w:w="3119" w:type="dxa"/>
                    <w:gridSpan w:val="2"/>
                    <w:tcBorders>
                      <w:top w:val="single" w:sz="8" w:space="0" w:color="auto"/>
                      <w:left w:val="nil"/>
                      <w:bottom w:val="single" w:sz="8" w:space="0" w:color="auto"/>
                      <w:right w:val="single" w:sz="8" w:space="0" w:color="auto"/>
                    </w:tcBorders>
                    <w:vAlign w:val="center"/>
                    <w:hideMark/>
                  </w:tcPr>
                  <w:p w14:paraId="21417ADD" w14:textId="55EB65C5">
                    <w:pPr>
                      <w:spacing w:line="276" w:lineRule="auto"/>
                      <w:jc w:val="center"/>
                      <w:textAlignment w:val="baseline"/>
                      <w:rPr>
                        <w:szCs w:val="24"/>
                        <w:lang w:eastAsia="lt-LT"/>
                      </w:rPr>
                    </w:pPr>
                    <w:r>
                      <w:rPr>
                        <w:sz w:val="22"/>
                        <w:szCs w:val="22"/>
                        <w:lang w:eastAsia="lt-LT"/>
                      </w:rPr>
                      <w:t>Lauko nušienavimo ir sutvarkymo</w:t>
                    </w:r>
                    <w:r>
                      <w:rPr>
                        <w:b/>
                        <w:bCs/>
                        <w:sz w:val="22"/>
                        <w:szCs w:val="22"/>
                        <w:lang w:eastAsia="lt-LT"/>
                      </w:rPr>
                      <w:t xml:space="preserve"> ** </w:t>
                    </w:r>
                    <w:r>
                      <w:rPr>
                        <w:sz w:val="22"/>
                        <w:szCs w:val="22"/>
                        <w:lang w:eastAsia="lt-LT"/>
                      </w:rPr>
                      <w:t>(</w:t>
                    </w:r>
                    <w:r>
                      <w:rPr>
                        <w:i/>
                        <w:iCs/>
                        <w:sz w:val="22"/>
                        <w:szCs w:val="22"/>
                        <w:lang w:eastAsia="lt-LT"/>
                      </w:rPr>
                      <w:t>įrašoma šienavimo/</w:t>
                    </w:r>
                    <w:r>
                      <w:rPr>
                        <w:i/>
                        <w:iCs/>
                        <w:color w:val="000000"/>
                        <w:sz w:val="22"/>
                        <w:szCs w:val="22"/>
                      </w:rPr>
                      <w:t xml:space="preserve">ganymo </w:t>
                    </w:r>
                    <w:r>
                      <w:rPr>
                        <w:i/>
                        <w:iCs/>
                        <w:sz w:val="22"/>
                        <w:szCs w:val="22"/>
                        <w:lang w:eastAsia="lt-LT"/>
                      </w:rPr>
                      <w:t>pradžios ir pabaigos data</w:t>
                    </w:r>
                    <w:r>
                      <w:rPr>
                        <w:sz w:val="22"/>
                        <w:szCs w:val="22"/>
                        <w:lang w:eastAsia="lt-LT"/>
                      </w:rPr>
                      <w:t>)</w:t>
                    </w:r>
                  </w:p>
                </w:tc>
              </w:tr>
              <w:tr w14:paraId="58E73C7C" w14:textId="77777777">
                <w:trPr>
                  <w:trHeight w:val="230"/>
                </w:trPr>
                <w:tc>
                  <w:tcPr>
                    <w:tcW w:w="794" w:type="dxa"/>
                    <w:vMerge/>
                    <w:tcBorders>
                      <w:top w:val="single" w:sz="8" w:space="0" w:color="auto"/>
                      <w:left w:val="single" w:sz="8" w:space="0" w:color="auto"/>
                      <w:bottom w:val="single" w:sz="8" w:space="0" w:color="auto"/>
                      <w:right w:val="single" w:sz="8" w:space="0" w:color="auto"/>
                    </w:tcBorders>
                    <w:vAlign w:val="center"/>
                    <w:hideMark/>
                  </w:tcPr>
                  <w:p w14:paraId="44384004" w14:textId="77777777">
                    <w:pPr>
                      <w:spacing w:line="276" w:lineRule="auto"/>
                      <w:jc w:val="both"/>
                      <w:rPr>
                        <w:szCs w:val="24"/>
                        <w:lang w:eastAsia="lt-LT"/>
                      </w:rPr>
                    </w:pPr>
                  </w:p>
                </w:tc>
                <w:tc>
                  <w:tcPr>
                    <w:tcW w:w="3591" w:type="dxa"/>
                    <w:vMerge/>
                    <w:tcBorders>
                      <w:top w:val="single" w:sz="8" w:space="0" w:color="auto"/>
                      <w:left w:val="nil"/>
                      <w:bottom w:val="single" w:sz="8" w:space="0" w:color="auto"/>
                      <w:right w:val="single" w:sz="8" w:space="0" w:color="auto"/>
                    </w:tcBorders>
                    <w:vAlign w:val="center"/>
                    <w:hideMark/>
                  </w:tcPr>
                  <w:p w14:paraId="3CFCB9A9" w14:textId="77777777">
                    <w:pPr>
                      <w:spacing w:line="276" w:lineRule="auto"/>
                      <w:jc w:val="both"/>
                      <w:rPr>
                        <w:szCs w:val="24"/>
                        <w:lang w:eastAsia="lt-LT"/>
                      </w:rPr>
                    </w:pPr>
                  </w:p>
                </w:tc>
                <w:tc>
                  <w:tcPr>
                    <w:tcW w:w="1559" w:type="dxa"/>
                    <w:vMerge/>
                    <w:tcBorders>
                      <w:top w:val="single" w:sz="8" w:space="0" w:color="auto"/>
                      <w:left w:val="nil"/>
                      <w:bottom w:val="single" w:sz="8" w:space="0" w:color="auto"/>
                      <w:right w:val="single" w:sz="8" w:space="0" w:color="auto"/>
                    </w:tcBorders>
                    <w:vAlign w:val="center"/>
                    <w:hideMark/>
                  </w:tcPr>
                  <w:p w14:paraId="466B6AED" w14:textId="77777777">
                    <w:pPr>
                      <w:spacing w:line="276" w:lineRule="auto"/>
                      <w:jc w:val="both"/>
                      <w:rPr>
                        <w:szCs w:val="24"/>
                        <w:lang w:eastAsia="lt-LT"/>
                      </w:rPr>
                    </w:pPr>
                  </w:p>
                </w:tc>
                <w:tc>
                  <w:tcPr>
                    <w:tcW w:w="1276" w:type="dxa"/>
                    <w:vMerge/>
                    <w:tcBorders>
                      <w:top w:val="single" w:sz="8" w:space="0" w:color="auto"/>
                      <w:left w:val="nil"/>
                      <w:bottom w:val="single" w:sz="8" w:space="0" w:color="auto"/>
                      <w:right w:val="single" w:sz="8" w:space="0" w:color="auto"/>
                    </w:tcBorders>
                    <w:vAlign w:val="center"/>
                    <w:hideMark/>
                  </w:tcPr>
                  <w:p w14:paraId="21F1DA78" w14:textId="77777777">
                    <w:pPr>
                      <w:spacing w:line="276" w:lineRule="auto"/>
                      <w:jc w:val="both"/>
                      <w:rPr>
                        <w:szCs w:val="24"/>
                        <w:lang w:eastAsia="lt-LT"/>
                      </w:rPr>
                    </w:pPr>
                  </w:p>
                </w:tc>
                <w:tc>
                  <w:tcPr>
                    <w:tcW w:w="1417" w:type="dxa"/>
                    <w:tcBorders>
                      <w:top w:val="nil"/>
                      <w:left w:val="nil"/>
                      <w:bottom w:val="single" w:sz="8" w:space="0" w:color="auto"/>
                      <w:right w:val="single" w:sz="8" w:space="0" w:color="auto"/>
                    </w:tcBorders>
                    <w:vAlign w:val="center"/>
                    <w:hideMark/>
                  </w:tcPr>
                  <w:p w14:paraId="5656F54D" w14:textId="77777777">
                    <w:pPr>
                      <w:spacing w:line="276" w:lineRule="auto"/>
                      <w:jc w:val="center"/>
                      <w:textAlignment w:val="baseline"/>
                      <w:rPr>
                        <w:szCs w:val="24"/>
                        <w:lang w:eastAsia="lt-LT"/>
                      </w:rPr>
                    </w:pPr>
                    <w:r>
                      <w:rPr>
                        <w:szCs w:val="24"/>
                        <w:lang w:eastAsia="lt-LT"/>
                      </w:rPr>
                      <w:t>Pradėta (</w:t>
                    </w:r>
                    <w:r>
                      <w:rPr>
                        <w:i/>
                        <w:iCs/>
                        <w:szCs w:val="24"/>
                        <w:lang w:eastAsia="lt-LT"/>
                      </w:rPr>
                      <w:t>nuo</w:t>
                    </w:r>
                    <w:r>
                      <w:rPr>
                        <w:szCs w:val="24"/>
                        <w:lang w:eastAsia="lt-LT"/>
                      </w:rPr>
                      <w:t>)</w:t>
                    </w:r>
                  </w:p>
                </w:tc>
                <w:tc>
                  <w:tcPr>
                    <w:tcW w:w="1702" w:type="dxa"/>
                    <w:tcBorders>
                      <w:top w:val="nil"/>
                      <w:left w:val="nil"/>
                      <w:bottom w:val="single" w:sz="8" w:space="0" w:color="auto"/>
                      <w:right w:val="single" w:sz="8" w:space="0" w:color="auto"/>
                    </w:tcBorders>
                    <w:vAlign w:val="center"/>
                    <w:hideMark/>
                  </w:tcPr>
                  <w:p w14:paraId="610D5E4B" w14:textId="77777777">
                    <w:pPr>
                      <w:spacing w:line="276" w:lineRule="auto"/>
                      <w:jc w:val="center"/>
                      <w:textAlignment w:val="baseline"/>
                      <w:rPr>
                        <w:szCs w:val="24"/>
                        <w:lang w:eastAsia="lt-LT"/>
                      </w:rPr>
                    </w:pPr>
                    <w:r>
                      <w:rPr>
                        <w:szCs w:val="24"/>
                        <w:lang w:eastAsia="lt-LT"/>
                      </w:rPr>
                      <w:t>Baigta (</w:t>
                    </w:r>
                    <w:r>
                      <w:rPr>
                        <w:i/>
                        <w:iCs/>
                        <w:szCs w:val="24"/>
                        <w:lang w:eastAsia="lt-LT"/>
                      </w:rPr>
                      <w:t>iki</w:t>
                    </w:r>
                    <w:r>
                      <w:rPr>
                        <w:szCs w:val="24"/>
                        <w:lang w:eastAsia="lt-LT"/>
                      </w:rPr>
                      <w:t>)</w:t>
                    </w:r>
                  </w:p>
                </w:tc>
              </w:tr>
              <w:tr w14:paraId="3AFC5F0A" w14:textId="77777777">
                <w:trPr>
                  <w:trHeight w:val="509"/>
                </w:trPr>
                <w:tc>
                  <w:tcPr>
                    <w:tcW w:w="794" w:type="dxa"/>
                    <w:tcBorders>
                      <w:top w:val="nil"/>
                      <w:left w:val="single" w:sz="8" w:space="0" w:color="auto"/>
                      <w:bottom w:val="single" w:sz="8" w:space="0" w:color="auto"/>
                      <w:right w:val="single" w:sz="8" w:space="0" w:color="auto"/>
                    </w:tcBorders>
                    <w:hideMark/>
                  </w:tcPr>
                  <w:p w14:paraId="3A0847B3" w14:textId="77777777">
                    <w:pPr>
                      <w:spacing w:line="276" w:lineRule="auto"/>
                      <w:jc w:val="center"/>
                      <w:textAlignment w:val="baseline"/>
                      <w:rPr>
                        <w:szCs w:val="24"/>
                        <w:lang w:eastAsia="lt-LT"/>
                      </w:rPr>
                    </w:pPr>
                    <w:r>
                      <w:rPr>
                        <w:szCs w:val="24"/>
                        <w:lang w:eastAsia="lt-LT"/>
                      </w:rPr>
                      <w:t>1</w:t>
                    </w:r>
                  </w:p>
                </w:tc>
                <w:tc>
                  <w:tcPr>
                    <w:tcW w:w="3591" w:type="dxa"/>
                    <w:tcBorders>
                      <w:top w:val="nil"/>
                      <w:left w:val="nil"/>
                      <w:bottom w:val="single" w:sz="8" w:space="0" w:color="auto"/>
                      <w:right w:val="single" w:sz="8" w:space="0" w:color="auto"/>
                    </w:tcBorders>
                    <w:hideMark/>
                  </w:tcPr>
                  <w:p w14:paraId="6AB37205" w14:textId="77777777">
                    <w:pPr>
                      <w:spacing w:line="276" w:lineRule="auto"/>
                      <w:jc w:val="center"/>
                      <w:textAlignment w:val="baseline"/>
                      <w:rPr>
                        <w:szCs w:val="24"/>
                        <w:lang w:eastAsia="lt-LT"/>
                      </w:rPr>
                    </w:pPr>
                    <w:r>
                      <w:rPr>
                        <w:szCs w:val="24"/>
                        <w:lang w:eastAsia="lt-LT"/>
                      </w:rPr>
                      <w:t>2</w:t>
                    </w:r>
                  </w:p>
                </w:tc>
                <w:tc>
                  <w:tcPr>
                    <w:tcW w:w="1559" w:type="dxa"/>
                    <w:tcBorders>
                      <w:top w:val="nil"/>
                      <w:left w:val="nil"/>
                      <w:bottom w:val="single" w:sz="8" w:space="0" w:color="auto"/>
                      <w:right w:val="single" w:sz="8" w:space="0" w:color="auto"/>
                    </w:tcBorders>
                    <w:hideMark/>
                  </w:tcPr>
                  <w:p w14:paraId="012A1B69" w14:textId="77777777">
                    <w:pPr>
                      <w:spacing w:line="276" w:lineRule="auto"/>
                      <w:jc w:val="center"/>
                      <w:textAlignment w:val="baseline"/>
                      <w:rPr>
                        <w:szCs w:val="24"/>
                        <w:lang w:eastAsia="lt-LT"/>
                      </w:rPr>
                    </w:pPr>
                    <w:r>
                      <w:rPr>
                        <w:szCs w:val="24"/>
                        <w:lang w:eastAsia="lt-LT"/>
                      </w:rPr>
                      <w:t>3</w:t>
                    </w:r>
                  </w:p>
                </w:tc>
                <w:tc>
                  <w:tcPr>
                    <w:tcW w:w="1276" w:type="dxa"/>
                    <w:tcBorders>
                      <w:top w:val="nil"/>
                      <w:left w:val="nil"/>
                      <w:bottom w:val="single" w:sz="8" w:space="0" w:color="auto"/>
                      <w:right w:val="single" w:sz="8" w:space="0" w:color="auto"/>
                    </w:tcBorders>
                    <w:hideMark/>
                  </w:tcPr>
                  <w:p w14:paraId="476A4CB5" w14:textId="77777777">
                    <w:pPr>
                      <w:spacing w:line="276" w:lineRule="auto"/>
                      <w:jc w:val="center"/>
                      <w:textAlignment w:val="baseline"/>
                      <w:rPr>
                        <w:szCs w:val="24"/>
                        <w:lang w:eastAsia="lt-LT"/>
                      </w:rPr>
                    </w:pPr>
                    <w:r>
                      <w:rPr>
                        <w:szCs w:val="24"/>
                        <w:lang w:eastAsia="lt-LT"/>
                      </w:rPr>
                      <w:t>4</w:t>
                    </w:r>
                  </w:p>
                </w:tc>
                <w:tc>
                  <w:tcPr>
                    <w:tcW w:w="1417" w:type="dxa"/>
                    <w:tcBorders>
                      <w:top w:val="nil"/>
                      <w:left w:val="nil"/>
                      <w:bottom w:val="single" w:sz="8" w:space="0" w:color="auto"/>
                      <w:right w:val="single" w:sz="8" w:space="0" w:color="auto"/>
                    </w:tcBorders>
                    <w:hideMark/>
                  </w:tcPr>
                  <w:p w14:paraId="540D931F" w14:textId="77777777">
                    <w:pPr>
                      <w:spacing w:line="276" w:lineRule="auto"/>
                      <w:jc w:val="center"/>
                      <w:textAlignment w:val="baseline"/>
                      <w:rPr>
                        <w:szCs w:val="24"/>
                        <w:lang w:eastAsia="lt-LT"/>
                      </w:rPr>
                    </w:pPr>
                    <w:r>
                      <w:rPr>
                        <w:szCs w:val="24"/>
                        <w:lang w:eastAsia="lt-LT"/>
                      </w:rPr>
                      <w:t>6</w:t>
                    </w:r>
                  </w:p>
                </w:tc>
                <w:tc>
                  <w:tcPr>
                    <w:tcW w:w="1702" w:type="dxa"/>
                    <w:tcBorders>
                      <w:top w:val="nil"/>
                      <w:left w:val="nil"/>
                      <w:bottom w:val="single" w:sz="8" w:space="0" w:color="auto"/>
                      <w:right w:val="single" w:sz="8" w:space="0" w:color="auto"/>
                    </w:tcBorders>
                    <w:hideMark/>
                  </w:tcPr>
                  <w:p w14:paraId="27D1E9A0" w14:textId="77777777">
                    <w:pPr>
                      <w:spacing w:line="276" w:lineRule="auto"/>
                      <w:jc w:val="center"/>
                      <w:textAlignment w:val="baseline"/>
                      <w:rPr>
                        <w:szCs w:val="24"/>
                        <w:lang w:eastAsia="lt-LT"/>
                      </w:rPr>
                    </w:pPr>
                    <w:r>
                      <w:rPr>
                        <w:szCs w:val="24"/>
                        <w:lang w:eastAsia="lt-LT"/>
                      </w:rPr>
                      <w:t>7</w:t>
                    </w:r>
                  </w:p>
                </w:tc>
              </w:tr>
              <w:tr w14:paraId="257EABB4" w14:textId="77777777">
                <w:trPr>
                  <w:trHeight w:val="258"/>
                </w:trPr>
                <w:tc>
                  <w:tcPr>
                    <w:tcW w:w="794" w:type="dxa"/>
                    <w:tcBorders>
                      <w:top w:val="nil"/>
                      <w:left w:val="single" w:sz="8" w:space="0" w:color="auto"/>
                      <w:bottom w:val="single" w:sz="4" w:space="0" w:color="auto"/>
                      <w:right w:val="single" w:sz="8" w:space="0" w:color="auto"/>
                    </w:tcBorders>
                  </w:tcPr>
                  <w:p w14:paraId="7F6CCFF9" w14:textId="7DDB2BAF">
                    <w:pPr>
                      <w:spacing w:line="276" w:lineRule="auto"/>
                      <w:jc w:val="center"/>
                      <w:textAlignment w:val="baseline"/>
                      <w:rPr>
                        <w:szCs w:val="24"/>
                        <w:lang w:eastAsia="lt-LT"/>
                      </w:rPr>
                    </w:pPr>
                    <w:r>
                      <w:rPr>
                        <w:szCs w:val="24"/>
                        <w:lang w:eastAsia="lt-LT"/>
                      </w:rPr>
                      <w:t>1.</w:t>
                      <w:tab/>
                    </w:r>
                  </w:p>
                </w:tc>
                <w:tc>
                  <w:tcPr>
                    <w:tcW w:w="3591" w:type="dxa"/>
                    <w:tcBorders>
                      <w:top w:val="nil"/>
                      <w:left w:val="nil"/>
                      <w:bottom w:val="single" w:sz="4" w:space="0" w:color="auto"/>
                      <w:right w:val="single" w:sz="8" w:space="0" w:color="auto"/>
                    </w:tcBorders>
                  </w:tcPr>
                  <w:p w14:paraId="0C7383AA" w14:textId="47A92CE0">
                    <w:pPr>
                      <w:spacing w:line="276" w:lineRule="auto"/>
                      <w:jc w:val="both"/>
                      <w:textAlignment w:val="baseline"/>
                      <w:rPr>
                        <w:szCs w:val="24"/>
                      </w:rPr>
                    </w:pPr>
                    <w:r>
                      <w:rPr>
                        <w:szCs w:val="24"/>
                      </w:rPr>
                      <w:t xml:space="preserve">Ekologinės sistemos „Kompleksinė pievų ir šlapynių priežiūros schema“ (veiklos </w:t>
                    </w:r>
                    <w:r>
                      <w:t>„Ekstensyvus daugiamečių pievų tvarkymas ganant gyvulius“ ir „EB svarbos natūralių pievų, šlapynių bei rūšių buveinių tvarkymas“)</w:t>
                    </w:r>
                    <w:r>
                      <w:rPr>
                        <w:szCs w:val="24"/>
                      </w:rPr>
                      <w:t xml:space="preserve"> </w:t>
                    </w:r>
                  </w:p>
                </w:tc>
                <w:tc>
                  <w:tcPr>
                    <w:tcW w:w="1559" w:type="dxa"/>
                    <w:tcBorders>
                      <w:top w:val="nil"/>
                      <w:left w:val="nil"/>
                      <w:bottom w:val="single" w:sz="4" w:space="0" w:color="auto"/>
                      <w:right w:val="single" w:sz="8" w:space="0" w:color="auto"/>
                    </w:tcBorders>
                  </w:tcPr>
                  <w:p w14:paraId="468EBC24" w14:textId="77777777">
                    <w:pPr>
                      <w:spacing w:line="276" w:lineRule="auto"/>
                      <w:jc w:val="both"/>
                      <w:textAlignment w:val="baseline"/>
                      <w:rPr>
                        <w:b/>
                        <w:bCs/>
                        <w:szCs w:val="24"/>
                        <w:lang w:eastAsia="lt-LT"/>
                      </w:rPr>
                    </w:pPr>
                  </w:p>
                </w:tc>
                <w:tc>
                  <w:tcPr>
                    <w:tcW w:w="1276" w:type="dxa"/>
                    <w:tcBorders>
                      <w:top w:val="nil"/>
                      <w:left w:val="nil"/>
                      <w:bottom w:val="single" w:sz="4" w:space="0" w:color="auto"/>
                      <w:right w:val="single" w:sz="8" w:space="0" w:color="auto"/>
                    </w:tcBorders>
                  </w:tcPr>
                  <w:p w14:paraId="6CD4916F" w14:textId="77777777">
                    <w:pPr>
                      <w:spacing w:line="276" w:lineRule="auto"/>
                      <w:jc w:val="both"/>
                      <w:textAlignment w:val="baseline"/>
                      <w:rPr>
                        <w:b/>
                        <w:bCs/>
                        <w:szCs w:val="24"/>
                        <w:lang w:eastAsia="lt-LT"/>
                      </w:rPr>
                    </w:pPr>
                  </w:p>
                </w:tc>
                <w:tc>
                  <w:tcPr>
                    <w:tcW w:w="1417" w:type="dxa"/>
                    <w:tcBorders>
                      <w:top w:val="nil"/>
                      <w:left w:val="nil"/>
                      <w:bottom w:val="single" w:sz="4" w:space="0" w:color="auto"/>
                      <w:right w:val="single" w:sz="8" w:space="0" w:color="auto"/>
                    </w:tcBorders>
                  </w:tcPr>
                  <w:p w14:paraId="31DC3FCB" w14:textId="77777777">
                    <w:pPr>
                      <w:spacing w:line="276" w:lineRule="auto"/>
                      <w:jc w:val="both"/>
                      <w:textAlignment w:val="baseline"/>
                      <w:rPr>
                        <w:b/>
                        <w:bCs/>
                        <w:szCs w:val="24"/>
                        <w:lang w:eastAsia="lt-LT"/>
                      </w:rPr>
                    </w:pPr>
                  </w:p>
                </w:tc>
                <w:tc>
                  <w:tcPr>
                    <w:tcW w:w="1701" w:type="dxa"/>
                    <w:tcBorders>
                      <w:top w:val="nil"/>
                      <w:left w:val="nil"/>
                      <w:bottom w:val="single" w:sz="4" w:space="0" w:color="auto"/>
                      <w:right w:val="single" w:sz="8" w:space="0" w:color="auto"/>
                    </w:tcBorders>
                  </w:tcPr>
                  <w:p w14:paraId="69881AF2" w14:textId="77777777">
                    <w:pPr>
                      <w:spacing w:line="276" w:lineRule="auto"/>
                      <w:jc w:val="both"/>
                      <w:textAlignment w:val="baseline"/>
                      <w:rPr>
                        <w:b/>
                        <w:bCs/>
                        <w:szCs w:val="24"/>
                        <w:lang w:eastAsia="lt-LT"/>
                      </w:rPr>
                    </w:pPr>
                  </w:p>
                </w:tc>
              </w:tr>
              <w:tr w14:paraId="23057B8F" w14:textId="77777777">
                <w:trPr>
                  <w:trHeight w:val="258"/>
                </w:trPr>
                <w:tc>
                  <w:tcPr>
                    <w:tcW w:w="794" w:type="dxa"/>
                    <w:tcBorders>
                      <w:top w:val="nil"/>
                      <w:left w:val="single" w:sz="8" w:space="0" w:color="auto"/>
                      <w:bottom w:val="single" w:sz="4" w:space="0" w:color="auto"/>
                      <w:right w:val="single" w:sz="8" w:space="0" w:color="auto"/>
                    </w:tcBorders>
                  </w:tcPr>
                  <w:p w14:paraId="078DE08D" w14:textId="1A281E7C">
                    <w:pPr>
                      <w:spacing w:line="276" w:lineRule="auto"/>
                      <w:jc w:val="both"/>
                      <w:textAlignment w:val="baseline"/>
                      <w:rPr>
                        <w:szCs w:val="24"/>
                        <w:lang w:eastAsia="lt-LT"/>
                      </w:rPr>
                    </w:pPr>
                    <w:r>
                      <w:rPr>
                        <w:szCs w:val="24"/>
                        <w:lang w:eastAsia="lt-LT"/>
                      </w:rPr>
                      <w:t>2.</w:t>
                      <w:tab/>
                    </w:r>
                  </w:p>
                </w:tc>
                <w:tc>
                  <w:tcPr>
                    <w:tcW w:w="3591" w:type="dxa"/>
                    <w:tcBorders>
                      <w:top w:val="nil"/>
                      <w:left w:val="nil"/>
                      <w:bottom w:val="single" w:sz="4" w:space="0" w:color="auto"/>
                      <w:right w:val="single" w:sz="8" w:space="0" w:color="auto"/>
                    </w:tcBorders>
                  </w:tcPr>
                  <w:p w14:paraId="68EC31A0" w14:textId="71C27BE9">
                    <w:pPr>
                      <w:spacing w:line="276" w:lineRule="auto"/>
                      <w:jc w:val="both"/>
                      <w:textAlignment w:val="baseline"/>
                      <w:rPr>
                        <w:szCs w:val="24"/>
                      </w:rPr>
                    </w:pPr>
                    <w:r>
                      <w:rPr>
                        <w:szCs w:val="24"/>
                      </w:rPr>
                      <w:t>Ekologinė sistema „Ekstensyvus šlapynių tvarkymas“</w:t>
                    </w:r>
                  </w:p>
                </w:tc>
                <w:tc>
                  <w:tcPr>
                    <w:tcW w:w="1559" w:type="dxa"/>
                    <w:tcBorders>
                      <w:top w:val="nil"/>
                      <w:left w:val="nil"/>
                      <w:bottom w:val="single" w:sz="4" w:space="0" w:color="auto"/>
                      <w:right w:val="single" w:sz="8" w:space="0" w:color="auto"/>
                    </w:tcBorders>
                  </w:tcPr>
                  <w:p w14:paraId="4838AE00" w14:textId="77777777">
                    <w:pPr>
                      <w:spacing w:line="276" w:lineRule="auto"/>
                      <w:jc w:val="both"/>
                      <w:textAlignment w:val="baseline"/>
                      <w:rPr>
                        <w:b/>
                        <w:bCs/>
                        <w:szCs w:val="24"/>
                        <w:lang w:eastAsia="lt-LT"/>
                      </w:rPr>
                    </w:pPr>
                  </w:p>
                </w:tc>
                <w:tc>
                  <w:tcPr>
                    <w:tcW w:w="1276" w:type="dxa"/>
                    <w:tcBorders>
                      <w:top w:val="nil"/>
                      <w:left w:val="nil"/>
                      <w:bottom w:val="single" w:sz="4" w:space="0" w:color="auto"/>
                      <w:right w:val="single" w:sz="8" w:space="0" w:color="auto"/>
                    </w:tcBorders>
                  </w:tcPr>
                  <w:p w14:paraId="41781EE6" w14:textId="77777777">
                    <w:pPr>
                      <w:spacing w:line="276" w:lineRule="auto"/>
                      <w:jc w:val="both"/>
                      <w:textAlignment w:val="baseline"/>
                      <w:rPr>
                        <w:b/>
                        <w:bCs/>
                        <w:szCs w:val="24"/>
                        <w:lang w:eastAsia="lt-LT"/>
                      </w:rPr>
                    </w:pPr>
                  </w:p>
                </w:tc>
                <w:tc>
                  <w:tcPr>
                    <w:tcW w:w="1417" w:type="dxa"/>
                    <w:tcBorders>
                      <w:top w:val="nil"/>
                      <w:left w:val="nil"/>
                      <w:bottom w:val="single" w:sz="4" w:space="0" w:color="auto"/>
                      <w:right w:val="single" w:sz="8" w:space="0" w:color="auto"/>
                    </w:tcBorders>
                  </w:tcPr>
                  <w:p w14:paraId="384642C9" w14:textId="77777777">
                    <w:pPr>
                      <w:spacing w:line="276" w:lineRule="auto"/>
                      <w:jc w:val="both"/>
                      <w:textAlignment w:val="baseline"/>
                      <w:rPr>
                        <w:b/>
                        <w:bCs/>
                        <w:szCs w:val="24"/>
                        <w:lang w:eastAsia="lt-LT"/>
                      </w:rPr>
                    </w:pPr>
                  </w:p>
                </w:tc>
                <w:tc>
                  <w:tcPr>
                    <w:tcW w:w="1701" w:type="dxa"/>
                    <w:tcBorders>
                      <w:top w:val="nil"/>
                      <w:left w:val="nil"/>
                      <w:bottom w:val="single" w:sz="4" w:space="0" w:color="auto"/>
                      <w:right w:val="single" w:sz="8" w:space="0" w:color="auto"/>
                    </w:tcBorders>
                  </w:tcPr>
                  <w:p w14:paraId="7A7CDBB4" w14:textId="77777777">
                    <w:pPr>
                      <w:spacing w:line="276" w:lineRule="auto"/>
                      <w:jc w:val="both"/>
                      <w:textAlignment w:val="baseline"/>
                      <w:rPr>
                        <w:b/>
                        <w:bCs/>
                        <w:szCs w:val="24"/>
                        <w:lang w:eastAsia="lt-LT"/>
                      </w:rPr>
                    </w:pPr>
                  </w:p>
                </w:tc>
              </w:tr>
              <w:tr w14:paraId="37EB72A5" w14:textId="77777777">
                <w:trPr>
                  <w:trHeight w:val="258"/>
                </w:trPr>
                <w:tc>
                  <w:tcPr>
                    <w:tcW w:w="794" w:type="dxa"/>
                    <w:tcBorders>
                      <w:top w:val="nil"/>
                      <w:left w:val="single" w:sz="8" w:space="0" w:color="auto"/>
                      <w:bottom w:val="single" w:sz="4" w:space="0" w:color="auto"/>
                      <w:right w:val="single" w:sz="8" w:space="0" w:color="auto"/>
                    </w:tcBorders>
                  </w:tcPr>
                  <w:p w14:paraId="7ED6DA25" w14:textId="65A08E11">
                    <w:pPr>
                      <w:spacing w:line="276" w:lineRule="auto"/>
                      <w:jc w:val="both"/>
                      <w:textAlignment w:val="baseline"/>
                      <w:rPr>
                        <w:szCs w:val="24"/>
                        <w:lang w:eastAsia="lt-LT"/>
                      </w:rPr>
                    </w:pPr>
                    <w:r>
                      <w:rPr>
                        <w:szCs w:val="24"/>
                        <w:lang w:eastAsia="lt-LT"/>
                      </w:rPr>
                      <w:t>3.</w:t>
                      <w:tab/>
                    </w:r>
                  </w:p>
                </w:tc>
                <w:tc>
                  <w:tcPr>
                    <w:tcW w:w="3591" w:type="dxa"/>
                    <w:tcBorders>
                      <w:top w:val="nil"/>
                      <w:left w:val="nil"/>
                      <w:bottom w:val="single" w:sz="4" w:space="0" w:color="auto"/>
                      <w:right w:val="single" w:sz="8" w:space="0" w:color="auto"/>
                    </w:tcBorders>
                    <w:hideMark/>
                  </w:tcPr>
                  <w:p w14:paraId="137BC3A4" w14:textId="77777777">
                    <w:pPr>
                      <w:spacing w:line="276" w:lineRule="auto"/>
                      <w:jc w:val="both"/>
                      <w:textAlignment w:val="baseline"/>
                      <w:rPr>
                        <w:szCs w:val="24"/>
                        <w:lang w:eastAsia="lt-LT"/>
                      </w:rPr>
                    </w:pPr>
                    <w:r>
                      <w:rPr>
                        <w:szCs w:val="24"/>
                      </w:rPr>
                      <w:t>Parama „Natura 2000“ žemės ūkio paskirties žemėje</w:t>
                    </w:r>
                  </w:p>
                </w:tc>
                <w:tc>
                  <w:tcPr>
                    <w:tcW w:w="1559" w:type="dxa"/>
                    <w:tcBorders>
                      <w:top w:val="nil"/>
                      <w:left w:val="nil"/>
                      <w:bottom w:val="single" w:sz="4" w:space="0" w:color="auto"/>
                      <w:right w:val="single" w:sz="8" w:space="0" w:color="auto"/>
                    </w:tcBorders>
                    <w:hideMark/>
                  </w:tcPr>
                  <w:p w14:paraId="0E0D2A58" w14:textId="77777777">
                    <w:pPr>
                      <w:spacing w:line="276" w:lineRule="auto"/>
                      <w:ind w:firstLine="62"/>
                      <w:jc w:val="both"/>
                      <w:textAlignment w:val="baseline"/>
                      <w:rPr>
                        <w:szCs w:val="24"/>
                        <w:lang w:eastAsia="lt-LT"/>
                      </w:rPr>
                    </w:pPr>
                  </w:p>
                </w:tc>
                <w:tc>
                  <w:tcPr>
                    <w:tcW w:w="1276" w:type="dxa"/>
                    <w:tcBorders>
                      <w:top w:val="nil"/>
                      <w:left w:val="nil"/>
                      <w:bottom w:val="single" w:sz="4" w:space="0" w:color="auto"/>
                      <w:right w:val="single" w:sz="8" w:space="0" w:color="auto"/>
                    </w:tcBorders>
                    <w:hideMark/>
                  </w:tcPr>
                  <w:p w14:paraId="2A1E3B8D" w14:textId="77777777">
                    <w:pPr>
                      <w:spacing w:line="276" w:lineRule="auto"/>
                      <w:ind w:firstLine="62"/>
                      <w:jc w:val="both"/>
                      <w:textAlignment w:val="baseline"/>
                      <w:rPr>
                        <w:szCs w:val="24"/>
                        <w:lang w:eastAsia="lt-LT"/>
                      </w:rPr>
                    </w:pPr>
                  </w:p>
                </w:tc>
                <w:tc>
                  <w:tcPr>
                    <w:tcW w:w="1417" w:type="dxa"/>
                    <w:tcBorders>
                      <w:top w:val="nil"/>
                      <w:left w:val="nil"/>
                      <w:bottom w:val="single" w:sz="4" w:space="0" w:color="auto"/>
                      <w:right w:val="single" w:sz="8" w:space="0" w:color="auto"/>
                    </w:tcBorders>
                    <w:hideMark/>
                  </w:tcPr>
                  <w:p w14:paraId="64DF51EF" w14:textId="77777777">
                    <w:pPr>
                      <w:spacing w:line="276" w:lineRule="auto"/>
                      <w:ind w:firstLine="62"/>
                      <w:jc w:val="both"/>
                      <w:textAlignment w:val="baseline"/>
                      <w:rPr>
                        <w:szCs w:val="24"/>
                        <w:lang w:eastAsia="lt-LT"/>
                      </w:rPr>
                    </w:pPr>
                  </w:p>
                </w:tc>
                <w:tc>
                  <w:tcPr>
                    <w:tcW w:w="1701" w:type="dxa"/>
                    <w:tcBorders>
                      <w:top w:val="nil"/>
                      <w:left w:val="nil"/>
                      <w:bottom w:val="single" w:sz="4" w:space="0" w:color="auto"/>
                      <w:right w:val="single" w:sz="8" w:space="0" w:color="auto"/>
                    </w:tcBorders>
                    <w:hideMark/>
                  </w:tcPr>
                  <w:p w14:paraId="66572320" w14:textId="77777777">
                    <w:pPr>
                      <w:spacing w:line="276" w:lineRule="auto"/>
                      <w:ind w:firstLine="62"/>
                      <w:jc w:val="both"/>
                      <w:textAlignment w:val="baseline"/>
                      <w:rPr>
                        <w:szCs w:val="24"/>
                        <w:lang w:eastAsia="lt-LT"/>
                      </w:rPr>
                    </w:pPr>
                  </w:p>
                </w:tc>
              </w:tr>
              <w:tr w14:paraId="26676D68" w14:textId="77777777">
                <w:trPr>
                  <w:trHeight w:val="258"/>
                </w:trPr>
                <w:tc>
                  <w:tcPr>
                    <w:tcW w:w="794" w:type="dxa"/>
                    <w:tcBorders>
                      <w:top w:val="single" w:sz="4" w:space="0" w:color="auto"/>
                      <w:left w:val="single" w:sz="4" w:space="0" w:color="auto"/>
                      <w:bottom w:val="single" w:sz="4" w:space="0" w:color="auto"/>
                      <w:right w:val="single" w:sz="4" w:space="0" w:color="auto"/>
                    </w:tcBorders>
                  </w:tcPr>
                  <w:p w14:paraId="5E99EC9F" w14:textId="3F547F57">
                    <w:pPr>
                      <w:spacing w:line="276" w:lineRule="auto"/>
                      <w:jc w:val="both"/>
                      <w:textAlignment w:val="baseline"/>
                      <w:rPr>
                        <w:szCs w:val="24"/>
                        <w:lang w:eastAsia="lt-LT"/>
                      </w:rPr>
                    </w:pPr>
                    <w:r>
                      <w:rPr>
                        <w:szCs w:val="24"/>
                        <w:lang w:eastAsia="lt-LT"/>
                      </w:rPr>
                      <w:t>4.</w:t>
                      <w:tab/>
                    </w:r>
                  </w:p>
                </w:tc>
                <w:tc>
                  <w:tcPr>
                    <w:tcW w:w="3591" w:type="dxa"/>
                    <w:tcBorders>
                      <w:top w:val="single" w:sz="4" w:space="0" w:color="auto"/>
                      <w:left w:val="single" w:sz="4" w:space="0" w:color="auto"/>
                      <w:bottom w:val="single" w:sz="4" w:space="0" w:color="auto"/>
                      <w:right w:val="single" w:sz="4" w:space="0" w:color="auto"/>
                    </w:tcBorders>
                  </w:tcPr>
                  <w:p w14:paraId="521770F1" w14:textId="77777777">
                    <w:pPr>
                      <w:spacing w:line="276" w:lineRule="auto"/>
                      <w:jc w:val="both"/>
                      <w:textAlignment w:val="baseline"/>
                      <w:rPr>
                        <w:szCs w:val="24"/>
                      </w:rPr>
                    </w:pPr>
                    <w:r>
                      <w:t>Laukinių paukščių apsauga už „Natura 2000“ teritorijos ribų</w:t>
                    </w:r>
                  </w:p>
                </w:tc>
                <w:tc>
                  <w:tcPr>
                    <w:tcW w:w="1559" w:type="dxa"/>
                    <w:tcBorders>
                      <w:top w:val="single" w:sz="4" w:space="0" w:color="auto"/>
                      <w:left w:val="single" w:sz="4" w:space="0" w:color="auto"/>
                      <w:bottom w:val="single" w:sz="4" w:space="0" w:color="auto"/>
                      <w:right w:val="single" w:sz="4" w:space="0" w:color="auto"/>
                    </w:tcBorders>
                  </w:tcPr>
                  <w:p w14:paraId="6854BDF1" w14:textId="77777777">
                    <w:pPr>
                      <w:spacing w:line="276" w:lineRule="auto"/>
                      <w:jc w:val="both"/>
                      <w:textAlignment w:val="baseline"/>
                      <w:rPr>
                        <w:b/>
                        <w:bCs/>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14:paraId="1607B213" w14:textId="77777777">
                    <w:pPr>
                      <w:spacing w:line="276" w:lineRule="auto"/>
                      <w:jc w:val="both"/>
                      <w:textAlignment w:val="baseline"/>
                      <w:rPr>
                        <w:b/>
                        <w:bCs/>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14:paraId="40474F7B" w14:textId="77777777">
                    <w:pPr>
                      <w:spacing w:line="276" w:lineRule="auto"/>
                      <w:jc w:val="both"/>
                      <w:textAlignment w:val="baseline"/>
                      <w:rPr>
                        <w:b/>
                        <w:bCs/>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14:paraId="0AC0ED97" w14:textId="77777777">
                    <w:pPr>
                      <w:spacing w:line="276" w:lineRule="auto"/>
                      <w:jc w:val="both"/>
                      <w:textAlignment w:val="baseline"/>
                      <w:rPr>
                        <w:b/>
                        <w:bCs/>
                        <w:szCs w:val="24"/>
                        <w:lang w:eastAsia="lt-LT"/>
                      </w:rPr>
                    </w:pPr>
                  </w:p>
                </w:tc>
              </w:tr>
            </w:tbl>
            <w:p w14:paraId="3846E39C" w14:textId="77777777">
              <w:pPr>
                <w:spacing w:line="276" w:lineRule="auto"/>
                <w:ind w:firstLine="62"/>
                <w:jc w:val="both"/>
                <w:rPr>
                  <w:color w:val="000000"/>
                  <w:szCs w:val="24"/>
                  <w:lang w:eastAsia="lt-LT"/>
                </w:rPr>
              </w:pPr>
            </w:p>
          </w:sdtContent>
        </w:sdt>
        <w:sdt>
          <w:sdtPr>
            <w:alias w:val="pastraipa"/>
            <w:tag w:val="part_26e7738221b34130bc7199f8db3501bb"/>
            <w:lock w:val="sdtLocked"/>
            <w:richText/>
          </w:sdtPr>
          <w:sdtContent>
            <w:p w14:paraId="12969E55" w14:textId="77777777">
              <w:pPr>
                <w:spacing w:line="276" w:lineRule="auto"/>
                <w:jc w:val="both"/>
                <w:textAlignment w:val="baseline"/>
                <w:rPr>
                  <w:color w:val="000000"/>
                  <w:szCs w:val="24"/>
                  <w:lang w:eastAsia="lt-LT"/>
                </w:rPr>
              </w:pPr>
              <w:r>
                <w:rPr>
                  <w:color w:val="000000"/>
                  <w:szCs w:val="24"/>
                  <w:lang w:eastAsia="lt-LT"/>
                </w:rPr>
                <w:t>*3 skiltyje įrašomas tik lauko, kuriame įgyvendinama atitinkama veikla, kontrolinio žemės sklypo ir lauko numeris arba atitinkamo lauko eilės numeris, nurodyti Paramos už žemės ūkio naudmenas ir kitus plotus bei ūkinius gyvūnus paraiškoje, teikiamoje pagal Paramos už žemės ūkio naudmenas ir kitus plotus bei ūkinius gyvūnus paraiškos ir tiesioginių išmokų administravimo bei kontrolės taisykles, patvirtintas Lietuvos Respublikos žemės ūkio ministro 2023 m. ............... ... d. įsakymu Nr. 3D-....... „Dėl Paramos už žemės ūkio naudmenas ir kitus plotus bei ūkinius gyvūnus paraiškos ir tiesioginių išmokų administravimo bei kontrolės taisyklių patvirtinimo“.</w:t>
              </w:r>
            </w:p>
          </w:sdtContent>
        </w:sdt>
        <w:sdt>
          <w:sdtPr>
            <w:alias w:val="pastraipa"/>
            <w:tag w:val="part_c90d7ef6881444048cd50e9f76f2e53e"/>
            <w:lock w:val="sdtLocked"/>
            <w:richText/>
          </w:sdtPr>
          <w:sdtContent>
            <w:p w14:paraId="3744E15F" w14:textId="77777777">
              <w:pPr>
                <w:spacing w:line="276" w:lineRule="auto"/>
                <w:jc w:val="both"/>
                <w:textAlignment w:val="baseline"/>
                <w:rPr>
                  <w:color w:val="000000"/>
                  <w:szCs w:val="24"/>
                  <w:lang w:eastAsia="lt-LT"/>
                </w:rPr>
              </w:pPr>
              <w:r>
                <w:rPr>
                  <w:color w:val="000000"/>
                  <w:szCs w:val="24"/>
                  <w:lang w:eastAsia="lt-LT"/>
                </w:rPr>
                <w:t>** jei laukui nustatytas reikalavimas nušienauti, nurodoma šienavimo pradžios ir pabaigos datos, jei laukui nustatytas reikalavimas nušienauti ir sutvarkyti (išvežti iš lauko), nurodoma šienavimo pradžios data ir nupjautos žolės išvežimo iš lauko pabaigos data.</w:t>
              </w:r>
            </w:p>
            <w:p w14:paraId="6886BFB8" w14:textId="77777777">
              <w:pPr>
                <w:spacing w:line="276" w:lineRule="auto"/>
                <w:ind w:firstLine="62"/>
                <w:jc w:val="both"/>
                <w:textAlignment w:val="baseline"/>
                <w:rPr>
                  <w:color w:val="000000"/>
                  <w:szCs w:val="24"/>
                  <w:lang w:eastAsia="lt-LT"/>
                </w:rPr>
              </w:pPr>
            </w:p>
          </w:sdtContent>
        </w:sdt>
        <w:sdt>
          <w:sdtPr>
            <w:alias w:val="pastraipa"/>
            <w:tag w:val="part_4076420c2a2f4b48b788589a2f573d02"/>
            <w:lock w:val="sdtLocked"/>
            <w:richText/>
          </w:sdtPr>
          <w:sdtContent>
            <w:p w14:paraId="07CF9130" w14:textId="423F6AD7">
              <w:pPr>
                <w:spacing w:line="276" w:lineRule="auto"/>
                <w:jc w:val="center"/>
                <w:rPr>
                  <w:color w:val="000000"/>
                  <w:szCs w:val="24"/>
                  <w:lang w:eastAsia="lt-LT"/>
                </w:rPr>
              </w:pPr>
              <w:r>
                <w:rPr>
                  <w:color w:val="000000"/>
                  <w:szCs w:val="24"/>
                  <w:lang w:eastAsia="lt-LT"/>
                </w:rPr>
                <w:t>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851" w:right="567"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4DE12A" w14:textId="77777777">
      <w:r>
        <w:separator/>
      </w:r>
    </w:p>
  </w:endnote>
  <w:endnote w:type="continuationSeparator" w:id="0">
    <w:p w14:paraId="004B40E4"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E04A9E" w14:textId="77777777">
    <w:pPr>
      <w:tabs>
        <w:tab w:val="center" w:pos="4513"/>
        <w:tab w:val="right" w:pos="9026"/>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B0A38" w14:textId="77777777">
    <w:pPr>
      <w:tabs>
        <w:tab w:val="center" w:pos="4513"/>
        <w:tab w:val="right" w:pos="9026"/>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04CEB4" w14:textId="77777777">
    <w:pPr>
      <w:tabs>
        <w:tab w:val="center" w:pos="4513"/>
        <w:tab w:val="right" w:pos="9026"/>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AA848A" w14:textId="77777777">
      <w:r>
        <w:separator/>
      </w:r>
    </w:p>
  </w:footnote>
  <w:footnote w:type="continuationSeparator" w:id="0">
    <w:p w14:paraId="37D9AFF7"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C3BB6E" w14:textId="77777777">
    <w:pPr>
      <w:tabs>
        <w:tab w:val="center" w:pos="4513"/>
        <w:tab w:val="right" w:pos="9026"/>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42B9BE" w14:textId="47E734F0">
    <w:pPr>
      <w:tabs>
        <w:tab w:val="center" w:pos="4513"/>
        <w:tab w:val="right" w:pos="9026"/>
      </w:tabs>
      <w:jc w:val="center"/>
    </w:pPr>
    <w:r>
      <w:fldChar w:fldCharType="begin"/>
    </w:r>
    <w:r>
      <w:instrText xml:space="preserve"> PAGE   \* MERGEFORMAT </w:instrText>
    </w:r>
    <w:r>
      <w:fldChar w:fldCharType="separate"/>
    </w:r>
    <w:r>
      <w:t>6</w:t>
    </w:r>
    <w:r>
      <w:fldChar w:fldCharType="end"/>
    </w:r>
  </w:p>
  <w:p w14:paraId="7A42B9BF" w14:textId="77777777">
    <w:pPr>
      <w:tabs>
        <w:tab w:val="center" w:pos="4513"/>
        <w:tab w:val="right" w:pos="9026"/>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3E899B"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62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2B930"/>
  <w15:docId w15:val="{83D963B0-E9E3-457E-9FAD-C5A25FDC5B7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30738986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9" Abbr="9 pr." Title="(Atliktų ūkio darbų žurnalo forma)" DocPartId="50adb9aa27b94588a7fc77688222a799" PartId="53bfc67cf95643588c5475f06827c695">
    <Part Type="lentele" Title="ATLIKTŲ ŪKIO DARBŲ ŽURNALAS" DocPartId="439e543f1c434734a07ce10667d71873" PartId="8cce225325034b7284168a3b7884283f"/>
    <Part Type="pastraipa" DocPartId="22659974d4e14e19bc899cf5f47bb4dd" PartId="26e7738221b34130bc7199f8db3501bb"/>
    <Part Type="pastraipa" DocPartId="1b26b7136836485da3ed63f7ea7c2fb3" PartId="c90d7ef6881444048cd50e9f76f2e53e"/>
    <Part Type="pastraipa" DocPartId="6e8fda72b206458581bac4a1345cda67" PartId="4076420c2a2f4b48b788589a2f573d02"/>
  </Part>
</Parts>
</file>

<file path=customXml/itemProps1.xml><?xml version="1.0" encoding="utf-8"?>
<ds:datastoreItem xmlns:ds="http://schemas.openxmlformats.org/officeDocument/2006/customXml" ds:itemID="{68CEF340-1BB2-4B62-92D8-4B5E7AAD5E6D}">
  <ds:schemaRefs>
    <ds:schemaRef ds:uri="http://schemas.openxmlformats.org/officeDocument/2006/bibliography"/>
  </ds:schemaRefs>
</ds:datastoreItem>
</file>

<file path=customXml/itemProps2.xml><?xml version="1.0" encoding="utf-8"?>
<ds:datastoreItem xmlns:ds="http://schemas.openxmlformats.org/officeDocument/2006/customXml" ds:itemID="{E4CEC94F-1ACC-43F0-A887-7EA81E65E8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241</Words>
  <Characters>1551</Characters>
  <Application>Microsoft Office Word</Application>
  <DocSecurity>4</DocSecurity>
  <Lines>91</Lines>
  <Paragraphs>36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Seimo kanceliarija</Company>
  <LinksUpToDate>false</LinksUpToDate>
  <CharactersWithSpaces>1756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2023-01-31T09:25:00Z</dcterms:created>
  <dc:creator>Loreta RAKAUSKIENĖ</dc:creator>
  <lastModifiedBy>adlibuser</lastModifiedBy>
  <dcterms:modified xsi:type="dcterms:W3CDTF">2023-01-31T09:25:00Z</dcterms:modified>
  <revision>2</revision>
</coreProperties>
</file>