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2b10e11d315c44709c9f444014556ff6"/>
        <w:lock w:val="sdtLocked"/>
        <w:richText/>
      </w:sdtPr>
      <w:sdtContent>
        <w:p w14:paraId="20AE89E6" w14:textId="77777777">
          <w:pPr>
            <w:widowControl w:val="0"/>
            <w:tabs>
              <w:tab w:val="center" w:pos="4819"/>
              <w:tab w:val="right" w:pos="9638"/>
            </w:tabs>
            <w:suppressAutoHyphens/>
            <w:rPr>
              <w:rFonts w:eastAsia="Lucida Sans Unicode" w:cs="Tahoma"/>
              <w:szCs w:val="24"/>
              <w:lang w:eastAsia="zh-CN" w:bidi="en-US"/>
            </w:rPr>
          </w:pPr>
        </w:p>
        <w:p w14:paraId="352BF657" w14:textId="77777777">
          <w:pPr>
            <w:jc w:val="center"/>
            <w:rPr>
              <w:b/>
              <w:bCs/>
              <w:szCs w:val="24"/>
              <w:lang w:eastAsia="zh-CN"/>
            </w:rPr>
          </w:pPr>
          <w:r>
            <w:rPr>
              <w:b/>
              <w:bCs/>
              <w:szCs w:val="24"/>
              <w:lang w:eastAsia="zh-CN"/>
            </w:rPr>
            <w:t>ŠIAULIŲ MIESTO SAVIVALDYBĖS ADMINISTRACIJOS</w:t>
          </w:r>
        </w:p>
        <w:sdt>
          <w:sdtPr>
            <w:alias w:val="skyrius"/>
            <w:tag w:val="part_2971189891904662854b88fd52613e5d"/>
            <w:lock w:val="sdtLocked"/>
            <w:richText/>
          </w:sdtPr>
          <w:sdtContent>
            <w:p w14:paraId="352BF658" w14:textId="77777777">
              <w:pPr>
                <w:jc w:val="center"/>
                <w:rPr>
                  <w:b/>
                  <w:bCs/>
                  <w:szCs w:val="24"/>
                  <w:lang w:eastAsia="zh-CN"/>
                </w:rPr>
              </w:pPr>
              <w:r>
                <w:rPr>
                  <w:b/>
                  <w:bCs/>
                  <w:szCs w:val="24"/>
                  <w:lang w:eastAsia="zh-CN"/>
                </w:rPr>
                <w:t>KULTŪROS SKYRIUS</w:t>
              </w:r>
            </w:p>
            <w:p w14:paraId="352BF659" w14:textId="77777777">
              <w:pPr>
                <w:jc w:val="center"/>
                <w:rPr>
                  <w:b/>
                  <w:bCs/>
                  <w:szCs w:val="24"/>
                  <w:lang w:eastAsia="zh-CN"/>
                </w:rPr>
              </w:pPr>
            </w:p>
            <w:sdt>
              <w:sdtPr>
                <w:alias w:val="Pavadinimas"/>
                <w:tag w:val="title_2971189891904662854b88fd52613e5d"/>
                <w:lock w:val="sdtLocked"/>
                <w:richText/>
              </w:sdtPr>
              <w:sdtContent>
                <w:p w14:paraId="352BF65A" w14:textId="77777777">
                  <w:pPr>
                    <w:widowControl w:val="0"/>
                    <w:suppressAutoHyphens/>
                    <w:jc w:val="center"/>
                    <w:rPr>
                      <w:rFonts w:eastAsia="Lucida Sans Unicode" w:cs="Tahoma"/>
                      <w:b/>
                      <w:bCs/>
                      <w:szCs w:val="24"/>
                      <w:lang w:eastAsia="zh-CN" w:bidi="en-US"/>
                    </w:rPr>
                  </w:pPr>
                  <w:r>
                    <w:rPr>
                      <w:rFonts w:eastAsia="Lucida Sans Unicode" w:cs="Tahoma"/>
                      <w:b/>
                      <w:bCs/>
                      <w:szCs w:val="24"/>
                      <w:lang w:eastAsia="zh-CN" w:bidi="en-US"/>
                    </w:rPr>
                    <w:t xml:space="preserve">SPRENDIMO </w:t>
                  </w:r>
                </w:p>
                <w:p w14:paraId="352BF65B" w14:textId="64C8FBFB">
                  <w:pPr>
                    <w:widowControl w:val="0"/>
                    <w:suppressAutoHyphens/>
                    <w:jc w:val="center"/>
                    <w:rPr>
                      <w:rFonts w:eastAsia="Lucida Sans Unicode" w:cs="Tahoma"/>
                      <w:szCs w:val="24"/>
                      <w:lang w:eastAsia="zh-CN" w:bidi="en-US"/>
                    </w:rPr>
                  </w:pPr>
                  <w:r>
                    <w:rPr>
                      <w:rFonts w:eastAsia="Lucida Sans Unicode" w:cs="Tahoma"/>
                      <w:b/>
                      <w:bCs/>
                      <w:szCs w:val="24"/>
                      <w:lang w:eastAsia="zh-CN" w:bidi="en-US"/>
                    </w:rPr>
                    <w:t xml:space="preserve">„DĖL ŠIAULIŲ MIESTO SAVIVALDYBĖS TARYBOS 2017 M. SPALIO 5 D. SPRENDIMO NR. T-343  „DĖL </w:t>
                  </w:r>
                  <w:r>
                    <w:rPr>
                      <w:rFonts w:eastAsia="Lucida Sans Unicode" w:cs="Tahoma"/>
                      <w:b/>
                      <w:bCs/>
                      <w:iCs/>
                      <w:szCs w:val="24"/>
                      <w:lang w:eastAsia="zh-CN" w:bidi="en-US"/>
                    </w:rPr>
                    <w:t xml:space="preserve">BIUDŽETINĖS ĮSTAIGOS ŠIAULIŲ TURIZMO INFORMACIJOS CENTRO TEIKIAMŲ ATLYGINTINIŲ PASLAUGŲ SĄRAŠO PATVIRTINIMO“ PAKEITIMO“ </w:t>
                  </w:r>
                  <w:r>
                    <w:rPr>
                      <w:b/>
                      <w:bCs/>
                      <w:szCs w:val="24"/>
                      <w:lang w:eastAsia="ar-SA"/>
                    </w:rPr>
                    <w:t xml:space="preserve">PROJEKTO </w:t>
                  </w:r>
                </w:p>
                <w:p w14:paraId="352BF65C" w14:textId="77777777">
                  <w:pPr>
                    <w:widowControl w:val="0"/>
                    <w:suppressAutoHyphens/>
                    <w:jc w:val="center"/>
                    <w:rPr>
                      <w:rFonts w:eastAsia="Lucida Sans Unicode" w:cs="Tahoma"/>
                      <w:b/>
                      <w:bCs/>
                      <w:szCs w:val="24"/>
                      <w:lang w:eastAsia="zh-CN" w:bidi="en-US"/>
                    </w:rPr>
                  </w:pPr>
                  <w:r>
                    <w:rPr>
                      <w:rFonts w:eastAsia="Lucida Sans Unicode" w:cs="Tahoma"/>
                      <w:b/>
                      <w:bCs/>
                      <w:szCs w:val="24"/>
                      <w:lang w:eastAsia="zh-CN" w:bidi="en-US"/>
                    </w:rPr>
                    <w:t>AIŠKINAMASIS RAŠTAS</w:t>
                  </w:r>
                </w:p>
              </w:sdtContent>
            </w:sdt>
            <w:p w14:paraId="352BF65D" w14:textId="77777777">
              <w:pPr>
                <w:widowControl w:val="0"/>
                <w:suppressAutoHyphens/>
                <w:jc w:val="center"/>
                <w:rPr>
                  <w:rFonts w:eastAsia="Lucida Sans Unicode" w:cs="Tahoma"/>
                  <w:b/>
                  <w:bCs/>
                  <w:szCs w:val="24"/>
                  <w:lang w:eastAsia="zh-CN" w:bidi="en-US"/>
                </w:rPr>
              </w:pPr>
            </w:p>
            <w:p w14:paraId="352BF65E" w14:textId="3EC3B062">
              <w:pPr>
                <w:ind w:firstLine="4075"/>
                <w:rPr>
                  <w:szCs w:val="24"/>
                  <w:lang w:eastAsia="zh-CN"/>
                </w:rPr>
              </w:pPr>
              <w:r>
                <w:rPr>
                  <w:szCs w:val="24"/>
                  <w:lang w:eastAsia="zh-CN"/>
                </w:rPr>
                <w:t>2025-01-03</w:t>
              </w:r>
            </w:p>
            <w:p w14:paraId="352BF65F" w14:textId="43B648E5">
              <w:pPr>
                <w:ind w:firstLine="4323"/>
                <w:rPr>
                  <w:szCs w:val="24"/>
                  <w:lang w:eastAsia="zh-CN"/>
                </w:rPr>
              </w:pPr>
              <w:r>
                <w:rPr>
                  <w:szCs w:val="24"/>
                  <w:lang w:eastAsia="zh-CN"/>
                </w:rPr>
                <w:t>Šiauliai</w:t>
              </w:r>
            </w:p>
            <w:p w14:paraId="352BF660" w14:textId="77777777">
              <w:pPr>
                <w:widowControl w:val="0"/>
                <w:suppressAutoHyphens/>
                <w:rPr>
                  <w:rFonts w:eastAsia="Lucida Sans Unicode"/>
                  <w:szCs w:val="24"/>
                  <w:lang w:eastAsia="zh-CN" w:bidi="en-US"/>
                </w:rPr>
              </w:pPr>
            </w:p>
            <w:sdt>
              <w:sdtPr>
                <w:alias w:val="poskyris"/>
                <w:tag w:val="part_f80598637e4f4b1a8c39b648357a311c"/>
                <w:lock w:val="sdtLocked"/>
                <w:richText/>
              </w:sdtPr>
              <w:sdtContent>
                <w:p w14:paraId="352BF661" w14:textId="77777777">
                  <w:pPr>
                    <w:widowControl w:val="0"/>
                    <w:suppressAutoHyphens/>
                    <w:ind w:firstLine="851"/>
                    <w:rPr>
                      <w:rFonts w:eastAsia="Lucida Sans Unicode"/>
                      <w:szCs w:val="24"/>
                      <w:lang w:eastAsia="zh-CN" w:bidi="en-US"/>
                    </w:rPr>
                  </w:pPr>
                  <w:sdt>
                    <w:sdtPr>
                      <w:alias w:val="Pavadinimas"/>
                      <w:tag w:val="title_f80598637e4f4b1a8c39b648357a311c"/>
                      <w:lock w:val="sdtLocked"/>
                      <w:richText/>
                    </w:sdtPr>
                    <w:sdtContent>
                      <w:r>
                        <w:rPr>
                          <w:rFonts w:eastAsia="Lucida Sans Unicode"/>
                          <w:b/>
                          <w:bCs/>
                          <w:szCs w:val="24"/>
                          <w:lang w:eastAsia="zh-CN" w:bidi="en-US"/>
                        </w:rPr>
                        <w:t>Parengto sprendimo projekto tikslai ir uždaviniai.</w:t>
                      </w:r>
                    </w:sdtContent>
                  </w:sdt>
                </w:p>
                <w:p w14:paraId="352BF662" w14:textId="580C3020">
                  <w:pPr>
                    <w:widowControl w:val="0"/>
                    <w:tabs>
                      <w:tab w:val="left" w:pos="709"/>
                    </w:tabs>
                    <w:suppressAutoHyphens/>
                    <w:ind w:firstLine="851"/>
                    <w:jc w:val="both"/>
                    <w:rPr>
                      <w:rFonts w:eastAsia="Lucida Sans Unicode"/>
                      <w:szCs w:val="24"/>
                      <w:lang w:eastAsia="zh-CN" w:bidi="en-US"/>
                    </w:rPr>
                  </w:pPr>
                  <w:r>
                    <w:rPr>
                      <w:rFonts w:eastAsia="Lucida Sans Unicode"/>
                      <w:szCs w:val="24"/>
                      <w:lang w:eastAsia="zh-CN" w:bidi="en-US"/>
                    </w:rPr>
                    <w:t>Sprendimo projekto tikslas –</w:t>
                  </w:r>
                  <w:r>
                    <w:rPr>
                      <w:rFonts w:eastAsia="Lucida Sans Unicode"/>
                      <w:bCs/>
                      <w:szCs w:val="24"/>
                      <w:lang w:eastAsia="lt-LT" w:bidi="en-US"/>
                    </w:rPr>
                    <w:t xml:space="preserve"> </w:t>
                  </w:r>
                  <w:r>
                    <w:rPr>
                      <w:rFonts w:eastAsia="Lucida Sans Unicode"/>
                      <w:szCs w:val="24"/>
                      <w:lang w:eastAsia="zh-CN" w:bidi="en-US"/>
                    </w:rPr>
                    <w:t xml:space="preserve">pakeisti </w:t>
                  </w:r>
                  <w:r>
                    <w:rPr>
                      <w:szCs w:val="24"/>
                      <w:lang w:eastAsia="ar-SA"/>
                    </w:rPr>
                    <w:t xml:space="preserve">Šiaulių turizmo informacijos centro </w:t>
                  </w:r>
                  <w:r>
                    <w:rPr>
                      <w:rFonts w:eastAsia="Lucida Sans Unicode"/>
                      <w:szCs w:val="24"/>
                      <w:lang w:eastAsia="zh-CN" w:bidi="en-US"/>
                    </w:rPr>
                    <w:t xml:space="preserve">teikiamų atlygintinų paslaugų sąrašą.  </w:t>
                  </w:r>
                </w:p>
              </w:sdtContent>
            </w:sdt>
            <w:sdt>
              <w:sdtPr>
                <w:alias w:val="poskyris"/>
                <w:tag w:val="part_581f5619d1be4722bc28c25cda8cabde"/>
                <w:lock w:val="sdtLocked"/>
                <w:richText/>
              </w:sdtPr>
              <w:sdtContent>
                <w:p w14:paraId="09AE2F90" w14:textId="77777777">
                  <w:pPr>
                    <w:widowControl w:val="0"/>
                    <w:tabs>
                      <w:tab w:val="left" w:pos="709"/>
                    </w:tabs>
                    <w:suppressAutoHyphens/>
                    <w:ind w:firstLine="851"/>
                    <w:jc w:val="both"/>
                    <w:rPr>
                      <w:rFonts w:eastAsia="Lucida Sans Unicode"/>
                      <w:szCs w:val="24"/>
                      <w:lang w:eastAsia="zh-CN" w:bidi="en-US"/>
                    </w:rPr>
                  </w:pPr>
                  <w:sdt>
                    <w:sdtPr>
                      <w:alias w:val="Pavadinimas"/>
                      <w:tag w:val="title_581f5619d1be4722bc28c25cda8cabde"/>
                      <w:lock w:val="sdtLocked"/>
                      <w:richText/>
                    </w:sdtPr>
                    <w:sdtContent>
                      <w:r>
                        <w:rPr>
                          <w:rFonts w:eastAsia="Lucida Sans Unicode"/>
                          <w:b/>
                          <w:bCs/>
                          <w:szCs w:val="24"/>
                          <w:lang w:eastAsia="zh-CN" w:bidi="en-US"/>
                        </w:rPr>
                        <w:t>Dabartinis sprendimo projekte aptariamų klausimų reguliavimas.</w:t>
                      </w:r>
                    </w:sdtContent>
                  </w:sdt>
                </w:p>
                <w:p w14:paraId="75467E73" w14:textId="1A279232">
                  <w:pPr>
                    <w:widowControl w:val="0"/>
                    <w:tabs>
                      <w:tab w:val="left" w:pos="709"/>
                    </w:tabs>
                    <w:suppressAutoHyphens/>
                    <w:ind w:firstLine="851"/>
                    <w:jc w:val="both"/>
                    <w:rPr>
                      <w:rFonts w:eastAsia="Lucida Sans Unicode"/>
                      <w:color w:val="FF0000"/>
                      <w:szCs w:val="24"/>
                      <w:shd w:val="clear" w:color="auto" w:fill="FFFFFF"/>
                      <w:lang w:eastAsia="zh-CN" w:bidi="en-US"/>
                    </w:rPr>
                  </w:pPr>
                  <w:r>
                    <w:rPr>
                      <w:rFonts w:eastAsia="Lucida Sans Unicode"/>
                      <w:color w:val="000000"/>
                      <w:szCs w:val="24"/>
                      <w:shd w:val="clear" w:color="auto" w:fill="FFFFFF"/>
                      <w:lang w:eastAsia="zh-CN" w:bidi="en-US"/>
                    </w:rPr>
                    <w:t xml:space="preserve">Dabar galiojantis paslaugų </w:t>
                  </w:r>
                  <w:r>
                    <w:rPr>
                      <w:rFonts w:eastAsia="Lucida Sans Unicode"/>
                      <w:szCs w:val="24"/>
                      <w:lang w:eastAsia="zh-CN" w:bidi="en-US"/>
                    </w:rPr>
                    <w:t xml:space="preserve">sąrašas buvo patvirtintas Šiaulių miesto savivaldybės tarybos 2017 m. spalio 5 d. sprendimu Nr. T-343 „Dėl biudžetinės įstaigos Šiaulių </w:t>
                  </w:r>
                  <w:r>
                    <w:rPr>
                      <w:szCs w:val="24"/>
                      <w:lang w:eastAsia="ar-SA"/>
                    </w:rPr>
                    <w:t>turizmo informacijos centro</w:t>
                  </w:r>
                  <w:r>
                    <w:rPr>
                      <w:rFonts w:eastAsia="Lucida Sans Unicode"/>
                      <w:szCs w:val="24"/>
                      <w:lang w:eastAsia="zh-CN" w:bidi="en-US"/>
                    </w:rPr>
                    <w:t xml:space="preserve"> teikiamų atlygintinų paslaugų sąrašo patvirtinimo“. </w:t>
                  </w:r>
                  <w:r>
                    <w:rPr>
                      <w:rFonts w:eastAsia="Lucida Sans Unicode"/>
                      <w:color w:val="000000"/>
                      <w:szCs w:val="24"/>
                      <w:shd w:val="clear" w:color="auto" w:fill="FFFFFF"/>
                      <w:lang w:eastAsia="zh-CN" w:bidi="en-US"/>
                    </w:rPr>
                    <w:t xml:space="preserve">Vėliau </w:t>
                  </w:r>
                  <w:r>
                    <w:rPr>
                      <w:rFonts w:eastAsia="Lucida Sans Unicode"/>
                      <w:szCs w:val="24"/>
                      <w:lang w:eastAsia="zh-CN" w:bidi="en-US"/>
                    </w:rPr>
                    <w:t>sąrašas</w:t>
                  </w:r>
                  <w:r>
                    <w:rPr>
                      <w:rFonts w:eastAsia="Lucida Sans Unicode"/>
                      <w:color w:val="000000"/>
                      <w:szCs w:val="24"/>
                      <w:shd w:val="clear" w:color="auto" w:fill="FFFFFF"/>
                      <w:lang w:eastAsia="zh-CN" w:bidi="en-US"/>
                    </w:rPr>
                    <w:t xml:space="preserve"> </w:t>
                  </w:r>
                  <w:r>
                    <w:rPr>
                      <w:szCs w:val="24"/>
                      <w:lang w:eastAsia="ar-SA"/>
                    </w:rPr>
                    <w:t xml:space="preserve">buvo keistas </w:t>
                  </w:r>
                  <w:r>
                    <w:rPr>
                      <w:rFonts w:eastAsia="Lucida Sans Unicode"/>
                      <w:szCs w:val="24"/>
                      <w:lang w:eastAsia="zh-CN" w:bidi="en-US"/>
                    </w:rPr>
                    <w:t xml:space="preserve">Šiaulių miesto savivaldybės tarybos 2018 m. gruodžio 7 d. sprendimu Nr. T-436, 2019 m. rugsėjo 5 d sprendimu Nr. T-357, </w:t>
                  </w:r>
                  <w:r>
                    <w:rPr>
                      <w:rFonts w:eastAsia="Lucida Sans Unicode" w:cs="Tahoma"/>
                      <w:szCs w:val="24"/>
                      <w:lang w:eastAsia="zh-CN" w:bidi="en-US"/>
                    </w:rPr>
                    <w:t>2021 m. gruodžio 23 d. sprendimu Nr. T-508, 2022 m. gruodžio 22 d. sprendimu Nr. T-438 ir 2023 m. kovo 2 d. sprendimu Nr. T-54.</w:t>
                  </w:r>
                </w:p>
                <w:p w14:paraId="3335A807" w14:textId="4EC6FD48">
                  <w:pPr>
                    <w:widowControl w:val="0"/>
                    <w:tabs>
                      <w:tab w:val="left" w:pos="709"/>
                    </w:tabs>
                    <w:suppressAutoHyphens/>
                    <w:ind w:firstLine="851"/>
                    <w:jc w:val="both"/>
                    <w:rPr>
                      <w:rFonts w:eastAsia="Lucida Sans Unicode"/>
                      <w:szCs w:val="24"/>
                      <w:shd w:val="clear" w:color="auto" w:fill="FFFFFF"/>
                      <w:lang w:eastAsia="zh-CN" w:bidi="en-US"/>
                    </w:rPr>
                  </w:pPr>
                  <w:r>
                    <w:rPr>
                      <w:rFonts w:eastAsia="Lucida Sans Unicode"/>
                      <w:szCs w:val="24"/>
                      <w:shd w:val="clear" w:color="auto" w:fill="FFFFFF"/>
                      <w:lang w:eastAsia="zh-CN" w:bidi="en-US"/>
                    </w:rPr>
                    <w:t xml:space="preserve">Sprendimo projektas parengtas atsižvelgiant į Šiaulių miesto savivaldybės administracijos įgyvendinto projekto „Gyventojų kortelės integravimas į teikiamų paslaugų valdymą Jelgavos ir Šiaulių savivaldybėse“ (e-Card, LLI-152) rezultatus – sukurta internetine (virtualia) aplikacija (mobilioji programėlė) „Šiauliai“, kuri yra parsisiunčiama ir įdiegiama į mobiliuosius išmaniuosius įrenginius. Programėlė yra nemokama, o Šiaulių mieste registruoti gyventojai gali joje ne tik rasti aktualios informacijos apie turizmą, susipažinti su miesto naujienomis, pranešti apie mieste pastebėtą problemą, rasti nuorodą į „ŠiauliaiBUS“ programėlę, bet ir identifikavę save per „e. valdžios vartus“ pasinaudoti specialiai jiems siūlomomis nuolaidomis. Atsižvelgus į Šiaulių  miesto gyventojų poreikius ir pasiūlymus, Šiaulių miesto savivaldybės administracija inicijavo ir fizinės plastikinės šiauliečio kortelės diegimą. Fizinę plastikinę kortelę galima užsisakyti internetu </w:t>
                  </w:r>
                  <w:r>
                    <w:rPr>
                      <w:rFonts w:eastAsia="Lucida Sans Unicode"/>
                      <w:color w:val="000080"/>
                      <w:szCs w:val="24"/>
                      <w:u w:val="single"/>
                      <w:shd w:val="clear" w:color="auto" w:fill="FFFFFF"/>
                      <w:lang w:eastAsia="zh-CN" w:bidi="en-US"/>
                    </w:rPr>
                    <w:t>https://mano.siauliai.lt</w:t>
                  </w:r>
                  <w:r>
                    <w:rPr>
                      <w:rFonts w:eastAsia="Lucida Sans Unicode"/>
                      <w:szCs w:val="24"/>
                      <w:shd w:val="clear" w:color="auto" w:fill="FFFFFF"/>
                      <w:lang w:eastAsia="zh-CN" w:bidi="en-US"/>
                    </w:rPr>
                    <w:t xml:space="preserve"> arba Šiaulių miesto savivaldybės administracijos priimamajame. Kortelė yra nemokama, o ją atsiimti reikia atvykus į Šiaulių miesto savivaldybės administracijos priimamąjį. </w:t>
                  </w:r>
                </w:p>
                <w:p w14:paraId="53C84721" w14:textId="20F7E5F2">
                  <w:pPr>
                    <w:widowControl w:val="0"/>
                    <w:tabs>
                      <w:tab w:val="left" w:pos="709"/>
                    </w:tabs>
                    <w:suppressAutoHyphens/>
                    <w:ind w:firstLine="851"/>
                    <w:jc w:val="both"/>
                    <w:rPr>
                      <w:rFonts w:eastAsia="Lucida Sans Unicode"/>
                      <w:szCs w:val="24"/>
                      <w:shd w:val="clear" w:color="auto" w:fill="FFFFFF"/>
                      <w:lang w:eastAsia="zh-CN" w:bidi="en-US"/>
                    </w:rPr>
                  </w:pPr>
                  <w:r>
                    <w:rPr>
                      <w:rFonts w:eastAsia="Lucida Sans Unicode"/>
                      <w:szCs w:val="24"/>
                      <w:shd w:val="clear" w:color="auto" w:fill="FFFFFF"/>
                      <w:lang w:eastAsia="zh-CN" w:bidi="en-US"/>
                    </w:rPr>
                    <w:t xml:space="preserve">Šiuo sprendimo projektu keičiama paslaugų sąrašo 5 išnaša, išdėstant nuolaidų su virtualia arba fizine plastikine šiauliečio kortele taikymą: </w:t>
                  </w:r>
                </w:p>
                <w:p w14:paraId="1E5D0BEB" w14:textId="4A466321">
                  <w:pPr>
                    <w:widowControl w:val="0"/>
                    <w:tabs>
                      <w:tab w:val="left" w:pos="709"/>
                    </w:tabs>
                    <w:suppressAutoHyphens/>
                    <w:ind w:left="851"/>
                    <w:jc w:val="both"/>
                    <w:rPr>
                      <w:rFonts w:eastAsia="Lucida Sans Unicode"/>
                      <w:szCs w:val="24"/>
                      <w:shd w:val="clear" w:color="auto" w:fill="FFFFFF"/>
                      <w:lang w:eastAsia="zh-CN" w:bidi="en-US"/>
                    </w:rPr>
                  </w:pPr>
                  <w:r>
                    <w:rPr>
                      <w:rFonts w:eastAsia="Lucida Sans Unicode" w:cs="Tahoma"/>
                      <w:szCs w:val="24"/>
                      <w:lang w:eastAsia="zh-CN" w:bidi="en-US"/>
                    </w:rPr>
                    <w:t>„</w:t>
                  </w:r>
                  <w:r>
                    <w:rPr>
                      <w:rFonts w:eastAsia="Lucida Sans Unicode" w:cs="Tahoma"/>
                      <w:bCs/>
                      <w:szCs w:val="24"/>
                      <w:vertAlign w:val="superscript"/>
                      <w:lang w:eastAsia="zh-CN" w:bidi="en-US"/>
                    </w:rPr>
                    <w:t>5</w:t>
                  </w:r>
                  <w:r>
                    <w:rPr>
                      <w:rFonts w:eastAsia="Lucida Sans Unicode" w:cs="Tahoma"/>
                      <w:bCs/>
                      <w:szCs w:val="24"/>
                      <w:lang w:eastAsia="zh-CN" w:bidi="en-US"/>
                    </w:rPr>
                    <w:t xml:space="preserve"> Nuolaida taikoma Šiaulių miesto savivaldybėje gyvenamąją vietą deklaravusiam asmeniui, kuris pateikia fizinę plastikinę šiauliečio kortelę arba naudodamasis mobiliąja programėle „Šiauliai“ pateikia virtualiąją šiauliečio kortelę. Nuolaida netaikoma 14 punkte nurodytoms kultūros paso ir kultūros krepšelio edukacinėms programoms.“.</w:t>
                  </w:r>
                </w:p>
              </w:sdtContent>
            </w:sdt>
            <w:sdt>
              <w:sdtPr>
                <w:alias w:val="poskyris"/>
                <w:tag w:val="part_80f8fdf9c26a4826a95abd1b20e5197b"/>
                <w:lock w:val="sdtLocked"/>
                <w:richText/>
              </w:sdtPr>
              <w:sdtContent>
                <w:p w14:paraId="3FF29CCF" w14:textId="73C4AC81">
                  <w:pPr>
                    <w:widowControl w:val="0"/>
                    <w:tabs>
                      <w:tab w:val="left" w:pos="709"/>
                    </w:tabs>
                    <w:suppressAutoHyphens/>
                    <w:ind w:firstLine="744"/>
                    <w:jc w:val="both"/>
                    <w:rPr>
                      <w:rFonts w:eastAsia="Lucida Sans Unicode"/>
                      <w:szCs w:val="24"/>
                      <w:lang w:eastAsia="zh-CN" w:bidi="en-US"/>
                    </w:rPr>
                  </w:pPr>
                  <w:sdt>
                    <w:sdtPr>
                      <w:alias w:val="Pavadinimas"/>
                      <w:tag w:val="title_80f8fdf9c26a4826a95abd1b20e5197b"/>
                      <w:lock w:val="sdtLocked"/>
                      <w:richText/>
                    </w:sdtPr>
                    <w:sdtContent>
                      <w:r>
                        <w:rPr>
                          <w:rFonts w:eastAsia="Lucida Sans Unicode"/>
                          <w:b/>
                          <w:bCs/>
                          <w:szCs w:val="24"/>
                          <w:highlight w:val="white"/>
                          <w:lang w:eastAsia="zh-CN" w:bidi="en-US"/>
                        </w:rPr>
                        <w:t xml:space="preserve">Sprendimo projekte numatytos </w:t>
                      </w:r>
                      <w:r>
                        <w:rPr>
                          <w:rFonts w:eastAsia="Lucida Sans Unicode"/>
                          <w:b/>
                          <w:szCs w:val="24"/>
                          <w:lang w:eastAsia="zh-CN" w:bidi="en-US"/>
                        </w:rPr>
                        <w:t>naujos teisinio reglamentavimo nuostatos.</w:t>
                      </w:r>
                      <w:r>
                        <w:rPr>
                          <w:rFonts w:eastAsia="Lucida Sans Unicode"/>
                          <w:b/>
                          <w:bCs/>
                          <w:szCs w:val="24"/>
                          <w:highlight w:val="white"/>
                          <w:lang w:eastAsia="zh-CN" w:bidi="en-US"/>
                        </w:rPr>
                        <w:t xml:space="preserve"> </w:t>
                      </w:r>
                    </w:sdtContent>
                  </w:sdt>
                </w:p>
                <w:p w14:paraId="6430F2C0" w14:textId="7E8760AD">
                  <w:pPr>
                    <w:widowControl w:val="0"/>
                    <w:tabs>
                      <w:tab w:val="left" w:pos="709"/>
                    </w:tabs>
                    <w:suppressAutoHyphens/>
                    <w:ind w:firstLine="709"/>
                    <w:jc w:val="both"/>
                    <w:rPr>
                      <w:rFonts w:eastAsia="Lucida Sans Unicode"/>
                      <w:szCs w:val="24"/>
                      <w:lang w:eastAsia="zh-CN" w:bidi="en-US"/>
                    </w:rPr>
                  </w:pPr>
                  <w:r>
                    <w:rPr>
                      <w:rFonts w:eastAsia="Lucida Sans Unicode"/>
                      <w:szCs w:val="24"/>
                      <w:lang w:eastAsia="zh-CN" w:bidi="en-US"/>
                    </w:rPr>
                    <w:t xml:space="preserve">Pakeisti </w:t>
                  </w:r>
                  <w:r>
                    <w:rPr>
                      <w:szCs w:val="24"/>
                      <w:lang w:eastAsia="ar-SA"/>
                    </w:rPr>
                    <w:t>Šiaulių turizmo informacijos centro teikiamų atlygintinų pas</w:t>
                  </w:r>
                  <w:r>
                    <w:rPr>
                      <w:rFonts w:eastAsia="Lucida Sans Unicode"/>
                      <w:szCs w:val="24"/>
                      <w:lang w:eastAsia="zh-CN" w:bidi="en-US"/>
                    </w:rPr>
                    <w:t>laugų sąrašą, koreguojant teikiamų atlygintinų paslaugų sąrašo 5 išnašą, išdėstant nuolaidų su fizine plastikine arba virtualia šiauliečio kortele pritaikymą</w:t>
                  </w:r>
                  <w:r>
                    <w:rPr>
                      <w:rFonts w:eastAsia="Lucida Sans Unicode"/>
                      <w:szCs w:val="24"/>
                      <w:lang w:eastAsia="zh-CN" w:bidi="en-US"/>
                    </w:rPr>
                    <w:t xml:space="preserve">. </w:t>
                  </w:r>
                </w:p>
              </w:sdtContent>
            </w:sdt>
            <w:sdt>
              <w:sdtPr>
                <w:alias w:val="poskyris"/>
                <w:tag w:val="part_057d358082044905b035ec2acaab6ddf"/>
                <w:lock w:val="sdtLocked"/>
                <w:richText/>
              </w:sdtPr>
              <w:sdtContent>
                <w:p w14:paraId="54D3DB8D" w14:textId="77777777">
                  <w:pPr>
                    <w:widowControl w:val="0"/>
                    <w:tabs>
                      <w:tab w:val="left" w:pos="709"/>
                    </w:tabs>
                    <w:suppressAutoHyphens/>
                    <w:ind w:firstLine="709"/>
                    <w:jc w:val="both"/>
                    <w:rPr>
                      <w:rFonts w:eastAsia="Lucida Sans Unicode"/>
                      <w:szCs w:val="24"/>
                      <w:lang w:eastAsia="zh-CN" w:bidi="en-US"/>
                    </w:rPr>
                  </w:pPr>
                  <w:sdt>
                    <w:sdtPr>
                      <w:alias w:val="Pavadinimas"/>
                      <w:tag w:val="title_057d358082044905b035ec2acaab6ddf"/>
                      <w:lock w:val="sdtLocked"/>
                      <w:richText/>
                    </w:sdtPr>
                    <w:sdtContent>
                      <w:r>
                        <w:rPr>
                          <w:rFonts w:eastAsia="Lucida Sans Unicode"/>
                          <w:b/>
                          <w:bCs/>
                          <w:szCs w:val="24"/>
                          <w:lang w:eastAsia="zh-CN" w:bidi="en-US"/>
                        </w:rPr>
                        <w:t>Priėmus sprendimą, galimos pasekmės (teigiamos, neigiamos).</w:t>
                      </w:r>
                    </w:sdtContent>
                  </w:sdt>
                </w:p>
                <w:p w14:paraId="352BF678" w14:textId="5590DA07">
                  <w:pPr>
                    <w:widowControl w:val="0"/>
                    <w:tabs>
                      <w:tab w:val="left" w:pos="709"/>
                    </w:tabs>
                    <w:suppressAutoHyphens/>
                    <w:ind w:firstLine="709"/>
                    <w:jc w:val="both"/>
                    <w:rPr>
                      <w:rFonts w:eastAsia="Lucida Sans Unicode"/>
                      <w:szCs w:val="24"/>
                      <w:lang w:eastAsia="zh-CN" w:bidi="en-US"/>
                    </w:rPr>
                  </w:pPr>
                  <w:r>
                    <w:rPr>
                      <w:rFonts w:eastAsia="Lucida Sans Unicode" w:cs="Tahoma"/>
                      <w:szCs w:val="24"/>
                      <w:lang w:eastAsia="zh-CN" w:bidi="en-US"/>
                    </w:rPr>
                    <w:t xml:space="preserve">Priėmus sprendimą, pasekmės teigiamos. Pakeitus </w:t>
                  </w:r>
                  <w:r>
                    <w:rPr>
                      <w:rFonts w:eastAsia="Lucida Sans Unicode" w:cs="Tahoma"/>
                      <w:szCs w:val="24"/>
                      <w:lang w:eastAsia="ar-SA"/>
                    </w:rPr>
                    <w:t>Šiaulių turizmo informacijos centro teikiamų atlygintinų paslaugų sąrašą,</w:t>
                  </w:r>
                  <w:r>
                    <w:rPr>
                      <w:rFonts w:eastAsia="Lucida Sans Unicode" w:cs="Tahoma"/>
                      <w:szCs w:val="24"/>
                      <w:lang w:eastAsia="zh-CN" w:bidi="he-IL"/>
                    </w:rPr>
                    <w:t xml:space="preserve"> bus patenkinti paslaugų vartotojų poreikiai suteikiant galimybę gauti įstaigos taikomas nuolaidas tiek mobiliosios programėlės „Šiauliai“, tiek ir fizinės plastikinės kortelės naudotojams.</w:t>
                  </w:r>
                  <w:r>
                    <w:rPr>
                      <w:rFonts w:eastAsia="Lucida Sans Unicode" w:cs="Tahoma"/>
                      <w:szCs w:val="24"/>
                      <w:lang w:eastAsia="zh-CN" w:bidi="en-US"/>
                    </w:rPr>
                    <w:t xml:space="preserve"> </w:t>
                  </w:r>
                </w:p>
              </w:sdtContent>
            </w:sdt>
            <w:sdt>
              <w:sdtPr>
                <w:alias w:val="poskyris"/>
                <w:tag w:val="part_69c59c50a4b346ca874666e8c574deef"/>
                <w:lock w:val="sdtLocked"/>
                <w:richText/>
              </w:sdtPr>
              <w:sdtContent>
                <w:p w14:paraId="352BF679" w14:textId="77777777">
                  <w:pPr>
                    <w:widowControl w:val="0"/>
                    <w:suppressAutoHyphens/>
                    <w:ind w:firstLine="851"/>
                    <w:jc w:val="both"/>
                    <w:rPr>
                      <w:rFonts w:eastAsia="Lucida Sans Unicode"/>
                      <w:szCs w:val="24"/>
                      <w:lang w:eastAsia="zh-CN" w:bidi="en-US"/>
                    </w:rPr>
                  </w:pPr>
                  <w:sdt>
                    <w:sdtPr>
                      <w:alias w:val="Pavadinimas"/>
                      <w:tag w:val="title_69c59c50a4b346ca874666e8c574deef"/>
                      <w:lock w:val="sdtLocked"/>
                      <w:richText/>
                    </w:sdtPr>
                    <w:sdtContent>
                      <w:r>
                        <w:rPr>
                          <w:rFonts w:eastAsia="Lucida Sans Unicode"/>
                          <w:b/>
                          <w:bCs/>
                          <w:szCs w:val="24"/>
                          <w:lang w:eastAsia="zh-CN" w:bidi="en-US"/>
                        </w:rPr>
                        <w:t xml:space="preserve">Priėmus sprendimą, keičiami ar pripažįstami negaliojančiais teisės aktai. </w:t>
                      </w:r>
                    </w:sdtContent>
                  </w:sdt>
                </w:p>
                <w:p w14:paraId="352BF67A" w14:textId="77777777">
                  <w:pPr>
                    <w:widowControl w:val="0"/>
                    <w:suppressAutoHyphens/>
                    <w:ind w:firstLine="851"/>
                    <w:jc w:val="both"/>
                    <w:rPr>
                      <w:rFonts w:eastAsia="Lucida Sans Unicode"/>
                      <w:szCs w:val="24"/>
                      <w:lang w:eastAsia="zh-CN" w:bidi="en-US"/>
                    </w:rPr>
                  </w:pPr>
                  <w:r>
                    <w:rPr>
                      <w:rFonts w:eastAsia="Lucida Sans Unicode"/>
                      <w:szCs w:val="24"/>
                      <w:lang w:eastAsia="zh-CN" w:bidi="en-US"/>
                    </w:rPr>
                    <w:t>Priėmus šį sprendimą,</w:t>
                  </w:r>
                  <w:r>
                    <w:rPr>
                      <w:szCs w:val="24"/>
                      <w:lang w:eastAsia="zh-CN" w:bidi="en-US"/>
                    </w:rPr>
                    <w:t xml:space="preserve"> bus pakeistas Šiaulių miesto savivaldybės tarybos </w:t>
                  </w:r>
                  <w:r>
                    <w:rPr>
                      <w:rFonts w:eastAsia="Lucida Sans Unicode"/>
                      <w:szCs w:val="24"/>
                      <w:lang w:eastAsia="zh-CN" w:bidi="en-US"/>
                    </w:rPr>
                    <w:t xml:space="preserve">2017 m. spalio 5 d. sprendimas Nr. T-343 „Dėl biudžetinės įstaigos Šiaulių </w:t>
                  </w:r>
                  <w:r>
                    <w:rPr>
                      <w:szCs w:val="24"/>
                      <w:lang w:eastAsia="ar-SA"/>
                    </w:rPr>
                    <w:t>turizmo informacijos centro</w:t>
                  </w:r>
                  <w:r>
                    <w:rPr>
                      <w:rFonts w:eastAsia="Lucida Sans Unicode"/>
                      <w:szCs w:val="24"/>
                      <w:lang w:eastAsia="zh-CN" w:bidi="en-US"/>
                    </w:rPr>
                    <w:t xml:space="preserve"> teikiamų atlygintinų paslaugų sąrašo patvirtinimo“.</w:t>
                  </w:r>
                </w:p>
              </w:sdtContent>
            </w:sdt>
            <w:sdt>
              <w:sdtPr>
                <w:alias w:val="poskyris"/>
                <w:tag w:val="part_c1c86ea95dc6423ea81ae71c557ebee8"/>
                <w:lock w:val="sdtLocked"/>
                <w:richText/>
              </w:sdtPr>
              <w:sdtContent>
                <w:p w14:paraId="4EAEED39" w14:textId="77777777">
                  <w:pPr>
                    <w:widowControl w:val="0"/>
                    <w:suppressAutoHyphens/>
                    <w:ind w:firstLine="851"/>
                    <w:jc w:val="both"/>
                    <w:rPr>
                      <w:rFonts w:eastAsia="Lucida Sans Unicode"/>
                      <w:szCs w:val="24"/>
                      <w:lang w:eastAsia="zh-CN" w:bidi="en-US"/>
                    </w:rPr>
                  </w:pPr>
                  <w:r>
                    <w:rPr>
                      <w:rFonts w:eastAsia="Lucida Sans Unicode"/>
                      <w:b/>
                      <w:bCs/>
                      <w:szCs w:val="24"/>
                      <w:lang w:eastAsia="zh-CN" w:bidi="en-US"/>
                    </w:rPr>
                    <w:t>Sprendimui įgyvendinti reikalingi priimti papildomi teisės aktai.</w:t>
                  </w:r>
                  <w:r>
                    <w:rPr>
                      <w:rFonts w:eastAsia="Lucida Sans Unicode"/>
                      <w:szCs w:val="24"/>
                      <w:lang w:eastAsia="zh-CN" w:bidi="en-US"/>
                    </w:rPr>
                    <w:t xml:space="preserve"> </w:t>
                  </w:r>
                </w:p>
                <w:p w14:paraId="352BF67C" w14:textId="6340F975">
                  <w:pPr>
                    <w:widowControl w:val="0"/>
                    <w:suppressAutoHyphens/>
                    <w:ind w:firstLine="851"/>
                    <w:jc w:val="both"/>
                    <w:rPr>
                      <w:rFonts w:eastAsia="Lucida Sans Unicode"/>
                      <w:szCs w:val="24"/>
                      <w:lang w:eastAsia="zh-CN" w:bidi="en-US"/>
                    </w:rPr>
                  </w:pPr>
                  <w:r>
                    <w:rPr>
                      <w:rFonts w:eastAsia="Lucida Sans Unicode"/>
                      <w:szCs w:val="24"/>
                      <w:lang w:eastAsia="zh-CN" w:bidi="en-US"/>
                    </w:rPr>
                    <w:t>Sprendimui įgyvendinti papildomų teisės aktų nereikia.</w:t>
                  </w:r>
                </w:p>
              </w:sdtContent>
            </w:sdt>
            <w:sdt>
              <w:sdtPr>
                <w:alias w:val="poskyris"/>
                <w:tag w:val="part_c1e569ce57ce4508a01ea13390c2f5dc"/>
                <w:lock w:val="sdtLocked"/>
                <w:richText/>
              </w:sdtPr>
              <w:sdtContent>
                <w:p w14:paraId="33C7C0B0" w14:textId="77777777">
                  <w:pPr>
                    <w:widowControl w:val="0"/>
                    <w:suppressAutoHyphens/>
                    <w:ind w:firstLine="851"/>
                    <w:rPr>
                      <w:rFonts w:eastAsia="Lucida Sans Unicode"/>
                      <w:szCs w:val="24"/>
                      <w:lang w:eastAsia="zh-CN" w:bidi="en-US"/>
                    </w:rPr>
                  </w:pPr>
                  <w:r>
                    <w:rPr>
                      <w:rFonts w:eastAsia="Lucida Sans Unicode"/>
                      <w:b/>
                      <w:bCs/>
                      <w:szCs w:val="24"/>
                      <w:lang w:eastAsia="zh-CN" w:bidi="en-US"/>
                    </w:rPr>
                    <w:t>Sprendimui įgyvendinti reikalingos lėšos.</w:t>
                  </w:r>
                  <w:r>
                    <w:rPr>
                      <w:rFonts w:eastAsia="Lucida Sans Unicode"/>
                      <w:szCs w:val="24"/>
                      <w:lang w:eastAsia="zh-CN" w:bidi="en-US"/>
                    </w:rPr>
                    <w:t xml:space="preserve"> </w:t>
                  </w:r>
                </w:p>
                <w:p w14:paraId="352BF67E" w14:textId="7554081A">
                  <w:pPr>
                    <w:widowControl w:val="0"/>
                    <w:suppressAutoHyphens/>
                    <w:ind w:firstLine="851"/>
                    <w:rPr>
                      <w:rFonts w:eastAsia="Lucida Sans Unicode"/>
                      <w:szCs w:val="24"/>
                      <w:lang w:eastAsia="zh-CN" w:bidi="en-US"/>
                    </w:rPr>
                  </w:pPr>
                  <w:r>
                    <w:rPr>
                      <w:rFonts w:eastAsia="Lucida Sans Unicode"/>
                      <w:bCs/>
                      <w:szCs w:val="24"/>
                      <w:lang w:eastAsia="zh-CN" w:bidi="en-US"/>
                    </w:rPr>
                    <w:t>Sprendimui įgyvendinti lėšos nereikalingos.</w:t>
                  </w:r>
                </w:p>
              </w:sdtContent>
            </w:sdt>
            <w:sdt>
              <w:sdtPr>
                <w:alias w:val="poskyris"/>
                <w:tag w:val="part_eabb58e9dd89456a8c4338e10556bc60"/>
                <w:lock w:val="sdtLocked"/>
                <w:richText/>
              </w:sdtPr>
              <w:sdtContent>
                <w:p w14:paraId="27D2C2DE" w14:textId="77777777">
                  <w:pPr>
                    <w:widowControl w:val="0"/>
                    <w:shd w:val="clear" w:color="auto" w:fill="FFFFFF"/>
                    <w:suppressAutoHyphens/>
                    <w:ind w:firstLine="851"/>
                    <w:jc w:val="both"/>
                    <w:rPr>
                      <w:color w:val="262626"/>
                      <w:szCs w:val="24"/>
                      <w:lang w:val="en-US" w:eastAsia="zh-CN" w:bidi="en-US"/>
                    </w:rPr>
                  </w:pPr>
                  <w:sdt>
                    <w:sdtPr>
                      <w:alias w:val="Pavadinimas"/>
                      <w:tag w:val="title_eabb58e9dd89456a8c4338e10556bc60"/>
                      <w:lock w:val="sdtLocked"/>
                      <w:richText/>
                    </w:sdtPr>
                    <w:sdtContent>
                      <w:r>
                        <w:rPr>
                          <w:rFonts w:eastAsia="Lucida Sans Unicode"/>
                          <w:b/>
                          <w:szCs w:val="24"/>
                          <w:lang w:eastAsia="zh-CN" w:bidi="en-US"/>
                        </w:rPr>
                        <w:t xml:space="preserve">Sprendimo projekto antikorupcinis vertinimas. </w:t>
                      </w:r>
                      <w:r>
                        <w:rPr>
                          <w:color w:val="262626"/>
                          <w:szCs w:val="24"/>
                          <w:lang w:val="en-US" w:eastAsia="zh-CN" w:bidi="en-US"/>
                        </w:rPr>
                        <w:t xml:space="preserve"> </w:t>
                      </w:r>
                    </w:sdtContent>
                  </w:sdt>
                </w:p>
                <w:p w14:paraId="352BF680" w14:textId="1137E181">
                  <w:pPr>
                    <w:widowControl w:val="0"/>
                    <w:shd w:val="clear" w:color="auto" w:fill="FFFFFF"/>
                    <w:suppressAutoHyphens/>
                    <w:ind w:firstLine="851"/>
                    <w:jc w:val="both"/>
                    <w:rPr>
                      <w:color w:val="262626"/>
                      <w:szCs w:val="24"/>
                      <w:lang w:val="en-US" w:eastAsia="zh-CN" w:bidi="en-US"/>
                    </w:rPr>
                  </w:pPr>
                  <w:r>
                    <w:rPr>
                      <w:szCs w:val="24"/>
                      <w:highlight w:val="white"/>
                      <w:lang w:val="en-US" w:eastAsia="zh-CN" w:bidi="en-US"/>
                    </w:rPr>
                    <w:t>Antikorupciniu požiūriu rizikingos teisės akto nuostatos nėra. Pridedama antikorupcinio vertinimo pažyma.</w:t>
                  </w:r>
                </w:p>
                <w:p w14:paraId="24A34526" w14:textId="76593628">
                  <w:pPr>
                    <w:ind w:firstLine="868"/>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Kultūros skyrius. Tiesioginiai rengėjai – Kultūros skyriaus vyriausiasis specialistas Andrius Kvedaras, tel. </w:t>
                  </w:r>
                </w:p>
                <w:p w14:paraId="26A095FA" w14:textId="290DC6CD">
                  <w:pPr>
                    <w:jc w:val="both"/>
                    <w:rPr>
                      <w:szCs w:val="24"/>
                      <w:lang w:eastAsia="lt-LT"/>
                    </w:rPr>
                  </w:pPr>
                  <w:r>
                    <w:rPr>
                      <w:szCs w:val="24"/>
                      <w:shd w:val="clear" w:color="auto" w:fill="FFFFFF"/>
                    </w:rPr>
                    <w:t>(0 41) 509 575</w:t>
                  </w:r>
                  <w:r>
                    <w:rPr>
                      <w:szCs w:val="24"/>
                      <w:lang w:eastAsia="lt-LT"/>
                    </w:rPr>
                    <w:t>. Projekto iniciatorius – Šiaulių miesto savivaldybės administracija.</w:t>
                  </w:r>
                </w:p>
                <w:p w14:paraId="68898C85" w14:textId="04E75D10">
                  <w:pPr>
                    <w:suppressAutoHyphens/>
                    <w:jc w:val="both"/>
                    <w:rPr>
                      <w:kern w:val="2"/>
                      <w:szCs w:val="24"/>
                      <w:lang w:val="en-GB" w:eastAsia="zh-CN"/>
                    </w:rPr>
                  </w:pPr>
                </w:p>
                <w:p w14:paraId="3AE9F41F" w14:textId="77777777">
                  <w:pPr>
                    <w:suppressAutoHyphens/>
                    <w:jc w:val="both"/>
                    <w:rPr>
                      <w:kern w:val="2"/>
                      <w:szCs w:val="24"/>
                      <w:lang w:val="en-GB" w:eastAsia="zh-CN"/>
                    </w:rPr>
                  </w:pPr>
                </w:p>
                <w:p w14:paraId="6D926450" w14:textId="77777777">
                  <w:pPr>
                    <w:suppressAutoHyphens/>
                    <w:jc w:val="both"/>
                    <w:rPr>
                      <w:kern w:val="2"/>
                      <w:szCs w:val="24"/>
                      <w:lang w:val="en-GB" w:eastAsia="zh-CN"/>
                    </w:rPr>
                  </w:pPr>
                </w:p>
              </w:sdtContent>
            </w:sdt>
          </w:sdtContent>
        </w:sdt>
        <w:sdt>
          <w:sdtPr>
            <w:alias w:val="signatura"/>
            <w:tag w:val="part_a8cc584f24bb4691906047193f4f5411"/>
            <w:lock w:val="sdtLocked"/>
            <w:richText/>
          </w:sdtPr>
          <w:sdtContent>
            <w:p w14:paraId="352BF687" w14:textId="7FE0C92B">
              <w:pPr>
                <w:suppressAutoHyphens/>
                <w:jc w:val="both"/>
                <w:rPr>
                  <w:color w:val="000000"/>
                  <w:kern w:val="2"/>
                  <w:szCs w:val="24"/>
                  <w:lang w:eastAsia="lt-LT"/>
                </w:rPr>
              </w:pPr>
              <w:r>
                <w:rPr>
                  <w:kern w:val="2"/>
                  <w:szCs w:val="24"/>
                  <w:lang w:val="en-GB" w:eastAsia="zh-CN"/>
                </w:rPr>
                <w:t xml:space="preserve">Skyriaus vedėja                                                                                                      Daina Kinčinaitienė</w:t>
              </w:r>
            </w:p>
          </w:sdtContent>
        </w:sdt>
      </w:sdtContent>
    </w:sdt>
    <w:sectPr>
      <w:headerReference w:type="even" r:id="rId17"/>
      <w:headerReference w:type="default" r:id="rId18"/>
      <w:footerReference w:type="even" r:id="rId19"/>
      <w:footerReference w:type="default" r:id="rId20"/>
      <w:headerReference w:type="first" r:id="rId21"/>
      <w:footerReference w:type="first" r:id="rId2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07CBFB" w14:textId="77777777">
      <w:pPr>
        <w:widowControl w:val="0"/>
        <w:suppressAutoHyphens/>
        <w:rPr>
          <w:rFonts w:eastAsia="Lucida Sans Unicode" w:cs="Tahoma"/>
          <w:szCs w:val="24"/>
          <w:lang w:eastAsia="zh-CN" w:bidi="en-US"/>
        </w:rPr>
      </w:pPr>
      <w:r>
        <w:rPr>
          <w:rFonts w:eastAsia="Lucida Sans Unicode" w:cs="Tahoma"/>
          <w:szCs w:val="24"/>
          <w:lang w:eastAsia="zh-CN" w:bidi="en-US"/>
        </w:rPr>
        <w:separator/>
      </w:r>
    </w:p>
  </w:endnote>
  <w:endnote w:type="continuationSeparator" w:id="0">
    <w:p w14:paraId="76334214" w14:textId="77777777">
      <w:pPr>
        <w:widowControl w:val="0"/>
        <w:suppressAutoHyphens/>
        <w:rPr>
          <w:rFonts w:eastAsia="Lucida Sans Unicode" w:cs="Tahoma"/>
          <w:szCs w:val="24"/>
          <w:lang w:eastAsia="zh-CN" w:bidi="en-US"/>
        </w:rPr>
      </w:pPr>
      <w:r>
        <w:rPr>
          <w:rFonts w:eastAsia="Lucida Sans Unicode" w:cs="Tahoma"/>
          <w:szCs w:val="24"/>
          <w:lang w:eastAsia="zh-CN"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48D062" w14:textId="77777777">
    <w:pPr>
      <w:widowControl w:val="0"/>
      <w:tabs>
        <w:tab w:val="center" w:pos="4819"/>
        <w:tab w:val="right" w:pos="9638"/>
      </w:tabs>
      <w:suppressAutoHyphens/>
      <w:rPr>
        <w:rFonts w:eastAsia="Lucida Sans Unicode" w:cs="Tahoma"/>
        <w:szCs w:val="24"/>
        <w:lang w:eastAsia="zh-CN" w:bidi="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A564D" w14:textId="77777777">
    <w:pPr>
      <w:widowControl w:val="0"/>
      <w:tabs>
        <w:tab w:val="center" w:pos="4819"/>
        <w:tab w:val="right" w:pos="9638"/>
      </w:tabs>
      <w:suppressAutoHyphens/>
      <w:rPr>
        <w:rFonts w:eastAsia="Lucida Sans Unicode" w:cs="Tahoma"/>
        <w:szCs w:val="24"/>
        <w:lang w:eastAsia="zh-CN" w:bidi="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115116" w14:textId="77777777">
    <w:pPr>
      <w:widowControl w:val="0"/>
      <w:tabs>
        <w:tab w:val="center" w:pos="4819"/>
        <w:tab w:val="right" w:pos="9638"/>
      </w:tabs>
      <w:suppressAutoHyphens/>
      <w:rPr>
        <w:rFonts w:eastAsia="Lucida Sans Unicode" w:cs="Tahoma"/>
        <w:szCs w:val="24"/>
        <w:lang w:eastAsia="zh-CN" w:bidi="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073E63" w14:textId="77777777">
      <w:pPr>
        <w:widowControl w:val="0"/>
        <w:suppressAutoHyphens/>
        <w:rPr>
          <w:rFonts w:eastAsia="Lucida Sans Unicode" w:cs="Tahoma"/>
          <w:szCs w:val="24"/>
          <w:lang w:eastAsia="zh-CN" w:bidi="en-US"/>
        </w:rPr>
      </w:pPr>
      <w:r>
        <w:rPr>
          <w:rFonts w:eastAsia="Lucida Sans Unicode" w:cs="Tahoma"/>
          <w:szCs w:val="24"/>
          <w:lang w:eastAsia="zh-CN" w:bidi="en-US"/>
        </w:rPr>
        <w:separator/>
      </w:r>
    </w:p>
  </w:footnote>
  <w:footnote w:type="continuationSeparator" w:id="0">
    <w:p w14:paraId="496B6265" w14:textId="77777777">
      <w:pPr>
        <w:widowControl w:val="0"/>
        <w:suppressAutoHyphens/>
        <w:rPr>
          <w:rFonts w:eastAsia="Lucida Sans Unicode" w:cs="Tahoma"/>
          <w:szCs w:val="24"/>
          <w:lang w:eastAsia="zh-CN" w:bidi="en-US"/>
        </w:rPr>
      </w:pPr>
      <w:r>
        <w:rPr>
          <w:rFonts w:eastAsia="Lucida Sans Unicode" w:cs="Tahoma"/>
          <w:szCs w:val="24"/>
          <w:lang w:eastAsia="zh-CN" w:bidi="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D5CC65" w14:textId="77777777">
    <w:pPr>
      <w:widowControl w:val="0"/>
      <w:tabs>
        <w:tab w:val="center" w:pos="4819"/>
        <w:tab w:val="right" w:pos="9638"/>
      </w:tabs>
      <w:suppressAutoHyphens/>
      <w:rPr>
        <w:rFonts w:eastAsia="Lucida Sans Unicode" w:cs="Tahoma"/>
        <w:szCs w:val="24"/>
        <w:lang w:eastAsia="zh-CN" w:bidi="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2BF68B" w14:textId="77777777">
    <w:pPr>
      <w:widowControl w:val="0"/>
      <w:tabs>
        <w:tab w:val="center" w:pos="4819"/>
        <w:tab w:val="right" w:pos="9638"/>
      </w:tabs>
      <w:suppressAutoHyphens/>
      <w:jc w:val="center"/>
      <w:rPr>
        <w:rFonts w:eastAsia="Lucida Sans Unicode" w:cs="Tahoma"/>
        <w:szCs w:val="24"/>
        <w:lang w:eastAsia="zh-CN" w:bidi="en-US"/>
      </w:rPr>
    </w:pPr>
    <w:r>
      <w:rPr>
        <w:rFonts w:eastAsia="Lucida Sans Unicode" w:cs="Tahoma"/>
        <w:szCs w:val="24"/>
        <w:lang w:eastAsia="zh-CN" w:bidi="en-US"/>
      </w:rPr>
      <w:fldChar w:fldCharType="begin"/>
    </w:r>
    <w:r>
      <w:rPr>
        <w:rFonts w:eastAsia="Lucida Sans Unicode" w:cs="Tahoma"/>
        <w:szCs w:val="24"/>
        <w:lang w:eastAsia="zh-CN" w:bidi="en-US"/>
      </w:rPr>
      <w:instrText>PAGE</w:instrText>
    </w:r>
    <w:r>
      <w:rPr>
        <w:rFonts w:eastAsia="Lucida Sans Unicode" w:cs="Tahoma"/>
        <w:szCs w:val="24"/>
        <w:lang w:eastAsia="zh-CN" w:bidi="en-US"/>
      </w:rPr>
      <w:fldChar w:fldCharType="separate"/>
    </w:r>
    <w:r>
      <w:rPr>
        <w:rFonts w:eastAsia="Lucida Sans Unicode" w:cs="Tahoma"/>
        <w:szCs w:val="24"/>
        <w:lang w:eastAsia="zh-CN" w:bidi="en-US"/>
      </w:rPr>
      <w:t>3</w:t>
    </w:r>
    <w:r>
      <w:rPr>
        <w:rFonts w:eastAsia="Lucida Sans Unicode" w:cs="Tahoma"/>
        <w:szCs w:val="24"/>
        <w:lang w:eastAsia="zh-CN" w:bidi="en-US"/>
      </w:rPr>
      <w:fldChar w:fldCharType="end"/>
    </w:r>
  </w:p>
  <w:p w14:paraId="352BF68C" w14:textId="77777777">
    <w:pPr>
      <w:widowControl w:val="0"/>
      <w:tabs>
        <w:tab w:val="center" w:pos="4819"/>
        <w:tab w:val="right" w:pos="9638"/>
      </w:tabs>
      <w:suppressAutoHyphens/>
      <w:rPr>
        <w:rFonts w:eastAsia="Lucida Sans Unicode" w:cs="Tahoma"/>
        <w:szCs w:val="24"/>
        <w:lang w:eastAsia="zh-CN" w:bidi="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CF03F3" w14:textId="77777777">
    <w:pPr>
      <w:widowControl w:val="0"/>
      <w:tabs>
        <w:tab w:val="center" w:pos="4819"/>
        <w:tab w:val="right" w:pos="9638"/>
      </w:tabs>
      <w:suppressAutoHyphens/>
      <w:rPr>
        <w:rFonts w:eastAsia="Lucida Sans Unicode" w:cs="Tahoma"/>
        <w:szCs w:val="24"/>
        <w:lang w:eastAsia="zh-CN"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1296"/>
  <w:hyphenationZone w:val="396"/>
  <w:doNotHyphenateCaps/>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0972"/>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BF657"/>
  <w15:docId w15:val="{706A1BF3-DE23-4BA4-BC76-EE91738D7A6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5023035">
      <w:bodyDiv w:val="1"/>
      <w:marLeft w:val="0"/>
      <w:marRight w:val="0"/>
      <w:marTop w:val="0"/>
      <w:marBottom w:val="0"/>
      <w:divBdr>
        <w:top w:val="none" w:sz="0" w:space="0" w:color="auto"/>
        <w:left w:val="none" w:sz="0" w:space="0" w:color="auto"/>
        <w:bottom w:val="none" w:sz="0" w:space="0" w:color="auto"/>
        <w:right w:val="none" w:sz="0" w:space="0" w:color="auto"/>
      </w:divBdr>
    </w:div>
    <w:div w:id="183121164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styles" Target="styles.xml"/>
  <Relationship Id="rId14" Type="http://schemas.openxmlformats.org/officeDocument/2006/relationships/customXml" Target="../customXml/item1.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footer" Target="footer1.xml"/>
  <Relationship Id="rId2" Type="http://schemas.openxmlformats.org/officeDocument/2006/relationships/settings" Target="settings.xml"/>
  <Relationship Id="rId20" Type="http://schemas.openxmlformats.org/officeDocument/2006/relationships/footer" Target="footer2.xml"/>
  <Relationship Id="rId21" Type="http://schemas.openxmlformats.org/officeDocument/2006/relationships/header" Target="header3.xml"/>
  <Relationship Id="rId22" Type="http://schemas.openxmlformats.org/officeDocument/2006/relationships/footer" Target="footer3.xml"/>
  <Relationship Id="rId23" Type="http://schemas.openxmlformats.org/officeDocument/2006/relationships/fontTable" Target="fontTable.xml"/>
  <Relationship Id="rId24" Type="http://schemas.openxmlformats.org/officeDocument/2006/relationships/theme" Target="theme/theme1.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f273d43ec0f4cf8a2687d1fbf55720e" PartId="2b10e11d315c44709c9f444014556ff6">
    <Part Type="skyrius" Nr="999" Title="SPRENDIMO „DĖL ŠIAULIŲ MIESTO SAVIVALDYBĖS TARYBOS 2017 M. SPALIO 5 D. SPRENDIMO NR. T-343 „DĖL BIUDŽETINĖS ĮSTAIGOS ŠIAULIŲ TURIZMO INFORMACIJOS CENTRO TEIKIAMŲ ATLYGINTINIŲ PASLAUGŲ SĄRAŠO PATVIRTINIMO“ PAKEITIMO“ PROJEKTO AIŠKINAMASIS RAŠTAS" DocPartId="3f94159273bf4e3cbccfb22ed5dbc25d" PartId="2971189891904662854b88fd52613e5d">
      <Part Type="poskyris" Title="Parengto sprendimo projekto tikslai ir uždaviniai." DocPartId="8bbf24dd6b1d4ac7ae2166aa98c33942" PartId="f80598637e4f4b1a8c39b648357a311c"/>
      <Part Type="poskyris" Title="Dabartinis sprendimo projekte aptariamų klausimų reguliavimas." DocPartId="46113120cf7d4dc48669684cb0472251" PartId="581f5619d1be4722bc28c25cda8cabde"/>
      <Part Type="poskyris" Title="Sprendimo projekte numatytos naujos teisinio reglamentavimo nuostatos." DocPartId="cf5c55d29d664ba68cfe3a17cc294e69" PartId="80f8fdf9c26a4826a95abd1b20e5197b"/>
      <Part Type="poskyris" Title="Priėmus sprendimą, galimos pasekmės (teigiamos, neigiamos)." DocPartId="dc99aa48cfa347b596de3d34ce769b0f" PartId="057d358082044905b035ec2acaab6ddf"/>
      <Part Type="poskyris" Title="Priėmus sprendimą, keičiami ar pripažįstami negaliojančiais teisės aktai." DocPartId="149065eaa89d440eb9f3dcfe75e0b733" PartId="69c59c50a4b346ca874666e8c574deef"/>
      <Part Type="poskyris" Title="Sprendimui įgyvendinti reikalingi priimti papildomi teisės aktai." DocPartId="bb3059ef852443aa8b35a589606c3bed" PartId="c1c86ea95dc6423ea81ae71c557ebee8"/>
      <Part Type="poskyris" Title="Sprendimui įgyvendinti reikalingos lėšos." DocPartId="7f2bf245827444b4bdb6c077925eefc7" PartId="c1e569ce57ce4508a01ea13390c2f5dc"/>
      <Part Type="poskyris" Title="Sprendimo projekto antikorupcinis vertinimas." DocPartId="dbdb3952a9b94f9cbea6ce82ecac3213" PartId="eabb58e9dd89456a8c4338e10556bc60"/>
    </Part>
    <Part Type="signatura" DocPartId="58338cc0ec204f7489bf38c4593e3f4d" PartId="a8cc584f24bb4691906047193f4f5411"/>
  </Part>
</Parts>
</file>

<file path=customXml/itemProps1.xml><?xml version="1.0" encoding="utf-8"?>
<ds:datastoreItem xmlns:ds="http://schemas.openxmlformats.org/officeDocument/2006/customXml" ds:itemID="{B24A3CCC-87A2-4F8A-A3F0-86D8D9445D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580</Words>
  <Characters>4403</Characters>
  <Application>Microsoft Office Word</Application>
  <DocSecurity>4</DocSecurity>
  <Lines>78</Lines>
  <Paragraphs>37</Paragraphs>
  <ScaleCrop>false</ScaleCrop>
  <HeadingPairs>
    <vt:vector size="2" baseType="variant">
      <vt:variant>
        <vt:lpstr>Pavadinimas</vt:lpstr>
      </vt:variant>
      <vt:variant>
        <vt:i4>1</vt:i4>
      </vt:variant>
    </vt:vector>
  </HeadingPairs>
  <TitlesOfParts>
    <vt:vector size="1" baseType="lpstr">
      <vt:lpstr>Projektas</vt:lpstr>
    </vt:vector>
  </TitlesOfParts>
  <Company/>
  <LinksUpToDate>false</LinksUpToDate>
  <CharactersWithSpaces>4946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2025-01-08T12:40:00Z</dcterms:created>
  <dc:creator>Gintautas Ulys</dc:creator>
  <dc:language>lt-LT</dc:language>
  <lastModifiedBy>adlibuser</lastModifiedBy>
  <lastPrinted>1995-11-21T17:41:00Z</lastPrinted>
  <dcterms:modified xsi:type="dcterms:W3CDTF">2025-01-08T12:40:00Z</dcterms:modified>
  <revision>2</revision>
  <dc:title>Projektas</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B757C682-408A-4919-8D04-E01764F48815</vt:lpwstr>
  </property>
</Properties>
</file>