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ce80e534ad14e15aaae266a00f7a98a"/>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2024-</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d0f29c7651434d32a79254975ddff62e"/>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teikia derinti Lietuvos Respublikos aplinkos ministro įsakymo „Dėl Lietuvos Respublikos aplinkos ministro 2008 m. sausio 8 d. įsakymo Nr. D1-5 „Dėl Želdynų ir želdinių inventorizavimo ir apskaitos taisyklių patvirtinimo“ pakeitimo“ projektą (toliau – Projektas).</w:t>
          </w:r>
        </w:p>
        <w:sdt>
          <w:sdtPr>
            <w:alias w:val="1 p."/>
            <w:tag w:val="part_e554176fa3b24a3891e36e0bebc6a5da"/>
            <w:lock w:val="sdtLocked"/>
            <w:richText/>
          </w:sdtPr>
          <w:sdtContent>
            <w:p>
              <w:pPr>
                <w:ind w:firstLine="567"/>
                <w:jc w:val="both"/>
                <w:rPr>
                  <w:rFonts w:eastAsia="Andale Sans UI"/>
                  <w:szCs w:val="24"/>
                  <w:lang w:bidi="en-US"/>
                </w:rPr>
              </w:pPr>
              <w:sdt>
                <w:sdtPr>
                  <w:alias w:val="Numeris"/>
                  <w:tag w:val="nr_e554176fa3b24a3891e36e0bebc6a5da"/>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pacing w:line="259" w:lineRule="auto"/>
                <w:ind w:firstLine="567"/>
                <w:jc w:val="both"/>
                <w:rPr>
                  <w:rFonts w:eastAsia="Andale Sans UI"/>
                  <w:szCs w:val="24"/>
                  <w:lang w:bidi="en-US"/>
                </w:rPr>
              </w:pPr>
              <w:r>
                <w:rPr>
                  <w:rFonts w:eastAsia="Andale Sans UI"/>
                  <w:szCs w:val="24"/>
                  <w:lang w:bidi="en-US"/>
                </w:rPr>
                <w:t>2024 m. liepos 11 d. priimtas Lietuvos Respublikos Želdynų įstatymo Nr. X-1241 2, 5, 7, 8, 12, 13, 14, 15, 16, 22 ir 24 straipsnių pakeitimo įstatymas. Dėl pasikeitusio reguliavimo įstatyme želdynų ir želdinių inventorizavimo taisyklės nebeatitinka įstatymo nuostatų, todėl tikslinga jas keisti suderinant su minėto įstatymo nuostatomis.</w:t>
              </w:r>
            </w:p>
          </w:sdtContent>
        </w:sdt>
        <w:sdt>
          <w:sdtPr>
            <w:alias w:val="2 p."/>
            <w:tag w:val="part_bd452ec99b92451aafadc2b401cbf876"/>
            <w:lock w:val="sdtLocked"/>
            <w:richText/>
          </w:sdtPr>
          <w:sdtContent>
            <w:p>
              <w:pPr>
                <w:ind w:firstLine="567"/>
                <w:jc w:val="both"/>
                <w:rPr>
                  <w:rFonts w:eastAsia="Andale Sans UI"/>
                  <w:szCs w:val="24"/>
                  <w:lang w:bidi="en-US"/>
                </w:rPr>
              </w:pPr>
              <w:sdt>
                <w:sdtPr>
                  <w:alias w:val="Numeris"/>
                  <w:tag w:val="nr_bd452ec99b92451aafadc2b401cbf876"/>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cs="Tahoma"/>
                  <w:szCs w:val="24"/>
                  <w:lang w:eastAsia="lt-LT" w:bidi="en-US"/>
                </w:rPr>
              </w:pPr>
              <w:r>
                <w:rPr>
                  <w:rFonts w:eastAsia="Andale Sans UI" w:cs="Tahoma"/>
                  <w:szCs w:val="24"/>
                  <w:lang w:bidi="en-US"/>
                </w:rPr>
                <w:t xml:space="preserve">Projekte, atsižvelgiant į naujos redakcijos Želdynų įstatymą, siūloma nustatyti, kokie ir kaip turi būti kaupiami duomenys vykdant želdynų ir želdinių inventorizavimą ir apskaitą, reglamentuoti želdynų ir želdinių inventorizavimo ir apskaitos duomenų įrašymą į </w:t>
              </w:r>
              <w:r>
                <w:rPr>
                  <w:rFonts w:eastAsia="Andale Sans UI" w:cs="Tahoma"/>
                  <w:color w:val="000000"/>
                  <w:szCs w:val="24"/>
                  <w:shd w:val="clear" w:color="auto" w:fill="FFFFFF"/>
                  <w:lang w:bidi="en-US"/>
                </w:rPr>
                <w:t>Topografijos ir inžinerinės infrastruktūros informacinę sistemą (toliau – TIIIS).</w:t>
              </w:r>
              <w:r>
                <w:rPr>
                  <w:rFonts w:eastAsia="Andale Sans UI" w:cs="Tahoma"/>
                  <w:szCs w:val="24"/>
                  <w:lang w:eastAsia="lt-LT" w:bidi="en-US"/>
                </w:rPr>
                <w:t xml:space="preserve"> </w:t>
              </w:r>
            </w:p>
          </w:sdtContent>
        </w:sdt>
        <w:sdt>
          <w:sdtPr>
            <w:alias w:val="3 p."/>
            <w:tag w:val="part_20aeb55a95da451caf3c9e34afaf8960"/>
            <w:lock w:val="sdtLocked"/>
            <w:richText/>
          </w:sdtPr>
          <w:sdtContent>
            <w:p>
              <w:pPr>
                <w:ind w:firstLine="567"/>
                <w:jc w:val="both"/>
                <w:rPr>
                  <w:rFonts w:eastAsia="Andale Sans UI"/>
                  <w:b/>
                  <w:bCs/>
                  <w:szCs w:val="24"/>
                  <w:lang w:bidi="en-US"/>
                </w:rPr>
              </w:pPr>
              <w:sdt>
                <w:sdtPr>
                  <w:alias w:val="Numeris"/>
                  <w:tag w:val="nr_20aeb55a95da451caf3c9e34afaf8960"/>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rFonts w:eastAsia="Andale Sans UI" w:cs="Tahoma"/>
                  <w:szCs w:val="24"/>
                  <w:lang w:eastAsia="lt-LT" w:bidi="en-US"/>
                </w:rPr>
              </w:pPr>
              <w:r>
                <w:rPr>
                  <w:rFonts w:eastAsia="Andale Sans UI" w:cs="Tahoma"/>
                  <w:szCs w:val="24"/>
                  <w:lang w:eastAsia="lt-LT" w:bidi="en-US"/>
                </w:rPr>
                <w:t>Atsižvelgus į savivaldybių pastabas, Projektas papildomos nuostatomis apie želdynų ir želdinių inventorizavimo duomenų teikimą į TIIIS, aiškiau reglamentuojamas inventorizacijos procesas (duomenų surinkimas, jų atnaujinimas ir kitos procedūros).</w:t>
              </w:r>
            </w:p>
            <w:p>
              <w:pPr>
                <w:shd w:val="clear" w:color="auto" w:fill="FFFFFF"/>
                <w:ind w:firstLine="567"/>
                <w:jc w:val="both"/>
                <w:textAlignment w:val="center"/>
                <w:rPr>
                  <w:rFonts w:eastAsia="Andale Sans UI"/>
                  <w:i/>
                  <w:iCs/>
                  <w:szCs w:val="24"/>
                  <w:lang w:bidi="en-US"/>
                </w:rPr>
              </w:pPr>
              <w:r>
                <w:rPr>
                  <w:rFonts w:eastAsia="Andale Sans UI" w:cs="Tahoma"/>
                  <w:szCs w:val="24"/>
                  <w:lang w:eastAsia="lt-LT" w:bidi="en-US"/>
                </w:rPr>
                <w:t xml:space="preserve">Želdynų įstatymo 5 straipsnio 2 dalies 2 punkte nustatyta pareiga savivaldybėms erdvinius želdynų ir želdinių duomenis teikti į TIIIS. Į šią sistemą teikiami duomenys  sudaromi vadovaujantis Savivaldybių erdvinių duomenų rinkinio specifikacija, tvirtinama aplinkos ministro. Pagal šį teisės aktą, erdviniai duomenys sudaromi 1 metro tikslumu, todėl Projekte negali būti numatytas duomenų teikimas kitokiu tikslumu.</w:t>
              </w:r>
              <w:r>
                <w:rPr>
                  <w:rFonts w:eastAsia="Andale Sans UI"/>
                  <w:szCs w:val="24"/>
                  <w:lang w:bidi="en-US"/>
                </w:rPr>
                <w:t xml:space="preserve"> </w:t>
              </w:r>
            </w:p>
            <w:p>
              <w:pPr>
                <w:ind w:firstLine="567"/>
                <w:jc w:val="both"/>
                <w:rPr>
                  <w:rFonts w:eastAsia="Andale Sans UI"/>
                  <w:szCs w:val="24"/>
                  <w:lang w:bidi="en-US"/>
                </w:rPr>
              </w:pPr>
              <w:r>
                <w:rPr>
                  <w:rFonts w:eastAsia="Andale Sans UI" w:cs="Tahoma"/>
                  <w:szCs w:val="24"/>
                  <w:lang w:eastAsia="lt-LT" w:bidi="en-US"/>
                </w:rPr>
                <w:t>Želdynų ir želdinių inventorizavimo ir apskaitos taisyklės dėstomos nauja redakcija, kadangi keičiama daugiau kaip pusė jų nuostatų.</w:t>
              </w:r>
              <w:r>
                <w:rPr>
                  <w:color w:val="000000"/>
                  <w:szCs w:val="24"/>
                  <w:lang w:eastAsia="lt-LT"/>
                </w:rPr>
                <w:t xml:space="preserve"> </w:t>
              </w:r>
            </w:p>
          </w:sdtContent>
        </w:sdt>
        <w:sdt>
          <w:sdtPr>
            <w:alias w:val="4 p."/>
            <w:tag w:val="part_a957f2e6b40c4b65965b89513e213143"/>
            <w:lock w:val="sdtLocked"/>
            <w:richText/>
          </w:sdtPr>
          <w:sdtContent>
            <w:p>
              <w:pPr>
                <w:ind w:firstLine="567"/>
                <w:jc w:val="both"/>
                <w:rPr>
                  <w:b/>
                  <w:bCs/>
                  <w:szCs w:val="24"/>
                  <w:lang w:eastAsia="lt-LT" w:bidi="en-US"/>
                </w:rPr>
              </w:pPr>
              <w:sdt>
                <w:sdtPr>
                  <w:alias w:val="Numeris"/>
                  <w:tag w:val="nr_a957f2e6b40c4b65965b89513e213143"/>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
          <w:sdtPr>
            <w:alias w:val="5 p."/>
            <w:tag w:val="part_d2a28da1080d4c76a11433e1395009ec"/>
            <w:lock w:val="sdtLocked"/>
            <w:richText/>
          </w:sdtPr>
          <w:sdtContent>
            <w:p>
              <w:pPr>
                <w:ind w:firstLine="567"/>
                <w:jc w:val="both"/>
                <w:rPr>
                  <w:rFonts w:eastAsia="Andale Sans UI" w:cs="Tahoma"/>
                  <w:szCs w:val="24"/>
                  <w:lang w:bidi="en-US"/>
                </w:rPr>
              </w:pPr>
              <w:sdt>
                <w:sdtPr>
                  <w:alias w:val="Numeris"/>
                  <w:tag w:val="nr_d2a28da1080d4c76a11433e1395009ec"/>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2f1e8240a0cc462d9ee3721adccbd767"/>
            <w:lock w:val="sdtLocked"/>
            <w:richText/>
          </w:sdtPr>
          <w:sdtContent>
            <w:p>
              <w:pPr>
                <w:ind w:firstLine="567"/>
                <w:jc w:val="both"/>
                <w:rPr>
                  <w:rFonts w:eastAsia="Andale Sans UI" w:cs="Tahoma"/>
                  <w:szCs w:val="24"/>
                  <w:lang w:bidi="en-US"/>
                </w:rPr>
              </w:pPr>
              <w:sdt>
                <w:sdtPr>
                  <w:alias w:val="Numeris"/>
                  <w:tag w:val="nr_2f1e8240a0cc462d9ee3721adccbd767"/>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86a8f274c50b49ff94485bfe3b23509e"/>
            <w:lock w:val="sdtLocked"/>
            <w:richText/>
          </w:sdtPr>
          <w:sdtContent>
            <w:p>
              <w:pPr>
                <w:ind w:firstLine="567"/>
                <w:jc w:val="both"/>
                <w:rPr>
                  <w:rFonts w:eastAsia="Andale Sans UI" w:cs="Tahoma"/>
                  <w:szCs w:val="24"/>
                  <w:lang w:bidi="en-US"/>
                </w:rPr>
              </w:pPr>
              <w:sdt>
                <w:sdtPr>
                  <w:alias w:val="Numeris"/>
                  <w:tag w:val="nr_86a8f274c50b49ff94485bfe3b23509e"/>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4"/>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w:t>
              </w:r>
            </w:p>
          </w:sdtContent>
        </w:sdt>
        <w:sdt>
          <w:sdtPr>
            <w:alias w:val="8 p."/>
            <w:tag w:val="part_1dfd5ba3579e4f7c997b6d14008efac0"/>
            <w:lock w:val="sdtLocked"/>
            <w:richText/>
          </w:sdtPr>
          <w:sdtContent>
            <w:p>
              <w:pPr>
                <w:ind w:firstLine="567"/>
                <w:jc w:val="both"/>
                <w:rPr>
                  <w:rFonts w:eastAsia="Andale Sans UI" w:cs="Tahoma"/>
                  <w:color w:val="000000"/>
                  <w:szCs w:val="24"/>
                  <w:lang w:bidi="en-US"/>
                </w:rPr>
              </w:pPr>
              <w:sdt>
                <w:sdtPr>
                  <w:alias w:val="Numeris"/>
                  <w:tag w:val="nr_1dfd5ba3579e4f7c997b6d14008efac0"/>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5"/>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e6c2c83a267040e093873ce83973f591"/>
            <w:lock w:val="sdtLocked"/>
            <w:richText/>
          </w:sdtPr>
          <w:sdtContent>
            <w:p>
              <w:pPr>
                <w:ind w:firstLine="567"/>
                <w:jc w:val="both"/>
                <w:rPr>
                  <w:rFonts w:eastAsia="Andale Sans UI"/>
                  <w:b/>
                  <w:bCs/>
                  <w:szCs w:val="24"/>
                  <w:lang w:bidi="en-US"/>
                </w:rPr>
              </w:pPr>
              <w:sdt>
                <w:sdtPr>
                  <w:alias w:val="Numeris"/>
                  <w:tag w:val="nr_e6c2c83a267040e093873ce83973f591"/>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reikės priimti šiuos teisės aktus:</w:t>
              </w:r>
              <w:r>
                <w:rPr>
                  <w:rFonts w:eastAsia="Andale Sans UI"/>
                  <w:i/>
                  <w:szCs w:val="24"/>
                  <w:lang w:bidi="en-US"/>
                </w:rPr>
                <w:t>.</w:t>
              </w:r>
            </w:p>
          </w:sdtContent>
        </w:sdt>
        <w:sdt>
          <w:sdtPr>
            <w:alias w:val="10 p."/>
            <w:tag w:val="part_c91c1f79d9454ea080ef67b0e22ce68b"/>
            <w:lock w:val="sdtLocked"/>
            <w:richText/>
          </w:sdtPr>
          <w:sdtContent>
            <w:p>
              <w:pPr>
                <w:ind w:firstLine="567"/>
                <w:jc w:val="both"/>
                <w:rPr>
                  <w:rFonts w:eastAsia="Andale Sans UI"/>
                  <w:b/>
                  <w:bCs/>
                  <w:szCs w:val="24"/>
                  <w:lang w:bidi="en-US"/>
                </w:rPr>
              </w:pPr>
              <w:sdt>
                <w:sdtPr>
                  <w:alias w:val="Numeris"/>
                  <w:tag w:val="nr_c91c1f79d9454ea080ef67b0e22ce68b"/>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cs="Segoe UI Symbol"/>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7ad234d0d31a45b38aae58d003d4645b"/>
            <w:lock w:val="sdtLocked"/>
            <w:richText/>
          </w:sdtPr>
          <w:sdtContent>
            <w:p>
              <w:pPr>
                <w:ind w:firstLine="567"/>
                <w:jc w:val="both"/>
                <w:rPr>
                  <w:rFonts w:eastAsia="Andale Sans UI"/>
                  <w:b/>
                  <w:bCs/>
                  <w:szCs w:val="24"/>
                  <w:lang w:bidi="en-US"/>
                </w:rPr>
              </w:pPr>
              <w:sdt>
                <w:sdtPr>
                  <w:alias w:val="Numeris"/>
                  <w:tag w:val="nr_7ad234d0d31a45b38aae58d003d4645b"/>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b/>
                  <w:bCs/>
                  <w:szCs w:val="24"/>
                  <w:lang w:bidi="en-US"/>
                </w:rPr>
              </w:pPr>
              <w:r>
                <w:rPr>
                  <w:rFonts w:eastAsia="Andale Sans UI"/>
                  <w:szCs w:val="24"/>
                  <w:lang w:bidi="en-US"/>
                </w:rPr>
                <w:t>P</w:t>
              </w:r>
              <w:r>
                <w:rPr>
                  <w:rFonts w:eastAsia="Andale Sans UI"/>
                  <w:color w:val="000000"/>
                  <w:szCs w:val="24"/>
                  <w:lang w:bidi="en-US"/>
                </w:rPr>
                <w:t>rojekte nereglamentuojamas asmens duomenų naudojimas.</w:t>
              </w:r>
            </w:p>
          </w:sdtContent>
        </w:sdt>
        <w:sdt>
          <w:sdtPr>
            <w:alias w:val="12 p."/>
            <w:tag w:val="part_3cb38d11a63c4b8f92b9ecf8e4b9f32a"/>
            <w:lock w:val="sdtLocked"/>
            <w:richText/>
          </w:sdtPr>
          <w:sdtContent>
            <w:p>
              <w:pPr>
                <w:ind w:firstLine="567"/>
                <w:jc w:val="both"/>
                <w:rPr>
                  <w:rFonts w:eastAsia="Andale Sans UI"/>
                  <w:b/>
                  <w:bCs/>
                  <w:i/>
                  <w:color w:val="000000"/>
                  <w:szCs w:val="24"/>
                  <w:lang w:bidi="en-US"/>
                </w:rPr>
              </w:pPr>
              <w:sdt>
                <w:sdtPr>
                  <w:alias w:val="Numeris"/>
                  <w:tag w:val="nr_3cb38d11a63c4b8f92b9ecf8e4b9f32a"/>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6"/>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cs="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345198c166de44ef8b43f4a19bc1b918"/>
            <w:lock w:val="sdtLocked"/>
            <w:richText/>
          </w:sdtPr>
          <w:sdtContent>
            <w:p>
              <w:pPr>
                <w:ind w:firstLine="567"/>
                <w:jc w:val="both"/>
                <w:rPr>
                  <w:rFonts w:eastAsia="Andale Sans UI"/>
                  <w:b/>
                  <w:bCs/>
                  <w:szCs w:val="24"/>
                  <w:lang w:bidi="en-US"/>
                </w:rPr>
              </w:pPr>
              <w:sdt>
                <w:sdtPr>
                  <w:alias w:val="Numeris"/>
                  <w:tag w:val="nr_345198c166de44ef8b43f4a19bc1b918"/>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12 darbo dienų.</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w:t>
              </w:r>
              <w:r>
                <w:rPr>
                  <w:rFonts w:eastAsia="Andale Sans UI"/>
                  <w:i/>
                  <w:iCs/>
                  <w:szCs w:val="24"/>
                  <w:lang w:bidi="en-US"/>
                </w:rPr>
                <w:t>.</w:t>
              </w:r>
            </w:p>
          </w:sdtContent>
        </w:sdt>
        <w:sdt>
          <w:sdtPr>
            <w:alias w:val="14 p."/>
            <w:tag w:val="part_059e522d9ee14e6ab35afe9b8eb80411"/>
            <w:lock w:val="sdtLocked"/>
            <w:richText/>
          </w:sdtPr>
          <w:sdtContent>
            <w:p>
              <w:pPr>
                <w:ind w:firstLine="567"/>
                <w:jc w:val="both"/>
                <w:rPr>
                  <w:rFonts w:eastAsia="Andale Sans UI"/>
                  <w:b/>
                  <w:bCs/>
                  <w:szCs w:val="24"/>
                  <w:lang w:bidi="en-US"/>
                </w:rPr>
              </w:pPr>
              <w:sdt>
                <w:sdtPr>
                  <w:alias w:val="Numeris"/>
                  <w:tag w:val="nr_059e522d9ee14e6ab35afe9b8eb80411"/>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b/>
                  <w:bCs/>
                  <w:szCs w:val="24"/>
                  <w:lang w:bidi="en-US"/>
                </w:rPr>
              </w:pPr>
              <w:r>
                <w:rPr>
                  <w:rFonts w:eastAsia="Andale Sans UI"/>
                  <w:szCs w:val="24"/>
                  <w:lang w:bidi="en-US"/>
                </w:rPr>
                <w:t xml:space="preserve">Projektą parengė Aplinkos ministerijos Architektūros ir inovacijų politikos grupės (vadovė – Asta Rokickienė, tel. +370 695 67 967, el. p. </w:t>
              </w:r>
              <w:r>
                <w:rPr>
                  <w:rFonts w:eastAsia="Andale Sans UI"/>
                  <w:color w:val="000080"/>
                  <w:szCs w:val="24"/>
                  <w:u w:val="single"/>
                  <w:lang w:bidi="en-US"/>
                </w:rPr>
                <w:t>asta.rokickiene@am.lt</w:t>
              </w:r>
              <w:r>
                <w:rPr>
                  <w:rFonts w:eastAsia="Andale Sans UI"/>
                  <w:szCs w:val="24"/>
                  <w:lang w:bidi="en-US"/>
                </w:rPr>
                <w:t xml:space="preserve">) vyresnysis patarėjas Šarūnas Knizikevičius, tel. +370 616 49 409, el. p. </w:t>
              </w:r>
              <w:r>
                <w:rPr>
                  <w:rFonts w:eastAsia="Andale Sans UI"/>
                  <w:color w:val="000080"/>
                  <w:szCs w:val="24"/>
                  <w:u w:val="single"/>
                  <w:lang w:bidi="en-US"/>
                </w:rPr>
                <w:t>sarunas.knizikevicius@am.lt</w:t>
              </w:r>
              <w:r>
                <w:rPr>
                  <w:rFonts w:eastAsia="Andale Sans UI"/>
                  <w:szCs w:val="24"/>
                  <w:lang w:bidi="en-US"/>
                </w:rPr>
                <w:t xml:space="preserve">, ir patarėjas Aleksandras Jesinas, tel. +370 665 17 416, el. p. </w:t>
              </w:r>
              <w:r>
                <w:rPr>
                  <w:rFonts w:eastAsia="Andale Sans UI"/>
                  <w:color w:val="000080"/>
                  <w:szCs w:val="24"/>
                  <w:u w:val="single"/>
                  <w:lang w:bidi="en-US"/>
                </w:rPr>
                <w:t>aleksandras.jesinas@am.lt</w:t>
              </w:r>
              <w:r>
                <w:rPr>
                  <w:rFonts w:eastAsia="Andale Sans UI"/>
                  <w:szCs w:val="24"/>
                  <w:lang w:bidi="en-US"/>
                </w:rPr>
                <w:t xml:space="preserve">.  .  </w:t>
              </w:r>
            </w:p>
            <w:p>
              <w:pPr>
                <w:ind w:firstLine="567"/>
                <w:jc w:val="both"/>
                <w:rPr>
                  <w:rFonts w:eastAsia="Andale Sans UI"/>
                  <w:szCs w:val="24"/>
                  <w:lang w:bidi="en-US"/>
                </w:rPr>
              </w:pPr>
              <w:r>
                <w:rPr>
                  <w:rFonts w:eastAsia="Andale Sans UI"/>
                  <w:szCs w:val="24"/>
                  <w:lang w:bidi="en-US"/>
                </w:rPr>
                <w:t>PRIDEDAMA:</w:t>
              </w:r>
            </w:p>
          </w:sdtContent>
        </w:sdt>
        <w:sdt>
          <w:sdtPr>
            <w:alias w:val="1 p."/>
            <w:tag w:val="part_7c213a42ad6043098b4d3b517329580d"/>
            <w:lock w:val="sdtLocked"/>
            <w:richText/>
          </w:sdtPr>
          <w:sdtContent>
            <w:p>
              <w:pPr>
                <w:ind w:firstLine="567"/>
                <w:jc w:val="both"/>
                <w:rPr>
                  <w:color w:val="000000"/>
                  <w:szCs w:val="24"/>
                  <w:lang w:eastAsia="lt-LT" w:bidi="en-US"/>
                </w:rPr>
              </w:pPr>
              <w:sdt>
                <w:sdtPr>
                  <w:alias w:val="Numeris"/>
                  <w:tag w:val="nr_7c213a42ad6043098b4d3b517329580d"/>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9 lapų.</w:t>
              </w:r>
            </w:p>
          </w:sdtContent>
        </w:sdt>
        <w:sdt>
          <w:sdtPr>
            <w:alias w:val="2 p."/>
            <w:tag w:val="part_1a1273aa5c1e4463a00cafc981cc474d"/>
            <w:lock w:val="sdtLocked"/>
            <w:richText/>
          </w:sdtPr>
          <w:sdtContent>
            <w:p>
              <w:pPr>
                <w:ind w:firstLine="567"/>
                <w:jc w:val="both"/>
                <w:rPr>
                  <w:color w:val="000000"/>
                  <w:szCs w:val="24"/>
                  <w:lang w:eastAsia="lt-LT" w:bidi="en-US"/>
                </w:rPr>
              </w:pPr>
              <w:sdt>
                <w:sdtPr>
                  <w:alias w:val="Numeris"/>
                  <w:tag w:val="nr_1a1273aa5c1e4463a00cafc981cc474d"/>
                  <w:lock w:val="sdtLocked"/>
                  <w:richText/>
                </w:sdtPr>
                <w:sdtContent>
                  <w:r>
                    <w:rPr>
                      <w:color w:val="000000"/>
                      <w:szCs w:val="24"/>
                      <w:lang w:eastAsia="lt-LT" w:bidi="en-US"/>
                    </w:rPr>
                    <w:t>2</w:t>
                  </w:r>
                </w:sdtContent>
              </w:sdt>
              <w:r>
                <w:rPr>
                  <w:color w:val="000000"/>
                  <w:szCs w:val="24"/>
                  <w:lang w:eastAsia="lt-LT" w:bidi="en-US"/>
                </w:rPr>
                <w:t>. Antikorupcinio vertinimo pažyma 5 lapų.</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viceministrė</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Daiva Matusevičė</w:t>
                    </w:r>
                  </w:p>
                  <w:p>
                    <w:pPr>
                      <w:spacing w:line="276" w:lineRule="auto"/>
                      <w:ind w:right="34"/>
                      <w:jc w:val="right"/>
                      <w:rPr>
                        <w:rFonts w:eastAsia="Andale Sans UI"/>
                        <w:szCs w:val="24"/>
                        <w:lang w:bidi="en-US"/>
                      </w:rPr>
                    </w:pPr>
                  </w:p>
                </w:tc>
              </w:tr>
              <w:tr>
                <w:trPr>
                  <w:trHeight w:val="340"/>
                </w:trPr>
                <w:tc>
                  <w:tcPr>
                    <w:tcW w:w="4817"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643" w:type="dxa"/>
                    <w:gridSpan w:val="2"/>
                  </w:tcPr>
                  <w:p>
                    <w:pPr>
                      <w:suppressLineNumbers/>
                      <w:jc w:val="both"/>
                      <w:rPr>
                        <w:rFonts w:eastAsia="Andale Sans UI"/>
                        <w:szCs w:val="24"/>
                        <w:lang w:bidi="en-US"/>
                      </w:rPr>
                    </w:pPr>
                    <w:r>
                      <w:rPr>
                        <w:rFonts w:eastAsia="Andale Sans UI"/>
                        <w:szCs w:val="24"/>
                        <w:lang w:bidi="en-US"/>
                      </w:rPr>
                      <w:t xml:space="preserve">Š. Knizikevičius, tel. +370 616 49409, el. p. </w:t>
                    </w:r>
                    <w:r>
                      <w:rPr>
                        <w:rFonts w:eastAsia="Andale Sans UI"/>
                        <w:color w:val="000080"/>
                        <w:szCs w:val="24"/>
                        <w:u w:val="single"/>
                        <w:lang w:bidi="en-US"/>
                      </w:rPr>
                      <w:t>sarunas.knizikevicius@am.lt</w:t>
                    </w:r>
                    <w:r>
                      <w:rPr>
                        <w:rFonts w:eastAsia="Andale Sans UI"/>
                        <w:szCs w:val="24"/>
                        <w:lang w:bidi="en-US"/>
                      </w:rPr>
                      <w:t xml:space="preserve"> </w:t>
                    </w:r>
                  </w:p>
                </w:tc>
              </w:tr>
            </w:tbl>
            <w:p>
              <w:pPr>
                <w:jc w:val="center"/>
                <w:rPr>
                  <w:rFonts w:eastAsia="Andale Sans UI" w:cs="Tahoma"/>
                  <w:szCs w:val="24"/>
                  <w:lang w:bidi="en-US"/>
                </w:rPr>
                <w:sectPr>
                  <w:headerReference w:type="even" r:id="rId15"/>
                  <w:headerReference w:type="default" r:id="rId16"/>
                  <w:footerReference w:type="even" r:id="rId17"/>
                  <w:footerReference w:type="default" r:id="rId18"/>
                  <w:headerReference w:type="first" r:id="rId19"/>
                  <w:footerReference w:type="first" r:id="rId20"/>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p>
              <w:pPr>
                <w:ind w:firstLine="567"/>
                <w:jc w:val="center"/>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tabs>
                  <w:tab w:val="left" w:pos="993"/>
                </w:tabs>
                <w:spacing w:line="276" w:lineRule="auto"/>
                <w:jc w:val="center"/>
                <w:textAlignment w:val="baseline"/>
                <w:rPr>
                  <w:szCs w:val="24"/>
                  <w:lang w:eastAsia="lt-LT" w:bidi="en-US"/>
                </w:rPr>
              </w:pPr>
            </w:p>
          </w:sdtContent>
        </w:sdt>
        <w:sdt>
          <w:sdtPr>
            <w:alias w:val="1 p."/>
            <w:tag w:val="part_36d8e43dcfed4be0a05323fbfe7c11cf"/>
            <w:lock w:val="sdtLocked"/>
            <w:richText/>
          </w:sdtPr>
          <w:sdtContent>
            <w:p>
              <w:pPr>
                <w:tabs>
                  <w:tab w:val="left" w:pos="993"/>
                </w:tabs>
                <w:spacing w:line="276" w:lineRule="auto"/>
                <w:ind w:left="720" w:hanging="360"/>
                <w:jc w:val="both"/>
                <w:textAlignment w:val="baseline"/>
                <w:rPr>
                  <w:szCs w:val="24"/>
                  <w:lang w:eastAsia="lt-LT" w:bidi="en-US"/>
                </w:rPr>
              </w:pPr>
              <w:sdt>
                <w:sdtPr>
                  <w:alias w:val="Numeris"/>
                  <w:tag w:val="nr_36d8e43dcfed4be0a05323fbfe7c11cf"/>
                  <w:lock w:val="sdtLocked"/>
                  <w:richText/>
                </w:sdtPr>
                <w:sdtContent>
                  <w:r>
                    <w:rPr>
                      <w:szCs w:val="24"/>
                      <w:lang w:eastAsia="lt-LT" w:bidi="en-US"/>
                    </w:rPr>
                    <w:t>1</w:t>
                  </w:r>
                </w:sdtContent>
              </w:sdt>
              <w:r>
                <w:rPr>
                  <w:szCs w:val="24"/>
                  <w:lang w:eastAsia="lt-LT" w:bidi="en-US"/>
                </w:rPr>
                <w:t>.</w:t>
                <w:tab/>
              </w:r>
              <w:r>
                <w:rPr>
                  <w:rFonts w:eastAsia="Andale Sans UI"/>
                  <w:szCs w:val="24"/>
                  <w:lang w:eastAsia="lt-LT" w:bidi="en-US"/>
                </w:rPr>
                <w:t>AB „Amber Grid“;</w:t>
              </w:r>
            </w:p>
          </w:sdtContent>
        </w:sdt>
        <w:sdt>
          <w:sdtPr>
            <w:alias w:val="2 p."/>
            <w:tag w:val="part_3b4c369ed71a4f52aae21342fa2511db"/>
            <w:lock w:val="sdtLocked"/>
            <w:richText/>
          </w:sdtPr>
          <w:sdtContent>
            <w:p>
              <w:pPr>
                <w:tabs>
                  <w:tab w:val="left" w:pos="993"/>
                </w:tabs>
                <w:spacing w:line="276" w:lineRule="auto"/>
                <w:ind w:left="720" w:hanging="360"/>
                <w:jc w:val="both"/>
                <w:textAlignment w:val="baseline"/>
                <w:rPr>
                  <w:szCs w:val="24"/>
                  <w:lang w:eastAsia="lt-LT" w:bidi="en-US"/>
                </w:rPr>
              </w:pPr>
              <w:sdt>
                <w:sdtPr>
                  <w:alias w:val="Numeris"/>
                  <w:tag w:val="nr_3b4c369ed71a4f52aae21342fa2511db"/>
                  <w:lock w:val="sdtLocked"/>
                  <w:richText/>
                </w:sdtPr>
                <w:sdtContent>
                  <w:r>
                    <w:rPr>
                      <w:szCs w:val="24"/>
                      <w:lang w:eastAsia="lt-LT" w:bidi="en-US"/>
                    </w:rPr>
                    <w:t>2</w:t>
                  </w:r>
                </w:sdtContent>
              </w:sdt>
              <w:r>
                <w:rPr>
                  <w:szCs w:val="24"/>
                  <w:lang w:eastAsia="lt-LT" w:bidi="en-US"/>
                </w:rPr>
                <w:t>.</w:t>
                <w:tab/>
              </w:r>
              <w:r>
                <w:rPr>
                  <w:rFonts w:eastAsia="Andale Sans UI"/>
                  <w:szCs w:val="24"/>
                  <w:lang w:eastAsia="lt-LT" w:bidi="en-US"/>
                </w:rPr>
                <w:t>AB „Energijos skirstymo operatorius“;</w:t>
              </w:r>
            </w:p>
          </w:sdtContent>
        </w:sdt>
        <w:sdt>
          <w:sdtPr>
            <w:alias w:val="3 p."/>
            <w:tag w:val="part_0e08c133756f4727adfb9a63fa28da4f"/>
            <w:lock w:val="sdtLocked"/>
            <w:richText/>
          </w:sdtPr>
          <w:sdtContent>
            <w:p>
              <w:pPr>
                <w:tabs>
                  <w:tab w:val="left" w:pos="993"/>
                </w:tabs>
                <w:spacing w:line="276" w:lineRule="auto"/>
                <w:ind w:left="720" w:hanging="360"/>
                <w:jc w:val="both"/>
                <w:textAlignment w:val="baseline"/>
                <w:rPr>
                  <w:szCs w:val="24"/>
                  <w:lang w:eastAsia="lt-LT" w:bidi="en-US"/>
                </w:rPr>
              </w:pPr>
              <w:sdt>
                <w:sdtPr>
                  <w:alias w:val="Numeris"/>
                  <w:tag w:val="nr_0e08c133756f4727adfb9a63fa28da4f"/>
                  <w:lock w:val="sdtLocked"/>
                  <w:richText/>
                </w:sdtPr>
                <w:sdtContent>
                  <w:r>
                    <w:rPr>
                      <w:szCs w:val="24"/>
                      <w:lang w:eastAsia="lt-LT" w:bidi="en-US"/>
                    </w:rPr>
                    <w:t>3</w:t>
                  </w:r>
                </w:sdtContent>
              </w:sdt>
              <w:r>
                <w:rPr>
                  <w:szCs w:val="24"/>
                  <w:lang w:eastAsia="lt-LT" w:bidi="en-US"/>
                </w:rPr>
                <w:t>.</w:t>
                <w:tab/>
              </w:r>
              <w:r>
                <w:rPr>
                  <w:rFonts w:eastAsia="Andale Sans UI"/>
                  <w:szCs w:val="24"/>
                  <w:lang w:eastAsia="lt-LT" w:bidi="en-US"/>
                </w:rPr>
                <w:t>AB „LTG Infra“;</w:t>
              </w:r>
            </w:p>
          </w:sdtContent>
        </w:sdt>
        <w:sdt>
          <w:sdtPr>
            <w:alias w:val="4 p."/>
            <w:tag w:val="part_f175e1fbceb742438ec149ca14241589"/>
            <w:lock w:val="sdtLocked"/>
            <w:richText/>
          </w:sdtPr>
          <w:sdtContent>
            <w:p>
              <w:pPr>
                <w:tabs>
                  <w:tab w:val="left" w:pos="993"/>
                </w:tabs>
                <w:spacing w:line="276" w:lineRule="auto"/>
                <w:ind w:left="720" w:hanging="360"/>
                <w:jc w:val="both"/>
                <w:textAlignment w:val="baseline"/>
                <w:rPr>
                  <w:szCs w:val="24"/>
                  <w:lang w:eastAsia="lt-LT" w:bidi="en-US"/>
                </w:rPr>
              </w:pPr>
              <w:sdt>
                <w:sdtPr>
                  <w:alias w:val="Numeris"/>
                  <w:tag w:val="nr_f175e1fbceb742438ec149ca14241589"/>
                  <w:lock w:val="sdtLocked"/>
                  <w:richText/>
                </w:sdtPr>
                <w:sdtContent>
                  <w:r>
                    <w:rPr>
                      <w:szCs w:val="24"/>
                      <w:lang w:eastAsia="lt-LT" w:bidi="en-US"/>
                    </w:rPr>
                    <w:t>4</w:t>
                  </w:r>
                </w:sdtContent>
              </w:sdt>
              <w:r>
                <w:rPr>
                  <w:szCs w:val="24"/>
                  <w:lang w:eastAsia="lt-LT" w:bidi="en-US"/>
                </w:rPr>
                <w:t>.</w:t>
                <w:tab/>
              </w:r>
              <w:r>
                <w:rPr>
                  <w:rFonts w:eastAsia="Andale Sans UI"/>
                  <w:szCs w:val="24"/>
                  <w:lang w:eastAsia="lt-LT" w:bidi="en-US"/>
                </w:rPr>
                <w:t>AB Litgrid;</w:t>
              </w:r>
            </w:p>
          </w:sdtContent>
        </w:sdt>
        <w:sdt>
          <w:sdtPr>
            <w:alias w:val="5 p."/>
            <w:tag w:val="part_607d304ce215493c8bb4f74b6c07a18f"/>
            <w:lock w:val="sdtLocked"/>
            <w:richText/>
          </w:sdtPr>
          <w:sdtContent>
            <w:p>
              <w:pPr>
                <w:tabs>
                  <w:tab w:val="left" w:pos="993"/>
                </w:tabs>
                <w:spacing w:line="276" w:lineRule="auto"/>
                <w:ind w:left="720" w:hanging="360"/>
                <w:jc w:val="both"/>
                <w:textAlignment w:val="baseline"/>
                <w:rPr>
                  <w:szCs w:val="24"/>
                  <w:lang w:eastAsia="lt-LT" w:bidi="en-US"/>
                </w:rPr>
              </w:pPr>
              <w:sdt>
                <w:sdtPr>
                  <w:alias w:val="Numeris"/>
                  <w:tag w:val="nr_607d304ce215493c8bb4f74b6c07a18f"/>
                  <w:lock w:val="sdtLocked"/>
                  <w:richText/>
                </w:sdtPr>
                <w:sdtContent>
                  <w:r>
                    <w:rPr>
                      <w:szCs w:val="24"/>
                      <w:lang w:eastAsia="lt-LT" w:bidi="en-US"/>
                    </w:rPr>
                    <w:t>5</w:t>
                  </w:r>
                </w:sdtContent>
              </w:sdt>
              <w:r>
                <w:rPr>
                  <w:szCs w:val="24"/>
                  <w:lang w:eastAsia="lt-LT" w:bidi="en-US"/>
                </w:rPr>
                <w:t>.</w:t>
                <w:tab/>
              </w:r>
              <w:r>
                <w:rPr>
                  <w:rFonts w:eastAsia="Andale Sans UI"/>
                  <w:szCs w:val="24"/>
                  <w:lang w:eastAsia="lt-LT" w:bidi="en-US"/>
                </w:rPr>
                <w:t>Akcinė bendrovė „Kelių priežiūra“;</w:t>
              </w:r>
            </w:p>
          </w:sdtContent>
        </w:sdt>
        <w:sdt>
          <w:sdtPr>
            <w:alias w:val="6 p."/>
            <w:tag w:val="part_ab7024b912a0498f8990bf80f1d13d09"/>
            <w:lock w:val="sdtLocked"/>
            <w:richText/>
          </w:sdtPr>
          <w:sdtContent>
            <w:p>
              <w:pPr>
                <w:tabs>
                  <w:tab w:val="left" w:pos="993"/>
                </w:tabs>
                <w:spacing w:line="276" w:lineRule="auto"/>
                <w:ind w:left="720" w:hanging="360"/>
                <w:jc w:val="both"/>
                <w:textAlignment w:val="baseline"/>
                <w:rPr>
                  <w:szCs w:val="24"/>
                  <w:lang w:eastAsia="lt-LT" w:bidi="en-US"/>
                </w:rPr>
              </w:pPr>
              <w:sdt>
                <w:sdtPr>
                  <w:alias w:val="Numeris"/>
                  <w:tag w:val="nr_ab7024b912a0498f8990bf80f1d13d09"/>
                  <w:lock w:val="sdtLocked"/>
                  <w:richText/>
                </w:sdtPr>
                <w:sdtContent>
                  <w:r>
                    <w:rPr>
                      <w:szCs w:val="24"/>
                      <w:lang w:eastAsia="lt-LT" w:bidi="en-US"/>
                    </w:rPr>
                    <w:t>6</w:t>
                  </w:r>
                </w:sdtContent>
              </w:sdt>
              <w:r>
                <w:rPr>
                  <w:szCs w:val="24"/>
                  <w:lang w:eastAsia="lt-LT" w:bidi="en-US"/>
                </w:rPr>
                <w:t>.</w:t>
                <w:tab/>
              </w:r>
              <w:r>
                <w:rPr>
                  <w:rFonts w:eastAsia="Andale Sans UI"/>
                  <w:szCs w:val="24"/>
                  <w:lang w:eastAsia="lt-LT" w:bidi="en-US"/>
                </w:rPr>
                <w:t>Akcinė bendrovė „Lietuvos geležinkeliai“;</w:t>
              </w:r>
            </w:p>
          </w:sdtContent>
        </w:sdt>
        <w:sdt>
          <w:sdtPr>
            <w:alias w:val="7 p."/>
            <w:tag w:val="part_26dc00cfd20b4c9daa89088b5fededda"/>
            <w:lock w:val="sdtLocked"/>
            <w:richText/>
          </w:sdtPr>
          <w:sdtContent>
            <w:p>
              <w:pPr>
                <w:tabs>
                  <w:tab w:val="left" w:pos="993"/>
                </w:tabs>
                <w:spacing w:line="276" w:lineRule="auto"/>
                <w:ind w:left="720" w:hanging="360"/>
                <w:jc w:val="both"/>
                <w:textAlignment w:val="baseline"/>
                <w:rPr>
                  <w:szCs w:val="24"/>
                  <w:lang w:eastAsia="lt-LT" w:bidi="en-US"/>
                </w:rPr>
              </w:pPr>
              <w:sdt>
                <w:sdtPr>
                  <w:alias w:val="Numeris"/>
                  <w:tag w:val="nr_26dc00cfd20b4c9daa89088b5fededda"/>
                  <w:lock w:val="sdtLocked"/>
                  <w:richText/>
                </w:sdtPr>
                <w:sdtContent>
                  <w:r>
                    <w:rPr>
                      <w:szCs w:val="24"/>
                      <w:lang w:eastAsia="lt-LT" w:bidi="en-US"/>
                    </w:rPr>
                    <w:t>7</w:t>
                  </w:r>
                </w:sdtContent>
              </w:sdt>
              <w:r>
                <w:rPr>
                  <w:szCs w:val="24"/>
                  <w:lang w:eastAsia="lt-LT" w:bidi="en-US"/>
                </w:rPr>
                <w:t>.</w:t>
                <w:tab/>
              </w:r>
              <w:r>
                <w:rPr>
                  <w:rFonts w:eastAsia="Andale Sans UI"/>
                  <w:szCs w:val="24"/>
                  <w:lang w:eastAsia="lt-LT" w:bidi="en-US"/>
                </w:rPr>
                <w:t>Aplinkos apsaugos agentūra;</w:t>
              </w:r>
            </w:p>
          </w:sdtContent>
        </w:sdt>
        <w:sdt>
          <w:sdtPr>
            <w:alias w:val="8 p."/>
            <w:tag w:val="part_01e35ebfb6fe491c85f933eec5f477a0"/>
            <w:lock w:val="sdtLocked"/>
            <w:richText/>
          </w:sdtPr>
          <w:sdtContent>
            <w:p>
              <w:pPr>
                <w:tabs>
                  <w:tab w:val="left" w:pos="993"/>
                </w:tabs>
                <w:spacing w:line="276" w:lineRule="auto"/>
                <w:ind w:left="720" w:hanging="360"/>
                <w:jc w:val="both"/>
                <w:textAlignment w:val="baseline"/>
                <w:rPr>
                  <w:szCs w:val="24"/>
                  <w:lang w:eastAsia="lt-LT" w:bidi="en-US"/>
                </w:rPr>
              </w:pPr>
              <w:sdt>
                <w:sdtPr>
                  <w:alias w:val="Numeris"/>
                  <w:tag w:val="nr_01e35ebfb6fe491c85f933eec5f477a0"/>
                  <w:lock w:val="sdtLocked"/>
                  <w:richText/>
                </w:sdtPr>
                <w:sdtContent>
                  <w:r>
                    <w:rPr>
                      <w:szCs w:val="24"/>
                      <w:lang w:eastAsia="lt-LT" w:bidi="en-US"/>
                    </w:rPr>
                    <w:t>8</w:t>
                  </w:r>
                </w:sdtContent>
              </w:sdt>
              <w:r>
                <w:rPr>
                  <w:szCs w:val="24"/>
                  <w:lang w:eastAsia="lt-LT" w:bidi="en-US"/>
                </w:rPr>
                <w:t>.</w:t>
                <w:tab/>
              </w:r>
              <w:r>
                <w:rPr>
                  <w:rFonts w:eastAsia="Andale Sans UI"/>
                  <w:szCs w:val="24"/>
                  <w:lang w:eastAsia="lt-LT" w:bidi="en-US"/>
                </w:rPr>
                <w:t>Asmens dokumentų išrašymo centras prie Lietuvos Respublikos vidaus reikalų ministerijos;</w:t>
              </w:r>
            </w:p>
          </w:sdtContent>
        </w:sdt>
        <w:sdt>
          <w:sdtPr>
            <w:alias w:val="9 p."/>
            <w:tag w:val="part_07ec46a321bc4e2a937b682d3132c07f"/>
            <w:lock w:val="sdtLocked"/>
            <w:richText/>
          </w:sdtPr>
          <w:sdtContent>
            <w:p>
              <w:pPr>
                <w:tabs>
                  <w:tab w:val="left" w:pos="993"/>
                </w:tabs>
                <w:spacing w:line="276" w:lineRule="auto"/>
                <w:ind w:left="720" w:hanging="360"/>
                <w:jc w:val="both"/>
                <w:textAlignment w:val="baseline"/>
                <w:rPr>
                  <w:szCs w:val="24"/>
                  <w:lang w:eastAsia="lt-LT" w:bidi="en-US"/>
                </w:rPr>
              </w:pPr>
              <w:sdt>
                <w:sdtPr>
                  <w:alias w:val="Numeris"/>
                  <w:tag w:val="nr_07ec46a321bc4e2a937b682d3132c07f"/>
                  <w:lock w:val="sdtLocked"/>
                  <w:richText/>
                </w:sdtPr>
                <w:sdtContent>
                  <w:r>
                    <w:rPr>
                      <w:szCs w:val="24"/>
                      <w:lang w:eastAsia="lt-LT" w:bidi="en-US"/>
                    </w:rPr>
                    <w:t>9</w:t>
                  </w:r>
                </w:sdtContent>
              </w:sdt>
              <w:r>
                <w:rPr>
                  <w:szCs w:val="24"/>
                  <w:lang w:eastAsia="lt-LT" w:bidi="en-US"/>
                </w:rPr>
                <w:t>.</w:t>
                <w:tab/>
              </w:r>
              <w:r>
                <w:rPr>
                  <w:rFonts w:eastAsia="Andale Sans UI"/>
                  <w:szCs w:val="24"/>
                  <w:lang w:eastAsia="lt-LT" w:bidi="en-US"/>
                </w:rPr>
                <w:t>Asociacija „Infobalt“;</w:t>
              </w:r>
            </w:p>
          </w:sdtContent>
        </w:sdt>
        <w:sdt>
          <w:sdtPr>
            <w:alias w:val="10 p."/>
            <w:tag w:val="part_b5d07444c05d4803a6d5d133f62e8cbd"/>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b5d07444c05d4803a6d5d133f62e8cbd"/>
                  <w:lock w:val="sdtLocked"/>
                  <w:richText/>
                </w:sdtPr>
                <w:sdtContent>
                  <w:r>
                    <w:rPr>
                      <w:szCs w:val="24"/>
                      <w:lang w:eastAsia="lt-LT" w:bidi="en-US"/>
                    </w:rPr>
                    <w:t>10</w:t>
                  </w:r>
                </w:sdtContent>
              </w:sdt>
              <w:r>
                <w:rPr>
                  <w:szCs w:val="24"/>
                  <w:lang w:eastAsia="lt-LT" w:bidi="en-US"/>
                </w:rPr>
                <w:t>.</w:t>
                <w:tab/>
              </w:r>
              <w:r>
                <w:rPr>
                  <w:rFonts w:eastAsia="Andale Sans UI"/>
                  <w:szCs w:val="24"/>
                  <w:lang w:eastAsia="lt-LT" w:bidi="en-US"/>
                </w:rPr>
                <w:t>Asociacija „Lietuvos keliai“;</w:t>
              </w:r>
            </w:p>
          </w:sdtContent>
        </w:sdt>
        <w:sdt>
          <w:sdtPr>
            <w:alias w:val="11 p."/>
            <w:tag w:val="part_52ab00d03d6a4a1f83c5156ee63df70c"/>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52ab00d03d6a4a1f83c5156ee63df70c"/>
                  <w:lock w:val="sdtLocked"/>
                  <w:richText/>
                </w:sdtPr>
                <w:sdtContent>
                  <w:r>
                    <w:rPr>
                      <w:szCs w:val="24"/>
                      <w:lang w:eastAsia="lt-LT" w:bidi="en-US"/>
                    </w:rPr>
                    <w:t>11</w:t>
                  </w:r>
                </w:sdtContent>
              </w:sdt>
              <w:r>
                <w:rPr>
                  <w:szCs w:val="24"/>
                  <w:lang w:eastAsia="lt-LT" w:bidi="en-US"/>
                </w:rPr>
                <w:t>.</w:t>
                <w:tab/>
              </w:r>
              <w:r>
                <w:rPr>
                  <w:rFonts w:eastAsia="Andale Sans UI"/>
                  <w:szCs w:val="24"/>
                  <w:lang w:eastAsia="lt-LT" w:bidi="en-US"/>
                </w:rPr>
                <w:t>Europos socialinio fondo agentūra;</w:t>
              </w:r>
            </w:p>
          </w:sdtContent>
        </w:sdt>
        <w:sdt>
          <w:sdtPr>
            <w:alias w:val="12 p."/>
            <w:tag w:val="part_627946dee1204b099e13abbdf8768577"/>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27946dee1204b099e13abbdf8768577"/>
                  <w:lock w:val="sdtLocked"/>
                  <w:richText/>
                </w:sdtPr>
                <w:sdtContent>
                  <w:r>
                    <w:rPr>
                      <w:szCs w:val="24"/>
                      <w:lang w:eastAsia="lt-LT" w:bidi="en-US"/>
                    </w:rPr>
                    <w:t>12</w:t>
                  </w:r>
                </w:sdtContent>
              </w:sdt>
              <w:r>
                <w:rPr>
                  <w:szCs w:val="24"/>
                  <w:lang w:eastAsia="lt-LT" w:bidi="en-US"/>
                </w:rPr>
                <w:t>.</w:t>
                <w:tab/>
              </w:r>
              <w:r>
                <w:rPr>
                  <w:rFonts w:eastAsia="Andale Sans UI"/>
                  <w:szCs w:val="24"/>
                  <w:lang w:eastAsia="lt-LT" w:bidi="en-US"/>
                </w:rPr>
                <w:t>Informacinės visuomenės plėtros komitetas;</w:t>
              </w:r>
            </w:p>
          </w:sdtContent>
        </w:sdt>
        <w:sdt>
          <w:sdtPr>
            <w:alias w:val="13 p."/>
            <w:tag w:val="part_8327e821198e439a8dcc0d228e6cfc1a"/>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8327e821198e439a8dcc0d228e6cfc1a"/>
                  <w:lock w:val="sdtLocked"/>
                  <w:richText/>
                </w:sdtPr>
                <w:sdtContent>
                  <w:r>
                    <w:rPr>
                      <w:szCs w:val="24"/>
                      <w:lang w:eastAsia="lt-LT" w:bidi="en-US"/>
                    </w:rPr>
                    <w:t>13</w:t>
                  </w:r>
                </w:sdtContent>
              </w:sdt>
              <w:r>
                <w:rPr>
                  <w:szCs w:val="24"/>
                  <w:lang w:eastAsia="lt-LT" w:bidi="en-US"/>
                </w:rPr>
                <w:t>.</w:t>
                <w:tab/>
              </w:r>
              <w:r>
                <w:rPr>
                  <w:rFonts w:eastAsia="Andale Sans UI"/>
                  <w:szCs w:val="24"/>
                  <w:lang w:eastAsia="lt-LT" w:bidi="en-US"/>
                </w:rPr>
                <w:t>Informatikos ir ryšių departamentas prie Lietuvos Respublikos vidaus reikalų ministerijos;</w:t>
              </w:r>
            </w:p>
          </w:sdtContent>
        </w:sdt>
        <w:sdt>
          <w:sdtPr>
            <w:alias w:val="14 p."/>
            <w:tag w:val="part_ecfc4112d92c428188b3338096b63b7b"/>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ecfc4112d92c428188b3338096b63b7b"/>
                  <w:lock w:val="sdtLocked"/>
                  <w:richText/>
                </w:sdtPr>
                <w:sdtContent>
                  <w:r>
                    <w:rPr>
                      <w:szCs w:val="24"/>
                      <w:lang w:eastAsia="lt-LT" w:bidi="en-US"/>
                    </w:rPr>
                    <w:t>14</w:t>
                  </w:r>
                </w:sdtContent>
              </w:sdt>
              <w:r>
                <w:rPr>
                  <w:szCs w:val="24"/>
                  <w:lang w:eastAsia="lt-LT" w:bidi="en-US"/>
                </w:rPr>
                <w:t>.</w:t>
                <w:tab/>
              </w:r>
              <w:r>
                <w:rPr>
                  <w:rFonts w:eastAsia="Andale Sans UI"/>
                  <w:szCs w:val="24"/>
                  <w:lang w:eastAsia="lt-LT" w:bidi="en-US"/>
                </w:rPr>
                <w:t>Infrastruktūros valdymo agentūra;</w:t>
              </w:r>
            </w:p>
          </w:sdtContent>
        </w:sdt>
        <w:sdt>
          <w:sdtPr>
            <w:alias w:val="15 p."/>
            <w:tag w:val="part_697f73773fac43ef9c17603975c68322"/>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97f73773fac43ef9c17603975c68322"/>
                  <w:lock w:val="sdtLocked"/>
                  <w:richText/>
                </w:sdtPr>
                <w:sdtContent>
                  <w:r>
                    <w:rPr>
                      <w:szCs w:val="24"/>
                      <w:lang w:eastAsia="lt-LT" w:bidi="en-US"/>
                    </w:rPr>
                    <w:t>15</w:t>
                  </w:r>
                </w:sdtContent>
              </w:sdt>
              <w:r>
                <w:rPr>
                  <w:szCs w:val="24"/>
                  <w:lang w:eastAsia="lt-LT" w:bidi="en-US"/>
                </w:rPr>
                <w:t>.</w:t>
                <w:tab/>
              </w:r>
              <w:r>
                <w:rPr>
                  <w:rFonts w:eastAsia="Andale Sans UI"/>
                  <w:szCs w:val="24"/>
                  <w:lang w:eastAsia="lt-LT" w:bidi="en-US"/>
                </w:rPr>
                <w:t>Kauno miesto savivaldybės administracija;</w:t>
              </w:r>
            </w:p>
          </w:sdtContent>
        </w:sdt>
        <w:sdt>
          <w:sdtPr>
            <w:alias w:val="16 p."/>
            <w:tag w:val="part_4c6f1ecd6b4847e99ee6d7a37797c3fa"/>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4c6f1ecd6b4847e99ee6d7a37797c3fa"/>
                  <w:lock w:val="sdtLocked"/>
                  <w:richText/>
                </w:sdtPr>
                <w:sdtContent>
                  <w:r>
                    <w:rPr>
                      <w:szCs w:val="24"/>
                      <w:lang w:eastAsia="lt-LT" w:bidi="en-US"/>
                    </w:rPr>
                    <w:t>16</w:t>
                  </w:r>
                </w:sdtContent>
              </w:sdt>
              <w:r>
                <w:rPr>
                  <w:szCs w:val="24"/>
                  <w:lang w:eastAsia="lt-LT" w:bidi="en-US"/>
                </w:rPr>
                <w:t>.</w:t>
                <w:tab/>
              </w:r>
              <w:r>
                <w:rPr>
                  <w:rFonts w:eastAsia="Andale Sans UI"/>
                  <w:szCs w:val="24"/>
                  <w:lang w:eastAsia="lt-LT" w:bidi="en-US"/>
                </w:rPr>
                <w:t>Kauno savivaldybės įmonė „Kauno planas”;</w:t>
              </w:r>
            </w:p>
          </w:sdtContent>
        </w:sdt>
        <w:sdt>
          <w:sdtPr>
            <w:alias w:val="17 p."/>
            <w:tag w:val="part_62b6ac17fd33447d9b173be9d0386f5f"/>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2b6ac17fd33447d9b173be9d0386f5f"/>
                  <w:lock w:val="sdtLocked"/>
                  <w:richText/>
                </w:sdtPr>
                <w:sdtContent>
                  <w:r>
                    <w:rPr>
                      <w:szCs w:val="24"/>
                      <w:lang w:eastAsia="lt-LT" w:bidi="en-US"/>
                    </w:rPr>
                    <w:t>17</w:t>
                  </w:r>
                </w:sdtContent>
              </w:sdt>
              <w:r>
                <w:rPr>
                  <w:szCs w:val="24"/>
                  <w:lang w:eastAsia="lt-LT" w:bidi="en-US"/>
                </w:rPr>
                <w:t>.</w:t>
                <w:tab/>
              </w:r>
              <w:r>
                <w:rPr>
                  <w:rFonts w:eastAsia="Andale Sans UI"/>
                  <w:szCs w:val="24"/>
                  <w:lang w:eastAsia="lt-LT" w:bidi="en-US"/>
                </w:rPr>
                <w:t>Kultūros infrastruktūros centras;</w:t>
              </w:r>
            </w:p>
          </w:sdtContent>
        </w:sdt>
        <w:sdt>
          <w:sdtPr>
            <w:alias w:val="18 p."/>
            <w:tag w:val="part_e07e3bc6fb714455a2e252c35a2484d4"/>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e07e3bc6fb714455a2e252c35a2484d4"/>
                  <w:lock w:val="sdtLocked"/>
                  <w:richText/>
                </w:sdtPr>
                <w:sdtContent>
                  <w:r>
                    <w:rPr>
                      <w:szCs w:val="24"/>
                      <w:lang w:eastAsia="lt-LT" w:bidi="en-US"/>
                    </w:rPr>
                    <w:t>18</w:t>
                  </w:r>
                </w:sdtContent>
              </w:sdt>
              <w:r>
                <w:rPr>
                  <w:szCs w:val="24"/>
                  <w:lang w:eastAsia="lt-LT" w:bidi="en-US"/>
                </w:rPr>
                <w:t>.</w:t>
                <w:tab/>
              </w:r>
              <w:r>
                <w:rPr>
                  <w:rFonts w:eastAsia="Andale Sans UI"/>
                  <w:szCs w:val="24"/>
                  <w:lang w:eastAsia="lt-LT" w:bidi="en-US"/>
                </w:rPr>
                <w:t>Kultūros paveldo departamentas prie Kultūros ministerijos;</w:t>
              </w:r>
            </w:p>
          </w:sdtContent>
        </w:sdt>
        <w:sdt>
          <w:sdtPr>
            <w:alias w:val="19 p."/>
            <w:tag w:val="part_3f4f3afbfee147e498e48c3a7e3e9853"/>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3f4f3afbfee147e498e48c3a7e3e9853"/>
                  <w:lock w:val="sdtLocked"/>
                  <w:richText/>
                </w:sdtPr>
                <w:sdtContent>
                  <w:r>
                    <w:rPr>
                      <w:szCs w:val="24"/>
                      <w:lang w:eastAsia="lt-LT" w:bidi="en-US"/>
                    </w:rPr>
                    <w:t>19</w:t>
                  </w:r>
                </w:sdtContent>
              </w:sdt>
              <w:r>
                <w:rPr>
                  <w:szCs w:val="24"/>
                  <w:lang w:eastAsia="lt-LT" w:bidi="en-US"/>
                </w:rPr>
                <w:t>.</w:t>
                <w:tab/>
              </w:r>
              <w:r>
                <w:rPr>
                  <w:rFonts w:eastAsia="Andale Sans UI"/>
                  <w:szCs w:val="24"/>
                  <w:lang w:eastAsia="lt-LT" w:bidi="en-US"/>
                </w:rPr>
                <w:t>Lietuvos architektų rūmai;</w:t>
              </w:r>
            </w:p>
          </w:sdtContent>
        </w:sdt>
        <w:sdt>
          <w:sdtPr>
            <w:alias w:val="20 p."/>
            <w:tag w:val="part_daa7410996b540a2ad61a736286dc7be"/>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daa7410996b540a2ad61a736286dc7be"/>
                  <w:lock w:val="sdtLocked"/>
                  <w:richText/>
                </w:sdtPr>
                <w:sdtContent>
                  <w:r>
                    <w:rPr>
                      <w:szCs w:val="24"/>
                      <w:lang w:eastAsia="lt-LT" w:bidi="en-US"/>
                    </w:rPr>
                    <w:t>20</w:t>
                  </w:r>
                </w:sdtContent>
              </w:sdt>
              <w:r>
                <w:rPr>
                  <w:szCs w:val="24"/>
                  <w:lang w:eastAsia="lt-LT" w:bidi="en-US"/>
                </w:rPr>
                <w:t>.</w:t>
                <w:tab/>
              </w:r>
              <w:r>
                <w:rPr>
                  <w:rFonts w:eastAsia="Andale Sans UI"/>
                  <w:szCs w:val="24"/>
                  <w:lang w:eastAsia="lt-LT" w:bidi="en-US"/>
                </w:rPr>
                <w:t>Lietuvos architektų sąjunga;</w:t>
              </w:r>
            </w:p>
          </w:sdtContent>
        </w:sdt>
        <w:sdt>
          <w:sdtPr>
            <w:alias w:val="21 p."/>
            <w:tag w:val="part_9692ed47679642ee851c0e14553a90bb"/>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9692ed47679642ee851c0e14553a90bb"/>
                  <w:lock w:val="sdtLocked"/>
                  <w:richText/>
                </w:sdtPr>
                <w:sdtContent>
                  <w:r>
                    <w:rPr>
                      <w:szCs w:val="24"/>
                      <w:lang w:eastAsia="lt-LT" w:bidi="en-US"/>
                    </w:rPr>
                    <w:t>21</w:t>
                  </w:r>
                </w:sdtContent>
              </w:sdt>
              <w:r>
                <w:rPr>
                  <w:szCs w:val="24"/>
                  <w:lang w:eastAsia="lt-LT" w:bidi="en-US"/>
                </w:rPr>
                <w:t>.</w:t>
                <w:tab/>
              </w:r>
              <w:r>
                <w:rPr>
                  <w:rFonts w:eastAsia="Andale Sans UI"/>
                  <w:szCs w:val="24"/>
                  <w:lang w:eastAsia="lt-LT" w:bidi="en-US"/>
                </w:rPr>
                <w:t>Lietuvos bankas;</w:t>
              </w:r>
            </w:p>
          </w:sdtContent>
        </w:sdt>
        <w:sdt>
          <w:sdtPr>
            <w:alias w:val="22 p."/>
            <w:tag w:val="part_1c809643bc1b4436ada4be240356c0c7"/>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1c809643bc1b4436ada4be240356c0c7"/>
                  <w:lock w:val="sdtLocked"/>
                  <w:richText/>
                </w:sdtPr>
                <w:sdtContent>
                  <w:r>
                    <w:rPr>
                      <w:szCs w:val="24"/>
                      <w:lang w:eastAsia="lt-LT" w:bidi="en-US"/>
                    </w:rPr>
                    <w:t>22</w:t>
                  </w:r>
                </w:sdtContent>
              </w:sdt>
              <w:r>
                <w:rPr>
                  <w:szCs w:val="24"/>
                  <w:lang w:eastAsia="lt-LT" w:bidi="en-US"/>
                </w:rPr>
                <w:t>.</w:t>
                <w:tab/>
              </w:r>
              <w:r>
                <w:rPr>
                  <w:rFonts w:eastAsia="Andale Sans UI"/>
                  <w:szCs w:val="24"/>
                  <w:lang w:eastAsia="lt-LT" w:bidi="en-US"/>
                </w:rPr>
                <w:t>Lietuvos elektros energetikos asociacija;</w:t>
              </w:r>
            </w:p>
          </w:sdtContent>
        </w:sdt>
        <w:sdt>
          <w:sdtPr>
            <w:alias w:val="23 p."/>
            <w:tag w:val="part_c5488668f6104817bebe7f97db9a548a"/>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c5488668f6104817bebe7f97db9a548a"/>
                  <w:lock w:val="sdtLocked"/>
                  <w:richText/>
                </w:sdtPr>
                <w:sdtContent>
                  <w:r>
                    <w:rPr>
                      <w:szCs w:val="24"/>
                      <w:lang w:eastAsia="lt-LT" w:bidi="en-US"/>
                    </w:rPr>
                    <w:t>23</w:t>
                  </w:r>
                </w:sdtContent>
              </w:sdt>
              <w:r>
                <w:rPr>
                  <w:szCs w:val="24"/>
                  <w:lang w:eastAsia="lt-LT" w:bidi="en-US"/>
                </w:rPr>
                <w:t>.</w:t>
                <w:tab/>
              </w:r>
              <w:r>
                <w:rPr>
                  <w:rFonts w:eastAsia="Andale Sans UI"/>
                  <w:szCs w:val="24"/>
                  <w:lang w:eastAsia="lt-LT" w:bidi="en-US"/>
                </w:rPr>
                <w:t>Lietuvos geodezininkų ir matininkų sąjunga;</w:t>
              </w:r>
            </w:p>
          </w:sdtContent>
        </w:sdt>
        <w:sdt>
          <w:sdtPr>
            <w:alias w:val="24 p."/>
            <w:tag w:val="part_ba6b38f8bb814d7ba8d74ee37a9e2400"/>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ba6b38f8bb814d7ba8d74ee37a9e2400"/>
                  <w:lock w:val="sdtLocked"/>
                  <w:richText/>
                </w:sdtPr>
                <w:sdtContent>
                  <w:r>
                    <w:rPr>
                      <w:szCs w:val="24"/>
                      <w:lang w:eastAsia="lt-LT" w:bidi="en-US"/>
                    </w:rPr>
                    <w:t>24</w:t>
                  </w:r>
                </w:sdtContent>
              </w:sdt>
              <w:r>
                <w:rPr>
                  <w:szCs w:val="24"/>
                  <w:lang w:eastAsia="lt-LT" w:bidi="en-US"/>
                </w:rPr>
                <w:t>.</w:t>
                <w:tab/>
              </w:r>
              <w:r>
                <w:rPr>
                  <w:rFonts w:eastAsia="Andale Sans UI"/>
                  <w:szCs w:val="24"/>
                  <w:lang w:eastAsia="lt-LT" w:bidi="en-US"/>
                </w:rPr>
                <w:t>Lietuvos geologijos tarnyba prie Aplinkos ministerijos;</w:t>
              </w:r>
            </w:p>
          </w:sdtContent>
        </w:sdt>
        <w:sdt>
          <w:sdtPr>
            <w:alias w:val="25 p."/>
            <w:tag w:val="part_03cc3313a62d48e4bc8f00701cbd5c7f"/>
            <w:lock w:val="sdtLocked"/>
            <w:richText/>
          </w:sdtPr>
          <w:sdtContent>
            <w:p>
              <w:pPr>
                <w:tabs>
                  <w:tab w:val="left" w:pos="426"/>
                  <w:tab w:val="left" w:pos="993"/>
                </w:tabs>
                <w:spacing w:line="276" w:lineRule="auto"/>
                <w:ind w:left="720" w:hanging="360"/>
                <w:jc w:val="both"/>
                <w:textAlignment w:val="baseline"/>
                <w:rPr>
                  <w:rFonts w:eastAsia="StarSymbol"/>
                  <w:szCs w:val="24"/>
                  <w:lang w:eastAsia="lt-LT" w:bidi="en-US"/>
                </w:rPr>
              </w:pPr>
              <w:sdt>
                <w:sdtPr>
                  <w:alias w:val="Numeris"/>
                  <w:tag w:val="nr_03cc3313a62d48e4bc8f00701cbd5c7f"/>
                  <w:lock w:val="sdtLocked"/>
                  <w:richText/>
                </w:sdtPr>
                <w:sdtContent>
                  <w:r>
                    <w:rPr>
                      <w:rFonts w:eastAsia="StarSymbol"/>
                      <w:szCs w:val="24"/>
                      <w:lang w:eastAsia="lt-LT" w:bidi="en-US"/>
                    </w:rPr>
                    <w:t>25</w:t>
                  </w:r>
                </w:sdtContent>
              </w:sdt>
              <w:r>
                <w:rPr>
                  <w:rFonts w:eastAsia="StarSymbol"/>
                  <w:szCs w:val="24"/>
                  <w:lang w:eastAsia="lt-LT" w:bidi="en-US"/>
                </w:rPr>
                <w:t>.</w:t>
                <w:tab/>
              </w:r>
              <w:r>
                <w:rPr>
                  <w:rFonts w:eastAsia="Andale Sans UI"/>
                  <w:szCs w:val="24"/>
                  <w:lang w:eastAsia="lt-LT" w:bidi="en-US"/>
                </w:rPr>
                <w:t>Lietuvos geologų sąjunga;</w:t>
              </w:r>
            </w:p>
          </w:sdtContent>
        </w:sdt>
        <w:sdt>
          <w:sdtPr>
            <w:alias w:val="26 p."/>
            <w:tag w:val="part_f120698d4a76480aa2b0b587f30cf33e"/>
            <w:lock w:val="sdtLocked"/>
            <w:richText/>
          </w:sdtPr>
          <w:sdtContent>
            <w:p>
              <w:pPr>
                <w:widowControl w:val="0"/>
                <w:tabs>
                  <w:tab w:val="left" w:pos="993"/>
                </w:tabs>
                <w:suppressAutoHyphens/>
                <w:spacing w:line="276" w:lineRule="auto"/>
                <w:ind w:left="720" w:hanging="360"/>
                <w:jc w:val="both"/>
                <w:rPr>
                  <w:rFonts w:eastAsia="Andale Sans UI"/>
                  <w:szCs w:val="24"/>
                  <w:lang w:bidi="en-US"/>
                </w:rPr>
              </w:pPr>
              <w:sdt>
                <w:sdtPr>
                  <w:alias w:val="Numeris"/>
                  <w:tag w:val="nr_f120698d4a76480aa2b0b587f30cf33e"/>
                  <w:lock w:val="sdtLocked"/>
                  <w:richText/>
                </w:sdtPr>
                <w:sdtContent>
                  <w:r>
                    <w:rPr>
                      <w:rFonts w:eastAsia="Andale Sans UI"/>
                      <w:szCs w:val="24"/>
                      <w:lang w:bidi="en-US"/>
                    </w:rPr>
                    <w:t>26</w:t>
                  </w:r>
                </w:sdtContent>
              </w:sdt>
              <w:r>
                <w:rPr>
                  <w:rFonts w:eastAsia="Andale Sans UI"/>
                  <w:szCs w:val="24"/>
                  <w:lang w:bidi="en-US"/>
                </w:rPr>
                <w:t>.</w:t>
                <w:tab/>
                <w:t>Lietuvos kariuomenė;</w:t>
              </w:r>
            </w:p>
          </w:sdtContent>
        </w:sdt>
        <w:sdt>
          <w:sdtPr>
            <w:alias w:val="27 p."/>
            <w:tag w:val="part_3265c4e578fc428db91f8db294aaceb3"/>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3265c4e578fc428db91f8db294aaceb3"/>
                  <w:lock w:val="sdtLocked"/>
                  <w:richText/>
                </w:sdtPr>
                <w:sdtContent>
                  <w:r>
                    <w:rPr>
                      <w:szCs w:val="24"/>
                      <w:lang w:eastAsia="lt-LT" w:bidi="en-US"/>
                    </w:rPr>
                    <w:t>27</w:t>
                  </w:r>
                </w:sdtContent>
              </w:sdt>
              <w:r>
                <w:rPr>
                  <w:szCs w:val="24"/>
                  <w:lang w:eastAsia="lt-LT" w:bidi="en-US"/>
                </w:rPr>
                <w:t>.</w:t>
                <w:tab/>
              </w:r>
              <w:r>
                <w:rPr>
                  <w:rFonts w:eastAsia="Andale Sans UI"/>
                  <w:szCs w:val="24"/>
                  <w:lang w:eastAsia="lt-LT" w:bidi="en-US"/>
                </w:rPr>
                <w:t>Lietuvos matininkų asociacija;</w:t>
              </w:r>
            </w:p>
          </w:sdtContent>
        </w:sdt>
        <w:sdt>
          <w:sdtPr>
            <w:alias w:val="28 p."/>
            <w:tag w:val="part_3d68d3ceedf54543b6c501e33ab648be"/>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3d68d3ceedf54543b6c501e33ab648be"/>
                  <w:lock w:val="sdtLocked"/>
                  <w:richText/>
                </w:sdtPr>
                <w:sdtContent>
                  <w:r>
                    <w:rPr>
                      <w:szCs w:val="24"/>
                      <w:lang w:eastAsia="lt-LT" w:bidi="en-US"/>
                    </w:rPr>
                    <w:t>28</w:t>
                  </w:r>
                </w:sdtContent>
              </w:sdt>
              <w:r>
                <w:rPr>
                  <w:szCs w:val="24"/>
                  <w:lang w:eastAsia="lt-LT" w:bidi="en-US"/>
                </w:rPr>
                <w:t>.</w:t>
                <w:tab/>
              </w:r>
              <w:r>
                <w:rPr>
                  <w:rFonts w:eastAsia="Andale Sans UI"/>
                  <w:szCs w:val="24"/>
                  <w:lang w:eastAsia="lt-LT" w:bidi="en-US"/>
                </w:rPr>
                <w:t>Lietuvos melioracijos įmonių asociacija;</w:t>
              </w:r>
            </w:p>
          </w:sdtContent>
        </w:sdt>
        <w:sdt>
          <w:sdtPr>
            <w:alias w:val="29 p."/>
            <w:tag w:val="part_67e3de2f87d64545a196d741fdde8c58"/>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7e3de2f87d64545a196d741fdde8c58"/>
                  <w:lock w:val="sdtLocked"/>
                  <w:richText/>
                </w:sdtPr>
                <w:sdtContent>
                  <w:r>
                    <w:rPr>
                      <w:szCs w:val="24"/>
                      <w:lang w:eastAsia="lt-LT" w:bidi="en-US"/>
                    </w:rPr>
                    <w:t>29</w:t>
                  </w:r>
                </w:sdtContent>
              </w:sdt>
              <w:r>
                <w:rPr>
                  <w:szCs w:val="24"/>
                  <w:lang w:eastAsia="lt-LT" w:bidi="en-US"/>
                </w:rPr>
                <w:t>.</w:t>
                <w:tab/>
              </w:r>
              <w:r>
                <w:rPr>
                  <w:rFonts w:eastAsia="Andale Sans UI"/>
                  <w:szCs w:val="24"/>
                  <w:lang w:eastAsia="lt-LT" w:bidi="en-US"/>
                </w:rPr>
                <w:t>Lietuvos nekilnojamojo turto plėtros asociacija;</w:t>
              </w:r>
            </w:p>
          </w:sdtContent>
        </w:sdt>
        <w:sdt>
          <w:sdtPr>
            <w:alias w:val="30 p."/>
            <w:tag w:val="part_88cb0d7298e749dfa0b461db89e758c9"/>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88cb0d7298e749dfa0b461db89e758c9"/>
                  <w:lock w:val="sdtLocked"/>
                  <w:richText/>
                </w:sdtPr>
                <w:sdtContent>
                  <w:r>
                    <w:rPr>
                      <w:szCs w:val="24"/>
                      <w:lang w:eastAsia="lt-LT" w:bidi="en-US"/>
                    </w:rPr>
                    <w:t>30</w:t>
                  </w:r>
                </w:sdtContent>
              </w:sdt>
              <w:r>
                <w:rPr>
                  <w:szCs w:val="24"/>
                  <w:lang w:eastAsia="lt-LT" w:bidi="en-US"/>
                </w:rPr>
                <w:t>.</w:t>
                <w:tab/>
              </w:r>
              <w:r>
                <w:rPr>
                  <w:rFonts w:eastAsia="Andale Sans UI"/>
                  <w:szCs w:val="24"/>
                  <w:lang w:eastAsia="lt-LT" w:bidi="en-US"/>
                </w:rPr>
                <w:t>Lietuvos pramonininkų konfederacija;</w:t>
              </w:r>
            </w:p>
          </w:sdtContent>
        </w:sdt>
        <w:sdt>
          <w:sdtPr>
            <w:alias w:val="31 p."/>
            <w:tag w:val="part_8923477d829c47a58c4bf83bf7ea5b7d"/>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8923477d829c47a58c4bf83bf7ea5b7d"/>
                  <w:lock w:val="sdtLocked"/>
                  <w:richText/>
                </w:sdtPr>
                <w:sdtContent>
                  <w:r>
                    <w:rPr>
                      <w:szCs w:val="24"/>
                      <w:lang w:eastAsia="lt-LT" w:bidi="en-US"/>
                    </w:rPr>
                    <w:t>31</w:t>
                  </w:r>
                </w:sdtContent>
              </w:sdt>
              <w:r>
                <w:rPr>
                  <w:szCs w:val="24"/>
                  <w:lang w:eastAsia="lt-LT" w:bidi="en-US"/>
                </w:rPr>
                <w:t>.</w:t>
                <w:tab/>
              </w:r>
              <w:r>
                <w:rPr>
                  <w:rFonts w:eastAsia="Andale Sans UI"/>
                  <w:szCs w:val="24"/>
                  <w:lang w:eastAsia="lt-LT" w:bidi="en-US"/>
                </w:rPr>
                <w:t>Lietuvos projektavimo įmonių asociacija;</w:t>
              </w:r>
            </w:p>
          </w:sdtContent>
        </w:sdt>
        <w:sdt>
          <w:sdtPr>
            <w:alias w:val="32 p."/>
            <w:tag w:val="part_e6e2d78b2bb94dbb94b3cfd598330792"/>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e6e2d78b2bb94dbb94b3cfd598330792"/>
                  <w:lock w:val="sdtLocked"/>
                  <w:richText/>
                </w:sdtPr>
                <w:sdtContent>
                  <w:r>
                    <w:rPr>
                      <w:szCs w:val="24"/>
                      <w:lang w:eastAsia="lt-LT" w:bidi="en-US"/>
                    </w:rPr>
                    <w:t>32</w:t>
                  </w:r>
                </w:sdtContent>
              </w:sdt>
              <w:r>
                <w:rPr>
                  <w:szCs w:val="24"/>
                  <w:lang w:eastAsia="lt-LT" w:bidi="en-US"/>
                </w:rPr>
                <w:t>.</w:t>
                <w:tab/>
              </w:r>
              <w:r>
                <w:rPr>
                  <w:rFonts w:eastAsia="Andale Sans UI"/>
                  <w:szCs w:val="24"/>
                  <w:lang w:eastAsia="lt-LT" w:bidi="en-US"/>
                </w:rPr>
                <w:t>Lietuvos respublikiniai būsto valdymo ir priežiūros rūmai;</w:t>
              </w:r>
            </w:p>
          </w:sdtContent>
        </w:sdt>
        <w:sdt>
          <w:sdtPr>
            <w:alias w:val="33 p."/>
            <w:tag w:val="part_4eb0f049500c401da35788530450c7b3"/>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4eb0f049500c401da35788530450c7b3"/>
                  <w:lock w:val="sdtLocked"/>
                  <w:richText/>
                </w:sdtPr>
                <w:sdtContent>
                  <w:r>
                    <w:rPr>
                      <w:szCs w:val="24"/>
                      <w:lang w:eastAsia="lt-LT" w:bidi="en-US"/>
                    </w:rPr>
                    <w:t>33</w:t>
                  </w:r>
                </w:sdtContent>
              </w:sdt>
              <w:r>
                <w:rPr>
                  <w:szCs w:val="24"/>
                  <w:lang w:eastAsia="lt-LT" w:bidi="en-US"/>
                </w:rPr>
                <w:t>.</w:t>
                <w:tab/>
              </w:r>
              <w:r>
                <w:rPr>
                  <w:rFonts w:eastAsia="Andale Sans UI"/>
                  <w:szCs w:val="24"/>
                  <w:lang w:eastAsia="lt-LT" w:bidi="en-US"/>
                </w:rPr>
                <w:t>Lietuvos Respublikos aplinkos ministerijos Aplinkos projektų valdymo agentūra;</w:t>
              </w:r>
            </w:p>
          </w:sdtContent>
        </w:sdt>
        <w:sdt>
          <w:sdtPr>
            <w:alias w:val="34 p."/>
            <w:tag w:val="part_0a5307319d354413aca3135cd0b187d3"/>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0a5307319d354413aca3135cd0b187d3"/>
                  <w:lock w:val="sdtLocked"/>
                  <w:richText/>
                </w:sdtPr>
                <w:sdtContent>
                  <w:r>
                    <w:rPr>
                      <w:szCs w:val="24"/>
                      <w:lang w:eastAsia="lt-LT" w:bidi="en-US"/>
                    </w:rPr>
                    <w:t>34</w:t>
                  </w:r>
                </w:sdtContent>
              </w:sdt>
              <w:r>
                <w:rPr>
                  <w:szCs w:val="24"/>
                  <w:lang w:eastAsia="lt-LT" w:bidi="en-US"/>
                </w:rPr>
                <w:t>.</w:t>
                <w:tab/>
              </w:r>
              <w:r>
                <w:rPr>
                  <w:rFonts w:eastAsia="Andale Sans UI"/>
                  <w:szCs w:val="24"/>
                  <w:lang w:eastAsia="lt-LT" w:bidi="en-US"/>
                </w:rPr>
                <w:t>Lietuvos Respublikos ekonomikos ir inovacijų ministerija;</w:t>
              </w:r>
            </w:p>
          </w:sdtContent>
        </w:sdt>
        <w:sdt>
          <w:sdtPr>
            <w:alias w:val="35 p."/>
            <w:tag w:val="part_696a1597f2e04f0b96cbc35c3f01e92d"/>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96a1597f2e04f0b96cbc35c3f01e92d"/>
                  <w:lock w:val="sdtLocked"/>
                  <w:richText/>
                </w:sdtPr>
                <w:sdtContent>
                  <w:r>
                    <w:rPr>
                      <w:szCs w:val="24"/>
                      <w:lang w:eastAsia="lt-LT" w:bidi="en-US"/>
                    </w:rPr>
                    <w:t>35</w:t>
                  </w:r>
                </w:sdtContent>
              </w:sdt>
              <w:r>
                <w:rPr>
                  <w:szCs w:val="24"/>
                  <w:lang w:eastAsia="lt-LT" w:bidi="en-US"/>
                </w:rPr>
                <w:t>.</w:t>
                <w:tab/>
              </w:r>
              <w:r>
                <w:rPr>
                  <w:rFonts w:eastAsia="Andale Sans UI"/>
                  <w:szCs w:val="24"/>
                  <w:lang w:eastAsia="lt-LT" w:bidi="en-US"/>
                </w:rPr>
                <w:t>Lietuvos Respublikos energetikos ministerija;</w:t>
              </w:r>
            </w:p>
          </w:sdtContent>
        </w:sdt>
        <w:sdt>
          <w:sdtPr>
            <w:alias w:val="36 p."/>
            <w:tag w:val="part_6e2e80962113454982b54ee99c4f11ad"/>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e2e80962113454982b54ee99c4f11ad"/>
                  <w:lock w:val="sdtLocked"/>
                  <w:richText/>
                </w:sdtPr>
                <w:sdtContent>
                  <w:r>
                    <w:rPr>
                      <w:szCs w:val="24"/>
                      <w:lang w:eastAsia="lt-LT" w:bidi="en-US"/>
                    </w:rPr>
                    <w:t>36</w:t>
                  </w:r>
                </w:sdtContent>
              </w:sdt>
              <w:r>
                <w:rPr>
                  <w:szCs w:val="24"/>
                  <w:lang w:eastAsia="lt-LT" w:bidi="en-US"/>
                </w:rPr>
                <w:t>.</w:t>
                <w:tab/>
              </w:r>
              <w:r>
                <w:rPr>
                  <w:rFonts w:eastAsia="Andale Sans UI"/>
                  <w:szCs w:val="24"/>
                  <w:lang w:eastAsia="lt-LT" w:bidi="en-US"/>
                </w:rPr>
                <w:t>Lietuvos Respublikos finansų ministerija;</w:t>
              </w:r>
            </w:p>
          </w:sdtContent>
        </w:sdt>
        <w:sdt>
          <w:sdtPr>
            <w:alias w:val="37 p."/>
            <w:tag w:val="part_6afaa4a3b20943d8b8e36f483b215379"/>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afaa4a3b20943d8b8e36f483b215379"/>
                  <w:lock w:val="sdtLocked"/>
                  <w:richText/>
                </w:sdtPr>
                <w:sdtContent>
                  <w:r>
                    <w:rPr>
                      <w:szCs w:val="24"/>
                      <w:lang w:eastAsia="lt-LT" w:bidi="en-US"/>
                    </w:rPr>
                    <w:t>37</w:t>
                  </w:r>
                </w:sdtContent>
              </w:sdt>
              <w:r>
                <w:rPr>
                  <w:szCs w:val="24"/>
                  <w:lang w:eastAsia="lt-LT" w:bidi="en-US"/>
                </w:rPr>
                <w:t>.</w:t>
                <w:tab/>
              </w:r>
              <w:r>
                <w:rPr>
                  <w:rFonts w:eastAsia="Andale Sans UI"/>
                  <w:szCs w:val="24"/>
                  <w:lang w:eastAsia="lt-LT" w:bidi="en-US"/>
                </w:rPr>
                <w:t>Lietuvos Respublikos konkurencijos taryba;</w:t>
              </w:r>
            </w:p>
          </w:sdtContent>
        </w:sdt>
        <w:sdt>
          <w:sdtPr>
            <w:alias w:val="38 p."/>
            <w:tag w:val="part_9fdbf36598be4d4e80af746d88e0089d"/>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9fdbf36598be4d4e80af746d88e0089d"/>
                  <w:lock w:val="sdtLocked"/>
                  <w:richText/>
                </w:sdtPr>
                <w:sdtContent>
                  <w:r>
                    <w:rPr>
                      <w:szCs w:val="24"/>
                      <w:lang w:eastAsia="lt-LT" w:bidi="en-US"/>
                    </w:rPr>
                    <w:t>38</w:t>
                  </w:r>
                </w:sdtContent>
              </w:sdt>
              <w:r>
                <w:rPr>
                  <w:szCs w:val="24"/>
                  <w:lang w:eastAsia="lt-LT" w:bidi="en-US"/>
                </w:rPr>
                <w:t>.</w:t>
                <w:tab/>
              </w:r>
              <w:r>
                <w:rPr>
                  <w:rFonts w:eastAsia="Andale Sans UI"/>
                  <w:szCs w:val="24"/>
                  <w:lang w:eastAsia="lt-LT" w:bidi="en-US"/>
                </w:rPr>
                <w:t>Lietuvos Respublikos krašto apsaugos ministerija;</w:t>
              </w:r>
            </w:p>
          </w:sdtContent>
        </w:sdt>
        <w:sdt>
          <w:sdtPr>
            <w:alias w:val="39 p."/>
            <w:tag w:val="part_06a7a44ba98b45da90a47bf5e5872bfd"/>
            <w:lock w:val="sdtLocked"/>
            <w:richText/>
          </w:sdtPr>
          <w:sdtContent>
            <w:p>
              <w:pPr>
                <w:tabs>
                  <w:tab w:val="left" w:pos="426"/>
                  <w:tab w:val="left" w:pos="993"/>
                </w:tabs>
                <w:spacing w:line="276" w:lineRule="auto"/>
                <w:ind w:left="720" w:hanging="360"/>
                <w:jc w:val="both"/>
                <w:textAlignment w:val="baseline"/>
                <w:rPr>
                  <w:rFonts w:eastAsia="StarSymbol"/>
                  <w:szCs w:val="24"/>
                  <w:lang w:eastAsia="lt-LT" w:bidi="en-US"/>
                </w:rPr>
              </w:pPr>
              <w:sdt>
                <w:sdtPr>
                  <w:alias w:val="Numeris"/>
                  <w:tag w:val="nr_06a7a44ba98b45da90a47bf5e5872bfd"/>
                  <w:lock w:val="sdtLocked"/>
                  <w:richText/>
                </w:sdtPr>
                <w:sdtContent>
                  <w:r>
                    <w:rPr>
                      <w:rFonts w:eastAsia="StarSymbol"/>
                      <w:szCs w:val="24"/>
                      <w:lang w:eastAsia="lt-LT" w:bidi="en-US"/>
                    </w:rPr>
                    <w:t>39</w:t>
                  </w:r>
                </w:sdtContent>
              </w:sdt>
              <w:r>
                <w:rPr>
                  <w:rFonts w:eastAsia="StarSymbol"/>
                  <w:szCs w:val="24"/>
                  <w:lang w:eastAsia="lt-LT" w:bidi="en-US"/>
                </w:rPr>
                <w:t>.</w:t>
                <w:tab/>
              </w:r>
              <w:r>
                <w:rPr>
                  <w:rFonts w:eastAsia="Andale Sans UI"/>
                  <w:szCs w:val="24"/>
                  <w:lang w:eastAsia="lt-LT" w:bidi="en-US"/>
                </w:rPr>
                <w:t>Lietuvos Respublikos kultūros ministerija;</w:t>
              </w:r>
            </w:p>
          </w:sdtContent>
        </w:sdt>
        <w:sdt>
          <w:sdtPr>
            <w:alias w:val="40 p."/>
            <w:tag w:val="part_0641f3657d3a47d2a26d3d4a212fbf26"/>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0641f3657d3a47d2a26d3d4a212fbf26"/>
                  <w:lock w:val="sdtLocked"/>
                  <w:richText/>
                </w:sdtPr>
                <w:sdtContent>
                  <w:r>
                    <w:rPr>
                      <w:szCs w:val="24"/>
                      <w:lang w:eastAsia="lt-LT" w:bidi="en-US"/>
                    </w:rPr>
                    <w:t>40</w:t>
                  </w:r>
                </w:sdtContent>
              </w:sdt>
              <w:r>
                <w:rPr>
                  <w:szCs w:val="24"/>
                  <w:lang w:eastAsia="lt-LT" w:bidi="en-US"/>
                </w:rPr>
                <w:t>.</w:t>
                <w:tab/>
              </w:r>
              <w:r>
                <w:rPr>
                  <w:rFonts w:eastAsia="Andale Sans UI"/>
                  <w:szCs w:val="24"/>
                  <w:lang w:eastAsia="lt-LT" w:bidi="en-US"/>
                </w:rPr>
                <w:t>Lietuvos Respublikos ryšių reguliavimo tarnyba;</w:t>
              </w:r>
            </w:p>
          </w:sdtContent>
        </w:sdt>
        <w:sdt>
          <w:sdtPr>
            <w:alias w:val="41 p."/>
            <w:tag w:val="part_536c1f8fa7c84717ad6c92c9fcd5b360"/>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536c1f8fa7c84717ad6c92c9fcd5b360"/>
                  <w:lock w:val="sdtLocked"/>
                  <w:richText/>
                </w:sdtPr>
                <w:sdtContent>
                  <w:r>
                    <w:rPr>
                      <w:szCs w:val="24"/>
                      <w:lang w:eastAsia="lt-LT" w:bidi="en-US"/>
                    </w:rPr>
                    <w:t>41</w:t>
                  </w:r>
                </w:sdtContent>
              </w:sdt>
              <w:r>
                <w:rPr>
                  <w:szCs w:val="24"/>
                  <w:lang w:eastAsia="lt-LT" w:bidi="en-US"/>
                </w:rPr>
                <w:t>.</w:t>
                <w:tab/>
              </w:r>
              <w:r>
                <w:rPr>
                  <w:rFonts w:eastAsia="Andale Sans UI"/>
                  <w:szCs w:val="24"/>
                  <w:lang w:eastAsia="lt-LT" w:bidi="en-US"/>
                </w:rPr>
                <w:t>Lietuvos Respublikos socialinės apsaugos ir darbo ministerija;</w:t>
              </w:r>
            </w:p>
          </w:sdtContent>
        </w:sdt>
        <w:sdt>
          <w:sdtPr>
            <w:alias w:val="42 p."/>
            <w:tag w:val="part_c2d350c11bb34aacb32433d1cabb051c"/>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c2d350c11bb34aacb32433d1cabb051c"/>
                  <w:lock w:val="sdtLocked"/>
                  <w:richText/>
                </w:sdtPr>
                <w:sdtContent>
                  <w:r>
                    <w:rPr>
                      <w:szCs w:val="24"/>
                      <w:lang w:eastAsia="lt-LT" w:bidi="en-US"/>
                    </w:rPr>
                    <w:t>42</w:t>
                  </w:r>
                </w:sdtContent>
              </w:sdt>
              <w:r>
                <w:rPr>
                  <w:szCs w:val="24"/>
                  <w:lang w:eastAsia="lt-LT" w:bidi="en-US"/>
                </w:rPr>
                <w:t>.</w:t>
                <w:tab/>
              </w:r>
              <w:r>
                <w:rPr>
                  <w:rFonts w:eastAsia="Andale Sans UI"/>
                  <w:szCs w:val="24"/>
                  <w:lang w:eastAsia="lt-LT" w:bidi="en-US"/>
                </w:rPr>
                <w:t>Lietuvos Respublikos specialiųjų tyrimų tarnyba;</w:t>
              </w:r>
            </w:p>
          </w:sdtContent>
        </w:sdt>
        <w:sdt>
          <w:sdtPr>
            <w:alias w:val="43 p."/>
            <w:tag w:val="part_a847bc42e73845238b0afc0becf6374f"/>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a847bc42e73845238b0afc0becf6374f"/>
                  <w:lock w:val="sdtLocked"/>
                  <w:richText/>
                </w:sdtPr>
                <w:sdtContent>
                  <w:r>
                    <w:rPr>
                      <w:szCs w:val="24"/>
                      <w:lang w:eastAsia="lt-LT" w:bidi="en-US"/>
                    </w:rPr>
                    <w:t>43</w:t>
                  </w:r>
                </w:sdtContent>
              </w:sdt>
              <w:r>
                <w:rPr>
                  <w:szCs w:val="24"/>
                  <w:lang w:eastAsia="lt-LT" w:bidi="en-US"/>
                </w:rPr>
                <w:t>.</w:t>
                <w:tab/>
              </w:r>
              <w:r>
                <w:rPr>
                  <w:rFonts w:eastAsia="Andale Sans UI"/>
                  <w:szCs w:val="24"/>
                  <w:lang w:eastAsia="lt-LT" w:bidi="en-US"/>
                </w:rPr>
                <w:t>Lietuvos Respublikos susisiekimo ministerija;</w:t>
              </w:r>
            </w:p>
          </w:sdtContent>
        </w:sdt>
        <w:sdt>
          <w:sdtPr>
            <w:alias w:val="44 p."/>
            <w:tag w:val="part_d82d77198e694ae9b41c36a6c76a1b3f"/>
            <w:lock w:val="sdtLocked"/>
            <w:richText/>
          </w:sdtPr>
          <w:sdtContent>
            <w:p>
              <w:pPr>
                <w:tabs>
                  <w:tab w:val="left" w:pos="426"/>
                  <w:tab w:val="left" w:pos="993"/>
                </w:tabs>
                <w:spacing w:line="276" w:lineRule="auto"/>
                <w:ind w:left="720" w:hanging="360"/>
                <w:jc w:val="both"/>
                <w:textAlignment w:val="baseline"/>
                <w:rPr>
                  <w:rFonts w:eastAsia="StarSymbol"/>
                  <w:szCs w:val="24"/>
                  <w:lang w:eastAsia="lt-LT" w:bidi="en-US"/>
                </w:rPr>
              </w:pPr>
              <w:sdt>
                <w:sdtPr>
                  <w:alias w:val="Numeris"/>
                  <w:tag w:val="nr_d82d77198e694ae9b41c36a6c76a1b3f"/>
                  <w:lock w:val="sdtLocked"/>
                  <w:richText/>
                </w:sdtPr>
                <w:sdtContent>
                  <w:r>
                    <w:rPr>
                      <w:rFonts w:eastAsia="StarSymbol"/>
                      <w:szCs w:val="24"/>
                      <w:lang w:eastAsia="lt-LT" w:bidi="en-US"/>
                    </w:rPr>
                    <w:t>44</w:t>
                  </w:r>
                </w:sdtContent>
              </w:sdt>
              <w:r>
                <w:rPr>
                  <w:rFonts w:eastAsia="StarSymbol"/>
                  <w:szCs w:val="24"/>
                  <w:lang w:eastAsia="lt-LT" w:bidi="en-US"/>
                </w:rPr>
                <w:t>.</w:t>
                <w:tab/>
              </w:r>
              <w:r>
                <w:rPr>
                  <w:rFonts w:eastAsia="Andale Sans UI"/>
                  <w:szCs w:val="24"/>
                  <w:lang w:eastAsia="lt-LT" w:bidi="en-US"/>
                </w:rPr>
                <w:t>Lietuvos Respublikos sveikatos apsaugos ministerija;</w:t>
              </w:r>
            </w:p>
          </w:sdtContent>
        </w:sdt>
        <w:sdt>
          <w:sdtPr>
            <w:alias w:val="45 p."/>
            <w:tag w:val="part_7ce70dd2dfa14a4da6acfc4792109f2d"/>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7ce70dd2dfa14a4da6acfc4792109f2d"/>
                  <w:lock w:val="sdtLocked"/>
                  <w:richText/>
                </w:sdtPr>
                <w:sdtContent>
                  <w:r>
                    <w:rPr>
                      <w:szCs w:val="24"/>
                      <w:lang w:eastAsia="lt-LT" w:bidi="en-US"/>
                    </w:rPr>
                    <w:t>45</w:t>
                  </w:r>
                </w:sdtContent>
              </w:sdt>
              <w:r>
                <w:rPr>
                  <w:szCs w:val="24"/>
                  <w:lang w:eastAsia="lt-LT" w:bidi="en-US"/>
                </w:rPr>
                <w:t>.</w:t>
                <w:tab/>
              </w:r>
              <w:r>
                <w:rPr>
                  <w:rFonts w:eastAsia="StarSymbol"/>
                  <w:szCs w:val="24"/>
                  <w:lang w:eastAsia="lt-LT" w:bidi="en-US"/>
                </w:rPr>
                <w:t>Lietuvos Respublikos švietimo, mokslo ir sporto ministerija;</w:t>
              </w:r>
            </w:p>
          </w:sdtContent>
        </w:sdt>
        <w:sdt>
          <w:sdtPr>
            <w:alias w:val="46 p."/>
            <w:tag w:val="part_7f7a427682104e7eb32b864b4c4dc599"/>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7f7a427682104e7eb32b864b4c4dc599"/>
                  <w:lock w:val="sdtLocked"/>
                  <w:richText/>
                </w:sdtPr>
                <w:sdtContent>
                  <w:r>
                    <w:rPr>
                      <w:szCs w:val="24"/>
                      <w:lang w:eastAsia="lt-LT" w:bidi="en-US"/>
                    </w:rPr>
                    <w:t>46</w:t>
                  </w:r>
                </w:sdtContent>
              </w:sdt>
              <w:r>
                <w:rPr>
                  <w:szCs w:val="24"/>
                  <w:lang w:eastAsia="lt-LT" w:bidi="en-US"/>
                </w:rPr>
                <w:t>.</w:t>
                <w:tab/>
              </w:r>
              <w:r>
                <w:rPr>
                  <w:rFonts w:eastAsia="StarSymbol"/>
                  <w:szCs w:val="24"/>
                  <w:lang w:eastAsia="lt-LT" w:bidi="en-US"/>
                </w:rPr>
                <w:t>Lietuvos Respublikos užsienio reikalų ministerija;</w:t>
              </w:r>
            </w:p>
          </w:sdtContent>
        </w:sdt>
        <w:sdt>
          <w:sdtPr>
            <w:alias w:val="47 p."/>
            <w:tag w:val="part_718dd94063344a8b892f51388ad2039a"/>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718dd94063344a8b892f51388ad2039a"/>
                  <w:lock w:val="sdtLocked"/>
                  <w:richText/>
                </w:sdtPr>
                <w:sdtContent>
                  <w:r>
                    <w:rPr>
                      <w:szCs w:val="24"/>
                      <w:lang w:eastAsia="lt-LT" w:bidi="en-US"/>
                    </w:rPr>
                    <w:t>47</w:t>
                  </w:r>
                </w:sdtContent>
              </w:sdt>
              <w:r>
                <w:rPr>
                  <w:szCs w:val="24"/>
                  <w:lang w:eastAsia="lt-LT" w:bidi="en-US"/>
                </w:rPr>
                <w:t>.</w:t>
                <w:tab/>
              </w:r>
              <w:r>
                <w:rPr>
                  <w:rFonts w:eastAsia="Andale Sans UI"/>
                  <w:szCs w:val="24"/>
                  <w:lang w:eastAsia="lt-LT" w:bidi="en-US"/>
                </w:rPr>
                <w:t>Lietuvos Respublikos valstybės saugumo departamentas;</w:t>
              </w:r>
            </w:p>
          </w:sdtContent>
        </w:sdt>
        <w:sdt>
          <w:sdtPr>
            <w:alias w:val="48 p."/>
            <w:tag w:val="part_daa677550b8d4d73b055151bf253f848"/>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daa677550b8d4d73b055151bf253f848"/>
                  <w:lock w:val="sdtLocked"/>
                  <w:richText/>
                </w:sdtPr>
                <w:sdtContent>
                  <w:r>
                    <w:rPr>
                      <w:szCs w:val="24"/>
                      <w:lang w:eastAsia="lt-LT" w:bidi="en-US"/>
                    </w:rPr>
                    <w:t>48</w:t>
                  </w:r>
                </w:sdtContent>
              </w:sdt>
              <w:r>
                <w:rPr>
                  <w:szCs w:val="24"/>
                  <w:lang w:eastAsia="lt-LT" w:bidi="en-US"/>
                </w:rPr>
                <w:t>.</w:t>
                <w:tab/>
              </w:r>
              <w:r>
                <w:rPr>
                  <w:rFonts w:eastAsia="Andale Sans UI"/>
                  <w:szCs w:val="24"/>
                  <w:lang w:eastAsia="lt-LT" w:bidi="en-US"/>
                </w:rPr>
                <w:t>Lietuvos Respublikos valstybinė darbo inspekcija prie Socialinės apsaugos ir darbo ministerijos;</w:t>
              </w:r>
            </w:p>
          </w:sdtContent>
        </w:sdt>
        <w:sdt>
          <w:sdtPr>
            <w:alias w:val="49 p."/>
            <w:tag w:val="part_48fceffb66124e2a9c484f966ffe4253"/>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48fceffb66124e2a9c484f966ffe4253"/>
                  <w:lock w:val="sdtLocked"/>
                  <w:richText/>
                </w:sdtPr>
                <w:sdtContent>
                  <w:r>
                    <w:rPr>
                      <w:szCs w:val="24"/>
                      <w:lang w:eastAsia="lt-LT" w:bidi="en-US"/>
                    </w:rPr>
                    <w:t>49</w:t>
                  </w:r>
                </w:sdtContent>
              </w:sdt>
              <w:r>
                <w:rPr>
                  <w:szCs w:val="24"/>
                  <w:lang w:eastAsia="lt-LT" w:bidi="en-US"/>
                </w:rPr>
                <w:t>.</w:t>
                <w:tab/>
              </w:r>
              <w:r>
                <w:rPr>
                  <w:rFonts w:eastAsia="Andale Sans UI"/>
                  <w:szCs w:val="24"/>
                  <w:lang w:eastAsia="lt-LT" w:bidi="en-US"/>
                </w:rPr>
                <w:t>Lietuvos Respublikos valstybinė kultūros paveldo komisija;</w:t>
              </w:r>
            </w:p>
          </w:sdtContent>
        </w:sdt>
        <w:sdt>
          <w:sdtPr>
            <w:alias w:val="50 p."/>
            <w:tag w:val="part_9672c3ba192a44fcb4ca49c129047809"/>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9672c3ba192a44fcb4ca49c129047809"/>
                  <w:lock w:val="sdtLocked"/>
                  <w:richText/>
                </w:sdtPr>
                <w:sdtContent>
                  <w:r>
                    <w:rPr>
                      <w:szCs w:val="24"/>
                      <w:lang w:eastAsia="lt-LT" w:bidi="en-US"/>
                    </w:rPr>
                    <w:t>50</w:t>
                  </w:r>
                </w:sdtContent>
              </w:sdt>
              <w:r>
                <w:rPr>
                  <w:szCs w:val="24"/>
                  <w:lang w:eastAsia="lt-LT" w:bidi="en-US"/>
                </w:rPr>
                <w:t>.</w:t>
                <w:tab/>
              </w:r>
              <w:r>
                <w:rPr>
                  <w:rFonts w:eastAsia="Andale Sans UI"/>
                  <w:szCs w:val="24"/>
                  <w:lang w:eastAsia="lt-LT" w:bidi="en-US"/>
                </w:rPr>
                <w:t>Lietuvos Respublikos vidaus reikalų ministerija;</w:t>
              </w:r>
            </w:p>
          </w:sdtContent>
        </w:sdt>
        <w:sdt>
          <w:sdtPr>
            <w:alias w:val="51 p."/>
            <w:tag w:val="part_f8ac2c8ff62b43eda28e6195d5963bed"/>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f8ac2c8ff62b43eda28e6195d5963bed"/>
                  <w:lock w:val="sdtLocked"/>
                  <w:richText/>
                </w:sdtPr>
                <w:sdtContent>
                  <w:r>
                    <w:rPr>
                      <w:szCs w:val="24"/>
                      <w:lang w:eastAsia="lt-LT" w:bidi="en-US"/>
                    </w:rPr>
                    <w:t>51</w:t>
                  </w:r>
                </w:sdtContent>
              </w:sdt>
              <w:r>
                <w:rPr>
                  <w:szCs w:val="24"/>
                  <w:lang w:eastAsia="lt-LT" w:bidi="en-US"/>
                </w:rPr>
                <w:t>.</w:t>
                <w:tab/>
              </w:r>
              <w:r>
                <w:rPr>
                  <w:rFonts w:eastAsia="Andale Sans UI"/>
                  <w:szCs w:val="24"/>
                  <w:lang w:eastAsia="lt-LT" w:bidi="en-US"/>
                </w:rPr>
                <w:t>Lietuvos Respublikos žemės ūkio ministerija;</w:t>
              </w:r>
            </w:p>
          </w:sdtContent>
        </w:sdt>
        <w:sdt>
          <w:sdtPr>
            <w:alias w:val="52 p."/>
            <w:tag w:val="part_a638acb7923c4aa89d0b35c95465a784"/>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a638acb7923c4aa89d0b35c95465a784"/>
                  <w:lock w:val="sdtLocked"/>
                  <w:richText/>
                </w:sdtPr>
                <w:sdtContent>
                  <w:r>
                    <w:rPr>
                      <w:szCs w:val="24"/>
                      <w:lang w:eastAsia="lt-LT" w:bidi="en-US"/>
                    </w:rPr>
                    <w:t>52</w:t>
                  </w:r>
                </w:sdtContent>
              </w:sdt>
              <w:r>
                <w:rPr>
                  <w:szCs w:val="24"/>
                  <w:lang w:eastAsia="lt-LT" w:bidi="en-US"/>
                </w:rPr>
                <w:t>.</w:t>
                <w:tab/>
              </w:r>
              <w:r>
                <w:rPr>
                  <w:rFonts w:eastAsia="Andale Sans UI"/>
                  <w:szCs w:val="24"/>
                  <w:lang w:eastAsia="lt-LT" w:bidi="en-US"/>
                </w:rPr>
                <w:t>Lietuvos savivaldybių asociacija;</w:t>
              </w:r>
            </w:p>
          </w:sdtContent>
        </w:sdt>
        <w:sdt>
          <w:sdtPr>
            <w:alias w:val="53 p."/>
            <w:tag w:val="part_10f8f6f4163f4b88bec6da84acb0df75"/>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10f8f6f4163f4b88bec6da84acb0df75"/>
                  <w:lock w:val="sdtLocked"/>
                  <w:richText/>
                </w:sdtPr>
                <w:sdtContent>
                  <w:r>
                    <w:rPr>
                      <w:szCs w:val="24"/>
                      <w:lang w:eastAsia="lt-LT" w:bidi="en-US"/>
                    </w:rPr>
                    <w:t>53</w:t>
                  </w:r>
                </w:sdtContent>
              </w:sdt>
              <w:r>
                <w:rPr>
                  <w:szCs w:val="24"/>
                  <w:lang w:eastAsia="lt-LT" w:bidi="en-US"/>
                </w:rPr>
                <w:t>.</w:t>
                <w:tab/>
              </w:r>
              <w:r>
                <w:rPr>
                  <w:rFonts w:eastAsia="Andale Sans UI"/>
                  <w:szCs w:val="24"/>
                  <w:lang w:eastAsia="lt-LT" w:bidi="en-US"/>
                </w:rPr>
                <w:t>Lietuvos savivaldybių komunalinių įmonių asociacija;</w:t>
              </w:r>
            </w:p>
          </w:sdtContent>
        </w:sdt>
        <w:sdt>
          <w:sdtPr>
            <w:alias w:val="54 p."/>
            <w:tag w:val="part_689eb3e74e0e4afd85350ebec56efe05"/>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89eb3e74e0e4afd85350ebec56efe05"/>
                  <w:lock w:val="sdtLocked"/>
                  <w:richText/>
                </w:sdtPr>
                <w:sdtContent>
                  <w:r>
                    <w:rPr>
                      <w:szCs w:val="24"/>
                      <w:lang w:eastAsia="lt-LT" w:bidi="en-US"/>
                    </w:rPr>
                    <w:t>54</w:t>
                  </w:r>
                </w:sdtContent>
              </w:sdt>
              <w:r>
                <w:rPr>
                  <w:szCs w:val="24"/>
                  <w:lang w:eastAsia="lt-LT" w:bidi="en-US"/>
                </w:rPr>
                <w:t>.</w:t>
                <w:tab/>
              </w:r>
              <w:r>
                <w:rPr>
                  <w:rFonts w:eastAsia="Andale Sans UI"/>
                  <w:szCs w:val="24"/>
                  <w:lang w:eastAsia="lt-LT" w:bidi="en-US"/>
                </w:rPr>
                <w:t>Lietuvos statybininkų asociacija;</w:t>
              </w:r>
            </w:p>
          </w:sdtContent>
        </w:sdt>
        <w:sdt>
          <w:sdtPr>
            <w:alias w:val="55 p."/>
            <w:tag w:val="part_0b3772dad0024a97b7b21c08c62bcc4b"/>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0b3772dad0024a97b7b21c08c62bcc4b"/>
                  <w:lock w:val="sdtLocked"/>
                  <w:richText/>
                </w:sdtPr>
                <w:sdtContent>
                  <w:r>
                    <w:rPr>
                      <w:szCs w:val="24"/>
                      <w:lang w:eastAsia="lt-LT" w:bidi="en-US"/>
                    </w:rPr>
                    <w:t>55</w:t>
                  </w:r>
                </w:sdtContent>
              </w:sdt>
              <w:r>
                <w:rPr>
                  <w:szCs w:val="24"/>
                  <w:lang w:eastAsia="lt-LT" w:bidi="en-US"/>
                </w:rPr>
                <w:t>.</w:t>
                <w:tab/>
              </w:r>
              <w:r>
                <w:rPr>
                  <w:rFonts w:eastAsia="Andale Sans UI"/>
                  <w:szCs w:val="24"/>
                  <w:lang w:eastAsia="lt-LT" w:bidi="en-US"/>
                </w:rPr>
                <w:t>Lietuvos statybos inžinierių sąjunga;</w:t>
              </w:r>
            </w:p>
          </w:sdtContent>
        </w:sdt>
        <w:sdt>
          <w:sdtPr>
            <w:alias w:val="56 p."/>
            <w:tag w:val="part_09b1915801984325ad6743e2827c3662"/>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09b1915801984325ad6743e2827c3662"/>
                  <w:lock w:val="sdtLocked"/>
                  <w:richText/>
                </w:sdtPr>
                <w:sdtContent>
                  <w:r>
                    <w:rPr>
                      <w:szCs w:val="24"/>
                      <w:lang w:eastAsia="lt-LT" w:bidi="en-US"/>
                    </w:rPr>
                    <w:t>56</w:t>
                  </w:r>
                </w:sdtContent>
              </w:sdt>
              <w:r>
                <w:rPr>
                  <w:szCs w:val="24"/>
                  <w:lang w:eastAsia="lt-LT" w:bidi="en-US"/>
                </w:rPr>
                <w:t>.</w:t>
                <w:tab/>
              </w:r>
              <w:r>
                <w:rPr>
                  <w:rFonts w:eastAsia="Andale Sans UI"/>
                  <w:szCs w:val="24"/>
                  <w:lang w:eastAsia="lt-LT" w:bidi="en-US"/>
                </w:rPr>
                <w:t>FLietuvos šilumos tiekėjų asociacija;</w:t>
              </w:r>
            </w:p>
          </w:sdtContent>
        </w:sdt>
        <w:sdt>
          <w:sdtPr>
            <w:alias w:val="57 p."/>
            <w:tag w:val="part_bea04c1cd19d442d91b1eaaa0b7e4fd3"/>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bea04c1cd19d442d91b1eaaa0b7e4fd3"/>
                  <w:lock w:val="sdtLocked"/>
                  <w:richText/>
                </w:sdtPr>
                <w:sdtContent>
                  <w:r>
                    <w:rPr>
                      <w:szCs w:val="24"/>
                      <w:lang w:eastAsia="lt-LT" w:bidi="en-US"/>
                    </w:rPr>
                    <w:t>57</w:t>
                  </w:r>
                </w:sdtContent>
              </w:sdt>
              <w:r>
                <w:rPr>
                  <w:szCs w:val="24"/>
                  <w:lang w:eastAsia="lt-LT" w:bidi="en-US"/>
                </w:rPr>
                <w:t>.</w:t>
                <w:tab/>
              </w:r>
              <w:r>
                <w:rPr>
                  <w:rFonts w:eastAsia="Andale Sans UI"/>
                  <w:szCs w:val="24"/>
                  <w:lang w:eastAsia="lt-LT" w:bidi="en-US"/>
                </w:rPr>
                <w:t>Lietuvos transporto saugos administracija;</w:t>
              </w:r>
            </w:p>
          </w:sdtContent>
        </w:sdt>
        <w:sdt>
          <w:sdtPr>
            <w:alias w:val="58 p."/>
            <w:tag w:val="part_8a438756e3994c63a8597cc01eddebbc"/>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8a438756e3994c63a8597cc01eddebbc"/>
                  <w:lock w:val="sdtLocked"/>
                  <w:richText/>
                </w:sdtPr>
                <w:sdtContent>
                  <w:r>
                    <w:rPr>
                      <w:szCs w:val="24"/>
                      <w:lang w:eastAsia="lt-LT" w:bidi="en-US"/>
                    </w:rPr>
                    <w:t>58</w:t>
                  </w:r>
                </w:sdtContent>
              </w:sdt>
              <w:r>
                <w:rPr>
                  <w:szCs w:val="24"/>
                  <w:lang w:eastAsia="lt-LT" w:bidi="en-US"/>
                </w:rPr>
                <w:t>.</w:t>
                <w:tab/>
              </w:r>
              <w:r>
                <w:rPr>
                  <w:rFonts w:eastAsia="Andale Sans UI"/>
                  <w:szCs w:val="24"/>
                  <w:lang w:eastAsia="lt-LT" w:bidi="en-US"/>
                </w:rPr>
                <w:t>Lietuvos vandens tiekėjų asociacija;</w:t>
              </w:r>
            </w:p>
          </w:sdtContent>
        </w:sdt>
        <w:sdt>
          <w:sdtPr>
            <w:alias w:val="59 p."/>
            <w:tag w:val="part_c39bd7c00d734c5d8cad9acc9d4d82dd"/>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c39bd7c00d734c5d8cad9acc9d4d82dd"/>
                  <w:lock w:val="sdtLocked"/>
                  <w:richText/>
                </w:sdtPr>
                <w:sdtContent>
                  <w:r>
                    <w:rPr>
                      <w:szCs w:val="24"/>
                      <w:lang w:eastAsia="lt-LT" w:bidi="en-US"/>
                    </w:rPr>
                    <w:t>59</w:t>
                  </w:r>
                </w:sdtContent>
              </w:sdt>
              <w:r>
                <w:rPr>
                  <w:szCs w:val="24"/>
                  <w:lang w:eastAsia="lt-LT" w:bidi="en-US"/>
                </w:rPr>
                <w:t>.</w:t>
                <w:tab/>
              </w:r>
              <w:r>
                <w:rPr>
                  <w:rFonts w:eastAsia="Andale Sans UI"/>
                  <w:szCs w:val="24"/>
                  <w:lang w:eastAsia="lt-LT" w:bidi="en-US"/>
                </w:rPr>
                <w:t>Lietuvos vyriausiojo archyvaro tarnyba;</w:t>
              </w:r>
            </w:p>
          </w:sdtContent>
        </w:sdt>
        <w:sdt>
          <w:sdtPr>
            <w:alias w:val="60 p."/>
            <w:tag w:val="part_c10cb1eff5fb4e1db252938f92f0eb16"/>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c10cb1eff5fb4e1db252938f92f0eb16"/>
                  <w:lock w:val="sdtLocked"/>
                  <w:richText/>
                </w:sdtPr>
                <w:sdtContent>
                  <w:r>
                    <w:rPr>
                      <w:szCs w:val="24"/>
                      <w:lang w:eastAsia="lt-LT" w:bidi="en-US"/>
                    </w:rPr>
                    <w:t>60</w:t>
                  </w:r>
                </w:sdtContent>
              </w:sdt>
              <w:r>
                <w:rPr>
                  <w:szCs w:val="24"/>
                  <w:lang w:eastAsia="lt-LT" w:bidi="en-US"/>
                </w:rPr>
                <w:t>.</w:t>
                <w:tab/>
              </w:r>
              <w:r>
                <w:rPr>
                  <w:rFonts w:eastAsia="Andale Sans UI"/>
                  <w:szCs w:val="24"/>
                  <w:lang w:eastAsia="lt-LT" w:bidi="en-US"/>
                </w:rPr>
                <w:t>Lietuvos žaliųjų pastatų taryba;</w:t>
              </w:r>
            </w:p>
          </w:sdtContent>
        </w:sdt>
        <w:sdt>
          <w:sdtPr>
            <w:alias w:val="61 p."/>
            <w:tag w:val="part_96cde5848963431d8798b48b30ef11a1"/>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96cde5848963431d8798b48b30ef11a1"/>
                  <w:lock w:val="sdtLocked"/>
                  <w:richText/>
                </w:sdtPr>
                <w:sdtContent>
                  <w:r>
                    <w:rPr>
                      <w:szCs w:val="24"/>
                      <w:lang w:eastAsia="lt-LT" w:bidi="en-US"/>
                    </w:rPr>
                    <w:t>61</w:t>
                  </w:r>
                </w:sdtContent>
              </w:sdt>
              <w:r>
                <w:rPr>
                  <w:szCs w:val="24"/>
                  <w:lang w:eastAsia="lt-LT" w:bidi="en-US"/>
                </w:rPr>
                <w:t>.</w:t>
                <w:tab/>
              </w:r>
              <w:r>
                <w:rPr>
                  <w:rFonts w:eastAsia="Andale Sans UI"/>
                  <w:szCs w:val="24"/>
                  <w:lang w:eastAsia="lt-LT" w:bidi="en-US"/>
                </w:rPr>
                <w:t>Muitinės departamentas prie Lietuvos Respublikos finansų ministerijos</w:t>
              </w:r>
              <w:r>
                <w:rPr>
                  <w:rFonts w:eastAsia="Andale Sans UI"/>
                  <w:szCs w:val="24"/>
                  <w:u w:val="single"/>
                  <w:lang w:eastAsia="lt-LT" w:bidi="en-US"/>
                </w:rPr>
                <w:t>;</w:t>
              </w:r>
            </w:p>
          </w:sdtContent>
        </w:sdt>
        <w:sdt>
          <w:sdtPr>
            <w:alias w:val="62 p."/>
            <w:tag w:val="part_26fcbc293c2440728a76bcea677f8a18"/>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26fcbc293c2440728a76bcea677f8a18"/>
                  <w:lock w:val="sdtLocked"/>
                  <w:richText/>
                </w:sdtPr>
                <w:sdtContent>
                  <w:r>
                    <w:rPr>
                      <w:szCs w:val="24"/>
                      <w:lang w:eastAsia="lt-LT" w:bidi="en-US"/>
                    </w:rPr>
                    <w:t>62</w:t>
                  </w:r>
                </w:sdtContent>
              </w:sdt>
              <w:r>
                <w:rPr>
                  <w:szCs w:val="24"/>
                  <w:lang w:eastAsia="lt-LT" w:bidi="en-US"/>
                </w:rPr>
                <w:t>.</w:t>
                <w:tab/>
              </w:r>
              <w:r>
                <w:rPr>
                  <w:rFonts w:eastAsia="Andale Sans UI"/>
                  <w:szCs w:val="24"/>
                  <w:lang w:eastAsia="lt-LT" w:bidi="en-US"/>
                </w:rPr>
                <w:t>Nacionalinė pasyvaus namo asociacija;</w:t>
              </w:r>
            </w:p>
          </w:sdtContent>
        </w:sdt>
        <w:sdt>
          <w:sdtPr>
            <w:alias w:val="63 p."/>
            <w:tag w:val="part_a2d89071f88f486a87636093e72fa7ec"/>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a2d89071f88f486a87636093e72fa7ec"/>
                  <w:lock w:val="sdtLocked"/>
                  <w:richText/>
                </w:sdtPr>
                <w:sdtContent>
                  <w:r>
                    <w:rPr>
                      <w:szCs w:val="24"/>
                      <w:lang w:eastAsia="lt-LT" w:bidi="en-US"/>
                    </w:rPr>
                    <w:t>63</w:t>
                  </w:r>
                </w:sdtContent>
              </w:sdt>
              <w:r>
                <w:rPr>
                  <w:szCs w:val="24"/>
                  <w:lang w:eastAsia="lt-LT" w:bidi="en-US"/>
                </w:rPr>
                <w:t>.</w:t>
                <w:tab/>
              </w:r>
              <w:r>
                <w:rPr>
                  <w:rFonts w:eastAsia="Andale Sans UI"/>
                  <w:szCs w:val="24"/>
                  <w:lang w:eastAsia="lt-LT" w:bidi="en-US"/>
                </w:rPr>
                <w:t>Nacionalinė žemės tarnyba prie Aplinkos ministerijos;</w:t>
              </w:r>
            </w:p>
          </w:sdtContent>
        </w:sdt>
        <w:sdt>
          <w:sdtPr>
            <w:alias w:val="64 p."/>
            <w:tag w:val="part_ebe3f5da4bee4be6b73a48e68507a88c"/>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ebe3f5da4bee4be6b73a48e68507a88c"/>
                  <w:lock w:val="sdtLocked"/>
                  <w:richText/>
                </w:sdtPr>
                <w:sdtContent>
                  <w:r>
                    <w:rPr>
                      <w:szCs w:val="24"/>
                      <w:lang w:eastAsia="lt-LT" w:bidi="en-US"/>
                    </w:rPr>
                    <w:t>64</w:t>
                  </w:r>
                </w:sdtContent>
              </w:sdt>
              <w:r>
                <w:rPr>
                  <w:szCs w:val="24"/>
                  <w:lang w:eastAsia="lt-LT" w:bidi="en-US"/>
                </w:rPr>
                <w:t>.</w:t>
                <w:tab/>
              </w:r>
              <w:r>
                <w:rPr>
                  <w:rFonts w:eastAsia="Andale Sans UI"/>
                  <w:szCs w:val="24"/>
                  <w:lang w:eastAsia="lt-LT" w:bidi="en-US"/>
                </w:rPr>
                <w:t>Nacionalinis kibernetinio saugumo centras prie Krašto apsaugos ministerijos;</w:t>
              </w:r>
            </w:p>
          </w:sdtContent>
        </w:sdt>
        <w:sdt>
          <w:sdtPr>
            <w:alias w:val="65 p."/>
            <w:tag w:val="part_f808c64328ee49cca9de925000756c7c"/>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f808c64328ee49cca9de925000756c7c"/>
                  <w:lock w:val="sdtLocked"/>
                  <w:richText/>
                </w:sdtPr>
                <w:sdtContent>
                  <w:r>
                    <w:rPr>
                      <w:szCs w:val="24"/>
                      <w:lang w:eastAsia="lt-LT" w:bidi="en-US"/>
                    </w:rPr>
                    <w:t>65</w:t>
                  </w:r>
                </w:sdtContent>
              </w:sdt>
              <w:r>
                <w:rPr>
                  <w:szCs w:val="24"/>
                  <w:lang w:eastAsia="lt-LT" w:bidi="en-US"/>
                </w:rPr>
                <w:t>.</w:t>
                <w:tab/>
              </w:r>
              <w:r>
                <w:rPr>
                  <w:rFonts w:eastAsia="Andale Sans UI"/>
                  <w:szCs w:val="24"/>
                  <w:lang w:eastAsia="lt-LT" w:bidi="en-US"/>
                </w:rPr>
                <w:t>Nacionalinis visuomenės sveikatos centras prie Sveikatos apsaugos ministerijos;</w:t>
              </w:r>
            </w:p>
          </w:sdtContent>
        </w:sdt>
        <w:sdt>
          <w:sdtPr>
            <w:alias w:val="66 p."/>
            <w:tag w:val="part_c49b2e8769734dadb3515af6de46735e"/>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c49b2e8769734dadb3515af6de46735e"/>
                  <w:lock w:val="sdtLocked"/>
                  <w:richText/>
                </w:sdtPr>
                <w:sdtContent>
                  <w:r>
                    <w:rPr>
                      <w:szCs w:val="24"/>
                      <w:lang w:eastAsia="lt-LT" w:bidi="en-US"/>
                    </w:rPr>
                    <w:t>66</w:t>
                  </w:r>
                </w:sdtContent>
              </w:sdt>
              <w:r>
                <w:rPr>
                  <w:szCs w:val="24"/>
                  <w:lang w:eastAsia="lt-LT" w:bidi="en-US"/>
                </w:rPr>
                <w:t>.</w:t>
                <w:tab/>
              </w:r>
              <w:r>
                <w:rPr>
                  <w:rFonts w:eastAsia="Andale Sans UI"/>
                  <w:szCs w:val="24"/>
                  <w:lang w:eastAsia="lt-LT" w:bidi="en-US"/>
                </w:rPr>
                <w:t>Pastatų sertifikavimo ekspertų asociacija;</w:t>
              </w:r>
            </w:p>
          </w:sdtContent>
        </w:sdt>
        <w:sdt>
          <w:sdtPr>
            <w:alias w:val="67 p."/>
            <w:tag w:val="part_a8e37bce3d6d49748317e059e8962b47"/>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a8e37bce3d6d49748317e059e8962b47"/>
                  <w:lock w:val="sdtLocked"/>
                  <w:richText/>
                </w:sdtPr>
                <w:sdtContent>
                  <w:r>
                    <w:rPr>
                      <w:szCs w:val="24"/>
                      <w:lang w:eastAsia="lt-LT" w:bidi="en-US"/>
                    </w:rPr>
                    <w:t>67</w:t>
                  </w:r>
                </w:sdtContent>
              </w:sdt>
              <w:r>
                <w:rPr>
                  <w:szCs w:val="24"/>
                  <w:lang w:eastAsia="lt-LT" w:bidi="en-US"/>
                </w:rPr>
                <w:t>.</w:t>
                <w:tab/>
              </w:r>
              <w:r>
                <w:rPr>
                  <w:rFonts w:eastAsia="Andale Sans UI"/>
                  <w:szCs w:val="24"/>
                  <w:lang w:eastAsia="lt-LT" w:bidi="en-US"/>
                </w:rPr>
                <w:t>Policijos departamentas prie Lietuvos Respublikos vidaus reikalų ministerijos;</w:t>
              </w:r>
            </w:p>
          </w:sdtContent>
        </w:sdt>
        <w:sdt>
          <w:sdtPr>
            <w:alias w:val="68 p."/>
            <w:tag w:val="part_97a14e72b68f46eba61cf93a69ec5cb0"/>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97a14e72b68f46eba61cf93a69ec5cb0"/>
                  <w:lock w:val="sdtLocked"/>
                  <w:richText/>
                </w:sdtPr>
                <w:sdtContent>
                  <w:r>
                    <w:rPr>
                      <w:szCs w:val="24"/>
                      <w:lang w:eastAsia="lt-LT" w:bidi="en-US"/>
                    </w:rPr>
                    <w:t>68</w:t>
                  </w:r>
                </w:sdtContent>
              </w:sdt>
              <w:r>
                <w:rPr>
                  <w:szCs w:val="24"/>
                  <w:lang w:eastAsia="lt-LT" w:bidi="en-US"/>
                </w:rPr>
                <w:t>.</w:t>
                <w:tab/>
              </w:r>
              <w:r>
                <w:rPr>
                  <w:rFonts w:eastAsia="Andale Sans UI"/>
                  <w:szCs w:val="24"/>
                  <w:lang w:eastAsia="lt-LT" w:bidi="en-US"/>
                </w:rPr>
                <w:t>Priešgaisrinės apsaugos ir gelbėjimo departamentas prie Vidaus reikalų ministerijos;</w:t>
              </w:r>
            </w:p>
          </w:sdtContent>
        </w:sdt>
        <w:sdt>
          <w:sdtPr>
            <w:alias w:val="69 p."/>
            <w:tag w:val="part_58088158131a4ea2b1de79e82e5f7be9"/>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58088158131a4ea2b1de79e82e5f7be9"/>
                  <w:lock w:val="sdtLocked"/>
                  <w:richText/>
                </w:sdtPr>
                <w:sdtContent>
                  <w:r>
                    <w:rPr>
                      <w:szCs w:val="24"/>
                      <w:lang w:eastAsia="lt-LT" w:bidi="en-US"/>
                    </w:rPr>
                    <w:t>69</w:t>
                  </w:r>
                </w:sdtContent>
              </w:sdt>
              <w:r>
                <w:rPr>
                  <w:szCs w:val="24"/>
                  <w:lang w:eastAsia="lt-LT" w:bidi="en-US"/>
                </w:rPr>
                <w:t>.</w:t>
                <w:tab/>
              </w:r>
              <w:r>
                <w:rPr>
                  <w:rFonts w:eastAsia="Andale Sans UI"/>
                  <w:szCs w:val="24"/>
                  <w:lang w:eastAsia="lt-LT" w:bidi="en-US"/>
                </w:rPr>
                <w:t>Projektų ekspertizės ir gaisro saugos įmonių asociacija;</w:t>
              </w:r>
            </w:p>
          </w:sdtContent>
        </w:sdt>
        <w:sdt>
          <w:sdtPr>
            <w:alias w:val="70 p."/>
            <w:tag w:val="part_ba7542ac00e64518a355369f9a5be47a"/>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ba7542ac00e64518a355369f9a5be47a"/>
                  <w:lock w:val="sdtLocked"/>
                  <w:richText/>
                </w:sdtPr>
                <w:sdtContent>
                  <w:r>
                    <w:rPr>
                      <w:szCs w:val="24"/>
                      <w:lang w:eastAsia="lt-LT" w:bidi="en-US"/>
                    </w:rPr>
                    <w:t>70</w:t>
                  </w:r>
                </w:sdtContent>
              </w:sdt>
              <w:r>
                <w:rPr>
                  <w:szCs w:val="24"/>
                  <w:lang w:eastAsia="lt-LT" w:bidi="en-US"/>
                </w:rPr>
                <w:t>.</w:t>
                <w:tab/>
              </w:r>
              <w:r>
                <w:rPr>
                  <w:rFonts w:eastAsia="Andale Sans UI"/>
                  <w:szCs w:val="24"/>
                  <w:lang w:eastAsia="lt-LT" w:bidi="en-US"/>
                </w:rPr>
                <w:t>Radiacinės saugos centras;</w:t>
              </w:r>
            </w:p>
          </w:sdtContent>
        </w:sdt>
        <w:sdt>
          <w:sdtPr>
            <w:alias w:val="71 p."/>
            <w:tag w:val="part_173327915be24d648fcd3954ee8976f2"/>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173327915be24d648fcd3954ee8976f2"/>
                  <w:lock w:val="sdtLocked"/>
                  <w:richText/>
                </w:sdtPr>
                <w:sdtContent>
                  <w:r>
                    <w:rPr>
                      <w:szCs w:val="24"/>
                      <w:lang w:eastAsia="lt-LT" w:bidi="en-US"/>
                    </w:rPr>
                    <w:t>71</w:t>
                  </w:r>
                </w:sdtContent>
              </w:sdt>
              <w:r>
                <w:rPr>
                  <w:szCs w:val="24"/>
                  <w:lang w:eastAsia="lt-LT" w:bidi="en-US"/>
                </w:rPr>
                <w:t>.</w:t>
                <w:tab/>
              </w:r>
              <w:r>
                <w:rPr>
                  <w:rFonts w:eastAsia="Andale Sans UI"/>
                  <w:szCs w:val="24"/>
                  <w:lang w:eastAsia="lt-LT" w:bidi="en-US"/>
                </w:rPr>
                <w:t>RB Rail AS Lietuvos filialas;</w:t>
              </w:r>
            </w:p>
          </w:sdtContent>
        </w:sdt>
        <w:sdt>
          <w:sdtPr>
            <w:alias w:val="72 p."/>
            <w:tag w:val="part_3d9b4dff7e1c4093966ee71dca69a005"/>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3d9b4dff7e1c4093966ee71dca69a005"/>
                  <w:lock w:val="sdtLocked"/>
                  <w:richText/>
                </w:sdtPr>
                <w:sdtContent>
                  <w:r>
                    <w:rPr>
                      <w:szCs w:val="24"/>
                      <w:lang w:eastAsia="lt-LT" w:bidi="en-US"/>
                    </w:rPr>
                    <w:t>72</w:t>
                  </w:r>
                </w:sdtContent>
              </w:sdt>
              <w:r>
                <w:rPr>
                  <w:szCs w:val="24"/>
                  <w:lang w:eastAsia="lt-LT" w:bidi="en-US"/>
                </w:rPr>
                <w:t>.</w:t>
                <w:tab/>
              </w:r>
              <w:r>
                <w:rPr>
                  <w:rFonts w:eastAsia="Andale Sans UI"/>
                  <w:szCs w:val="24"/>
                  <w:lang w:eastAsia="lt-LT" w:bidi="en-US"/>
                </w:rPr>
                <w:t>Savivaldybės įmonė „Vilniaus planas“;</w:t>
              </w:r>
            </w:p>
          </w:sdtContent>
        </w:sdt>
        <w:sdt>
          <w:sdtPr>
            <w:alias w:val="73 p."/>
            <w:tag w:val="part_7fa73fe4d4cc4c61aa9c67991cad4fd6"/>
            <w:lock w:val="sdtLocked"/>
            <w:richText/>
          </w:sdtPr>
          <w:sdtContent>
            <w:p>
              <w:pPr>
                <w:tabs>
                  <w:tab w:val="left" w:pos="426"/>
                  <w:tab w:val="left" w:pos="993"/>
                </w:tabs>
                <w:spacing w:line="276" w:lineRule="auto"/>
                <w:ind w:left="720" w:hanging="360"/>
                <w:jc w:val="both"/>
                <w:textAlignment w:val="baseline"/>
                <w:rPr>
                  <w:rFonts w:eastAsia="StarSymbol"/>
                  <w:szCs w:val="24"/>
                  <w:lang w:eastAsia="lt-LT" w:bidi="en-US"/>
                </w:rPr>
              </w:pPr>
              <w:sdt>
                <w:sdtPr>
                  <w:alias w:val="Numeris"/>
                  <w:tag w:val="nr_7fa73fe4d4cc4c61aa9c67991cad4fd6"/>
                  <w:lock w:val="sdtLocked"/>
                  <w:richText/>
                </w:sdtPr>
                <w:sdtContent>
                  <w:r>
                    <w:rPr>
                      <w:rFonts w:eastAsia="StarSymbol"/>
                      <w:szCs w:val="24"/>
                      <w:lang w:eastAsia="lt-LT" w:bidi="en-US"/>
                    </w:rPr>
                    <w:t>73</w:t>
                  </w:r>
                </w:sdtContent>
              </w:sdt>
              <w:r>
                <w:rPr>
                  <w:rFonts w:eastAsia="StarSymbol"/>
                  <w:szCs w:val="24"/>
                  <w:lang w:eastAsia="lt-LT" w:bidi="en-US"/>
                </w:rPr>
                <w:t>.</w:t>
                <w:tab/>
              </w:r>
              <w:r>
                <w:rPr>
                  <w:rFonts w:eastAsia="Andale Sans UI"/>
                  <w:szCs w:val="24"/>
                  <w:lang w:eastAsia="lt-LT" w:bidi="en-US"/>
                </w:rPr>
                <w:t>Smulkiųjų projektavimo įmonių asociacija;</w:t>
              </w:r>
            </w:p>
          </w:sdtContent>
        </w:sdt>
        <w:sdt>
          <w:sdtPr>
            <w:alias w:val="74 p."/>
            <w:tag w:val="part_f2e6f39f98314f6c8d1400a2ecb95225"/>
            <w:lock w:val="sdtLocked"/>
            <w:richText/>
          </w:sdtPr>
          <w:sdtContent>
            <w:p>
              <w:pPr>
                <w:tabs>
                  <w:tab w:val="left" w:pos="993"/>
                </w:tabs>
                <w:spacing w:line="276" w:lineRule="auto"/>
                <w:ind w:left="720" w:hanging="360"/>
                <w:jc w:val="both"/>
                <w:textAlignment w:val="baseline"/>
                <w:rPr>
                  <w:rFonts w:eastAsia="Andale Sans UI"/>
                  <w:szCs w:val="24"/>
                  <w:lang w:eastAsia="lt-LT" w:bidi="en-US"/>
                </w:rPr>
              </w:pPr>
              <w:sdt>
                <w:sdtPr>
                  <w:alias w:val="Numeris"/>
                  <w:tag w:val="nr_f2e6f39f98314f6c8d1400a2ecb95225"/>
                  <w:lock w:val="sdtLocked"/>
                  <w:richText/>
                </w:sdtPr>
                <w:sdtContent>
                  <w:r>
                    <w:rPr>
                      <w:rFonts w:eastAsia="Andale Sans UI"/>
                      <w:szCs w:val="24"/>
                      <w:lang w:eastAsia="lt-LT" w:bidi="en-US"/>
                    </w:rPr>
                    <w:t>74</w:t>
                  </w:r>
                </w:sdtContent>
              </w:sdt>
              <w:r>
                <w:rPr>
                  <w:rFonts w:eastAsia="Andale Sans UI"/>
                  <w:szCs w:val="24"/>
                  <w:lang w:eastAsia="lt-LT" w:bidi="en-US"/>
                </w:rPr>
                <w:t>.</w:t>
                <w:tab/>
                <w:t>Statybos sektoriaus vystymo agentūra;</w:t>
              </w:r>
            </w:p>
          </w:sdtContent>
        </w:sdt>
        <w:sdt>
          <w:sdtPr>
            <w:alias w:val="75 p."/>
            <w:tag w:val="part_f526151c52b8443a832ecc07f3616324"/>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f526151c52b8443a832ecc07f3616324"/>
                  <w:lock w:val="sdtLocked"/>
                  <w:richText/>
                </w:sdtPr>
                <w:sdtContent>
                  <w:r>
                    <w:rPr>
                      <w:szCs w:val="24"/>
                      <w:lang w:eastAsia="lt-LT" w:bidi="en-US"/>
                    </w:rPr>
                    <w:t>75</w:t>
                  </w:r>
                </w:sdtContent>
              </w:sdt>
              <w:r>
                <w:rPr>
                  <w:szCs w:val="24"/>
                  <w:lang w:eastAsia="lt-LT" w:bidi="en-US"/>
                </w:rPr>
                <w:t>.</w:t>
                <w:tab/>
              </w:r>
              <w:r>
                <w:rPr>
                  <w:rFonts w:eastAsia="Andale Sans UI"/>
                  <w:szCs w:val="24"/>
                  <w:lang w:eastAsia="lt-LT" w:bidi="en-US"/>
                </w:rPr>
                <w:t>UAB „EPSO-G“;</w:t>
              </w:r>
            </w:p>
          </w:sdtContent>
        </w:sdt>
        <w:sdt>
          <w:sdtPr>
            <w:alias w:val="76 p."/>
            <w:tag w:val="part_c75fc7c0732748eb8c38b6d90b4ac1a9"/>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c75fc7c0732748eb8c38b6d90b4ac1a9"/>
                  <w:lock w:val="sdtLocked"/>
                  <w:richText/>
                </w:sdtPr>
                <w:sdtContent>
                  <w:r>
                    <w:rPr>
                      <w:szCs w:val="24"/>
                      <w:lang w:eastAsia="lt-LT" w:bidi="en-US"/>
                    </w:rPr>
                    <w:t>76</w:t>
                  </w:r>
                </w:sdtContent>
              </w:sdt>
              <w:r>
                <w:rPr>
                  <w:szCs w:val="24"/>
                  <w:lang w:eastAsia="lt-LT" w:bidi="en-US"/>
                </w:rPr>
                <w:t>.</w:t>
                <w:tab/>
              </w:r>
              <w:r>
                <w:rPr>
                  <w:rFonts w:eastAsia="Andale Sans UI"/>
                  <w:szCs w:val="24"/>
                  <w:lang w:eastAsia="lt-LT" w:bidi="en-US"/>
                </w:rPr>
                <w:t>UAB „Ignitis“;</w:t>
              </w:r>
            </w:p>
          </w:sdtContent>
        </w:sdt>
        <w:sdt>
          <w:sdtPr>
            <w:alias w:val="77 p."/>
            <w:tag w:val="part_c15f6c8a3e1f45bcb4c7bb8c85739b2f"/>
            <w:lock w:val="sdtLocked"/>
            <w:richText/>
          </w:sdtPr>
          <w:sdtContent>
            <w:p>
              <w:pPr>
                <w:tabs>
                  <w:tab w:val="left" w:pos="426"/>
                  <w:tab w:val="left" w:pos="993"/>
                </w:tabs>
                <w:spacing w:line="276" w:lineRule="auto"/>
                <w:ind w:left="720" w:hanging="360"/>
                <w:jc w:val="both"/>
                <w:textAlignment w:val="baseline"/>
                <w:rPr>
                  <w:rFonts w:eastAsia="StarSymbol"/>
                  <w:szCs w:val="24"/>
                  <w:lang w:eastAsia="lt-LT" w:bidi="en-US"/>
                </w:rPr>
              </w:pPr>
              <w:sdt>
                <w:sdtPr>
                  <w:alias w:val="Numeris"/>
                  <w:tag w:val="nr_c15f6c8a3e1f45bcb4c7bb8c85739b2f"/>
                  <w:lock w:val="sdtLocked"/>
                  <w:richText/>
                </w:sdtPr>
                <w:sdtContent>
                  <w:r>
                    <w:rPr>
                      <w:rFonts w:eastAsia="StarSymbol"/>
                      <w:szCs w:val="24"/>
                      <w:lang w:eastAsia="lt-LT" w:bidi="en-US"/>
                    </w:rPr>
                    <w:t>77</w:t>
                  </w:r>
                </w:sdtContent>
              </w:sdt>
              <w:r>
                <w:rPr>
                  <w:rFonts w:eastAsia="StarSymbol"/>
                  <w:szCs w:val="24"/>
                  <w:lang w:eastAsia="lt-LT" w:bidi="en-US"/>
                </w:rPr>
                <w:t>.</w:t>
                <w:tab/>
              </w:r>
              <w:r>
                <w:rPr>
                  <w:rFonts w:eastAsia="Andale Sans UI"/>
                  <w:szCs w:val="24"/>
                  <w:lang w:eastAsia="lt-LT" w:bidi="en-US"/>
                </w:rPr>
                <w:t>UAB „Grinda“;</w:t>
              </w:r>
            </w:p>
          </w:sdtContent>
        </w:sdt>
        <w:sdt>
          <w:sdtPr>
            <w:alias w:val="78 p."/>
            <w:tag w:val="part_f601af8a25e046c8b1266d8d17d4631e"/>
            <w:lock w:val="sdtLocked"/>
            <w:richText/>
          </w:sdtPr>
          <w:sdtContent>
            <w:p>
              <w:pPr>
                <w:tabs>
                  <w:tab w:val="left" w:pos="993"/>
                </w:tabs>
                <w:spacing w:line="276" w:lineRule="auto"/>
                <w:ind w:left="720" w:hanging="360"/>
                <w:jc w:val="both"/>
                <w:textAlignment w:val="baseline"/>
                <w:rPr>
                  <w:rFonts w:eastAsia="Andale Sans UI"/>
                  <w:szCs w:val="24"/>
                  <w:lang w:eastAsia="lt-LT" w:bidi="en-US"/>
                </w:rPr>
              </w:pPr>
              <w:sdt>
                <w:sdtPr>
                  <w:alias w:val="Numeris"/>
                  <w:tag w:val="nr_f601af8a25e046c8b1266d8d17d4631e"/>
                  <w:lock w:val="sdtLocked"/>
                  <w:richText/>
                </w:sdtPr>
                <w:sdtContent>
                  <w:r>
                    <w:rPr>
                      <w:rFonts w:eastAsia="Andale Sans UI"/>
                      <w:szCs w:val="24"/>
                      <w:lang w:eastAsia="lt-LT" w:bidi="en-US"/>
                    </w:rPr>
                    <w:t>78</w:t>
                  </w:r>
                </w:sdtContent>
              </w:sdt>
              <w:r>
                <w:rPr>
                  <w:rFonts w:eastAsia="Andale Sans UI"/>
                  <w:szCs w:val="24"/>
                  <w:lang w:eastAsia="lt-LT" w:bidi="en-US"/>
                </w:rPr>
                <w:t>.</w:t>
                <w:tab/>
                <w:t>UAB „Statybos produkcijos sertifikavimo centras“;</w:t>
              </w:r>
            </w:p>
          </w:sdtContent>
        </w:sdt>
        <w:sdt>
          <w:sdtPr>
            <w:alias w:val="79 p."/>
            <w:tag w:val="part_8ad1d277d727437bbe3413667d3e1d15"/>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8ad1d277d727437bbe3413667d3e1d15"/>
                  <w:lock w:val="sdtLocked"/>
                  <w:richText/>
                </w:sdtPr>
                <w:sdtContent>
                  <w:r>
                    <w:rPr>
                      <w:szCs w:val="24"/>
                      <w:lang w:eastAsia="lt-LT" w:bidi="en-US"/>
                    </w:rPr>
                    <w:t>79</w:t>
                  </w:r>
                </w:sdtContent>
              </w:sdt>
              <w:r>
                <w:rPr>
                  <w:szCs w:val="24"/>
                  <w:lang w:eastAsia="lt-LT" w:bidi="en-US"/>
                </w:rPr>
                <w:t>.</w:t>
                <w:tab/>
              </w:r>
              <w:r>
                <w:rPr>
                  <w:rFonts w:eastAsia="Andale Sans UI"/>
                  <w:szCs w:val="24"/>
                  <w:lang w:eastAsia="lt-LT" w:bidi="en-US"/>
                </w:rPr>
                <w:t>UAB „Vilniaus vystymo kompanija“;</w:t>
              </w:r>
            </w:p>
          </w:sdtContent>
        </w:sdt>
        <w:sdt>
          <w:sdtPr>
            <w:alias w:val="80 p."/>
            <w:tag w:val="part_eab642b9050c487083ff87cc1e50d19b"/>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eab642b9050c487083ff87cc1e50d19b"/>
                  <w:lock w:val="sdtLocked"/>
                  <w:richText/>
                </w:sdtPr>
                <w:sdtContent>
                  <w:r>
                    <w:rPr>
                      <w:szCs w:val="24"/>
                      <w:lang w:eastAsia="lt-LT" w:bidi="en-US"/>
                    </w:rPr>
                    <w:t>80</w:t>
                  </w:r>
                </w:sdtContent>
              </w:sdt>
              <w:r>
                <w:rPr>
                  <w:szCs w:val="24"/>
                  <w:lang w:eastAsia="lt-LT" w:bidi="en-US"/>
                </w:rPr>
                <w:t>.</w:t>
                <w:tab/>
              </w:r>
              <w:r>
                <w:rPr>
                  <w:rFonts w:eastAsia="Andale Sans UI"/>
                  <w:szCs w:val="24"/>
                  <w:lang w:eastAsia="lt-LT" w:bidi="en-US"/>
                </w:rPr>
                <w:t>Valstybės įmonė Klaipėdos valstybinio jūrų uosto direkcija;</w:t>
              </w:r>
            </w:p>
          </w:sdtContent>
        </w:sdt>
        <w:sdt>
          <w:sdtPr>
            <w:alias w:val="81 p."/>
            <w:tag w:val="part_110841f7d5d84420879d4f564d3c5722"/>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110841f7d5d84420879d4f564d3c5722"/>
                  <w:lock w:val="sdtLocked"/>
                  <w:richText/>
                </w:sdtPr>
                <w:sdtContent>
                  <w:r>
                    <w:rPr>
                      <w:szCs w:val="24"/>
                      <w:lang w:eastAsia="lt-LT" w:bidi="en-US"/>
                    </w:rPr>
                    <w:t>81</w:t>
                  </w:r>
                </w:sdtContent>
              </w:sdt>
              <w:r>
                <w:rPr>
                  <w:szCs w:val="24"/>
                  <w:lang w:eastAsia="lt-LT" w:bidi="en-US"/>
                </w:rPr>
                <w:t>.</w:t>
                <w:tab/>
              </w:r>
              <w:r>
                <w:rPr>
                  <w:rFonts w:eastAsia="Andale Sans UI"/>
                  <w:szCs w:val="24"/>
                  <w:lang w:eastAsia="lt-LT" w:bidi="en-US"/>
                </w:rPr>
                <w:t>AB „Via Lietuva“;</w:t>
              </w:r>
            </w:p>
          </w:sdtContent>
        </w:sdt>
        <w:sdt>
          <w:sdtPr>
            <w:alias w:val="82 p."/>
            <w:tag w:val="part_bbcca47519104d24a678f03e3b74d462"/>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bbcca47519104d24a678f03e3b74d462"/>
                  <w:lock w:val="sdtLocked"/>
                  <w:richText/>
                </w:sdtPr>
                <w:sdtContent>
                  <w:r>
                    <w:rPr>
                      <w:szCs w:val="24"/>
                      <w:lang w:eastAsia="lt-LT" w:bidi="en-US"/>
                    </w:rPr>
                    <w:t>82</w:t>
                  </w:r>
                </w:sdtContent>
              </w:sdt>
              <w:r>
                <w:rPr>
                  <w:szCs w:val="24"/>
                  <w:lang w:eastAsia="lt-LT" w:bidi="en-US"/>
                </w:rPr>
                <w:t>.</w:t>
                <w:tab/>
              </w:r>
              <w:r>
                <w:rPr>
                  <w:rFonts w:eastAsia="Andale Sans UI"/>
                  <w:szCs w:val="24"/>
                  <w:lang w:eastAsia="lt-LT" w:bidi="en-US"/>
                </w:rPr>
                <w:t>Valstybės įmonė Lietuvos oro uostai;</w:t>
              </w:r>
            </w:p>
          </w:sdtContent>
        </w:sdt>
        <w:sdt>
          <w:sdtPr>
            <w:alias w:val="83 p."/>
            <w:tag w:val="part_a9bdb0d8f0164f42b04154a22779a448"/>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a9bdb0d8f0164f42b04154a22779a448"/>
                  <w:lock w:val="sdtLocked"/>
                  <w:richText/>
                </w:sdtPr>
                <w:sdtContent>
                  <w:r>
                    <w:rPr>
                      <w:szCs w:val="24"/>
                      <w:lang w:eastAsia="lt-LT" w:bidi="en-US"/>
                    </w:rPr>
                    <w:t>83</w:t>
                  </w:r>
                </w:sdtContent>
              </w:sdt>
              <w:r>
                <w:rPr>
                  <w:szCs w:val="24"/>
                  <w:lang w:eastAsia="lt-LT" w:bidi="en-US"/>
                </w:rPr>
                <w:t>.</w:t>
                <w:tab/>
              </w:r>
              <w:r>
                <w:rPr>
                  <w:rFonts w:eastAsia="Andale Sans UI"/>
                  <w:szCs w:val="24"/>
                  <w:lang w:eastAsia="lt-LT" w:bidi="en-US"/>
                </w:rPr>
                <w:t>Valstybės įmonė Registrų centras;</w:t>
              </w:r>
            </w:p>
          </w:sdtContent>
        </w:sdt>
        <w:sdt>
          <w:sdtPr>
            <w:alias w:val="84 p."/>
            <w:tag w:val="part_eca76fb961104d15b610a8747c78468a"/>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eca76fb961104d15b610a8747c78468a"/>
                  <w:lock w:val="sdtLocked"/>
                  <w:richText/>
                </w:sdtPr>
                <w:sdtContent>
                  <w:r>
                    <w:rPr>
                      <w:szCs w:val="24"/>
                      <w:lang w:eastAsia="lt-LT" w:bidi="en-US"/>
                    </w:rPr>
                    <w:t>84</w:t>
                  </w:r>
                </w:sdtContent>
              </w:sdt>
              <w:r>
                <w:rPr>
                  <w:szCs w:val="24"/>
                  <w:lang w:eastAsia="lt-LT" w:bidi="en-US"/>
                </w:rPr>
                <w:t>.</w:t>
                <w:tab/>
              </w:r>
              <w:r>
                <w:rPr>
                  <w:rFonts w:eastAsia="Andale Sans UI"/>
                  <w:szCs w:val="24"/>
                  <w:lang w:eastAsia="lt-LT" w:bidi="en-US"/>
                </w:rPr>
                <w:t>Valstybės įmonė Turto bankas;</w:t>
              </w:r>
            </w:p>
          </w:sdtContent>
        </w:sdt>
        <w:sdt>
          <w:sdtPr>
            <w:alias w:val="85 p."/>
            <w:tag w:val="part_6d89240f82064b098651f24afedfa09e"/>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d89240f82064b098651f24afedfa09e"/>
                  <w:lock w:val="sdtLocked"/>
                  <w:richText/>
                </w:sdtPr>
                <w:sdtContent>
                  <w:r>
                    <w:rPr>
                      <w:szCs w:val="24"/>
                      <w:lang w:eastAsia="lt-LT" w:bidi="en-US"/>
                    </w:rPr>
                    <w:t>85</w:t>
                  </w:r>
                </w:sdtContent>
              </w:sdt>
              <w:r>
                <w:rPr>
                  <w:szCs w:val="24"/>
                  <w:lang w:eastAsia="lt-LT" w:bidi="en-US"/>
                </w:rPr>
                <w:t>.</w:t>
                <w:tab/>
              </w:r>
              <w:r>
                <w:rPr>
                  <w:rFonts w:eastAsia="Andale Sans UI"/>
                  <w:szCs w:val="24"/>
                  <w:lang w:eastAsia="lt-LT" w:bidi="en-US"/>
                </w:rPr>
                <w:t>Valstybės sienos apsaugos tarnyba prie Lietuvos Respublikos vidaus reikalų ministerijos;</w:t>
              </w:r>
            </w:p>
          </w:sdtContent>
        </w:sdt>
        <w:sdt>
          <w:sdtPr>
            <w:alias w:val="86 p."/>
            <w:tag w:val="part_bf4a997820cc4b869e9fa486c45ca1b4"/>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bf4a997820cc4b869e9fa486c45ca1b4"/>
                  <w:lock w:val="sdtLocked"/>
                  <w:richText/>
                </w:sdtPr>
                <w:sdtContent>
                  <w:r>
                    <w:rPr>
                      <w:szCs w:val="24"/>
                      <w:lang w:eastAsia="lt-LT" w:bidi="en-US"/>
                    </w:rPr>
                    <w:t>86</w:t>
                  </w:r>
                </w:sdtContent>
              </w:sdt>
              <w:r>
                <w:rPr>
                  <w:szCs w:val="24"/>
                  <w:lang w:eastAsia="lt-LT" w:bidi="en-US"/>
                </w:rPr>
                <w:t>.</w:t>
                <w:tab/>
              </w:r>
              <w:r>
                <w:rPr>
                  <w:rFonts w:eastAsia="Andale Sans UI"/>
                  <w:szCs w:val="24"/>
                  <w:lang w:eastAsia="lt-LT" w:bidi="en-US"/>
                </w:rPr>
                <w:t>Valstybinė atominės energetikos saugos inspekcija;</w:t>
              </w:r>
            </w:p>
          </w:sdtContent>
        </w:sdt>
        <w:sdt>
          <w:sdtPr>
            <w:alias w:val="87 p."/>
            <w:tag w:val="part_5a30ad45fdb04e5e8b637dd913ea81f9"/>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5a30ad45fdb04e5e8b637dd913ea81f9"/>
                  <w:lock w:val="sdtLocked"/>
                  <w:richText/>
                </w:sdtPr>
                <w:sdtContent>
                  <w:r>
                    <w:rPr>
                      <w:szCs w:val="24"/>
                      <w:lang w:eastAsia="lt-LT" w:bidi="en-US"/>
                    </w:rPr>
                    <w:t>87</w:t>
                  </w:r>
                </w:sdtContent>
              </w:sdt>
              <w:r>
                <w:rPr>
                  <w:szCs w:val="24"/>
                  <w:lang w:eastAsia="lt-LT" w:bidi="en-US"/>
                </w:rPr>
                <w:t>.</w:t>
                <w:tab/>
              </w:r>
              <w:r>
                <w:rPr>
                  <w:rFonts w:eastAsia="Andale Sans UI"/>
                  <w:szCs w:val="24"/>
                  <w:lang w:eastAsia="lt-LT" w:bidi="en-US"/>
                </w:rPr>
                <w:t>Valstybinė duomenų apsaugos inspekcija;</w:t>
              </w:r>
            </w:p>
          </w:sdtContent>
        </w:sdt>
        <w:sdt>
          <w:sdtPr>
            <w:alias w:val="88 p."/>
            <w:tag w:val="part_c854d829f6474dd3a4284f2046031e43"/>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c854d829f6474dd3a4284f2046031e43"/>
                  <w:lock w:val="sdtLocked"/>
                  <w:richText/>
                </w:sdtPr>
                <w:sdtContent>
                  <w:r>
                    <w:rPr>
                      <w:szCs w:val="24"/>
                      <w:lang w:eastAsia="lt-LT" w:bidi="en-US"/>
                    </w:rPr>
                    <w:t>88</w:t>
                  </w:r>
                </w:sdtContent>
              </w:sdt>
              <w:r>
                <w:rPr>
                  <w:szCs w:val="24"/>
                  <w:lang w:eastAsia="lt-LT" w:bidi="en-US"/>
                </w:rPr>
                <w:t>.</w:t>
                <w:tab/>
              </w:r>
              <w:r>
                <w:rPr>
                  <w:rFonts w:eastAsia="Andale Sans UI"/>
                  <w:szCs w:val="24"/>
                  <w:lang w:eastAsia="lt-LT" w:bidi="en-US"/>
                </w:rPr>
                <w:t>Valstybinė energetikos reguliavimo taryba;</w:t>
              </w:r>
            </w:p>
          </w:sdtContent>
        </w:sdt>
        <w:sdt>
          <w:sdtPr>
            <w:alias w:val="89 p."/>
            <w:tag w:val="part_c547462159b641ba9b61c533843c4b8b"/>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c547462159b641ba9b61c533843c4b8b"/>
                  <w:lock w:val="sdtLocked"/>
                  <w:richText/>
                </w:sdtPr>
                <w:sdtContent>
                  <w:r>
                    <w:rPr>
                      <w:szCs w:val="24"/>
                      <w:lang w:eastAsia="lt-LT" w:bidi="en-US"/>
                    </w:rPr>
                    <w:t>89</w:t>
                  </w:r>
                </w:sdtContent>
              </w:sdt>
              <w:r>
                <w:rPr>
                  <w:szCs w:val="24"/>
                  <w:lang w:eastAsia="lt-LT" w:bidi="en-US"/>
                </w:rPr>
                <w:t>.</w:t>
                <w:tab/>
              </w:r>
              <w:r>
                <w:rPr>
                  <w:rFonts w:eastAsia="Andale Sans UI"/>
                  <w:szCs w:val="24"/>
                  <w:lang w:eastAsia="lt-LT" w:bidi="en-US"/>
                </w:rPr>
                <w:t>Valstybinė maisto ir veterinarijos tarnyba;</w:t>
              </w:r>
            </w:p>
          </w:sdtContent>
        </w:sdt>
        <w:sdt>
          <w:sdtPr>
            <w:alias w:val="90 p."/>
            <w:tag w:val="part_5e3706cf006a466fad98e9b85ccf99c9"/>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5e3706cf006a466fad98e9b85ccf99c9"/>
                  <w:lock w:val="sdtLocked"/>
                  <w:richText/>
                </w:sdtPr>
                <w:sdtContent>
                  <w:r>
                    <w:rPr>
                      <w:szCs w:val="24"/>
                      <w:lang w:eastAsia="lt-LT" w:bidi="en-US"/>
                    </w:rPr>
                    <w:t>90</w:t>
                  </w:r>
                </w:sdtContent>
              </w:sdt>
              <w:r>
                <w:rPr>
                  <w:szCs w:val="24"/>
                  <w:lang w:eastAsia="lt-LT" w:bidi="en-US"/>
                </w:rPr>
                <w:t>.</w:t>
                <w:tab/>
              </w:r>
              <w:r>
                <w:rPr>
                  <w:rFonts w:eastAsia="Andale Sans UI"/>
                  <w:szCs w:val="24"/>
                  <w:lang w:eastAsia="lt-LT" w:bidi="en-US"/>
                </w:rPr>
                <w:t>Valstybinė saugomų teritorijų tarnyba prie Aplinkos ministerijos;</w:t>
              </w:r>
            </w:p>
          </w:sdtContent>
        </w:sdt>
        <w:sdt>
          <w:sdtPr>
            <w:alias w:val="91 p."/>
            <w:tag w:val="part_dec613785a434c998c072ad0219d285a"/>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dec613785a434c998c072ad0219d285a"/>
                  <w:lock w:val="sdtLocked"/>
                  <w:richText/>
                </w:sdtPr>
                <w:sdtContent>
                  <w:r>
                    <w:rPr>
                      <w:szCs w:val="24"/>
                      <w:lang w:eastAsia="lt-LT" w:bidi="en-US"/>
                    </w:rPr>
                    <w:t>91</w:t>
                  </w:r>
                </w:sdtContent>
              </w:sdt>
              <w:r>
                <w:rPr>
                  <w:szCs w:val="24"/>
                  <w:lang w:eastAsia="lt-LT" w:bidi="en-US"/>
                </w:rPr>
                <w:t>.</w:t>
                <w:tab/>
              </w:r>
              <w:r>
                <w:rPr>
                  <w:rFonts w:eastAsia="Andale Sans UI"/>
                  <w:szCs w:val="24"/>
                  <w:lang w:eastAsia="lt-LT" w:bidi="en-US"/>
                </w:rPr>
                <w:t>Valstybinė teritorijų planavimo ir statybos inspekcija prie Aplinkos ministerijos;</w:t>
              </w:r>
            </w:p>
          </w:sdtContent>
        </w:sdt>
        <w:sdt>
          <w:sdtPr>
            <w:alias w:val="92 p."/>
            <w:tag w:val="part_1981dd3569dc4ca98bed1d7a154ddd1c"/>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1981dd3569dc4ca98bed1d7a154ddd1c"/>
                  <w:lock w:val="sdtLocked"/>
                  <w:richText/>
                </w:sdtPr>
                <w:sdtContent>
                  <w:r>
                    <w:rPr>
                      <w:szCs w:val="24"/>
                      <w:lang w:eastAsia="lt-LT" w:bidi="en-US"/>
                    </w:rPr>
                    <w:t>92</w:t>
                  </w:r>
                </w:sdtContent>
              </w:sdt>
              <w:r>
                <w:rPr>
                  <w:szCs w:val="24"/>
                  <w:lang w:eastAsia="lt-LT" w:bidi="en-US"/>
                </w:rPr>
                <w:t>.</w:t>
                <w:tab/>
              </w:r>
              <w:r>
                <w:rPr>
                  <w:rFonts w:eastAsia="Andale Sans UI"/>
                  <w:szCs w:val="24"/>
                  <w:lang w:eastAsia="lt-LT" w:bidi="en-US"/>
                </w:rPr>
                <w:t>Valstybinė vartotojų teisių apsaugos tarnyba;</w:t>
              </w:r>
            </w:p>
          </w:sdtContent>
        </w:sdt>
        <w:sdt>
          <w:sdtPr>
            <w:alias w:val="93 p."/>
            <w:tag w:val="part_d5a497404bd74c6587c54403eacfde5d"/>
            <w:lock w:val="sdtLocked"/>
            <w:richText/>
          </w:sdtPr>
          <w:sdtContent>
            <w:p>
              <w:pPr>
                <w:tabs>
                  <w:tab w:val="left" w:pos="426"/>
                  <w:tab w:val="left" w:pos="851"/>
                  <w:tab w:val="left" w:pos="993"/>
                </w:tabs>
                <w:spacing w:line="276" w:lineRule="auto"/>
                <w:ind w:left="720" w:hanging="360"/>
                <w:jc w:val="both"/>
                <w:textAlignment w:val="baseline"/>
                <w:rPr>
                  <w:szCs w:val="24"/>
                  <w:lang w:eastAsia="lt-LT" w:bidi="en-US"/>
                </w:rPr>
              </w:pPr>
              <w:sdt>
                <w:sdtPr>
                  <w:alias w:val="Numeris"/>
                  <w:tag w:val="nr_d5a497404bd74c6587c54403eacfde5d"/>
                  <w:lock w:val="sdtLocked"/>
                  <w:richText/>
                </w:sdtPr>
                <w:sdtContent>
                  <w:r>
                    <w:rPr>
                      <w:szCs w:val="24"/>
                      <w:lang w:eastAsia="lt-LT" w:bidi="en-US"/>
                    </w:rPr>
                    <w:t>93</w:t>
                  </w:r>
                </w:sdtContent>
              </w:sdt>
              <w:r>
                <w:rPr>
                  <w:szCs w:val="24"/>
                  <w:lang w:eastAsia="lt-LT" w:bidi="en-US"/>
                </w:rPr>
                <w:t>.</w:t>
                <w:tab/>
              </w:r>
              <w:r>
                <w:rPr>
                  <w:rFonts w:eastAsia="Andale Sans UI"/>
                  <w:szCs w:val="24"/>
                  <w:lang w:eastAsia="lt-LT" w:bidi="en-US"/>
                </w:rPr>
                <w:t>Viešoji įstaiga „Atnaujinkime miestą“;</w:t>
              </w:r>
            </w:p>
          </w:sdtContent>
        </w:sdt>
        <w:sdt>
          <w:sdtPr>
            <w:alias w:val="94 p."/>
            <w:tag w:val="part_c8f926f17e244d2b9ba3ad664b171ed2"/>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c8f926f17e244d2b9ba3ad664b171ed2"/>
                  <w:lock w:val="sdtLocked"/>
                  <w:richText/>
                </w:sdtPr>
                <w:sdtContent>
                  <w:r>
                    <w:rPr>
                      <w:szCs w:val="24"/>
                      <w:lang w:eastAsia="lt-LT" w:bidi="en-US"/>
                    </w:rPr>
                    <w:t>94</w:t>
                  </w:r>
                </w:sdtContent>
              </w:sdt>
              <w:r>
                <w:rPr>
                  <w:szCs w:val="24"/>
                  <w:lang w:eastAsia="lt-LT" w:bidi="en-US"/>
                </w:rPr>
                <w:t>.</w:t>
                <w:tab/>
                <w:t>Viešoji įstaiga „Investuok Lietuvoje“;</w:t>
              </w:r>
            </w:p>
          </w:sdtContent>
        </w:sdt>
        <w:sdt>
          <w:sdtPr>
            <w:alias w:val="95 p."/>
            <w:tag w:val="part_69832653be5a42bf843940aad80918f6"/>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69832653be5a42bf843940aad80918f6"/>
                  <w:lock w:val="sdtLocked"/>
                  <w:richText/>
                </w:sdtPr>
                <w:sdtContent>
                  <w:r>
                    <w:rPr>
                      <w:szCs w:val="24"/>
                      <w:lang w:eastAsia="lt-LT" w:bidi="en-US"/>
                    </w:rPr>
                    <w:t>95</w:t>
                  </w:r>
                </w:sdtContent>
              </w:sdt>
              <w:r>
                <w:rPr>
                  <w:szCs w:val="24"/>
                  <w:lang w:eastAsia="lt-LT" w:bidi="en-US"/>
                </w:rPr>
                <w:t>.</w:t>
                <w:tab/>
                <w:t>Viešoji įstaiga „Skaitmeninė statyba“;</w:t>
              </w:r>
            </w:p>
          </w:sdtContent>
        </w:sdt>
        <w:sdt>
          <w:sdtPr>
            <w:alias w:val="96 p."/>
            <w:tag w:val="part_2e3d4a20b02d48e0b83bed0e45585401"/>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2e3d4a20b02d48e0b83bed0e45585401"/>
                  <w:lock w:val="sdtLocked"/>
                  <w:richText/>
                </w:sdtPr>
                <w:sdtContent>
                  <w:r>
                    <w:rPr>
                      <w:szCs w:val="24"/>
                      <w:lang w:eastAsia="lt-LT" w:bidi="en-US"/>
                    </w:rPr>
                    <w:t>96</w:t>
                  </w:r>
                </w:sdtContent>
              </w:sdt>
              <w:r>
                <w:rPr>
                  <w:szCs w:val="24"/>
                  <w:lang w:eastAsia="lt-LT" w:bidi="en-US"/>
                </w:rPr>
                <w:t>.</w:t>
                <w:tab/>
                <w:t>Viešoji įstaiga Centrinė projektų valdymo agentūra;</w:t>
              </w:r>
            </w:p>
          </w:sdtContent>
        </w:sdt>
        <w:sdt>
          <w:sdtPr>
            <w:alias w:val="97 p."/>
            <w:tag w:val="part_42b007c6c84044abb718ebde89985d6a"/>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42b007c6c84044abb718ebde89985d6a"/>
                  <w:lock w:val="sdtLocked"/>
                  <w:richText/>
                </w:sdtPr>
                <w:sdtContent>
                  <w:r>
                    <w:rPr>
                      <w:szCs w:val="24"/>
                      <w:lang w:eastAsia="lt-LT" w:bidi="en-US"/>
                    </w:rPr>
                    <w:t>97</w:t>
                  </w:r>
                </w:sdtContent>
              </w:sdt>
              <w:r>
                <w:rPr>
                  <w:szCs w:val="24"/>
                  <w:lang w:eastAsia="lt-LT" w:bidi="en-US"/>
                </w:rPr>
                <w:t>.</w:t>
                <w:tab/>
                <w:t>Viešoji įstaiga CPO LT;</w:t>
              </w:r>
            </w:p>
          </w:sdtContent>
        </w:sdt>
        <w:sdt>
          <w:sdtPr>
            <w:alias w:val="98 p."/>
            <w:tag w:val="part_3878d491fdc649e189cd467e2a06c97b"/>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3878d491fdc649e189cd467e2a06c97b"/>
                  <w:lock w:val="sdtLocked"/>
                  <w:richText/>
                </w:sdtPr>
                <w:sdtContent>
                  <w:r>
                    <w:rPr>
                      <w:szCs w:val="24"/>
                      <w:lang w:eastAsia="lt-LT" w:bidi="en-US"/>
                    </w:rPr>
                    <w:t>98</w:t>
                  </w:r>
                </w:sdtContent>
              </w:sdt>
              <w:r>
                <w:rPr>
                  <w:szCs w:val="24"/>
                  <w:lang w:eastAsia="lt-LT" w:bidi="en-US"/>
                </w:rPr>
                <w:t>.</w:t>
                <w:tab/>
                <w:t>Viešųjų pirkimų tarnyba;</w:t>
              </w:r>
            </w:p>
          </w:sdtContent>
        </w:sdt>
        <w:sdt>
          <w:sdtPr>
            <w:alias w:val="99 p."/>
            <w:tag w:val="part_bcc9dcda5a5f43f9b70f89ff691dacc9"/>
            <w:lock w:val="sdtLocked"/>
            <w:richText/>
          </w:sdtPr>
          <w:sdtContent>
            <w:p>
              <w:pPr>
                <w:tabs>
                  <w:tab w:val="left" w:pos="426"/>
                  <w:tab w:val="left" w:pos="993"/>
                </w:tabs>
                <w:spacing w:line="276" w:lineRule="auto"/>
                <w:ind w:left="720" w:hanging="360"/>
                <w:jc w:val="both"/>
                <w:textAlignment w:val="baseline"/>
                <w:rPr>
                  <w:szCs w:val="24"/>
                  <w:lang w:eastAsia="lt-LT" w:bidi="en-US"/>
                </w:rPr>
              </w:pPr>
              <w:sdt>
                <w:sdtPr>
                  <w:alias w:val="Numeris"/>
                  <w:tag w:val="nr_bcc9dcda5a5f43f9b70f89ff691dacc9"/>
                  <w:lock w:val="sdtLocked"/>
                  <w:richText/>
                </w:sdtPr>
                <w:sdtContent>
                  <w:r>
                    <w:rPr>
                      <w:szCs w:val="24"/>
                      <w:lang w:eastAsia="lt-LT"/>
                    </w:rPr>
                    <w:t>99</w:t>
                  </w:r>
                </w:sdtContent>
              </w:sdt>
              <w:r>
                <w:rPr>
                  <w:szCs w:val="24"/>
                  <w:lang w:eastAsia="lt-LT"/>
                </w:rPr>
                <w:t>.</w:t>
                <w:tab/>
              </w:r>
              <w:r>
                <w:rPr>
                  <w:szCs w:val="24"/>
                  <w:lang w:eastAsia="lt-LT" w:bidi="en-US"/>
                </w:rPr>
                <w:t>Vilniaus miesto savivaldybės administracija;</w:t>
              </w:r>
            </w:p>
          </w:sdtContent>
        </w:sdt>
        <w:sdt>
          <w:sdtPr>
            <w:alias w:val="100 p."/>
            <w:tag w:val="part_8234eebb2b614cb9a356639285b3ce31"/>
            <w:lock w:val="sdtLocked"/>
            <w:richText/>
          </w:sdtPr>
          <w:sdtContent>
            <w:p>
              <w:pPr>
                <w:suppressLineNumbers/>
                <w:tabs>
                  <w:tab w:val="left" w:pos="426"/>
                  <w:tab w:val="left" w:pos="993"/>
                </w:tabs>
                <w:spacing w:line="276" w:lineRule="auto"/>
                <w:ind w:left="720" w:hanging="360"/>
                <w:jc w:val="both"/>
                <w:rPr>
                  <w:spacing w:val="10"/>
                  <w:szCs w:val="24"/>
                  <w:lang w:bidi="en-US"/>
                </w:rPr>
              </w:pPr>
              <w:sdt>
                <w:sdtPr>
                  <w:alias w:val="Numeris"/>
                  <w:tag w:val="nr_8234eebb2b614cb9a356639285b3ce31"/>
                  <w:lock w:val="sdtLocked"/>
                  <w:richText/>
                </w:sdtPr>
                <w:sdtContent>
                  <w:r>
                    <w:rPr>
                      <w:spacing w:val="10"/>
                      <w:szCs w:val="24"/>
                      <w:lang w:bidi="en-US"/>
                    </w:rPr>
                    <w:t>100</w:t>
                  </w:r>
                </w:sdtContent>
              </w:sdt>
              <w:r>
                <w:rPr>
                  <w:spacing w:val="10"/>
                  <w:szCs w:val="24"/>
                  <w:lang w:bidi="en-US"/>
                </w:rPr>
                <w:t>.</w:t>
                <w:tab/>
                <w:t>Lietuvos dendrologų draugijai;</w:t>
              </w:r>
            </w:p>
          </w:sdtContent>
        </w:sdt>
        <w:sdt>
          <w:sdtPr>
            <w:alias w:val="101 p."/>
            <w:tag w:val="part_85a5c37fd28f499bac876d4a953140d2"/>
            <w:lock w:val="sdtLocked"/>
            <w:richText/>
          </w:sdtPr>
          <w:sdtContent>
            <w:p>
              <w:pPr>
                <w:tabs>
                  <w:tab w:val="left" w:pos="426"/>
                  <w:tab w:val="left" w:pos="993"/>
                </w:tabs>
                <w:spacing w:line="276" w:lineRule="auto"/>
                <w:ind w:left="360"/>
                <w:jc w:val="both"/>
                <w:rPr>
                  <w:szCs w:val="24"/>
                  <w:lang w:bidi="en-US"/>
                </w:rPr>
              </w:pPr>
              <w:sdt>
                <w:sdtPr>
                  <w:alias w:val="Numeris"/>
                  <w:tag w:val="nr_85a5c37fd28f499bac876d4a953140d2"/>
                  <w:lock w:val="sdtLocked"/>
                  <w:richText/>
                </w:sdtPr>
                <w:sdtContent>
                  <w:r>
                    <w:rPr>
                      <w:szCs w:val="24"/>
                      <w:lang w:bidi="en-US"/>
                    </w:rPr>
                    <w:t>101</w:t>
                  </w:r>
                </w:sdtContent>
              </w:sdt>
              <w:r>
                <w:rPr>
                  <w:szCs w:val="24"/>
                  <w:lang w:bidi="en-US"/>
                </w:rPr>
                <w:t>.</w:t>
                <w:tab/>
                <w:t>Aplinkos apsaugos departamentui;</w:t>
              </w:r>
            </w:p>
          </w:sdtContent>
        </w:sdt>
        <w:sdt>
          <w:sdtPr>
            <w:alias w:val="102 p."/>
            <w:tag w:val="part_e6e6b3a2d2ca4e8ab7aa880d3a22416d"/>
            <w:lock w:val="sdtLocked"/>
            <w:richText/>
          </w:sdtPr>
          <w:sdtContent>
            <w:p>
              <w:pPr>
                <w:tabs>
                  <w:tab w:val="left" w:pos="426"/>
                  <w:tab w:val="left" w:pos="993"/>
                </w:tabs>
                <w:spacing w:line="276" w:lineRule="auto"/>
                <w:ind w:left="360"/>
                <w:jc w:val="both"/>
                <w:rPr>
                  <w:szCs w:val="24"/>
                  <w:lang w:bidi="en-US"/>
                </w:rPr>
              </w:pPr>
              <w:sdt>
                <w:sdtPr>
                  <w:alias w:val="Numeris"/>
                  <w:tag w:val="nr_e6e6b3a2d2ca4e8ab7aa880d3a22416d"/>
                  <w:lock w:val="sdtLocked"/>
                  <w:richText/>
                </w:sdtPr>
                <w:sdtContent>
                  <w:r>
                    <w:rPr>
                      <w:szCs w:val="24"/>
                      <w:lang w:bidi="en-US"/>
                    </w:rPr>
                    <w:t>102</w:t>
                  </w:r>
                </w:sdtContent>
              </w:sdt>
              <w:r>
                <w:rPr>
                  <w:szCs w:val="24"/>
                  <w:lang w:bidi="en-US"/>
                </w:rPr>
                <w:t>.</w:t>
                <w:tab/>
                <w:t>Lietuvos arboristikos centrui;Kraštovaizdžio ir želdynų ekspertų grupei;</w:t>
              </w:r>
            </w:p>
          </w:sdtContent>
        </w:sdt>
        <w:sdt>
          <w:sdtPr>
            <w:alias w:val="103 p."/>
            <w:tag w:val="part_f422108d5bc247179bd45cbb3d22ac89"/>
            <w:lock w:val="sdtLocked"/>
            <w:richText/>
          </w:sdtPr>
          <w:sdtContent>
            <w:p>
              <w:pPr>
                <w:tabs>
                  <w:tab w:val="left" w:pos="426"/>
                  <w:tab w:val="left" w:pos="993"/>
                </w:tabs>
                <w:spacing w:line="276" w:lineRule="auto"/>
                <w:ind w:left="360"/>
                <w:jc w:val="both"/>
                <w:rPr>
                  <w:szCs w:val="24"/>
                  <w:lang w:bidi="en-US"/>
                </w:rPr>
              </w:pPr>
              <w:sdt>
                <w:sdtPr>
                  <w:alias w:val="Numeris"/>
                  <w:tag w:val="nr_f422108d5bc247179bd45cbb3d22ac89"/>
                  <w:lock w:val="sdtLocked"/>
                  <w:richText/>
                </w:sdtPr>
                <w:sdtContent>
                  <w:r>
                    <w:rPr>
                      <w:szCs w:val="24"/>
                      <w:lang w:bidi="en-US"/>
                    </w:rPr>
                    <w:t>103</w:t>
                  </w:r>
                </w:sdtContent>
              </w:sdt>
              <w:r>
                <w:rPr>
                  <w:szCs w:val="24"/>
                  <w:lang w:bidi="en-US"/>
                </w:rPr>
                <w:t>.</w:t>
                <w:tab/>
                <w:t>Vytauto Didžiojo universiteto Žemės ūkio akademijos Miškų ir ekologijos fakultetui;</w:t>
              </w:r>
            </w:p>
          </w:sdtContent>
        </w:sdt>
        <w:sdt>
          <w:sdtPr>
            <w:alias w:val="104 p."/>
            <w:tag w:val="part_a6a2461f2d024d4a94577772eaf994d9"/>
            <w:lock w:val="sdtLocked"/>
            <w:richText/>
          </w:sdtPr>
          <w:sdtContent>
            <w:p>
              <w:pPr>
                <w:tabs>
                  <w:tab w:val="left" w:pos="426"/>
                  <w:tab w:val="left" w:pos="993"/>
                </w:tabs>
                <w:spacing w:line="276" w:lineRule="auto"/>
                <w:ind w:left="360"/>
                <w:jc w:val="both"/>
                <w:rPr>
                  <w:szCs w:val="24"/>
                  <w:lang w:bidi="en-US"/>
                </w:rPr>
              </w:pPr>
              <w:sdt>
                <w:sdtPr>
                  <w:alias w:val="Numeris"/>
                  <w:tag w:val="nr_a6a2461f2d024d4a94577772eaf994d9"/>
                  <w:lock w:val="sdtLocked"/>
                  <w:richText/>
                </w:sdtPr>
                <w:sdtContent>
                  <w:r>
                    <w:rPr>
                      <w:szCs w:val="24"/>
                      <w:lang w:bidi="en-US"/>
                    </w:rPr>
                    <w:t>104</w:t>
                  </w:r>
                </w:sdtContent>
              </w:sdt>
              <w:r>
                <w:rPr>
                  <w:szCs w:val="24"/>
                  <w:lang w:bidi="en-US"/>
                </w:rPr>
                <w:t>.</w:t>
                <w:tab/>
                <w:t>Vilniaus universiteto Chemijos ir geomokslų fakulteto Geografijos ir kraštotvarkos katedrai;</w:t>
              </w:r>
            </w:p>
          </w:sdtContent>
        </w:sdt>
        <w:sdt>
          <w:sdtPr>
            <w:alias w:val="105 p."/>
            <w:tag w:val="part_d58224ea7b5e488eb0c69834d3c36915"/>
            <w:lock w:val="sdtLocked"/>
            <w:richText/>
          </w:sdtPr>
          <w:sdtContent>
            <w:p>
              <w:pPr>
                <w:tabs>
                  <w:tab w:val="left" w:pos="426"/>
                  <w:tab w:val="left" w:pos="993"/>
                </w:tabs>
                <w:spacing w:line="276" w:lineRule="auto"/>
                <w:ind w:left="360"/>
                <w:jc w:val="both"/>
                <w:rPr>
                  <w:szCs w:val="24"/>
                  <w:lang w:bidi="en-US"/>
                </w:rPr>
              </w:pPr>
              <w:sdt>
                <w:sdtPr>
                  <w:alias w:val="Numeris"/>
                  <w:tag w:val="nr_d58224ea7b5e488eb0c69834d3c36915"/>
                  <w:lock w:val="sdtLocked"/>
                  <w:richText/>
                </w:sdtPr>
                <w:sdtContent>
                  <w:r>
                    <w:rPr>
                      <w:szCs w:val="24"/>
                      <w:lang w:bidi="en-US"/>
                    </w:rPr>
                    <w:t>105</w:t>
                  </w:r>
                </w:sdtContent>
              </w:sdt>
              <w:r>
                <w:rPr>
                  <w:szCs w:val="24"/>
                  <w:lang w:bidi="en-US"/>
                </w:rPr>
                <w:t>.</w:t>
                <w:tab/>
                <w:t>Vilniaus Gedimino technikos universiteto Architektūros fakulteto Urbanistikos katedrai;</w:t>
              </w:r>
            </w:p>
          </w:sdtContent>
        </w:sdt>
        <w:sdt>
          <w:sdtPr>
            <w:alias w:val="106 p."/>
            <w:tag w:val="part_2aef117b68e34f9db1d3671e79dd83cb"/>
            <w:lock w:val="sdtLocked"/>
            <w:richText/>
          </w:sdtPr>
          <w:sdtContent>
            <w:p>
              <w:pPr>
                <w:tabs>
                  <w:tab w:val="left" w:pos="426"/>
                  <w:tab w:val="left" w:pos="993"/>
                </w:tabs>
                <w:spacing w:line="276" w:lineRule="auto"/>
                <w:ind w:left="360"/>
                <w:jc w:val="both"/>
                <w:rPr>
                  <w:szCs w:val="24"/>
                  <w:lang w:bidi="en-US"/>
                </w:rPr>
              </w:pPr>
              <w:sdt>
                <w:sdtPr>
                  <w:alias w:val="Numeris"/>
                  <w:tag w:val="nr_2aef117b68e34f9db1d3671e79dd83cb"/>
                  <w:lock w:val="sdtLocked"/>
                  <w:richText/>
                </w:sdtPr>
                <w:sdtContent>
                  <w:r>
                    <w:rPr>
                      <w:szCs w:val="24"/>
                      <w:lang w:bidi="en-US"/>
                    </w:rPr>
                    <w:t>106</w:t>
                  </w:r>
                </w:sdtContent>
              </w:sdt>
              <w:r>
                <w:rPr>
                  <w:szCs w:val="24"/>
                  <w:lang w:bidi="en-US"/>
                </w:rPr>
                <w:t>.</w:t>
                <w:tab/>
                <w:t>Lietuvos arboristų asociacijai;</w:t>
              </w:r>
            </w:p>
          </w:sdtContent>
        </w:sdt>
        <w:sdt>
          <w:sdtPr>
            <w:alias w:val="107 p."/>
            <w:tag w:val="part_f6a294b69c7a4baba755578e232c5824"/>
            <w:lock w:val="sdtLocked"/>
            <w:richText/>
          </w:sdtPr>
          <w:sdtContent>
            <w:p>
              <w:pPr>
                <w:tabs>
                  <w:tab w:val="left" w:pos="426"/>
                  <w:tab w:val="left" w:pos="993"/>
                </w:tabs>
                <w:spacing w:line="276" w:lineRule="auto"/>
                <w:ind w:left="360"/>
                <w:jc w:val="both"/>
                <w:rPr>
                  <w:szCs w:val="24"/>
                  <w:lang w:bidi="en-US"/>
                </w:rPr>
              </w:pPr>
              <w:sdt>
                <w:sdtPr>
                  <w:alias w:val="Numeris"/>
                  <w:tag w:val="nr_f6a294b69c7a4baba755578e232c5824"/>
                  <w:lock w:val="sdtLocked"/>
                  <w:richText/>
                </w:sdtPr>
                <w:sdtContent>
                  <w:r>
                    <w:rPr>
                      <w:szCs w:val="24"/>
                      <w:lang w:bidi="en-US"/>
                    </w:rPr>
                    <w:t>107</w:t>
                  </w:r>
                </w:sdtContent>
              </w:sdt>
              <w:r>
                <w:rPr>
                  <w:szCs w:val="24"/>
                  <w:lang w:bidi="en-US"/>
                </w:rPr>
                <w:t>.</w:t>
                <w:tab/>
                <w:t>Lietuvos ornitologų draugija.</w:t>
              </w: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tarSymbol">
    <w:altName w:val="Courier New"/>
    <w:charset w:val="00"/>
    <w:family w:val="auto"/>
    <w:pitch w:val="variable"/>
    <w:sig w:usb0="00000003" w:usb1="10008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5">
    <w:p>
      <w:pPr>
        <w:jc w:val="both"/>
        <w:rPr>
          <w:sz w:val="20"/>
          <w:lang w:eastAsia="lt-LT"/>
        </w:rPr>
      </w:pPr>
      <w:r>
        <w:rPr>
          <w:rFonts w:eastAsia="Andale Sans UI"/>
          <w:sz w:val="20"/>
          <w:vertAlign w:val="superscript"/>
        </w:rPr>
        <w:footnoteRef/>
        <w:t xml:space="preserve"> </w:t>
      </w:r>
      <w:hyperlink r:id="rId4"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6">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5EC0C93-1CF6-41CC-885F-E7CE3FE93AB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202866822">
      <w:bodyDiv w:val="1"/>
      <w:marLeft w:val="0"/>
      <w:marRight w:val="0"/>
      <w:marTop w:val="0"/>
      <w:marBottom w:val="0"/>
      <w:divBdr>
        <w:top w:val="none" w:sz="0" w:space="0" w:color="auto"/>
        <w:left w:val="none" w:sz="0" w:space="0" w:color="auto"/>
        <w:bottom w:val="none" w:sz="0" w:space="0" w:color="auto"/>
        <w:right w:val="none" w:sz="0" w:space="0" w:color="auto"/>
      </w:divBdr>
    </w:div>
    <w:div w:id="2083944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EDD5FD371B32/asr"/>
  <Relationship Id="rId4"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3" ma:contentTypeDescription="Create a new document." ma:contentTypeScope="" ma:versionID="11028613c8fae6acc5c434988eaa2ba6">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7424491cddad75c7f031ddf4feb5948c"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cf7d8b1870f843d085cfaf088e9f1493" PartId="5ce80e534ad14e15aaae266a00f7a98a"/>
  <Part Type="pastraipa" DocPartId="a25d2d8458b94225a3f4f22b8374c09e" PartId="d0f29c7651434d32a79254975ddff62e">
    <Part Type="punktas" Nr="1" Abbr="1 p." DocPartId="0d773e227bf44a978bb6c6b9595367d7" PartId="e554176fa3b24a3891e36e0bebc6a5da"/>
    <Part Type="punktas" Nr="2" Abbr="2 p." DocPartId="e4178af4e2fd4e67a96b666c9500b36a" PartId="bd452ec99b92451aafadc2b401cbf876"/>
    <Part Type="punktas" Nr="3" Abbr="3 p." DocPartId="4bd557c8520e49fc9c1ece909f28f06c" PartId="20aeb55a95da451caf3c9e34afaf8960"/>
    <Part Type="punktas" Nr="4" Abbr="4 p." DocPartId="fb63c6ea277b412b8d2f0870a5b6e5ca" PartId="a957f2e6b40c4b65965b89513e213143"/>
    <Part Type="punktas" Nr="5" Abbr="5 p." DocPartId="14b3512c8a574146b777d95434a90f6a" PartId="d2a28da1080d4c76a11433e1395009ec"/>
    <Part Type="punktas" Nr="6" Abbr="6 p." DocPartId="c08575d0f5594056acb431f1d0c4da9c" PartId="2f1e8240a0cc462d9ee3721adccbd767"/>
    <Part Type="punktas" Nr="7" Abbr="7 p." DocPartId="393a7544fa1d485aa69ccbf0adf4eb92" PartId="86a8f274c50b49ff94485bfe3b23509e"/>
    <Part Type="punktas" Nr="8" Abbr="8 p." DocPartId="d6d5693968f94d10bd307dd69129f784" PartId="1dfd5ba3579e4f7c997b6d14008efac0"/>
    <Part Type="punktas" Nr="9" Abbr="9 p." DocPartId="1924ebbf21b344ec88f2b07854a84d90" PartId="e6c2c83a267040e093873ce83973f591"/>
    <Part Type="punktas" Nr="10" Abbr="10 p." DocPartId="15d61c7d8e6349c7b3276f8d35b93aec" PartId="c91c1f79d9454ea080ef67b0e22ce68b"/>
    <Part Type="punktas" Nr="11" Abbr="11 p." DocPartId="7fc18b3646b14a49b3d0669af025386a" PartId="7ad234d0d31a45b38aae58d003d4645b"/>
    <Part Type="punktas" Nr="12" Abbr="12 p." DocPartId="dd72ea932f79488ca0d3f17cc4c0766e" PartId="3cb38d11a63c4b8f92b9ecf8e4b9f32a"/>
    <Part Type="punktas" Nr="13" Abbr="13 p." DocPartId="18e645adaedb478b9c4b7459d0140378" PartId="345198c166de44ef8b43f4a19bc1b918"/>
    <Part Type="punktas" Nr="14" Abbr="14 p." DocPartId="0d31c899fbdf4d07afa8a1f25fe2202f" PartId="059e522d9ee14e6ab35afe9b8eb80411"/>
    <Part Type="punktas" Nr="1" Abbr="1 p." Notes="Numeris ne iš eilės. Trūksta dalių? [DocDalys]" DocPartId="41fe6e63133a4319bde2a5d44a6b78fa" PartId="7c213a42ad6043098b4d3b517329580d"/>
    <Part Type="punktas" Nr="2" Abbr="2 p." DocPartId="c8b91dd4e7064393a37c3effbad02131" PartId="1a1273aa5c1e4463a00cafc981cc474d"/>
    <Part Type="punktas" Nr="1" Abbr="1 p." Notes="Numeris ne iš eilės. Trūksta dalių? [DocDalys]" DocPartId="4b8075a445f84754908d9a8750fd8869" PartId="36d8e43dcfed4be0a05323fbfe7c11cf"/>
    <Part Type="punktas" Nr="2" Abbr="2 p." DocPartId="428841129d8441f3a014d53644aa3250" PartId="3b4c369ed71a4f52aae21342fa2511db"/>
    <Part Type="punktas" Nr="3" Abbr="3 p." DocPartId="a52dc96b59c245b1ba4b064b2e5fb12c" PartId="0e08c133756f4727adfb9a63fa28da4f"/>
    <Part Type="punktas" Nr="4" Abbr="4 p." DocPartId="a7789806b4c64957ac83822a797e151c" PartId="f175e1fbceb742438ec149ca14241589"/>
    <Part Type="punktas" Nr="5" Abbr="5 p." DocPartId="a040f389e22048cf9826781359568824" PartId="607d304ce215493c8bb4f74b6c07a18f"/>
    <Part Type="punktas" Nr="6" Abbr="6 p." DocPartId="7e73928a208d4a8e87e93f996ed7ecc4" PartId="ab7024b912a0498f8990bf80f1d13d09"/>
    <Part Type="punktas" Nr="7" Abbr="7 p." DocPartId="542662be3e9e4b658eb8b31b94379274" PartId="26dc00cfd20b4c9daa89088b5fededda"/>
    <Part Type="punktas" Nr="8" Abbr="8 p." DocPartId="74871564459b4059b80cb854181efd99" PartId="01e35ebfb6fe491c85f933eec5f477a0"/>
    <Part Type="punktas" Nr="9" Abbr="9 p." DocPartId="76d92e7c39eb41738e3cfbd64e96fdd3" PartId="07ec46a321bc4e2a937b682d3132c07f"/>
    <Part Type="punktas" Nr="10" Abbr="10 p." DocPartId="76954be0332d428d9b7da8f597534175" PartId="b5d07444c05d4803a6d5d133f62e8cbd"/>
    <Part Type="punktas" Nr="11" Abbr="11 p." DocPartId="436b43e558a345658f30e3fb39258e46" PartId="52ab00d03d6a4a1f83c5156ee63df70c"/>
    <Part Type="punktas" Nr="12" Abbr="12 p." DocPartId="97c5556400634bedbc2db7c346403493" PartId="627946dee1204b099e13abbdf8768577"/>
    <Part Type="punktas" Nr="13" Abbr="13 p." DocPartId="fa50ef0bd4b148c0a1672741ef088d20" PartId="8327e821198e439a8dcc0d228e6cfc1a"/>
    <Part Type="punktas" Nr="14" Abbr="14 p." DocPartId="ee593d9d98944368becf0e8b05b47634" PartId="ecfc4112d92c428188b3338096b63b7b"/>
    <Part Type="punktas" Nr="15" Abbr="15 p." DocPartId="4c183a8ba69b4b60af85414f5629f16d" PartId="697f73773fac43ef9c17603975c68322"/>
    <Part Type="punktas" Nr="16" Abbr="16 p." DocPartId="a0d82746ccf64231b50918defc267214" PartId="4c6f1ecd6b4847e99ee6d7a37797c3fa"/>
    <Part Type="punktas" Nr="17" Abbr="17 p." DocPartId="b07b5fc6a579463cbdee19ac0a29eed5" PartId="62b6ac17fd33447d9b173be9d0386f5f"/>
    <Part Type="punktas" Nr="18" Abbr="18 p." DocPartId="265b1e8a482744d4b28a00d2ac0dddcc" PartId="e07e3bc6fb714455a2e252c35a2484d4"/>
    <Part Type="punktas" Nr="19" Abbr="19 p." DocPartId="7066bcc7ff5943b18ecc49358e515ac5" PartId="3f4f3afbfee147e498e48c3a7e3e9853"/>
    <Part Type="punktas" Nr="20" Abbr="20 p." DocPartId="d25ca365638148cda23c4f0e160e88c0" PartId="daa7410996b540a2ad61a736286dc7be"/>
    <Part Type="punktas" Nr="21" Abbr="21 p." DocPartId="79183a451ef04663a9d0d59b1fd59f93" PartId="9692ed47679642ee851c0e14553a90bb"/>
    <Part Type="punktas" Nr="22" Abbr="22 p." DocPartId="03fef415fd534e6f8accdd0fe74496c0" PartId="1c809643bc1b4436ada4be240356c0c7"/>
    <Part Type="punktas" Nr="23" Abbr="23 p." DocPartId="9c3ec4ea3908452da154d4f0fc344824" PartId="c5488668f6104817bebe7f97db9a548a"/>
    <Part Type="punktas" Nr="24" Abbr="24 p." DocPartId="8bd0c7ac143447eab07b556c336ee65d" PartId="ba6b38f8bb814d7ba8d74ee37a9e2400"/>
    <Part Type="punktas" Nr="25" Abbr="25 p." DocPartId="bbd4bd1c96f249c8ad79d9106d3c03be" PartId="03cc3313a62d48e4bc8f00701cbd5c7f"/>
    <Part Type="punktas" Nr="26" Abbr="26 p." DocPartId="1dc3156b10c14e569f66db6888f20d9b" PartId="f120698d4a76480aa2b0b587f30cf33e"/>
    <Part Type="punktas" Nr="27" Abbr="27 p." DocPartId="3b33dab2eb6a4f399c73cba7afbda1fa" PartId="3265c4e578fc428db91f8db294aaceb3"/>
    <Part Type="punktas" Nr="28" Abbr="28 p." DocPartId="fe285e66d7594b2cbec8f1f4546137fa" PartId="3d68d3ceedf54543b6c501e33ab648be"/>
    <Part Type="punktas" Nr="29" Abbr="29 p." DocPartId="6be1b13480dd47e089b376a010ec8b87" PartId="67e3de2f87d64545a196d741fdde8c58"/>
    <Part Type="punktas" Nr="30" Abbr="30 p." DocPartId="6c8f249e6b364f2aabd0bf7a4472d9a6" PartId="88cb0d7298e749dfa0b461db89e758c9"/>
    <Part Type="punktas" Nr="31" Abbr="31 p." DocPartId="4175aaa872d542408005d7b8319ac70a" PartId="8923477d829c47a58c4bf83bf7ea5b7d"/>
    <Part Type="punktas" Nr="32" Abbr="32 p." DocPartId="087c1cf72eb24187a714f3bc4edd9617" PartId="e6e2d78b2bb94dbb94b3cfd598330792"/>
    <Part Type="punktas" Nr="33" Abbr="33 p." DocPartId="cb9d1481544d45ffa8ec9f0fa05ff598" PartId="4eb0f049500c401da35788530450c7b3"/>
    <Part Type="punktas" Nr="34" Abbr="34 p." DocPartId="a0fe742398ab4dbfb970b2f4cc46fcf2" PartId="0a5307319d354413aca3135cd0b187d3"/>
    <Part Type="punktas" Nr="35" Abbr="35 p." DocPartId="800dcb2f3056489b97afb309a1a0501b" PartId="696a1597f2e04f0b96cbc35c3f01e92d"/>
    <Part Type="punktas" Nr="36" Abbr="36 p." DocPartId="fdfb7abf752046a6b353d5baadbf729d" PartId="6e2e80962113454982b54ee99c4f11ad"/>
    <Part Type="punktas" Nr="37" Abbr="37 p." DocPartId="65cc1f58a2694f0f8ccd3da263809ebf" PartId="6afaa4a3b20943d8b8e36f483b215379"/>
    <Part Type="punktas" Nr="38" Abbr="38 p." DocPartId="1510c7e7321548a6b62b77e1ea1e0f5a" PartId="9fdbf36598be4d4e80af746d88e0089d"/>
    <Part Type="punktas" Nr="39" Abbr="39 p." DocPartId="165fa4790af14e549acae14e0235415c" PartId="06a7a44ba98b45da90a47bf5e5872bfd"/>
    <Part Type="punktas" Nr="40" Abbr="40 p." DocPartId="ac78cc8ae681414f9dd67bc2ec680aff" PartId="0641f3657d3a47d2a26d3d4a212fbf26"/>
    <Part Type="punktas" Nr="41" Abbr="41 p." DocPartId="76acc2a0c0134ac392a8301860409546" PartId="536c1f8fa7c84717ad6c92c9fcd5b360"/>
    <Part Type="punktas" Nr="42" Abbr="42 p." DocPartId="bb35f39b159a47ab862a68e626c0420e" PartId="c2d350c11bb34aacb32433d1cabb051c"/>
    <Part Type="punktas" Nr="43" Abbr="43 p." DocPartId="4ce69422b30944bcb1a17018906902c0" PartId="a847bc42e73845238b0afc0becf6374f"/>
    <Part Type="punktas" Nr="44" Abbr="44 p." DocPartId="abac795e8999430cba4ccffef19d76ba" PartId="d82d77198e694ae9b41c36a6c76a1b3f"/>
    <Part Type="punktas" Nr="45" Abbr="45 p." DocPartId="0d1d149a831c44f8881f7cb5cdff9b6d" PartId="7ce70dd2dfa14a4da6acfc4792109f2d"/>
    <Part Type="punktas" Nr="46" Abbr="46 p." DocPartId="e3ff6a259d6c4b758824872bcfff43f5" PartId="7f7a427682104e7eb32b864b4c4dc599"/>
    <Part Type="punktas" Nr="47" Abbr="47 p." DocPartId="c28fa27875d74f039172eec91af28661" PartId="718dd94063344a8b892f51388ad2039a"/>
    <Part Type="punktas" Nr="48" Abbr="48 p." DocPartId="92f2620141a94d6795c89315a43c8bdc" PartId="daa677550b8d4d73b055151bf253f848"/>
    <Part Type="punktas" Nr="49" Abbr="49 p." DocPartId="7c53587b921b47cca550eceb49fecc4a" PartId="48fceffb66124e2a9c484f966ffe4253"/>
    <Part Type="punktas" Nr="50" Abbr="50 p." DocPartId="ace86db3c4d042608d6ee1741d84b73b" PartId="9672c3ba192a44fcb4ca49c129047809"/>
    <Part Type="punktas" Nr="51" Abbr="51 p." DocPartId="7a982895a07c47ab83121c9d35485153" PartId="f8ac2c8ff62b43eda28e6195d5963bed"/>
    <Part Type="punktas" Nr="52" Abbr="52 p." DocPartId="8d01e139db0b4b3eab4887c4ba079899" PartId="a638acb7923c4aa89d0b35c95465a784"/>
    <Part Type="punktas" Nr="53" Abbr="53 p." DocPartId="7b8de391f29b496a9834b6a36a3cb7de" PartId="10f8f6f4163f4b88bec6da84acb0df75"/>
    <Part Type="punktas" Nr="54" Abbr="54 p." DocPartId="3ec1bcaaff614654b19fb21dca848f23" PartId="689eb3e74e0e4afd85350ebec56efe05"/>
    <Part Type="punktas" Nr="55" Abbr="55 p." DocPartId="6fdbb05b19ba4a4a98f97ad057e80fc9" PartId="0b3772dad0024a97b7b21c08c62bcc4b"/>
    <Part Type="punktas" Nr="56" Abbr="56 p." DocPartId="d8a417d5b42648459069ce021c5ac844" PartId="09b1915801984325ad6743e2827c3662"/>
    <Part Type="punktas" Nr="57" Abbr="57 p." DocPartId="8e217b282e984f95b1cc802019b70477" PartId="bea04c1cd19d442d91b1eaaa0b7e4fd3"/>
    <Part Type="punktas" Nr="58" Abbr="58 p." DocPartId="4fba891657d24b80933926ed7fb0cb6e" PartId="8a438756e3994c63a8597cc01eddebbc"/>
    <Part Type="punktas" Nr="59" Abbr="59 p." DocPartId="160b163960314e008c0ddd3ca4acfaa6" PartId="c39bd7c00d734c5d8cad9acc9d4d82dd"/>
    <Part Type="punktas" Nr="60" Abbr="60 p." DocPartId="49b611e5810c4dc1ae82d31e3a9c5053" PartId="c10cb1eff5fb4e1db252938f92f0eb16"/>
    <Part Type="punktas" Nr="61" Abbr="61 p." DocPartId="a18254eff5f944fcbc8d0af58bef5333" PartId="96cde5848963431d8798b48b30ef11a1"/>
    <Part Type="punktas" Nr="62" Abbr="62 p." DocPartId="89ad9123d3df48938f07e76d6860b702" PartId="26fcbc293c2440728a76bcea677f8a18"/>
    <Part Type="punktas" Nr="63" Abbr="63 p." DocPartId="e7c05aca8bac4a729b35baf92f5592a7" PartId="a2d89071f88f486a87636093e72fa7ec"/>
    <Part Type="punktas" Nr="64" Abbr="64 p." DocPartId="19e9500f564346489d7f88c67fa91484" PartId="ebe3f5da4bee4be6b73a48e68507a88c"/>
    <Part Type="punktas" Nr="65" Abbr="65 p." DocPartId="cb8ab7d0eaa647bbb1006ddf68e7f805" PartId="f808c64328ee49cca9de925000756c7c"/>
    <Part Type="punktas" Nr="66" Abbr="66 p." DocPartId="3afc39cbcd45492594ff92842d23f736" PartId="c49b2e8769734dadb3515af6de46735e"/>
    <Part Type="punktas" Nr="67" Abbr="67 p." DocPartId="4f2779dacfdd44188669037957965d4c" PartId="a8e37bce3d6d49748317e059e8962b47"/>
    <Part Type="punktas" Nr="68" Abbr="68 p." DocPartId="dcbc304b56e54aae8cea9f8628c61ef5" PartId="97a14e72b68f46eba61cf93a69ec5cb0"/>
    <Part Type="punktas" Nr="69" Abbr="69 p." DocPartId="9bb0465d010348eeab6334ab774371b5" PartId="58088158131a4ea2b1de79e82e5f7be9"/>
    <Part Type="punktas" Nr="70" Abbr="70 p." DocPartId="b506ea6c30364469866b0ad89c9a2e38" PartId="ba7542ac00e64518a355369f9a5be47a"/>
    <Part Type="punktas" Nr="71" Abbr="71 p." DocPartId="2e5a2f318bbb41578d030eb50e81b11d" PartId="173327915be24d648fcd3954ee8976f2"/>
    <Part Type="punktas" Nr="72" Abbr="72 p." DocPartId="dff0d763bdc94c8bb99d771a68d7da31" PartId="3d9b4dff7e1c4093966ee71dca69a005"/>
    <Part Type="punktas" Nr="73" Abbr="73 p." DocPartId="3003c5f7a3e14ff886f2e249b48d6f14" PartId="7fa73fe4d4cc4c61aa9c67991cad4fd6"/>
    <Part Type="punktas" Nr="74" Abbr="74 p." DocPartId="34f5311067de44fb879bacda71322ff8" PartId="f2e6f39f98314f6c8d1400a2ecb95225"/>
    <Part Type="punktas" Nr="75" Abbr="75 p." DocPartId="f04bf1526e824df1845e2dbd903f2289" PartId="f526151c52b8443a832ecc07f3616324"/>
    <Part Type="punktas" Nr="76" Abbr="76 p." DocPartId="cf6e18d212774516b754677f200ba659" PartId="c75fc7c0732748eb8c38b6d90b4ac1a9"/>
    <Part Type="punktas" Nr="77" Abbr="77 p." DocPartId="95d9e30068764e61b9caf6454790ee47" PartId="c15f6c8a3e1f45bcb4c7bb8c85739b2f"/>
    <Part Type="punktas" Nr="78" Abbr="78 p." DocPartId="9bd2aa5368b24d5585641a6530bb12b2" PartId="f601af8a25e046c8b1266d8d17d4631e"/>
    <Part Type="punktas" Nr="79" Abbr="79 p." DocPartId="2b99ade49c504cc1a0524630657c3c4c" PartId="8ad1d277d727437bbe3413667d3e1d15"/>
    <Part Type="punktas" Nr="80" Abbr="80 p." DocPartId="92db609ae835436dac2c7259d651177b" PartId="eab642b9050c487083ff87cc1e50d19b"/>
    <Part Type="punktas" Nr="81" Abbr="81 p." DocPartId="d9707ca2ef924fdf9e48954aff6b285f" PartId="110841f7d5d84420879d4f564d3c5722"/>
    <Part Type="punktas" Nr="82" Abbr="82 p." DocPartId="a21c65fc0f0347988c831dbe9bed2572" PartId="bbcca47519104d24a678f03e3b74d462"/>
    <Part Type="punktas" Nr="83" Abbr="83 p." DocPartId="a34c6d331adb4149830aec218e9af216" PartId="a9bdb0d8f0164f42b04154a22779a448"/>
    <Part Type="punktas" Nr="84" Abbr="84 p." DocPartId="8da51e71fb454569bb121f99a5f54a11" PartId="eca76fb961104d15b610a8747c78468a"/>
    <Part Type="punktas" Nr="85" Abbr="85 p." DocPartId="d85b9070791c4e798114ec42fe58684a" PartId="6d89240f82064b098651f24afedfa09e"/>
    <Part Type="punktas" Nr="86" Abbr="86 p." DocPartId="78c384f5293d4a19b6f5803d353de1a1" PartId="bf4a997820cc4b869e9fa486c45ca1b4"/>
    <Part Type="punktas" Nr="87" Abbr="87 p." DocPartId="179dd42376e34f2ebeeeaf86cb6a5cb7" PartId="5a30ad45fdb04e5e8b637dd913ea81f9"/>
    <Part Type="punktas" Nr="88" Abbr="88 p." DocPartId="7b71c6ca3cc64953846125a54c3df319" PartId="c854d829f6474dd3a4284f2046031e43"/>
    <Part Type="punktas" Nr="89" Abbr="89 p." DocPartId="51b7f4860dd64690bb1124677a124838" PartId="c547462159b641ba9b61c533843c4b8b"/>
    <Part Type="punktas" Nr="90" Abbr="90 p." DocPartId="24bf5103653e4fbc91041f26940126d8" PartId="5e3706cf006a466fad98e9b85ccf99c9"/>
    <Part Type="punktas" Nr="91" Abbr="91 p." DocPartId="8b25f9d0e1db430b8162dfa30d6f8e15" PartId="dec613785a434c998c072ad0219d285a"/>
    <Part Type="punktas" Nr="92" Abbr="92 p." DocPartId="48e0225a1e2643be9f0ac9bf86cce78f" PartId="1981dd3569dc4ca98bed1d7a154ddd1c"/>
    <Part Type="punktas" Nr="93" Abbr="93 p." DocPartId="3d743707a08e4d5b8a329f2767cba265" PartId="d5a497404bd74c6587c54403eacfde5d"/>
    <Part Type="punktas" Nr="94" Abbr="94 p." DocPartId="da6cfd760b284185823ccfd21651c27b" PartId="c8f926f17e244d2b9ba3ad664b171ed2"/>
    <Part Type="punktas" Nr="95" Abbr="95 p." DocPartId="fe41704bb637419c81b0e18d49115b86" PartId="69832653be5a42bf843940aad80918f6"/>
    <Part Type="punktas" Nr="96" Abbr="96 p." DocPartId="94ae91a3b80e444a9fa53d6ce0a7c10e" PartId="2e3d4a20b02d48e0b83bed0e45585401"/>
    <Part Type="punktas" Nr="97" Abbr="97 p." DocPartId="498024da6efb4c8c919cad14e544dbce" PartId="42b007c6c84044abb718ebde89985d6a"/>
    <Part Type="punktas" Nr="98" Abbr="98 p." DocPartId="8c9ed35d14c24ee595ee9ab07055219e" PartId="3878d491fdc649e189cd467e2a06c97b"/>
    <Part Type="punktas" Nr="99" Abbr="99 p." DocPartId="eb403f7c7f184968821e81ce12e131f8" PartId="bcc9dcda5a5f43f9b70f89ff691dacc9"/>
    <Part Type="punktas" Nr="100" Abbr="100 p." DocPartId="3758676b3c4d430e93db8f9d09e83093" PartId="8234eebb2b614cb9a356639285b3ce31"/>
    <Part Type="punktas" Nr="101" Abbr="101 p." DocPartId="81122171f6b94337807f36f3606ef09b" PartId="85a5c37fd28f499bac876d4a953140d2"/>
    <Part Type="punktas" Nr="102" Abbr="102 p." DocPartId="acd05fba4ab74f2894e6e2089ab7497b" PartId="e6e6b3a2d2ca4e8ab7aa880d3a22416d"/>
    <Part Type="punktas" Nr="103" Abbr="103 p." DocPartId="e57cc9922310406f9b51a50566626913" PartId="f422108d5bc247179bd45cbb3d22ac89"/>
    <Part Type="punktas" Nr="104" Abbr="104 p." DocPartId="3edb5efb53a44e8ebe470bb4eca07aa7" PartId="a6a2461f2d024d4a94577772eaf994d9"/>
    <Part Type="punktas" Nr="105" Abbr="105 p." DocPartId="48421025e8194f30b43828139b8cb0ee" PartId="d58224ea7b5e488eb0c69834d3c36915"/>
    <Part Type="punktas" Nr="106" Abbr="106 p." DocPartId="6e07a2bf7c1b4d6683262a66125fd86c" PartId="2aef117b68e34f9db1d3671e79dd83cb"/>
    <Part Type="punktas" Nr="107" Abbr="107 p." DocPartId="e477e50173584871b28fd5474f8ed34a" PartId="f6a294b69c7a4baba755578e232c5824"/>
  </Part>
</Parts>
</file>

<file path=customXml/itemProps1.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2.xml><?xml version="1.0" encoding="utf-8"?>
<ds:datastoreItem xmlns:ds="http://schemas.openxmlformats.org/officeDocument/2006/customXml" ds:itemID="{AA5E9009-50D6-4A4B-BEF8-9CA05A9D0F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800F46F6-A4E7-406F-8C03-4717A954FB58}">
  <ds:schemaRefs>
    <ds:schemaRef ds:uri="http://schemas.openxmlformats.org/officeDocument/2006/bibliography"/>
  </ds:schemaRefs>
</ds:datastoreItem>
</file>

<file path=customXml/itemProps5.xml><?xml version="1.0" encoding="utf-8"?>
<ds:datastoreItem xmlns:ds="http://schemas.openxmlformats.org/officeDocument/2006/customXml" ds:itemID="{7A5CE09C-B509-4DC1-B81B-BE73D4A0EF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1381</Words>
  <Characters>10206</Characters>
  <Application>Microsoft Office Word</Application>
  <DocSecurity>4</DocSecurity>
  <Lines>268</Lines>
  <Paragraphs>193</Paragraphs>
  <ScaleCrop>false</ScaleCrop>
  <Company/>
  <LinksUpToDate>false</LinksUpToDate>
  <CharactersWithSpaces>11394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2024-09-18T11:40:00Z</dcterms:created>
  <dc:creator>Rita Lukošienė</dc:creator>
  <lastModifiedBy>adlibuser</lastModifiedBy>
  <dcterms:modified xsi:type="dcterms:W3CDTF">2024-09-18T11:40:00Z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