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97961796e64eff9d6d01bc2473107f"/>
        <w:lock w:val="sdtLocked"/>
        <w:richText/>
      </w:sdtPr>
      <w:sdtContent>
        <w:p w14:paraId="67EA378A" w14:textId="77777777">
          <w:pPr>
            <w:suppressAutoHyphens/>
          </w:pPr>
        </w:p>
        <w:sdt>
          <w:sdtPr>
            <w:alias w:val="skyrius"/>
            <w:tag w:val="part_6f27006988fa48f3a681df4a0c33dc35"/>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67B7C0BB">
              <w:pPr>
                <w:suppressAutoHyphens/>
                <w:ind w:right="-87"/>
                <w:jc w:val="center"/>
                <w:rPr>
                  <w:b/>
                  <w:bCs/>
                  <w:caps/>
                  <w:szCs w:val="24"/>
                  <w:shd w:val="clear" w:color="auto" w:fill="FFFFFF"/>
                </w:rPr>
              </w:pPr>
              <w:sdt>
                <w:sdtPr>
                  <w:alias w:val="Pavadinimas"/>
                  <w:tag w:val="title_6f27006988fa48f3a681df4a0c33dc35"/>
                  <w:lock w:val="sdtLocked"/>
                  <w:richText/>
                </w:sdtPr>
                <w:sdtContent>
                  <w:r>
                    <w:rPr>
                      <w:b/>
                      <w:bCs/>
                      <w:caps/>
                      <w:color w:val="000000"/>
                      <w:szCs w:val="24"/>
                      <w:shd w:val="clear" w:color="auto" w:fill="FFFFFF"/>
                    </w:rPr>
                    <w:t>SPRENDIMO „</w:t>
                  </w:r>
                  <w:r>
                    <w:rPr>
                      <w:b/>
                      <w:bCs/>
                      <w:caps/>
                      <w:szCs w:val="24"/>
                      <w:shd w:val="clear" w:color="auto" w:fill="FFFFFF"/>
                    </w:rPr>
                    <w:t>DĖL PRITARIMO pakeisti žemės sklypo KARALIAUČIAUS g. 6, šiaulių mieste, 2000 M. RUGPJŪČIO 2 D. VALSTYBINĖS ŽEMĖS NUOMOS SUTARTį NR. N29/00-0144“</w:t>
                  </w:r>
                </w:sdtContent>
              </w:sdt>
            </w:p>
            <w:p w14:paraId="28B5D125" w14:textId="18A38EF5">
              <w:pPr>
                <w:suppressAutoHyphens/>
                <w:jc w:val="center"/>
                <w:rPr>
                  <w:b/>
                  <w:szCs w:val="24"/>
                  <w:lang w:eastAsia="lt-LT"/>
                </w:rPr>
              </w:pPr>
            </w:p>
            <w:sdt>
              <w:sdtPr>
                <w:alias w:val="poskyris"/>
                <w:tag w:val="part_74d37c48db924d76af7365eef012c6e5"/>
                <w:lock w:val="sdtLocked"/>
                <w:richText/>
              </w:sdtPr>
              <w:sdtContent>
                <w:p w14:paraId="17BCAA1F" w14:textId="77777777">
                  <w:pPr>
                    <w:tabs>
                      <w:tab w:val="left" w:pos="851"/>
                    </w:tabs>
                    <w:suppressAutoHyphens/>
                    <w:jc w:val="center"/>
                    <w:rPr>
                      <w:b/>
                      <w:szCs w:val="24"/>
                      <w:lang w:eastAsia="lt-LT"/>
                    </w:rPr>
                  </w:pPr>
                  <w:sdt>
                    <w:sdtPr>
                      <w:alias w:val="Pavadinimas"/>
                      <w:tag w:val="title_74d37c48db924d76af7365eef012c6e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65616C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01bbbf1a41e64d2e93ba323248cb41ee"/>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01bbbf1a41e64d2e93ba323248cb41ee"/>
                      <w:lock w:val="sdtLocked"/>
                      <w:richText/>
                    </w:sdtPr>
                    <w:sdtContent>
                      <w:r>
                        <w:rPr>
                          <w:b/>
                          <w:bCs/>
                          <w:szCs w:val="24"/>
                          <w:lang w:eastAsia="lt-LT"/>
                        </w:rPr>
                        <w:t>Parengto sprendimo projekto tikslai ir uždaviniai:</w:t>
                      </w:r>
                    </w:sdtContent>
                  </w:sdt>
                </w:p>
                <w:p w14:paraId="33D27567" w14:textId="454EC82B">
                  <w:pPr>
                    <w:tabs>
                      <w:tab w:val="left" w:pos="709"/>
                    </w:tabs>
                    <w:suppressAutoHyphens/>
                    <w:ind w:firstLine="851"/>
                    <w:jc w:val="both"/>
                    <w:rPr>
                      <w:bCs/>
                      <w:szCs w:val="24"/>
                      <w:lang w:eastAsia="lt-LT"/>
                    </w:rPr>
                  </w:pPr>
                  <w:r>
                    <w:rPr>
                      <w:bCs/>
                      <w:szCs w:val="24"/>
                      <w:lang w:eastAsia="lt-LT"/>
                    </w:rPr>
                    <w:t>Sprendimo tikslas gauti Šiaulių miesto savivaldybės tarybos pritarimą pakeisti 2000 m. rugpjūčio 2 d. nuomos sutartį Nr. N29/00-0144 (toliau – Sutartis) ir pasirašyti susitarimą dėl 0, 2000 ha ploto žemės sklypo (kadastro Nr. 2901/0027:20, unikalus Nr. 2901-0027-0020), esančio Karaliaučiaus g. 6, Šiaulių m. (toliau – Žemės sklypas), įrašant sąlygą dėl galimybės statyti naujus statinius ar įrenginius ir (ar) rekonstruoti esamus statinius ar įrenginius, pakeičiant nuomotojo duomenis ir kitas sąlygas, pagal galiojančią faktinę situaciją.</w:t>
                  </w:r>
                </w:p>
              </w:sdtContent>
            </w:sdt>
            <w:sdt>
              <w:sdtPr>
                <w:alias w:val="poskyris"/>
                <w:tag w:val="part_b04f0e5a4d314d49aa6567f3f5f4740d"/>
                <w:lock w:val="sdtLocked"/>
                <w:richText/>
              </w:sdtPr>
              <w:sdtContent>
                <w:p w14:paraId="20C5024D" w14:textId="4DEDB8AC">
                  <w:pPr>
                    <w:tabs>
                      <w:tab w:val="left" w:pos="709"/>
                    </w:tabs>
                    <w:suppressAutoHyphens/>
                    <w:ind w:firstLine="851"/>
                    <w:jc w:val="both"/>
                    <w:rPr>
                      <w:b/>
                      <w:bCs/>
                      <w:szCs w:val="24"/>
                      <w:lang w:eastAsia="lt-LT"/>
                    </w:rPr>
                  </w:pPr>
                  <w:sdt>
                    <w:sdtPr>
                      <w:alias w:val="Pavadinimas"/>
                      <w:tag w:val="title_b04f0e5a4d314d49aa6567f3f5f4740d"/>
                      <w:lock w:val="sdtLocked"/>
                      <w:richText/>
                    </w:sdtPr>
                    <w:sdtContent>
                      <w:r>
                        <w:rPr>
                          <w:b/>
                          <w:bCs/>
                          <w:szCs w:val="24"/>
                          <w:lang w:eastAsia="lt-LT"/>
                        </w:rPr>
                        <w:t>Dabartinis sprendimo projekte aptariamų klausimų reguliavimas:</w:t>
                      </w:r>
                    </w:sdtContent>
                  </w:sdt>
                </w:p>
                <w:p w14:paraId="1531F101" w14:textId="112A1D82">
                  <w:pPr>
                    <w:suppressAutoHyphens/>
                    <w:ind w:firstLine="851"/>
                    <w:jc w:val="both"/>
                    <w:rPr>
                      <w:bCs/>
                      <w:szCs w:val="24"/>
                      <w:lang w:eastAsia="lt-LT"/>
                    </w:rPr>
                  </w:pPr>
                  <w:r>
                    <w:rPr>
                      <w:bCs/>
                      <w:szCs w:val="24"/>
                      <w:lang w:eastAsia="lt-LT"/>
                    </w:rPr>
                    <w:t>Žemės sklypas nuomos sutartimi išnuomotas iki 2025-08-02.</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8D2478C" w14:textId="56FF62E6">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1799EAB6" w14:textId="527565EB">
                  <w:pPr>
                    <w:suppressAutoHyphens/>
                    <w:ind w:firstLine="851"/>
                    <w:jc w:val="both"/>
                    <w:rPr>
                      <w:bCs/>
                      <w:szCs w:val="24"/>
                      <w:lang w:eastAsia="lt-LT"/>
                    </w:rPr>
                  </w:pPr>
                  <w:r>
                    <w:rPr>
                      <w:bCs/>
                      <w:szCs w:val="24"/>
                      <w:lang w:eastAsia="lt-LT"/>
                    </w:rPr>
                    <w:t xml:space="preserve">Žemės sklype esantis pastatas – parduotuvė (unikalus Nr. </w:t>
                  </w:r>
                  <w:r>
                    <w:rPr>
                      <w:szCs w:val="24"/>
                    </w:rPr>
                    <w:t>9196-0023-0015</w:t>
                  </w:r>
                  <w:r>
                    <w:rPr>
                      <w:bCs/>
                      <w:szCs w:val="24"/>
                      <w:lang w:eastAsia="lt-LT"/>
                    </w:rPr>
                    <w:t xml:space="preserve">) pastatytas 1960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t. y. 30 metų laikotarpiui.</w:t>
                  </w:r>
                </w:p>
                <w:p w14:paraId="06CE0377" w14:textId="77777777">
                  <w:pPr>
                    <w:suppressAutoHyphens/>
                    <w:ind w:firstLine="851"/>
                    <w:jc w:val="both"/>
                    <w:rPr>
                      <w:bCs/>
                      <w:szCs w:val="24"/>
                      <w:lang w:eastAsia="lt-LT"/>
                    </w:rPr>
                  </w:pPr>
                  <w:r>
                    <w:rPr>
                      <w:bCs/>
                      <w:szCs w:val="24"/>
                      <w:lang w:eastAsia="lt-LT"/>
                    </w:rPr>
                    <w:t>T = S – (S x (N / 100)) + M</w:t>
                  </w:r>
                </w:p>
                <w:p w14:paraId="28679A50"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997BDBD" w14:textId="7E1FEBBA">
                  <w:pPr>
                    <w:suppressAutoHyphens/>
                    <w:ind w:firstLine="851"/>
                    <w:jc w:val="both"/>
                    <w:rPr>
                      <w:bCs/>
                      <w:szCs w:val="24"/>
                      <w:lang w:eastAsia="lt-LT"/>
                    </w:rPr>
                  </w:pPr>
                  <w:r>
                    <w:rPr>
                      <w:bCs/>
                      <w:szCs w:val="24"/>
                      <w:lang w:eastAsia="lt-LT"/>
                    </w:rPr>
                    <w:t>T = 80 – (80 x (32/100)) +2001 (2000 m. spalio mėn.) = 2055-2025=30 metų</w:t>
                  </w:r>
                </w:p>
                <w:p w14:paraId="0DD6AB44" w14:textId="77777777">
                  <w:pPr>
                    <w:suppressAutoHyphens/>
                    <w:ind w:firstLine="851"/>
                    <w:jc w:val="both"/>
                    <w:rPr>
                      <w:bCs/>
                      <w:szCs w:val="24"/>
                      <w:lang w:eastAsia="lt-LT"/>
                    </w:rPr>
                  </w:pPr>
                  <w:r>
                    <w:rPr>
                      <w:bCs/>
                      <w:szCs w:val="24"/>
                      <w:lang w:eastAsia="lt-LT"/>
                    </w:rPr>
                    <w:t xml:space="preserve">Taisyklių 43.9 papunktyje nurodyta, </w:t>
                  </w:r>
                  <w:r>
                    <w:rPr>
                      <w:bCs/>
                      <w:i/>
                      <w:iCs/>
                      <w:szCs w:val="24"/>
                      <w:lang w:eastAsia="lt-LT"/>
                    </w:rPr>
                    <w:t>kad nuomos sutarties projekte įrašoma galimybė statyti naujus statinius ar įrenginius ir (ar) rekonstruoti esamus statinius ar įrenginius. 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766B6F21" w14:textId="77777777">
                  <w:pPr>
                    <w:suppressAutoHyphens/>
                    <w:ind w:firstLine="851"/>
                    <w:jc w:val="both"/>
                    <w:rPr>
                      <w:bCs/>
                      <w:szCs w:val="24"/>
                      <w:lang w:eastAsia="lt-LT"/>
                    </w:rPr>
                  </w:pPr>
                  <w:r>
                    <w:rPr>
                      <w:bCs/>
                      <w:szCs w:val="24"/>
                      <w:lang w:eastAsia="lt-LT"/>
                    </w:rPr>
                    <w:t>2025-06-20 atlikus faktinių duomenų patikrinimą vietoje (akto Nr. ŽV-211) nustatyta, kad statiniai naudojami pagal Nekilnojamojo turto registre įregistruotą jų pagrindinę naudojimo paskirtį.</w:t>
                  </w:r>
                </w:p>
                <w:p w14:paraId="5B1F6F29" w14:textId="1EC7EA12">
                  <w:pPr>
                    <w:suppressAutoHyphens/>
                    <w:ind w:firstLine="851"/>
                    <w:jc w:val="both"/>
                    <w:rPr>
                      <w:bCs/>
                      <w:szCs w:val="24"/>
                      <w:lang w:eastAsia="lt-LT"/>
                    </w:rPr>
                  </w:pPr>
                  <w:r>
                    <w:rPr>
                      <w:szCs w:val="24"/>
                    </w:rPr>
                    <w:t>Vadovaujantis Karaliaučiaus g. 6, Šiauliuose, prekybos paskirties pastato rekonstravimo projektu, nustatyta, kad visas žemės sklypo plotas bus skirtas būsimam pastatui, aikštelei ir želdiniams. Pastato užstatymo plotas yra 877 m², aikštelės – 822 m², o želdinių plotas – 301 m².</w:t>
                  </w:r>
                </w:p>
                <w:p w14:paraId="049DCA2A" w14:textId="5447A205">
                  <w:pPr>
                    <w:suppressAutoHyphens/>
                    <w:ind w:firstLine="851"/>
                    <w:jc w:val="both"/>
                    <w:rPr>
                      <w:bCs/>
                      <w:szCs w:val="24"/>
                      <w:lang w:eastAsia="lt-LT"/>
                    </w:rPr>
                  </w:pPr>
                  <w:r>
                    <w:rPr>
                      <w:bCs/>
                      <w:szCs w:val="24"/>
                      <w:lang w:eastAsia="lt-LT"/>
                    </w:rPr>
                    <w:t xml:space="preserve">Pasirašydamas sutarties projekte nuomininkas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ae86badc484c4648860814005e193f63"/>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ae86badc484c4648860814005e193f63"/>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045952588b244be8a879605e3aa36f58"/>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045952588b244be8a879605e3aa36f58"/>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16a5501a587a4f118c0d174e2f9d18f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16a5501a587a4f118c0d174e2f9d18f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32f33e07afe04e3db025c3b02daa2e68"/>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32f33e07afe04e3db025c3b02daa2e68"/>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c0b56a82a4e4c8fa795de6c80d805b8"/>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fc0b56a82a4e4c8fa795de6c80d805b8"/>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f08d778d90b415d8e509f3def94c0d4"/>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af08d778d90b415d8e509f3def94c0d4"/>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682954F8">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w:t>
                  </w:r>
                  <w:r>
                    <w:t>Tiesioginis rengėjas − skyriaus vyr. specialistė Deimantė Jurgelytė</w:t>
                  </w:r>
                  <w:r>
                    <w:rPr>
                      <w:rFonts w:eastAsia="Lucida Sans Unicode"/>
                      <w:kern w:val="1"/>
                      <w:szCs w:val="24"/>
                      <w:lang w:eastAsia="lt-LT"/>
                    </w:rPr>
                    <w:t xml:space="preserve">, tel. +370 41 509 585. </w:t>
                  </w:r>
                </w:p>
              </w:sdtContent>
            </w:sdt>
            <w:sdt>
              <w:sdtPr>
                <w:alias w:val="poskyris"/>
                <w:tag w:val="part_db5ae9afedd743f99afba10622801c3c"/>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db5ae9afedd743f99afba10622801c3c"/>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34e36efb04374b87bc29a6c7e5fb7218"/>
            <w:lock w:val="sdtLocked"/>
            <w:richText/>
          </w:sdtPr>
          <w:sdtContent>
            <w:p w14:paraId="728C6863" w14:textId="77777777">
              <w:pPr>
                <w:tabs>
                  <w:tab w:val="right" w:pos="9570"/>
                </w:tabs>
                <w:suppressAutoHyphens/>
                <w:spacing w:line="100" w:lineRule="atLeast"/>
                <w:jc w:val="both"/>
                <w:rPr>
                  <w:rFonts w:eastAsia="Albany"/>
                </w:rPr>
              </w:pPr>
              <w:r>
                <w:rPr>
                  <w:rFonts w:eastAsia="Albany"/>
                </w:rPr>
                <w:t xml:space="preserve">Vedėjos pavaduotoja, </w:t>
              </w:r>
            </w:p>
            <w:p w14:paraId="0F8D86CB" w14:textId="77777777">
              <w:pPr>
                <w:tabs>
                  <w:tab w:val="right" w:pos="9570"/>
                </w:tabs>
                <w:suppressAutoHyphens/>
                <w:spacing w:line="100" w:lineRule="atLeast"/>
                <w:jc w:val="both"/>
                <w:rPr>
                  <w:rFonts w:eastAsia="Albany"/>
                </w:rPr>
              </w:pPr>
              <w:r>
                <w:rPr>
                  <w:rFonts w:eastAsia="Albany"/>
                </w:rPr>
                <w:t>pavaduojanti Skyriaus vedėją</w:t>
                <w:tab/>
                <w:t xml:space="preserve">  Rima Mazuraitienė</w:t>
              </w:r>
            </w:p>
            <w:p w14:paraId="4378D1B8" w14:textId="77777777">
              <w:pPr>
                <w:tabs>
                  <w:tab w:val="left" w:pos="570"/>
                </w:tabs>
                <w:suppressAutoHyphens/>
                <w:ind w:firstLine="851"/>
                <w:jc w:val="both"/>
                <w:rPr>
                  <w:color w:val="000000"/>
                  <w:szCs w:val="24"/>
                </w:rPr>
              </w:pPr>
            </w:p>
            <w:p w14:paraId="17BCAA43" w14:textId="79CE1870">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57D62E" w14:textId="77777777">
      <w:pPr>
        <w:suppressAutoHyphens/>
      </w:pPr>
      <w:r>
        <w:separator/>
      </w:r>
    </w:p>
  </w:endnote>
  <w:endnote w:type="continuationSeparator" w:id="0">
    <w:p w14:paraId="0AC49B6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lbany">
    <w:altName w:val="Arial"/>
    <w:charset w:val="BA"/>
    <w:family w:val="swiss"/>
    <w:pitch w:val="default"/>
  </w:font>
  <w:font w:name="TimesLT">
    <w:altName w:val="Sitka Small"/>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E75D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2EFEC"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73929" w14:textId="77777777">
      <w:pPr>
        <w:suppressAutoHyphens/>
      </w:pPr>
      <w:r>
        <w:separator/>
      </w:r>
    </w:p>
  </w:footnote>
  <w:footnote w:type="continuationSeparator" w:id="0">
    <w:p w14:paraId="7D541FEC"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6B2C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E6E0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443967">
      <w:bodyDiv w:val="1"/>
      <w:marLeft w:val="0"/>
      <w:marRight w:val="0"/>
      <w:marTop w:val="0"/>
      <w:marBottom w:val="0"/>
      <w:divBdr>
        <w:top w:val="none" w:sz="0" w:space="0" w:color="auto"/>
        <w:left w:val="none" w:sz="0" w:space="0" w:color="auto"/>
        <w:bottom w:val="none" w:sz="0" w:space="0" w:color="auto"/>
        <w:right w:val="none" w:sz="0" w:space="0" w:color="auto"/>
      </w:divBdr>
    </w:div>
    <w:div w:id="401951355">
      <w:bodyDiv w:val="1"/>
      <w:marLeft w:val="0"/>
      <w:marRight w:val="0"/>
      <w:marTop w:val="0"/>
      <w:marBottom w:val="0"/>
      <w:divBdr>
        <w:top w:val="none" w:sz="0" w:space="0" w:color="auto"/>
        <w:left w:val="none" w:sz="0" w:space="0" w:color="auto"/>
        <w:bottom w:val="none" w:sz="0" w:space="0" w:color="auto"/>
        <w:right w:val="none" w:sz="0" w:space="0" w:color="auto"/>
      </w:divBdr>
    </w:div>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3d5ff7e1ec48338881352000d56797" PartId="4c97961796e64eff9d6d01bc2473107f">
    <Part Type="skyrius" Nr="999" Title="SPRENDIMO „DĖL PRITARIMO PAKEISTI ŽEMĖS SKLYPO KARALIAUČIAUS G. 6, ŠIAULIŲ MIESTE, 2000 M. RUGPJŪČIO 2 D. VALSTYBINĖS ŽEMĖS NUOMOS SUTARTĮ NR. N29/00-0144“" DocPartId="44fe3ae84df34df095cd3ca3ee8e4afe" PartId="6f27006988fa48f3a681df4a0c33dc35">
      <Part Type="poskyris" Title="AIŠKINAMASIS RAŠTAS" DocPartId="ef772113a0f3431ba158aaa879860233" PartId="74d37c48db924d76af7365eef012c6e5"/>
      <Part Type="poskyris" Title="Parengto sprendimo projekto tikslai ir uždaviniai:" DocPartId="09c2336ae30c4ee38212d746f05d2268" PartId="01bbbf1a41e64d2e93ba323248cb41ee"/>
      <Part Type="poskyris" Title="Dabartinis sprendimo projekte aptariamų klausimų reguliavimas:" DocPartId="636721b08ea14cb9b07bb32e77c4d004" PartId="b04f0e5a4d314d49aa6567f3f5f4740d"/>
      <Part Type="poskyris" Title="Sprendimo projekte numatytos naujos teisinio reglamentavimo nuostatos:" DocPartId="ac7440ea0f1640d5bf9956c51df4f658" PartId="ae86badc484c4648860814005e193f63"/>
      <Part Type="poskyris" Title="Priėmus sprendimą, galimos pasekmės (tiek teigiamos, tiek neigiamos)." DocPartId="ed1a6e6a1cb848b6b248ed19a08edddd" PartId="045952588b244be8a879605e3aa36f58"/>
      <Part Type="poskyris" Title="Priėmus sprendimą, keičiami ar pripažįstami negaliojančiais teisės aktai." DocPartId="1df9690a63d84ae9ba9a2f34c46e683f" PartId="16a5501a587a4f118c0d174e2f9d18fe"/>
      <Part Type="poskyris" Title="Sprendimui įgyvendinti reikalingi priimti papildomi teisės aktai." DocPartId="092122faf2604df78a5cdcc15932495b" PartId="32f33e07afe04e3db025c3b02daa2e68"/>
      <Part Type="poskyris" Title="Sprendimui įgyvendinti reikalingos lėšos." DocPartId="7b3b228baa50465ebafad10f2f17170c" PartId="fc0b56a82a4e4c8fa795de6c80d805b8"/>
      <Part Type="poskyris" Title="Sprendimo projekto antikorupcinis vertinimas." DocPartId="ae17b32875964c809fe2fd3b598842d6" PartId="af08d778d90b415d8e509f3def94c0d4"/>
      <Part Type="poskyris" Title="Numatomo teisinio reguliavimo poveikio vertinimo rezultatai." DocPartId="188b7f4e425b4efcb1a4bb4b7f52998b" PartId="db5ae9afedd743f99afba10622801c3c"/>
    </Part>
    <Part Type="signatura" DocPartId="2399c98c3c004f49a3cdf08883c049ba" PartId="34e36efb04374b87bc29a6c7e5fb7218"/>
  </Part>
</Parts>
</file>

<file path=customXml/itemProps1.xml><?xml version="1.0" encoding="utf-8"?>
<ds:datastoreItem xmlns:ds="http://schemas.openxmlformats.org/officeDocument/2006/customXml" ds:itemID="{C474A783-A522-4711-BE66-BA9748997B13}">
  <ds:schemaRefs>
    <ds:schemaRef ds:uri="http://schemas.openxmlformats.org/officeDocument/2006/bibliography"/>
  </ds:schemaRefs>
</ds:datastoreItem>
</file>

<file path=customXml/itemProps2.xml><?xml version="1.0" encoding="utf-8"?>
<ds:datastoreItem xmlns:ds="http://schemas.openxmlformats.org/officeDocument/2006/customXml" ds:itemID="{141EBC53-A73F-4BE1-AEEE-E271A8AC44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683</Words>
  <Characters>4799</Characters>
  <Application>Microsoft Office Word</Application>
  <DocSecurity>4</DocSecurity>
  <Lines>84</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5439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2025-06-26T07:10:00Z</dcterms:created>
  <dc:creator>Žyvilė Rimšienė</dc:creator>
  <dc:language>en-GB</dc:language>
  <lastModifiedBy>adlibuser</lastModifiedBy>
  <lastPrinted>2024-03-21T08:05:00Z</lastPrinted>
  <dcterms:modified xsi:type="dcterms:W3CDTF">2025-06-26T07:10:00Z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