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5c1f7156544bb5b9a6431a0acd258d"/>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40588add6fc14e74b271663a6add7f60"/>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111E9603" w14:textId="28295C78">
              <w:pPr>
                <w:jc w:val="center"/>
                <w:rPr>
                  <w:b/>
                  <w:bCs/>
                  <w:szCs w:val="24"/>
                  <w:lang w:eastAsia="lt-LT"/>
                </w:rPr>
              </w:pPr>
              <w:sdt>
                <w:sdtPr>
                  <w:alias w:val="Pavadinimas"/>
                  <w:tag w:val="title_40588add6fc14e74b271663a6add7f60"/>
                  <w:lock w:val="sdtLocked"/>
                  <w:richText/>
                </w:sdtPr>
                <w:sdtContent>
                  <w:r>
                    <w:rPr>
                      <w:b/>
                      <w:szCs w:val="24"/>
                      <w:lang w:eastAsia="lt-LT"/>
                    </w:rPr>
                    <w:t>SPRENDIMO „</w:t>
                  </w:r>
                  <w:r>
                    <w:rPr>
                      <w:b/>
                      <w:bCs/>
                      <w:szCs w:val="24"/>
                      <w:lang w:eastAsia="lt-LT"/>
                    </w:rPr>
                    <w:t>DĖL SAVIVALDYBĖS TURTO PRIPAŽINIMO NETINKAMU (NEGALIMU) NAUDOTI IR JO NURAŠYMO</w:t>
                  </w:r>
                  <w:r>
                    <w:rPr>
                      <w:b/>
                      <w:szCs w:val="24"/>
                      <w:lang w:eastAsia="lt-LT"/>
                    </w:rPr>
                    <w:t>“ PROJEKTO</w:t>
                  </w:r>
                </w:sdtContent>
              </w:sdt>
            </w:p>
            <w:p w14:paraId="36635988" w14:textId="77777777">
              <w:pPr>
                <w:jc w:val="center"/>
                <w:rPr>
                  <w:b/>
                  <w:bCs/>
                  <w:szCs w:val="24"/>
                  <w:lang w:eastAsia="lt-LT"/>
                </w:rPr>
              </w:pPr>
            </w:p>
            <w:sdt>
              <w:sdtPr>
                <w:alias w:val="poskyris"/>
                <w:tag w:val="part_4d702124b5ea4b3a974295c5935053c2"/>
                <w:lock w:val="sdtLocked"/>
                <w:richText/>
              </w:sdtPr>
              <w:sdtContent>
                <w:p w14:paraId="5D6DA53D" w14:textId="77777777">
                  <w:pPr>
                    <w:tabs>
                      <w:tab w:val="left" w:pos="2504"/>
                    </w:tabs>
                    <w:suppressAutoHyphens/>
                    <w:jc w:val="center"/>
                    <w:rPr>
                      <w:b/>
                      <w:szCs w:val="22"/>
                      <w:lang w:eastAsia="lt-LT"/>
                    </w:rPr>
                  </w:pPr>
                  <w:sdt>
                    <w:sdtPr>
                      <w:alias w:val="Pavadinimas"/>
                      <w:tag w:val="title_4d702124b5ea4b3a974295c5935053c2"/>
                      <w:lock w:val="sdtLocked"/>
                      <w:richText/>
                    </w:sdtPr>
                    <w:sdtContent>
                      <w:r>
                        <w:rPr>
                          <w:b/>
                          <w:szCs w:val="22"/>
                          <w:lang w:eastAsia="lt-LT"/>
                        </w:rPr>
                        <w:t>AIŠKINAMASIS RAŠTAS</w:t>
                      </w:r>
                    </w:sdtContent>
                  </w:sdt>
                </w:p>
                <w:p w14:paraId="5268FF2F" w14:textId="77777777">
                  <w:pPr>
                    <w:suppressAutoHyphens/>
                    <w:jc w:val="center"/>
                    <w:rPr>
                      <w:szCs w:val="22"/>
                      <w:lang w:eastAsia="lt-LT"/>
                    </w:rPr>
                  </w:pPr>
                </w:p>
                <w:p w14:paraId="7EDE6E5A" w14:textId="323B5F7A">
                  <w:pPr>
                    <w:suppressAutoHyphens/>
                    <w:jc w:val="center"/>
                    <w:rPr>
                      <w:szCs w:val="22"/>
                      <w:lang w:eastAsia="lt-LT"/>
                    </w:rPr>
                  </w:pPr>
                  <w:r>
                    <w:rPr>
                      <w:szCs w:val="22"/>
                      <w:lang w:eastAsia="lt-LT"/>
                    </w:rPr>
                    <w:t>2025-06-11</w:t>
                  </w:r>
                </w:p>
                <w:p w14:paraId="5F148C41" w14:textId="0F20F833">
                  <w:pPr>
                    <w:suppressAutoHyphens/>
                    <w:jc w:val="center"/>
                    <w:rPr>
                      <w:szCs w:val="22"/>
                      <w:lang w:eastAsia="lt-LT"/>
                    </w:rPr>
                  </w:pPr>
                  <w:r>
                    <w:rPr>
                      <w:szCs w:val="22"/>
                      <w:lang w:eastAsia="lt-LT"/>
                    </w:rPr>
                    <w:t>Šiauliai</w:t>
                  </w:r>
                </w:p>
                <w:p w14:paraId="32559266" w14:textId="77777777">
                  <w:pPr>
                    <w:suppressAutoHyphens/>
                    <w:jc w:val="center"/>
                    <w:rPr>
                      <w:szCs w:val="22"/>
                      <w:lang w:eastAsia="lt-LT"/>
                    </w:rPr>
                  </w:pPr>
                </w:p>
              </w:sdtContent>
            </w:sdt>
            <w:sdt>
              <w:sdtPr>
                <w:alias w:val="poskyris"/>
                <w:tag w:val="part_2111cbe1430644c2954a5194fc07d788"/>
                <w:lock w:val="sdtLocked"/>
                <w:richText/>
              </w:sdtPr>
              <w:sdtContent>
                <w:p w14:paraId="392529E9" w14:textId="77777777">
                  <w:pPr>
                    <w:suppressAutoHyphens/>
                    <w:ind w:firstLine="709"/>
                    <w:rPr>
                      <w:b/>
                      <w:szCs w:val="22"/>
                      <w:lang w:eastAsia="lt-LT"/>
                    </w:rPr>
                  </w:pPr>
                  <w:sdt>
                    <w:sdtPr>
                      <w:alias w:val="Pavadinimas"/>
                      <w:tag w:val="title_2111cbe1430644c2954a5194fc07d788"/>
                      <w:lock w:val="sdtLocked"/>
                      <w:richText/>
                    </w:sdtPr>
                    <w:sdtContent>
                      <w:r>
                        <w:rPr>
                          <w:b/>
                          <w:szCs w:val="22"/>
                          <w:lang w:eastAsia="lt-LT"/>
                        </w:rPr>
                        <w:t>Parengto sprendimo projekto tikslai ir uždaviniai:</w:t>
                      </w:r>
                    </w:sdtContent>
                  </w:sdt>
                </w:p>
                <w:p w14:paraId="7A8E5A9C" w14:textId="5BF85155">
                  <w:pPr>
                    <w:ind w:firstLine="709"/>
                    <w:jc w:val="both"/>
                    <w:rPr>
                      <w:szCs w:val="24"/>
                      <w:lang w:eastAsia="lt-LT"/>
                    </w:rPr>
                  </w:pPr>
                  <w:r>
                    <w:rPr>
                      <w:szCs w:val="24"/>
                      <w:lang w:eastAsia="lt-LT"/>
                    </w:rPr>
                    <w:t>Pripažinti netinkamu (negalimu) naudoti Šiaulių miesto savivaldybei nuosavybės teise priklausantį nekilnojamąjį turtą - kiemo aikštelės tako a4 dalį, kurios plotas 40,99 kv. m, esančią Gegužių g. 33, Šiauliuose. Pripažinus šį turtą netinkamu (negalimu)</w:t>
                  </w:r>
                  <w:r>
                    <w:rPr>
                      <w:b/>
                      <w:bCs/>
                      <w:szCs w:val="24"/>
                      <w:lang w:eastAsia="lt-LT"/>
                    </w:rPr>
                    <w:t xml:space="preserve"> </w:t>
                  </w:r>
                  <w:r>
                    <w:rPr>
                      <w:szCs w:val="24"/>
                      <w:lang w:eastAsia="lt-LT"/>
                    </w:rPr>
                    <w:t>naudoti jį nurašyti.</w:t>
                  </w:r>
                </w:p>
              </w:sdtContent>
            </w:sdt>
            <w:sdt>
              <w:sdtPr>
                <w:alias w:val="poskyris"/>
                <w:tag w:val="part_5e3929ad343e4cb5814e94c951fe8b96"/>
                <w:lock w:val="sdtLocked"/>
                <w:richText/>
              </w:sdtPr>
              <w:sdtContent>
                <w:p w14:paraId="15892851" w14:textId="43423C7D">
                  <w:pPr>
                    <w:suppressAutoHyphens/>
                    <w:ind w:firstLine="720"/>
                    <w:jc w:val="both"/>
                    <w:rPr>
                      <w:szCs w:val="22"/>
                      <w:lang w:eastAsia="lt-LT"/>
                    </w:rPr>
                  </w:pPr>
                  <w:sdt>
                    <w:sdtPr>
                      <w:alias w:val="Pavadinimas"/>
                      <w:tag w:val="title_5e3929ad343e4cb5814e94c951fe8b96"/>
                      <w:lock w:val="sdtLocked"/>
                      <w:richText/>
                    </w:sdtPr>
                    <w:sdtContent>
                      <w:r>
                        <w:rPr>
                          <w:b/>
                          <w:szCs w:val="22"/>
                          <w:lang w:eastAsia="lt-LT"/>
                        </w:rPr>
                        <w:t>Dabartinis sprendimo projekte aptariamų klausimų reguliavimas.</w:t>
                      </w:r>
                    </w:sdtContent>
                  </w:sdt>
                </w:p>
                <w:p w14:paraId="34A72B0B" w14:textId="77777777">
                  <w:pPr>
                    <w:suppressAutoHyphens/>
                    <w:ind w:firstLine="709"/>
                    <w:jc w:val="both"/>
                    <w:rPr>
                      <w:szCs w:val="24"/>
                      <w:shd w:val="clear" w:color="auto" w:fill="FFFFFF"/>
                      <w:lang w:eastAsia="lt-LT"/>
                    </w:rPr>
                  </w:pPr>
                  <w:r>
                    <w:rPr>
                      <w:szCs w:val="22"/>
                      <w:lang w:eastAsia="lt-LT"/>
                    </w:rPr>
                    <w:t xml:space="preserve">Savivaldybės turto pripažinimą nereikalingu arba netinkamu (negalimu) naudoti apsprendžia </w:t>
                  </w:r>
                  <w:r>
                    <w:rPr>
                      <w:szCs w:val="24"/>
                      <w:lang w:eastAsia="lt-LT"/>
                    </w:rPr>
                    <w:t xml:space="preserve">Lietuvos Respublikos valstybės ir savivaldybių turto valdymo, naudojimo ir disponavimo juo įstatymas, Pripažinto nereikalingu arba netinkamu (negalimu) naudoti valstybės ir savivaldybių turto nurašymo, išardymo ir likvidavimo tvarkos aprašas, patvirtintas Lietuvos Respublikos Vyriausybės 2001 m. spalio 19 d. nutarimu Nr. 1250 „Dėl pripažinto nereikalingu arba netinkamu (negalimu) naudoti valstybės ir savivaldybių turto nurašymo, išardymo ir likvidavimo tvarkos aprašo patvirtinimo“, </w:t>
                  </w:r>
                  <w:r>
                    <w:rPr>
                      <w:szCs w:val="24"/>
                      <w:shd w:val="clear" w:color="auto" w:fill="FFFFFF"/>
                      <w:lang w:eastAsia="lt-LT"/>
                    </w:rPr>
                    <w:t xml:space="preserve">Turto pripažinimo nereikalingu arba netinkamu (negalimu) naudoti ir jo nurašymo, išardymo ir likvidavimo tvarkos aprašas, patvirtintas Šiaulių miesto savivaldybės tarybos </w:t>
                  </w:r>
                  <w:r>
                    <w:rPr>
                      <w:szCs w:val="24"/>
                      <w:lang w:eastAsia="lt-LT"/>
                    </w:rPr>
                    <w:t>2023 m. kovo 30 d</w:t>
                  </w:r>
                  <w:r>
                    <w:rPr>
                      <w:szCs w:val="24"/>
                      <w:shd w:val="clear" w:color="auto" w:fill="FFFFFF"/>
                      <w:lang w:eastAsia="lt-LT"/>
                    </w:rPr>
                    <w:t>. sprendimu Nr. T-169 „Dėl turto pripažinimo nereikalingu arba netinkamu (negalimu) naudoti ir jo nurašymo, išardymo ir likvidavimo tvarkos aprašo patvirtinimo“.</w:t>
                  </w:r>
                </w:p>
                <w:p w14:paraId="76D47AFB" w14:textId="06CC1E83">
                  <w:pPr>
                    <w:suppressAutoHyphens/>
                    <w:ind w:firstLine="709"/>
                    <w:jc w:val="both"/>
                    <w:rPr>
                      <w:szCs w:val="22"/>
                      <w:lang w:eastAsia="lt-LT"/>
                    </w:rPr>
                  </w:pPr>
                  <w:r>
                    <w:rPr>
                      <w:szCs w:val="24"/>
                      <w:lang w:eastAsia="lt-LT"/>
                    </w:rPr>
                    <w:t>Lietuvos Respublikos valstybės ir savivaldybių turto valdymo, naudojimo ir disponavimo juo įstatymo (toliau – Įstatymas) 26 straipsnio 1 dalies 4 ir 6 punktuose nustatyta, kad ilgalaikis materialusis turtas, kuris sugenda ar sugadinamas dėl trečiųjų asmenų veikos ir toliau negalima jo naudoti veikloje, pripažįstamas netinkamu (negalimu) naudoti. Įstatymo 27 straipsnio 2 dalyje nurodyta, kad netinkamas (negalimas) naudoti savivaldybių ilgalaikis turtas, kurio negalima panaudoti nė vienu iš Įstatyme nurodytų būdų</w:t>
                  </w:r>
                  <w:r>
                    <w:rPr>
                      <w:szCs w:val="22"/>
                      <w:lang w:eastAsia="lt-LT"/>
                    </w:rPr>
                    <w:t>, turi būti nurašomas.</w:t>
                  </w:r>
                </w:p>
                <w:p w14:paraId="1745CED9" w14:textId="6862614C">
                  <w:pPr>
                    <w:suppressAutoHyphens/>
                    <w:ind w:firstLine="709"/>
                    <w:jc w:val="both"/>
                    <w:rPr>
                      <w:szCs w:val="24"/>
                      <w:shd w:val="clear" w:color="auto" w:fill="FFFFFF"/>
                      <w:lang w:eastAsia="lt-LT"/>
                    </w:rPr>
                  </w:pPr>
                  <w:r>
                    <w:rPr>
                      <w:szCs w:val="22"/>
                      <w:lang w:eastAsia="lt-LT"/>
                    </w:rPr>
                    <w:t>Vadovaujantis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nuostatomis, sprendimą dėl Savivaldybės turto pripažinimo nereikalingu arba netinkamu (negalimu) naudoti, jo nurašymo, likvidavimo priima Savivaldybės taryba.</w:t>
                  </w:r>
                </w:p>
                <w:p w14:paraId="779DD1F0" w14:textId="3C001971">
                  <w:pPr>
                    <w:suppressAutoHyphens/>
                    <w:ind w:firstLine="709"/>
                    <w:jc w:val="both"/>
                    <w:rPr>
                      <w:szCs w:val="24"/>
                      <w:lang w:eastAsia="lt-LT"/>
                    </w:rPr>
                  </w:pPr>
                  <w:r>
                    <w:rPr>
                      <w:szCs w:val="22"/>
                      <w:lang w:eastAsia="lt-LT"/>
                    </w:rPr>
                    <w:t xml:space="preserve">Teikiamu Tarybos sprendimo projektu siūloma </w:t>
                  </w:r>
                  <w:r>
                    <w:rPr>
                      <w:szCs w:val="24"/>
                      <w:lang w:eastAsia="lt-LT"/>
                    </w:rPr>
                    <w:t>pripažinti netinkamu (negalimu) naudoti Šiaulių miesto savivaldybei nuosavybės teise priklausantį nekilnojamąjį turtą – kiemo aikštelės (daikto unikalus numeris – 4400-5365-6943), esančios žemės sklype</w:t>
                  </w:r>
                  <w:r>
                    <w:rPr>
                      <w:color w:val="4D5156"/>
                      <w:szCs w:val="24"/>
                      <w:shd w:val="clear" w:color="auto" w:fill="FFFFFF"/>
                      <w:lang w:eastAsia="lt-LT"/>
                    </w:rPr>
                    <w:t xml:space="preserve"> </w:t>
                  </w:r>
                  <w:r>
                    <w:rPr>
                      <w:szCs w:val="24"/>
                      <w:lang w:eastAsia="lt-LT"/>
                    </w:rPr>
                    <w:t xml:space="preserve">(kadastrinis Nr. 2901/0028:146) adresu Gegužių g. 33, Šiauliuose, tako dalį. Aikštelės tako dalis sugadinta ir toliau negalima jos naudoti dėl daugiabučio namo Gegužių g. 33 savininkų bendrijos (toliau – Bendrija) veiklos. Bendrija vykdydama automobilių stovėjimo aikštelės prie daugiabučio gyvenamojo namo Gegužių g. 33, Šiauliuose, statybos darbus sugadino (išmontavo) minėtos kiemo aikštelės tako dalį. Sugadinta tako dalis yra 40,99 kv. m dydžio. Bendrija atlyginimo Šiaulių miesto savivaldybei kiemo aikštelės tako dalies sugadinimo žalą - 522,62 eurus. </w:t>
                  </w:r>
                </w:p>
                <w:p w14:paraId="6802773C" w14:textId="208D53A3">
                  <w:pPr>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516A6931" w14:textId="5E9C5EF8">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285D4FC2" w14:textId="6ADCDD96">
                  <w:pPr>
                    <w:widowControl w:val="0"/>
                    <w:suppressAutoHyphens/>
                    <w:ind w:firstLine="709"/>
                    <w:jc w:val="both"/>
                    <w:rPr>
                      <w:szCs w:val="24"/>
                      <w:lang w:eastAsia="lt-LT"/>
                    </w:rPr>
                  </w:pPr>
                  <w:r>
                    <w:rPr>
                      <w:szCs w:val="24"/>
                      <w:lang w:eastAsia="lt-LT"/>
                    </w:rPr>
                    <w:t>Priėmus sprendimą neigiamų pasekmių nenumatoma. Teigiamos pasekmės − pripažinus netinkama (negalima) naudoti ir nurašius sugadintą kiemo aikštelės tako dalį bus patikslinta informacija apie Šiaulių miesto savivaldybės turtą.</w:t>
                  </w:r>
                </w:p>
              </w:sdtContent>
            </w:sdt>
            <w:sdt>
              <w:sdtPr>
                <w:alias w:val="poskyris"/>
                <w:tag w:val="part_c4101b465e75473db6cd15143683fa8b"/>
                <w:lock w:val="sdtLocked"/>
                <w:richText/>
              </w:sdtPr>
              <w:sdtContent>
                <w:p w14:paraId="43501B09" w14:textId="77777777">
                  <w:pPr>
                    <w:widowControl w:val="0"/>
                    <w:suppressAutoHyphens/>
                    <w:ind w:firstLine="709"/>
                    <w:jc w:val="both"/>
                    <w:rPr>
                      <w:szCs w:val="22"/>
                      <w:lang w:eastAsia="lt-LT"/>
                    </w:rPr>
                  </w:pPr>
                  <w:sdt>
                    <w:sdtPr>
                      <w:alias w:val="Pavadinimas"/>
                      <w:tag w:val="title_c4101b465e75473db6cd15143683fa8b"/>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d58dfba02ac448219d04b449a28c2e56"/>
                <w:lock w:val="sdtLocked"/>
                <w:richText/>
              </w:sdtPr>
              <w:sdtContent>
                <w:p w14:paraId="2C079036" w14:textId="77777777">
                  <w:pPr>
                    <w:widowControl w:val="0"/>
                    <w:suppressAutoHyphens/>
                    <w:ind w:firstLine="709"/>
                    <w:jc w:val="both"/>
                    <w:rPr>
                      <w:b/>
                      <w:szCs w:val="22"/>
                      <w:lang w:eastAsia="lt-LT"/>
                    </w:rPr>
                  </w:pPr>
                  <w:sdt>
                    <w:sdtPr>
                      <w:alias w:val="Pavadinimas"/>
                      <w:tag w:val="title_d58dfba02ac448219d04b449a28c2e56"/>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5951807265da404bb27bebd6b20cfaa9"/>
                <w:lock w:val="sdtLocked"/>
                <w:richText/>
              </w:sdtPr>
              <w:sdtContent>
                <w:p w14:paraId="2064A95B" w14:textId="77777777">
                  <w:pPr>
                    <w:widowControl w:val="0"/>
                    <w:suppressAutoHyphens/>
                    <w:ind w:firstLine="709"/>
                    <w:jc w:val="both"/>
                    <w:rPr>
                      <w:b/>
                      <w:szCs w:val="22"/>
                      <w:lang w:eastAsia="lt-LT"/>
                    </w:rPr>
                  </w:pPr>
                  <w:sdt>
                    <w:sdtPr>
                      <w:alias w:val="Pavadinimas"/>
                      <w:tag w:val="title_5951807265da404bb27bebd6b20cfaa9"/>
                      <w:lock w:val="sdtLocked"/>
                      <w:richText/>
                    </w:sdtPr>
                    <w:sdtContent>
                      <w:r>
                        <w:rPr>
                          <w:b/>
                          <w:szCs w:val="22"/>
                          <w:lang w:eastAsia="lt-LT"/>
                        </w:rPr>
                        <w:t>Kiek biudžeto lėšų pareikalaus ar leis sutaupyti sprendimo įgyvendinimas.</w:t>
                      </w:r>
                    </w:sdtContent>
                  </w:sdt>
                </w:p>
                <w:p w14:paraId="7A597947" w14:textId="633711C8">
                  <w:pPr>
                    <w:ind w:firstLine="709"/>
                    <w:jc w:val="both"/>
                    <w:rPr>
                      <w:b/>
                      <w:szCs w:val="24"/>
                      <w:lang w:eastAsia="lt-LT"/>
                    </w:rPr>
                  </w:pPr>
                  <w:r>
                    <w:rPr>
                      <w:szCs w:val="24"/>
                      <w:lang w:eastAsia="lt-LT"/>
                    </w:rPr>
                    <w:t>Savivaldybės biudžeto lėšų sprendimo įgyvendinimui nereikės</w:t>
                  </w:r>
                  <w:r>
                    <w:rPr>
                      <w:szCs w:val="22"/>
                      <w:lang w:eastAsia="lt-LT"/>
                    </w:rPr>
                    <w:t>.</w:t>
                  </w:r>
                </w:p>
              </w:sdtContent>
            </w:sdt>
            <w:sdt>
              <w:sdtPr>
                <w:alias w:val="poskyris"/>
                <w:tag w:val="part_86b6843416194b62a06633fa0d148dda"/>
                <w:lock w:val="sdtLocked"/>
                <w:richText/>
              </w:sdtPr>
              <w:sdtContent>
                <w:p w14:paraId="371B5C36" w14:textId="77777777">
                  <w:pPr>
                    <w:suppressAutoHyphens/>
                    <w:ind w:firstLine="709"/>
                    <w:jc w:val="both"/>
                    <w:rPr>
                      <w:b/>
                      <w:szCs w:val="22"/>
                      <w:lang w:eastAsia="lt-LT"/>
                    </w:rPr>
                  </w:pPr>
                  <w:sdt>
                    <w:sdtPr>
                      <w:alias w:val="Pavadinimas"/>
                      <w:tag w:val="title_86b6843416194b62a06633fa0d148dda"/>
                      <w:lock w:val="sdtLocked"/>
                      <w:richText/>
                    </w:sdtPr>
                    <w:sdtContent>
                      <w:r>
                        <w:rPr>
                          <w:b/>
                          <w:szCs w:val="22"/>
                          <w:lang w:eastAsia="lt-LT"/>
                        </w:rPr>
                        <w:t>Sprendimo projekto rengėjas ar rengėjų grupė, sprendimo projekto iniciatoriai.</w:t>
                      </w:r>
                    </w:sdtContent>
                  </w:sdt>
                </w:p>
                <w:p w14:paraId="2FAD670C" w14:textId="06DB5A71">
                  <w:pPr>
                    <w:suppressAutoHyphens/>
                    <w:ind w:firstLine="709"/>
                    <w:jc w:val="both"/>
                    <w:rPr>
                      <w:szCs w:val="22"/>
                      <w:lang w:eastAsia="lt-LT"/>
                    </w:rPr>
                  </w:pPr>
                  <w:r>
                    <w:rPr>
                      <w:szCs w:val="22"/>
                      <w:lang w:eastAsia="lt-LT"/>
                    </w:rPr>
                    <w:t>Sprendimą inicijuoja Šiaulių miesto savivaldybės administracija. Sprendimo projektą parengė Šiaulių miesto savivaldybės administracijos Turto valdymo</w:t>
                  </w:r>
                  <w:r>
                    <w:rPr>
                      <w:color w:val="FF0000"/>
                      <w:szCs w:val="22"/>
                      <w:lang w:eastAsia="lt-LT"/>
                    </w:rPr>
                    <w:t xml:space="preserve"> </w:t>
                  </w:r>
                  <w:r>
                    <w:rPr>
                      <w:szCs w:val="22"/>
                      <w:lang w:eastAsia="lt-LT"/>
                    </w:rPr>
                    <w:t>skyrius. Tiesioginis rengėjas – Turto valdymo skyriaus vyr. specialistas Kęstutis Tamulevičius, tel. +370 41 383 447.</w:t>
                  </w:r>
                </w:p>
              </w:sdtContent>
            </w:sdt>
            <w:sdt>
              <w:sdtPr>
                <w:alias w:val="poskyris"/>
                <w:tag w:val="part_dfe1915cc29b4a6796e1bccbf673039e"/>
                <w:lock w:val="sdtLocked"/>
                <w:richText/>
              </w:sdtPr>
              <w:sdtContent>
                <w:p w14:paraId="2A5712A0" w14:textId="77777777">
                  <w:pPr>
                    <w:widowControl w:val="0"/>
                    <w:ind w:firstLine="709"/>
                    <w:jc w:val="both"/>
                    <w:rPr>
                      <w:b/>
                      <w:szCs w:val="22"/>
                      <w:lang w:eastAsia="lt-LT"/>
                    </w:rPr>
                  </w:pPr>
                  <w:sdt>
                    <w:sdtPr>
                      <w:alias w:val="Pavadinimas"/>
                      <w:tag w:val="title_dfe1915cc29b4a6796e1bccbf673039e"/>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3F24DA59" w14:textId="3589AE1F">
                  <w:pPr>
                    <w:suppressAutoHyphens/>
                    <w:rPr>
                      <w:szCs w:val="22"/>
                      <w:lang w:eastAsia="lt-LT"/>
                    </w:rPr>
                  </w:pPr>
                </w:p>
                <w:p w14:paraId="432C817B" w14:textId="77777777">
                  <w:pPr>
                    <w:suppressAutoHyphens/>
                    <w:rPr>
                      <w:szCs w:val="22"/>
                      <w:lang w:eastAsia="lt-LT"/>
                    </w:rPr>
                  </w:pPr>
                </w:p>
              </w:sdtContent>
            </w:sdt>
          </w:sdtContent>
        </w:sdt>
        <w:sdt>
          <w:sdtPr>
            <w:alias w:val="signatura"/>
            <w:tag w:val="part_67e6ef9a4e1241d297687cef24d09c4d"/>
            <w:lock w:val="sdtLocked"/>
            <w:richText/>
          </w:sdtPr>
          <w:sdtContent>
            <w:p w14:paraId="7DE9A67A" w14:textId="77FA061D">
              <w:pPr>
                <w:suppressAutoHyphens/>
                <w:rPr>
                  <w:szCs w:val="24"/>
                  <w:lang w:eastAsia="lt-LT"/>
                </w:rPr>
              </w:pPr>
              <w:r>
                <w:rPr>
                  <w:szCs w:val="24"/>
                  <w:lang w:eastAsia="lt-LT"/>
                </w:rPr>
                <w:t>Turto valdymo skyriaus vedėja</w:t>
                <w:tab/>
                <w:tab/>
                <w:tab/>
                <w:tab/>
                <w:t>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0bf978936d64c57bef8ba0d2e147eb3" PartId="225c1f7156544bb5b9a6431a0acd258d">
    <Part Type="skyrius" Nr="999" Title="SPRENDIMO „DĖL SAVIVALDYBĖS TURTO PRIPAŽINIMO NETINKAMU (NEGALIMU) NAUDOTI IR JO NURAŠYMO“ PROJEKTO" DocPartId="88dfedf6e7a64751b7a8634c9509935f" PartId="40588add6fc14e74b271663a6add7f60">
      <Part Type="poskyris" Title="AIŠKINAMASIS RAŠTAS" DocPartId="37ab9851dae845b08d09c29254c487c2" PartId="4d702124b5ea4b3a974295c5935053c2"/>
      <Part Type="poskyris" Title="Parengto sprendimo projekto tikslai ir uždaviniai:" DocPartId="360546ff06fb453999d3eb88a0c08546" PartId="2111cbe1430644c2954a5194fc07d788"/>
      <Part Type="poskyris" Title="Dabartinis sprendimo projekte aptariamų klausimų reguliavimas." DocPartId="56663369b01041e5abb498c5f4de3a75" PartId="5e3929ad343e4cb5814e94c951fe8b96"/>
      <Part Type="poskyris" Title="Priėmus sprendimą, keičiami ar pripažįstami negaliojančiais teisės aktai." DocPartId="052036f7600c4ed6a4976622d62e0ea4" PartId="c4101b465e75473db6cd15143683fa8b"/>
      <Part Type="poskyris" Title="Sprendimui įgyvendinti reikalingi priimti papildomi teisės aktai." DocPartId="36900886bf584f8a96b659d5058db9fe" PartId="d58dfba02ac448219d04b449a28c2e56"/>
      <Part Type="poskyris" Title="Kiek biudžeto lėšų pareikalaus ar leis sutaupyti sprendimo įgyvendinimas." DocPartId="9de278b3195440418ce69a8d51d04812" PartId="5951807265da404bb27bebd6b20cfaa9"/>
      <Part Type="poskyris" Title="Sprendimo projekto rengėjas ar rengėjų grupė, sprendimo projekto iniciatoriai." DocPartId="be9f4d0898a941e1a3915d296560d365" PartId="86b6843416194b62a06633fa0d148dda"/>
      <Part Type="poskyris" Title="Numatomo teisinio reguliavimo poveikio vertinimo rezultatai." DocPartId="2a53609e4f284bdea45fa6e090da1cce" PartId="dfe1915cc29b4a6796e1bccbf673039e"/>
    </Part>
    <Part Type="signatura" DocPartId="c90124ed28c84bf7ae01202f5b918193" PartId="67e6ef9a4e1241d297687cef24d09c4d"/>
  </Part>
</Parts>
</file>

<file path=customXml/itemProps1.xml><?xml version="1.0" encoding="utf-8"?>
<ds:datastoreItem xmlns:ds="http://schemas.openxmlformats.org/officeDocument/2006/customXml" ds:itemID="{54261DAF-78B7-4CF6-AA7B-0E7B2C92818C}">
  <ds:schemaRefs>
    <ds:schemaRef ds:uri="http://schemas.openxmlformats.org/officeDocument/2006/bibliography"/>
  </ds:schemaRefs>
</ds:datastoreItem>
</file>

<file path=customXml/itemProps2.xml><?xml version="1.0" encoding="utf-8"?>
<ds:datastoreItem xmlns:ds="http://schemas.openxmlformats.org/officeDocument/2006/customXml" ds:itemID="{1581F0F8-F3D8-413C-90BC-BECDFF19E5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4289</Characters>
  <Application>Microsoft Office Word</Application>
  <DocSecurity>4</DocSecurity>
  <Lines>70</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2025-06-16T12:23:00Z</dcterms:created>
  <dc:creator>Kęstutis Tamulevičius</dc:creator>
  <lastModifiedBy>adlibuser</lastModifiedBy>
  <lastPrinted>2022-08-08T11:02:00Z</lastPrinted>
  <dcterms:modified xsi:type="dcterms:W3CDTF">2025-06-16T12:23:00Z</dcterms:modified>
  <revision>2</revision>
</coreProperties>
</file>