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e1fa2d33743c449fb13bfe887625c680"/>
        <w:lock w:val="sdtLocked"/>
        <w:richText/>
      </w:sdtPr>
      <w:sdtContent>
        <w:p>
          <w:pPr>
            <w:ind w:firstLine="5874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Jonavos rajono savivaldybės tarybos   </w:t>
          </w:r>
        </w:p>
        <w:p>
          <w:pPr>
            <w:tabs>
              <w:tab w:val="left" w:pos="4678"/>
            </w:tabs>
            <w:ind w:firstLine="5874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 xml:space="preserve">2026 m. birželio 25 d. </w:t>
          </w:r>
        </w:p>
        <w:p>
          <w:pPr>
            <w:tabs>
              <w:tab w:val="left" w:pos="4678"/>
            </w:tabs>
            <w:ind w:firstLine="5874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 xml:space="preserve">sprendimo Nr. 1TS- </w:t>
          </w:r>
        </w:p>
        <w:p>
          <w:pPr>
            <w:spacing w:line="278" w:lineRule="auto"/>
            <w:ind w:firstLine="5874"/>
            <w:rPr>
              <w:kern w:val="2"/>
              <w:szCs w:val="24"/>
            </w:rPr>
          </w:pPr>
          <w:sdt>
            <w:sdtPr>
              <w:alias w:val="Numeris"/>
              <w:tag w:val="nr_e1fa2d33743c449fb13bfe887625c680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1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>
          <w:pPr>
            <w:spacing w:line="278" w:lineRule="auto"/>
            <w:jc w:val="both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78" w:lineRule="auto"/>
            <w:jc w:val="both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78" w:lineRule="auto"/>
            <w:jc w:val="both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Pavadinimas"/>
            <w:tag w:val="title_e1fa2d33743c449fb13bfe887625c680"/>
            <w:lock w:val="sdtLocked"/>
            <w:richText/>
          </w:sdtPr>
          <w:sdtContent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JONAVOS RAJONO SAVIVALDYBĖS NUOSAVYBĖN PERIMAMO 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ILGALAIKIO MATERIALIOJO TURTO SĄRAŠAS</w:t>
              </w:r>
            </w:p>
          </w:sdtContent>
        </w:sdt>
        <w:p>
          <w:pPr>
            <w:spacing w:line="278" w:lineRule="auto"/>
            <w:jc w:val="center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lentele"/>
            <w:tag w:val="part_57d877f4b69040a0be35c5b4e15d4adc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57d877f4b69040a0be35c5b4e15d4adc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Perimamo ilgalaikio materialiojo turto sąrašas</w:t>
                  </w:r>
                </w:sdtContent>
              </w:sdt>
            </w:p>
            <w:tbl>
              <w:tblPr>
                <w:tblW w:w="0" w:type="auto"/>
                <w:tblInd w:w="-71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09"/>
                <w:gridCol w:w="2552"/>
                <w:gridCol w:w="1984"/>
                <w:gridCol w:w="1134"/>
                <w:gridCol w:w="1985"/>
                <w:gridCol w:w="1978"/>
              </w:tblGrid>
              <w:tr>
                <w:trPr>
                  <w:trHeight w:val="1230"/>
                </w:trPr>
                <w:tc>
                  <w:tcPr>
                    <w:tcW w:w="709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Eil. Nr. </w:t>
                    </w:r>
                  </w:p>
                </w:tc>
                <w:tc>
                  <w:tcPr>
                    <w:tcW w:w="2552" w:type="dxa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984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Inventorinis Nr.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Kiekis, (Vnt.)</w:t>
                    </w:r>
                  </w:p>
                </w:tc>
                <w:tc>
                  <w:tcPr>
                    <w:tcW w:w="1985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vertė eurais 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(su PVM)</w:t>
                    </w:r>
                  </w:p>
                </w:tc>
                <w:tc>
                  <w:tcPr>
                    <w:tcW w:w="1978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įsigijimo vertė eurais (su PVM)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709" w:type="dxa"/>
                    <w:noWrap/>
                    <w:vAlign w:val="center"/>
                    <w:hideMark/>
                  </w:tcPr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2552" w:type="dxa"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984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IT22-018584 -</w:t>
                    </w:r>
                  </w:p>
                  <w:p>
                    <w:pPr>
                      <w:spacing w:line="278" w:lineRule="auto"/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IT22-018617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34</w:t>
                    </w:r>
                  </w:p>
                </w:tc>
                <w:tc>
                  <w:tcPr>
                    <w:tcW w:w="1985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880,88</w:t>
                    </w:r>
                  </w:p>
                </w:tc>
                <w:tc>
                  <w:tcPr>
                    <w:tcW w:w="1978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29949,92</w:t>
                    </w:r>
                  </w:p>
                </w:tc>
              </w:tr>
              <w:tr>
                <w:trPr>
                  <w:trHeight w:val="529"/>
                </w:trPr>
                <w:tc>
                  <w:tcPr>
                    <w:tcW w:w="709" w:type="dxa"/>
                    <w:noWrap/>
                    <w:vAlign w:val="center"/>
                  </w:tcPr>
                  <w:p>
                    <w:pPr>
                      <w:spacing w:line="278" w:lineRule="auto"/>
                      <w:jc w:val="right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2552" w:type="dxa"/>
                  </w:tcPr>
                  <w:p>
                    <w:pPr>
                      <w:spacing w:line="278" w:lineRule="auto"/>
                      <w:jc w:val="right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984" w:type="dxa"/>
                    <w:vAlign w:val="center"/>
                  </w:tcPr>
                  <w:p>
                    <w:pPr>
                      <w:spacing w:line="278" w:lineRule="auto"/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134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34</w:t>
                    </w:r>
                  </w:p>
                </w:tc>
                <w:tc>
                  <w:tcPr>
                    <w:tcW w:w="198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978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29949,92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42b8a1c4e05a4552b656e07611348b20"/>
            <w:lock w:val="sdtLocked"/>
            <w:richText/>
          </w:sdtPr>
          <w:sdtContent>
            <w:p>
              <w:pPr>
                <w:spacing w:line="278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_______________________________________________________________________</w:t>
              </w:r>
            </w:p>
            <w:p>
              <w:pPr>
                <w:rPr>
                  <w:sz w:val="14"/>
                  <w:szCs w:val="14"/>
                </w:rPr>
              </w:pPr>
            </w:p>
            <w:p/>
            <w:p>
              <w:pPr>
                <w:spacing w:after="160" w:line="278" w:lineRule="auto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8C0C4F-FD99-47B3-ADF1-CBA1956EF8E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JONAVOS RAJONO SAVIVALDYBĖS NUOSAVYBĖN PERIMAMO ILGALAIKIO MATERIALIOJO TURTO SĄRAŠAS" DocPartId="d7f0a9c977d943758a0744c8ebc60f26" PartId="e1fa2d33743c449fb13bfe887625c680">
    <Part Type="lentele" Title="Perimamo ilgalaikio materialiojo turto sąrašas" DocPartId="3e73d2f360e84f9d84eb3063890db608" PartId="57d877f4b69040a0be35c5b4e15d4adc"/>
    <Part Type="pastraipa" DocPartId="0b0ffed05fc541c48caf299aed82f939" PartId="42b8a1c4e05a4552b656e07611348b20"/>
  </Part>
</Parts>
</file>

<file path=customXml/itemProps1.xml><?xml version="1.0" encoding="utf-8"?>
<ds:datastoreItem xmlns:ds="http://schemas.openxmlformats.org/officeDocument/2006/customXml" ds:itemID="{5426D3F8-E1A5-4E46-A3BE-6355835C42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</Words>
  <Characters>545</Characters>
  <Application>Microsoft Office Word</Application>
  <DocSecurity>4</DocSecurity>
  <Lines>49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2026-06-12T09:47:00Z</dcterms:created>
  <dc:creator>Rosita Saladinskienė</dc:creator>
  <lastModifiedBy>adlibuser</lastModifiedBy>
  <dcterms:modified xsi:type="dcterms:W3CDTF">2026-06-12T09:47:00Z</dcterms:modified>
  <revision>2</revision>
</coreProperties>
</file>