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005d2bca564f0cb4c33f7336e9a055"/>
        <w:lock w:val="sdtLocked"/>
        <w:richText/>
      </w:sdtPr>
      <w:sdtContent>
        <w:p w14:paraId="014CBC36" w14:textId="77777777">
          <w:pPr>
            <w:suppressAutoHyphens/>
          </w:pPr>
        </w:p>
        <w:p w14:paraId="03E08E46" w14:textId="77777777">
          <w:pPr>
            <w:suppressAutoHyphens/>
            <w:jc w:val="center"/>
            <w:rPr>
              <w:b/>
              <w:sz w:val="22"/>
              <w:szCs w:val="22"/>
            </w:rPr>
          </w:pPr>
          <w:r>
            <w:rPr>
              <w:b/>
              <w:sz w:val="22"/>
              <w:szCs w:val="22"/>
            </w:rPr>
            <w:t xml:space="preserve">ŠIAULIŲ MIESTO SAVIVALDYBĖS ADMINISTRACIJOS </w:t>
          </w:r>
        </w:p>
        <w:sdt>
          <w:sdtPr>
            <w:alias w:val="skyrius"/>
            <w:tag w:val="part_3a494a41bb20444d82053ea9a1d5edca"/>
            <w:lock w:val="sdtLocked"/>
            <w:richText/>
          </w:sdtPr>
          <w:sdtContent>
            <w:p w14:paraId="17BCAA1C" w14:textId="1E5A28EB">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p w14:paraId="6DA2C66F" w14:textId="14E4CDF8">
              <w:pPr>
                <w:suppressAutoHyphens/>
                <w:jc w:val="center"/>
                <w:rPr>
                  <w:b/>
                  <w:bCs/>
                  <w:caps/>
                  <w:sz w:val="22"/>
                  <w:szCs w:val="22"/>
                  <w:shd w:val="clear" w:color="auto" w:fill="FFFFFF"/>
                </w:rPr>
              </w:pPr>
              <w:sdt>
                <w:sdtPr>
                  <w:alias w:val="Pavadinimas"/>
                  <w:tag w:val="title_3a494a41bb20444d82053ea9a1d5edca"/>
                  <w:lock w:val="sdtLocked"/>
                  <w:richText/>
                </w:sdtPr>
                <w:sdtContent>
                  <w:r>
                    <w:rPr>
                      <w:b/>
                      <w:bCs/>
                      <w:caps/>
                      <w:color w:val="000000"/>
                      <w:sz w:val="22"/>
                      <w:szCs w:val="22"/>
                      <w:shd w:val="clear" w:color="auto" w:fill="FFFFFF"/>
                    </w:rPr>
                    <w:t>SPRENDIMO PROJEKTO „</w:t>
                  </w:r>
                  <w:r>
                    <w:rPr>
                      <w:b/>
                      <w:bCs/>
                      <w:caps/>
                      <w:sz w:val="22"/>
                      <w:szCs w:val="22"/>
                      <w:shd w:val="clear" w:color="auto" w:fill="FFFFFF"/>
                    </w:rPr>
                    <w:t>DĖL PRITARIMO pakeisti žemės sklypo energetikų g. 11, šiaulių mieste, 2000 M. rugsėjo 5 D. VALSTYBINĖS ŽEMĖS NUOMOS SUTARTį NR. N29/00-0164</w:t>
                  </w:r>
                  <w:r>
                    <w:rPr>
                      <w:b/>
                      <w:bCs/>
                      <w:caps/>
                      <w:sz w:val="22"/>
                      <w:szCs w:val="22"/>
                      <w:lang w:eastAsia="ar-SA"/>
                    </w:rPr>
                    <w:t>“</w:t>
                  </w:r>
                </w:sdtContent>
              </w:sdt>
            </w:p>
            <w:p w14:paraId="28B5D125" w14:textId="18A38EF5">
              <w:pPr>
                <w:suppressAutoHyphens/>
                <w:jc w:val="center"/>
                <w:rPr>
                  <w:b/>
                  <w:sz w:val="22"/>
                  <w:szCs w:val="22"/>
                  <w:lang w:eastAsia="lt-LT"/>
                </w:rPr>
              </w:pPr>
            </w:p>
            <w:sdt>
              <w:sdtPr>
                <w:alias w:val="poskyris"/>
                <w:tag w:val="part_db16baf91b914c06a349777715793c8d"/>
                <w:lock w:val="sdtLocked"/>
                <w:richText/>
              </w:sdtPr>
              <w:sdtContent>
                <w:p w14:paraId="17BCAA1F" w14:textId="77777777">
                  <w:pPr>
                    <w:tabs>
                      <w:tab w:val="left" w:pos="851"/>
                    </w:tabs>
                    <w:suppressAutoHyphens/>
                    <w:jc w:val="center"/>
                    <w:rPr>
                      <w:b/>
                      <w:sz w:val="22"/>
                      <w:szCs w:val="22"/>
                      <w:lang w:eastAsia="lt-LT"/>
                    </w:rPr>
                  </w:pPr>
                  <w:sdt>
                    <w:sdtPr>
                      <w:alias w:val="Pavadinimas"/>
                      <w:tag w:val="title_db16baf91b914c06a349777715793c8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26acf03f26af47668160730447b6d8d1"/>
                <w:lock w:val="sdtLocked"/>
                <w:richText/>
              </w:sdtPr>
              <w:sdtContent>
                <w:p w14:paraId="17BCAA25" w14:textId="1BBA73AC">
                  <w:pPr>
                    <w:tabs>
                      <w:tab w:val="left" w:pos="851"/>
                    </w:tabs>
                    <w:suppressAutoHyphens/>
                    <w:ind w:firstLine="737"/>
                    <w:jc w:val="both"/>
                    <w:rPr>
                      <w:b/>
                      <w:bCs/>
                      <w:sz w:val="22"/>
                      <w:szCs w:val="22"/>
                      <w:lang w:eastAsia="lt-LT"/>
                    </w:rPr>
                  </w:pPr>
                  <w:sdt>
                    <w:sdtPr>
                      <w:alias w:val="Pavadinimas"/>
                      <w:tag w:val="title_26acf03f26af47668160730447b6d8d1"/>
                      <w:lock w:val="sdtLocked"/>
                      <w:richText/>
                    </w:sdtPr>
                    <w:sdtContent>
                      <w:r>
                        <w:rPr>
                          <w:b/>
                          <w:bCs/>
                          <w:sz w:val="22"/>
                          <w:szCs w:val="22"/>
                          <w:lang w:eastAsia="lt-LT"/>
                        </w:rPr>
                        <w:t>Parengto sprendimo projekto tikslai ir uždaviniai:</w:t>
                      </w:r>
                    </w:sdtContent>
                  </w:sdt>
                </w:p>
                <w:p w14:paraId="25125FC5" w14:textId="1A534371">
                  <w:pPr>
                    <w:suppressAutoHyphens/>
                    <w:ind w:firstLine="737"/>
                    <w:jc w:val="both"/>
                    <w:rPr>
                      <w:bCs/>
                      <w:sz w:val="22"/>
                      <w:szCs w:val="22"/>
                      <w:lang w:eastAsia="lt-LT"/>
                    </w:rPr>
                  </w:pPr>
                  <w:r>
                    <w:rPr>
                      <w:bCs/>
                      <w:sz w:val="22"/>
                      <w:szCs w:val="22"/>
                      <w:lang w:eastAsia="lt-LT"/>
                    </w:rPr>
                    <w:t xml:space="preserve">Sprendimo tikslas gauti Šiaulių miesto savivaldybės tarybos pritarimą pakeisti 2000 m. rugsėjo 5 d. nuomos sutartį Nr. N29/00-0164 (toliau – Sutartis) ir pasirašyti susitarimą </w:t>
                  </w:r>
                  <w:r>
                    <w:rPr>
                      <w:rFonts w:eastAsia="HG Mincho Light J"/>
                      <w:color w:val="000000"/>
                      <w:sz w:val="22"/>
                      <w:szCs w:val="22"/>
                      <w:lang w:eastAsia="lt-LT"/>
                    </w:rPr>
                    <w:t xml:space="preserve">dėl 0,0038 ha ploto dalies valstybinės žemės sklypo Energetikų g. 11, Šiaulių mieste </w:t>
                  </w:r>
                  <w:r>
                    <w:rPr>
                      <w:bCs/>
                      <w:sz w:val="22"/>
                      <w:szCs w:val="22"/>
                      <w:lang w:eastAsia="lt-LT"/>
                    </w:rPr>
                    <w:t>(kadastro Nr. 2901/0021:70)</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9ccb827c0abe4762832453ea2a092b30"/>
                <w:lock w:val="sdtLocked"/>
                <w:richText/>
              </w:sdtPr>
              <w:sdtContent>
                <w:p w14:paraId="20C5024D" w14:textId="77777777">
                  <w:pPr>
                    <w:tabs>
                      <w:tab w:val="left" w:pos="851"/>
                    </w:tabs>
                    <w:suppressAutoHyphens/>
                    <w:ind w:firstLine="737"/>
                    <w:jc w:val="both"/>
                    <w:rPr>
                      <w:b/>
                      <w:bCs/>
                      <w:sz w:val="22"/>
                      <w:szCs w:val="22"/>
                      <w:lang w:eastAsia="lt-LT"/>
                    </w:rPr>
                  </w:pPr>
                  <w:sdt>
                    <w:sdtPr>
                      <w:alias w:val="Pavadinimas"/>
                      <w:tag w:val="title_9ccb827c0abe4762832453ea2a092b30"/>
                      <w:lock w:val="sdtLocked"/>
                      <w:richText/>
                    </w:sdtPr>
                    <w:sdtContent>
                      <w:r>
                        <w:rPr>
                          <w:b/>
                          <w:bCs/>
                          <w:sz w:val="22"/>
                          <w:szCs w:val="22"/>
                          <w:lang w:eastAsia="lt-LT"/>
                        </w:rPr>
                        <w:t>Dabartinis sprendimo projekte aptariamų klausimų reguliavimas:</w:t>
                      </w:r>
                    </w:sdtContent>
                  </w:sdt>
                </w:p>
                <w:p w14:paraId="54F5F5A5" w14:textId="6AE5349F">
                  <w:pPr>
                    <w:tabs>
                      <w:tab w:val="left" w:pos="851"/>
                    </w:tabs>
                    <w:suppressAutoHyphens/>
                    <w:ind w:firstLine="737"/>
                    <w:jc w:val="both"/>
                    <w:rPr>
                      <w:bCs/>
                      <w:sz w:val="22"/>
                      <w:szCs w:val="22"/>
                      <w:lang w:eastAsia="lt-LT"/>
                    </w:rPr>
                  </w:pPr>
                  <w:r>
                    <w:rPr>
                      <w:bCs/>
                      <w:sz w:val="22"/>
                      <w:szCs w:val="22"/>
                      <w:lang w:eastAsia="lt-LT"/>
                    </w:rPr>
                    <w:t>Žemės sklypas nuomos sutartimi išnuomotas iki 2025-09-05.</w:t>
                  </w:r>
                </w:p>
                <w:p w14:paraId="72910596" w14:textId="0076C085">
                  <w:pPr>
                    <w:suppressAutoHyphens/>
                    <w:ind w:firstLine="737"/>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firstLine="737"/>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firstLine="737"/>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D98AB71" w14:textId="69B13B38">
                  <w:pPr>
                    <w:widowControl w:val="0"/>
                    <w:suppressAutoHyphens/>
                    <w:ind w:firstLine="737"/>
                    <w:jc w:val="both"/>
                    <w:rPr>
                      <w:sz w:val="22"/>
                      <w:szCs w:val="22"/>
                      <w:lang w:eastAsia="lt-LT"/>
                    </w:rPr>
                  </w:pPr>
                  <w:r>
                    <w:rPr>
                      <w:sz w:val="22"/>
                      <w:szCs w:val="22"/>
                      <w:lang w:eastAsia="lt-LT"/>
                    </w:rPr>
                    <w:t xml:space="preserve">Žemės sklype esančio garažo </w:t>
                  </w:r>
                  <w:r>
                    <w:rPr>
                      <w:bCs/>
                      <w:sz w:val="22"/>
                      <w:szCs w:val="22"/>
                      <w:lang w:eastAsia="lt-LT"/>
                    </w:rPr>
                    <w:t xml:space="preserve">(unikalus Nr. 2995-7007-2026) </w:t>
                  </w:r>
                  <w:r>
                    <w:rPr>
                      <w:sz w:val="22"/>
                      <w:szCs w:val="22"/>
                      <w:lang w:eastAsia="lt-LT"/>
                    </w:rPr>
                    <w:t>statybos pabaigos metai yra 1957 m. Vadovaujantis STR 1.12.06:2002 9.1 papunkčiu, plytų mūro statinio, kurio paskirtis –garažų, ekonomiškai pagrįstas naudojimo terminas yra 60 metų.</w:t>
                  </w:r>
                </w:p>
                <w:p w14:paraId="34F5C1C1" w14:textId="77777777">
                  <w:pPr>
                    <w:suppressAutoHyphens/>
                    <w:ind w:firstLine="737"/>
                    <w:jc w:val="both"/>
                    <w:rPr>
                      <w:sz w:val="22"/>
                      <w:szCs w:val="22"/>
                      <w:lang w:eastAsia="lt-LT"/>
                    </w:rPr>
                  </w:pPr>
                  <w:r>
                    <w:rPr>
                      <w:sz w:val="22"/>
                      <w:szCs w:val="22"/>
                      <w:lang w:eastAsia="lt-LT"/>
                    </w:rPr>
                    <w:t>T = S – (S x (N / 100)) + M</w:t>
                  </w:r>
                </w:p>
                <w:p w14:paraId="5316C953" w14:textId="77777777">
                  <w:pPr>
                    <w:suppressAutoHyphens/>
                    <w:ind w:firstLine="737"/>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2C36688B" w14:textId="5FB5F1FB">
                  <w:pPr>
                    <w:suppressAutoHyphens/>
                    <w:ind w:firstLine="737"/>
                    <w:jc w:val="both"/>
                    <w:rPr>
                      <w:sz w:val="22"/>
                      <w:szCs w:val="22"/>
                      <w:lang w:eastAsia="lt-LT"/>
                    </w:rPr>
                  </w:pPr>
                  <w:r>
                    <w:rPr>
                      <w:sz w:val="22"/>
                      <w:szCs w:val="22"/>
                      <w:lang w:eastAsia="lt-LT"/>
                    </w:rPr>
                    <w:t>T = 60 – (60 x (34/100)) +1999 = 2039-2025=14 metų.</w:t>
                  </w:r>
                </w:p>
                <w:p w14:paraId="473AB732" w14:textId="5A74C3F6">
                  <w:pPr>
                    <w:suppressAutoHyphens/>
                    <w:ind w:firstLine="737"/>
                    <w:jc w:val="both"/>
                    <w:rPr>
                      <w:sz w:val="22"/>
                      <w:szCs w:val="22"/>
                    </w:rPr>
                  </w:pPr>
                  <w:r>
                    <w:rPr>
                      <w:bCs/>
                      <w:sz w:val="22"/>
                      <w:szCs w:val="22"/>
                    </w:rPr>
                    <w:t>2025-08-04 atlikus faktinių duomenų patikrinimą vietoje (akto Nr. ŽV-257) nustatyta,</w:t>
                  </w:r>
                  <w:r>
                    <w:rPr>
                      <w:sz w:val="22"/>
                      <w:szCs w:val="22"/>
                    </w:rPr>
                    <w:t xml:space="preserve"> kad pastatas naudojamas pagal Nekilnojamojo turto registre įregistruotą jo pagrindinę naudojimo paskirtį. Žemės sklypas atitinka būtinojo dydžio reikalavimus.</w:t>
                  </w:r>
                </w:p>
                <w:p w14:paraId="4A90B025" w14:textId="10071077">
                  <w:pPr>
                    <w:suppressAutoHyphens/>
                    <w:ind w:firstLine="737"/>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737"/>
                    <w:jc w:val="both"/>
                    <w:rPr>
                      <w:sz w:val="22"/>
                      <w:szCs w:val="22"/>
                    </w:rPr>
                  </w:pPr>
                  <w:r>
                    <w:rPr>
                      <w:sz w:val="22"/>
                      <w:szCs w:val="22"/>
                    </w:rPr>
                    <w:t>Nuomos sutarties projektas saugomas Žemės valdymo skyriuje.</w:t>
                  </w:r>
                </w:p>
              </w:sdtContent>
            </w:sdt>
            <w:sdt>
              <w:sdtPr>
                <w:alias w:val="poskyris"/>
                <w:tag w:val="part_b0e86dc42f62421eb79b6c79a8fbb764"/>
                <w:lock w:val="sdtLocked"/>
                <w:richText/>
              </w:sdtPr>
              <w:sdtContent>
                <w:p w14:paraId="4CB3B3F3" w14:textId="1C820CB3">
                  <w:pPr>
                    <w:tabs>
                      <w:tab w:val="left" w:pos="851"/>
                    </w:tabs>
                    <w:suppressAutoHyphens/>
                    <w:ind w:firstLine="737"/>
                    <w:jc w:val="both"/>
                    <w:rPr>
                      <w:b/>
                      <w:sz w:val="22"/>
                      <w:szCs w:val="22"/>
                      <w:lang w:eastAsia="lt-LT"/>
                    </w:rPr>
                  </w:pPr>
                  <w:sdt>
                    <w:sdtPr>
                      <w:alias w:val="Pavadinimas"/>
                      <w:tag w:val="title_b0e86dc42f62421eb79b6c79a8fbb76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737"/>
                    <w:jc w:val="both"/>
                    <w:rPr>
                      <w:sz w:val="22"/>
                      <w:szCs w:val="22"/>
                    </w:rPr>
                  </w:pPr>
                  <w:r>
                    <w:rPr>
                      <w:color w:val="000000"/>
                      <w:sz w:val="22"/>
                      <w:szCs w:val="22"/>
                    </w:rPr>
                    <w:t>Nenumatoma</w:t>
                  </w:r>
                </w:p>
              </w:sdtContent>
            </w:sdt>
            <w:sdt>
              <w:sdtPr>
                <w:alias w:val="poskyris"/>
                <w:tag w:val="part_9e04d2ea674647d3be2d1c9138dec1ba"/>
                <w:lock w:val="sdtLocked"/>
                <w:richText/>
              </w:sdtPr>
              <w:sdtContent>
                <w:p w14:paraId="2897EDB6" w14:textId="77777777">
                  <w:pPr>
                    <w:widowControl w:val="0"/>
                    <w:suppressAutoHyphens/>
                    <w:ind w:firstLine="737"/>
                    <w:jc w:val="both"/>
                    <w:rPr>
                      <w:kern w:val="2"/>
                      <w:sz w:val="22"/>
                      <w:szCs w:val="22"/>
                      <w:shd w:val="clear" w:color="auto" w:fill="FFFFFF"/>
                      <w:lang w:eastAsia="lt-LT"/>
                    </w:rPr>
                  </w:pPr>
                  <w:sdt>
                    <w:sdtPr>
                      <w:alias w:val="Pavadinimas"/>
                      <w:tag w:val="title_9e04d2ea674647d3be2d1c9138dec1ba"/>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737"/>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737"/>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f97a1dcf9034a61b0465b853f624458"/>
                <w:lock w:val="sdtLocked"/>
                <w:richText/>
              </w:sdtPr>
              <w:sdtContent>
                <w:p w14:paraId="1E57E06D" w14:textId="40F438D9">
                  <w:pPr>
                    <w:widowControl w:val="0"/>
                    <w:suppressAutoHyphens/>
                    <w:ind w:firstLine="737"/>
                    <w:jc w:val="both"/>
                    <w:rPr>
                      <w:rFonts w:eastAsia="Lucida Sans Unicode"/>
                      <w:b/>
                      <w:kern w:val="1"/>
                      <w:sz w:val="22"/>
                      <w:szCs w:val="22"/>
                      <w:lang w:eastAsia="lt-LT"/>
                    </w:rPr>
                  </w:pPr>
                  <w:sdt>
                    <w:sdtPr>
                      <w:alias w:val="Pavadinimas"/>
                      <w:tag w:val="title_af97a1dcf9034a61b0465b853f62445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24129a7f67b4a1d9ae12ae67c5bff63"/>
                <w:lock w:val="sdtLocked"/>
                <w:richText/>
              </w:sdtPr>
              <w:sdtContent>
                <w:p w14:paraId="1A338E57" w14:textId="6965EC75">
                  <w:pPr>
                    <w:widowControl w:val="0"/>
                    <w:suppressAutoHyphens/>
                    <w:ind w:firstLine="737"/>
                    <w:jc w:val="both"/>
                    <w:rPr>
                      <w:rFonts w:eastAsia="Lucida Sans Unicode"/>
                      <w:b/>
                      <w:kern w:val="1"/>
                      <w:sz w:val="22"/>
                      <w:szCs w:val="22"/>
                      <w:lang w:eastAsia="lt-LT"/>
                    </w:rPr>
                  </w:pPr>
                  <w:sdt>
                    <w:sdtPr>
                      <w:alias w:val="Pavadinimas"/>
                      <w:tag w:val="title_924129a7f67b4a1d9ae12ae67c5bff6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27a733154f74a47b6610c7130583db4"/>
                <w:lock w:val="sdtLocked"/>
                <w:richText/>
              </w:sdtPr>
              <w:sdtContent>
                <w:p w14:paraId="5BF8A515" w14:textId="4B7FB83A">
                  <w:pPr>
                    <w:widowControl w:val="0"/>
                    <w:suppressAutoHyphens/>
                    <w:ind w:firstLine="737"/>
                    <w:jc w:val="both"/>
                    <w:rPr>
                      <w:rFonts w:eastAsia="Lucida Sans Unicode"/>
                      <w:b/>
                      <w:kern w:val="1"/>
                      <w:sz w:val="22"/>
                      <w:szCs w:val="22"/>
                      <w:lang w:eastAsia="lt-LT"/>
                    </w:rPr>
                  </w:pPr>
                  <w:sdt>
                    <w:sdtPr>
                      <w:alias w:val="Pavadinimas"/>
                      <w:tag w:val="title_627a733154f74a47b6610c7130583db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9b094f7074694e7d86a11eed69de9d70"/>
                <w:lock w:val="sdtLocked"/>
                <w:richText/>
              </w:sdtPr>
              <w:sdtContent>
                <w:p w14:paraId="330F5A8D" w14:textId="7CF4E974">
                  <w:pPr>
                    <w:widowControl w:val="0"/>
                    <w:suppressAutoHyphens/>
                    <w:ind w:firstLine="737"/>
                    <w:jc w:val="both"/>
                    <w:rPr>
                      <w:rFonts w:eastAsia="Lucida Sans Unicode"/>
                      <w:b/>
                      <w:kern w:val="1"/>
                      <w:sz w:val="22"/>
                      <w:szCs w:val="22"/>
                      <w:lang w:eastAsia="lt-LT"/>
                    </w:rPr>
                  </w:pPr>
                  <w:sdt>
                    <w:sdtPr>
                      <w:alias w:val="Pavadinimas"/>
                      <w:tag w:val="title_9b094f7074694e7d86a11eed69de9d70"/>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97D04CD">
                  <w:pPr>
                    <w:widowControl w:val="0"/>
                    <w:suppressAutoHyphens/>
                    <w:ind w:firstLine="737"/>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specialistas Egidijus Bučys, tel. +370 41 509 583. </w:t>
                  </w:r>
                </w:p>
              </w:sdtContent>
            </w:sdt>
            <w:sdt>
              <w:sdtPr>
                <w:alias w:val="poskyris"/>
                <w:tag w:val="part_fc8c068b371448e3a6c1e271a8c1e3b2"/>
                <w:lock w:val="sdtLocked"/>
                <w:richText/>
              </w:sdtPr>
              <w:sdtContent>
                <w:p w14:paraId="7101FD74" w14:textId="3A5E93F5">
                  <w:pPr>
                    <w:widowControl w:val="0"/>
                    <w:suppressAutoHyphens/>
                    <w:ind w:firstLine="737"/>
                    <w:jc w:val="both"/>
                    <w:rPr>
                      <w:rFonts w:eastAsia="Lucida Sans Unicode"/>
                      <w:b/>
                      <w:kern w:val="1"/>
                      <w:sz w:val="22"/>
                      <w:szCs w:val="22"/>
                      <w:lang w:eastAsia="lt-LT"/>
                    </w:rPr>
                  </w:pPr>
                  <w:sdt>
                    <w:sdtPr>
                      <w:alias w:val="Pavadinimas"/>
                      <w:tag w:val="title_fc8c068b371448e3a6c1e271a8c1e3b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737"/>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26bf7987ec1b40eda8a3919980f1d9bf"/>
            <w:lock w:val="sdtLocked"/>
            <w:richText/>
          </w:sdtPr>
          <w:sdtContent>
            <w:p w14:paraId="17BCAA43" w14:textId="5AB99025">
              <w:pPr>
                <w:tabs>
                  <w:tab w:val="left" w:pos="697"/>
                </w:tabs>
                <w:suppressAutoHyphens/>
                <w:spacing w:line="276" w:lineRule="auto"/>
                <w:jc w:val="both"/>
                <w:rPr>
                  <w:color w:val="000000"/>
                  <w:sz w:val="22"/>
                  <w:szCs w:val="22"/>
                </w:rPr>
              </w:pPr>
              <w:r>
                <w:t>Skyriaus vedėjos pavaduotoja</w:t>
                <w:tab/>
                <w:t xml:space="preserve">                         </w:t>
                <w:tab/>
                <w:tab/>
                <w:t>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65F6FC" w14:textId="77777777">
      <w:pPr>
        <w:suppressAutoHyphens/>
      </w:pPr>
      <w:r>
        <w:separator/>
      </w:r>
    </w:p>
  </w:endnote>
  <w:endnote w:type="continuationSeparator" w:id="0">
    <w:p w14:paraId="2919CF6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9E9E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5591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C4B964" w14:textId="77777777">
      <w:pPr>
        <w:suppressAutoHyphens/>
      </w:pPr>
      <w:r>
        <w:separator/>
      </w:r>
    </w:p>
  </w:footnote>
  <w:footnote w:type="continuationSeparator" w:id="0">
    <w:p w14:paraId="7ABB205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B54B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855C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f356b211b004b25a08af592ee4266c9" PartId="19005d2bca564f0cb4c33f7336e9a055">
    <Part Type="skyrius" Nr="999" Title="SPRENDIMO PROJEKTO „DĖL PRITARIMO PAKEISTI ŽEMĖS SKLYPO ENERGETIKŲ G. 11, ŠIAULIŲ MIESTE, 2000 M. RUGSĖJO 5 D. VALSTYBINĖS ŽEMĖS NUOMOS SUTARTĮ NR. N29/00-0164“" DocPartId="003682e465d0459a864f66bf355b79df" PartId="3a494a41bb20444d82053ea9a1d5edca">
      <Part Type="poskyris" Title="AIŠKINAMASIS RAŠTAS" DocPartId="d16bae87a8ae44989827a94731d4443b" PartId="db16baf91b914c06a349777715793c8d"/>
      <Part Type="poskyris" Title="Parengto sprendimo projekto tikslai ir uždaviniai:" DocPartId="4160a62533c646bd98b3a19b948b9882" PartId="26acf03f26af47668160730447b6d8d1"/>
      <Part Type="poskyris" Title="Dabartinis sprendimo projekte aptariamų klausimų reguliavimas:" DocPartId="e5d65ab359684ae293f588f268204d0b" PartId="9ccb827c0abe4762832453ea2a092b30"/>
      <Part Type="poskyris" Title="Sprendimo projekte numatytos naujos teisinio reglamentavimo nuostatos:" DocPartId="13e841bb13914e7d8eeb1cf4ed38cf5e" PartId="b0e86dc42f62421eb79b6c79a8fbb764"/>
      <Part Type="poskyris" Title="Priėmus sprendimą, galimos pasekmės (tiek teigiamos, tiek neigiamos)." DocPartId="a40ca17e8c8842408aa9a3a20569c10d" PartId="9e04d2ea674647d3be2d1c9138dec1ba"/>
      <Part Type="poskyris" Title="Priėmus sprendimą, keičiami ar pripažįstami negaliojančiais teisės aktai." DocPartId="25dcfcfcce7f421b89603ac37ee03f66" PartId="af97a1dcf9034a61b0465b853f624458"/>
      <Part Type="poskyris" Title="Sprendimui įgyvendinti reikalingi priimti papildomi teisės aktai." DocPartId="5ef7fe2f1f624386bda71d6a64e7502e" PartId="924129a7f67b4a1d9ae12ae67c5bff63"/>
      <Part Type="poskyris" Title="Sprendimui įgyvendinti reikalingos lėšos." DocPartId="80092d2e99f2485c8c711dcbec12025b" PartId="627a733154f74a47b6610c7130583db4"/>
      <Part Type="poskyris" Title="Sprendimo projekto antikorupcinis vertinimas." DocPartId="4e7e542567c54f11905371088625e5d3" PartId="9b094f7074694e7d86a11eed69de9d70"/>
      <Part Type="poskyris" Title="Numatomo teisinio reguliavimo poveikio vertinimo rezultatai." DocPartId="297884c3133c4a539a21c60ea5775e75" PartId="fc8c068b371448e3a6c1e271a8c1e3b2"/>
    </Part>
    <Part Type="signatura" DocPartId="3aa2c116e4a54066bed14a7fa3d51aee" PartId="26bf7987ec1b40eda8a3919980f1d9bf"/>
  </Part>
</Parts>
</file>

<file path=customXml/itemProps1.xml><?xml version="1.0" encoding="utf-8"?>
<ds:datastoreItem xmlns:ds="http://schemas.openxmlformats.org/officeDocument/2006/customXml" ds:itemID="{993AB295-6447-4472-9898-4DD2FB24905B}">
  <ds:schemaRefs>
    <ds:schemaRef ds:uri="http://schemas.openxmlformats.org/officeDocument/2006/bibliography"/>
  </ds:schemaRefs>
</ds:datastoreItem>
</file>

<file path=customXml/itemProps2.xml><?xml version="1.0" encoding="utf-8"?>
<ds:datastoreItem xmlns:ds="http://schemas.openxmlformats.org/officeDocument/2006/customXml" ds:itemID="{67F7E3B5-74DD-4DB0-AB7E-9C0BB98AA1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702</Words>
  <Characters>5045</Characters>
  <Application>Microsoft Office Word</Application>
  <DocSecurity>4</DocSecurity>
  <Lines>84</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2025-08-07T18:09:00Z</dcterms:created>
  <dc:creator>Žyvilė Rimšienė</dc:creator>
  <dc:language>en-GB</dc:language>
  <lastModifiedBy>adlibuser</lastModifiedBy>
  <lastPrinted>2024-02-07T14:40:00Z</lastPrinted>
  <dcterms:modified xsi:type="dcterms:W3CDTF">2025-08-07T18:09:00Z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