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e4f1b2a33cae48afb80dc3fe831d22e2"/>
        <w:lock w:val="sdtLocked"/>
        <w:richText/>
      </w:sdtPr>
      <w:sdtContent>
        <w:p w14:paraId="214F04D4" w14:textId="77777777">
          <w:pPr>
            <w:tabs>
              <w:tab w:val="center" w:pos="4986"/>
              <w:tab w:val="right" w:pos="9972"/>
            </w:tabs>
          </w:pPr>
        </w:p>
        <w:p w14:paraId="68E117F1" w14:textId="77777777">
          <w:pPr>
            <w:suppressAutoHyphens/>
            <w:spacing w:line="276" w:lineRule="auto"/>
            <w:ind w:left="9072"/>
            <w:textAlignment w:val="baseline"/>
          </w:pPr>
          <w:r>
            <w:rPr>
              <w:szCs w:val="24"/>
              <w:lang w:eastAsia="lt-LT"/>
            </w:rPr>
            <w:t>Teisės aktų projektų antikorupcinio vertinimo taisyklių</w:t>
          </w:r>
        </w:p>
        <w:p w14:paraId="1E606234" w14:textId="77777777">
          <w:pPr>
            <w:suppressAutoHyphens/>
            <w:spacing w:line="276" w:lineRule="auto"/>
            <w:ind w:left="9072"/>
            <w:textAlignment w:val="baseline"/>
            <w:rPr>
              <w:szCs w:val="24"/>
              <w:lang w:eastAsia="ar-SA"/>
            </w:rPr>
          </w:pPr>
          <w:r>
            <w:rPr>
              <w:szCs w:val="24"/>
              <w:lang w:eastAsia="ar-SA"/>
            </w:rPr>
            <w:t>priedas</w:t>
          </w:r>
        </w:p>
        <w:p w14:paraId="72A41CB6" w14:textId="77777777">
          <w:pPr>
            <w:suppressAutoHyphens/>
            <w:spacing w:line="276" w:lineRule="auto"/>
            <w:textAlignment w:val="baseline"/>
            <w:rPr>
              <w:b/>
              <w:szCs w:val="24"/>
              <w:lang w:eastAsia="lt-LT"/>
            </w:rPr>
          </w:pPr>
        </w:p>
        <w:p w14:paraId="1CEE5852" w14:textId="77777777">
          <w:pPr>
            <w:suppressAutoHyphens/>
            <w:spacing w:line="276" w:lineRule="auto"/>
            <w:jc w:val="center"/>
            <w:textAlignment w:val="baseline"/>
            <w:rPr>
              <w:b/>
              <w:szCs w:val="24"/>
              <w:lang w:eastAsia="lt-LT"/>
            </w:rPr>
          </w:pPr>
          <w:sdt>
            <w:sdtPr>
              <w:alias w:val="Pavadinimas"/>
              <w:tag w:val="title_e4f1b2a33cae48afb80dc3fe831d22e2"/>
              <w:lock w:val="sdtLocked"/>
              <w:richText/>
            </w:sdtPr>
            <w:sdtContent>
              <w:r>
                <w:rPr>
                  <w:b/>
                  <w:szCs w:val="24"/>
                  <w:lang w:eastAsia="lt-LT"/>
                </w:rPr>
                <w:t>TEISĖS AKTŲ PROJEKTŲ ANTIKORUPCINIO VERTINIMO PAŽYMA</w:t>
              </w:r>
            </w:sdtContent>
          </w:sdt>
        </w:p>
        <w:p w14:paraId="7EBF1255" w14:textId="77777777">
          <w:pPr>
            <w:suppressAutoHyphens/>
            <w:jc w:val="center"/>
            <w:textAlignment w:val="baseline"/>
            <w:rPr>
              <w:b/>
              <w:szCs w:val="24"/>
              <w:lang w:eastAsia="lt-LT"/>
            </w:rPr>
          </w:pPr>
        </w:p>
        <w:p w14:paraId="032F5133" w14:textId="56104D62">
          <w:pPr>
            <w:suppressAutoHyphens/>
            <w:jc w:val="both"/>
            <w:textAlignment w:val="baseline"/>
            <w:rPr>
              <w:szCs w:val="24"/>
              <w:lang w:eastAsia="lt-LT"/>
            </w:rPr>
          </w:pPr>
          <w:r>
            <w:rPr>
              <w:szCs w:val="24"/>
              <w:lang w:eastAsia="lt-LT"/>
            </w:rPr>
            <w:t>Teisės akto projekto pavadinimas:</w:t>
          </w:r>
          <w:r>
            <w:rPr>
              <w:rFonts w:eastAsia="Andale Sans UI"/>
              <w:szCs w:val="24"/>
              <w:lang w:bidi="en-US"/>
            </w:rPr>
            <w:t xml:space="preserve"> </w:t>
          </w:r>
          <w:r>
            <w:t xml:space="preserve">Lietuvos Respublikos aplinkos ministro įsakymo „Dėl Lietuvos Respublikos aplinkos ministro 2019 m. lapkričio 18 d. įsakymo Nr. D1-680 „Dėl klimato kaitos programos kompensacinių išmokų daugiabučių namų vidaus šildymo ir karšto vandens sistemų modernizavimui tvarkos aprašo patvirtinimo“ pakeitimo“ projektas </w:t>
          </w:r>
          <w:r>
            <w:rPr>
              <w:szCs w:val="24"/>
              <w:lang w:eastAsia="lt-LT"/>
            </w:rPr>
            <w:t>(toliau – teisės akto projektas).</w:t>
          </w:r>
        </w:p>
        <w:p w14:paraId="494AD0FE" w14:textId="226A26FE">
          <w:pPr>
            <w:shd w:val="clear" w:color="auto" w:fill="FFFFFF"/>
            <w:rPr>
              <w:rFonts w:eastAsia="Andale Sans UI"/>
              <w:szCs w:val="24"/>
              <w:lang w:eastAsia="en-GB" w:bidi="en-US"/>
            </w:rPr>
          </w:pPr>
          <w:r>
            <w:rPr>
              <w:szCs w:val="24"/>
              <w:lang w:eastAsia="lt-LT"/>
            </w:rPr>
            <w:t xml:space="preserve">Teisės akto projekto tiesioginis rengėjas: </w:t>
          </w:r>
          <w:r>
            <w:rPr>
              <w:szCs w:val="24"/>
              <w:lang w:eastAsia="en-GB"/>
            </w:rPr>
            <w:t>Aplinkos ministerijos Būsto politikos grupės patarėjas Martinas Nyderis</w:t>
          </w:r>
          <w:r>
            <w:rPr>
              <w:szCs w:val="24"/>
              <w:lang w:val="en-GB" w:eastAsia="en-GB"/>
            </w:rPr>
            <w:t>.</w:t>
          </w:r>
        </w:p>
        <w:p w14:paraId="56407458" w14:textId="77777777">
          <w:pPr>
            <w:suppressAutoHyphens/>
            <w:jc w:val="both"/>
            <w:textAlignment w:val="baseline"/>
            <w:rPr>
              <w:szCs w:val="24"/>
              <w:lang w:eastAsia="lt-LT"/>
            </w:rPr>
          </w:pPr>
          <w:r>
            <w:rPr>
              <w:szCs w:val="24"/>
            </w:rPr>
            <w:t>Teisės akto projekto antikorupcinis vertinimas atliktas (</w:t>
          </w:r>
          <w:r>
            <w:rPr>
              <w:i/>
              <w:szCs w:val="24"/>
            </w:rPr>
            <w:t>pažymėti reikiamą atsakymą</w:t>
          </w:r>
          <w:r>
            <w:rPr>
              <w:szCs w:val="24"/>
            </w:rPr>
            <w:t xml:space="preserve">): </w:t>
          </w:r>
        </w:p>
        <w:p w14:paraId="01BC3D2C" w14:textId="785C3168">
          <w:pPr>
            <w:suppressAutoHyphens/>
            <w:ind w:left="1276"/>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2D83755C" w14:textId="616E25BB">
          <w:pPr>
            <w:suppressAutoHyphens/>
            <w:ind w:firstLine="1296"/>
            <w:jc w:val="both"/>
            <w:textAlignment w:val="baseline"/>
            <w:rPr>
              <w:szCs w:val="24"/>
              <w:lang w:eastAsia="lt-LT"/>
            </w:rPr>
          </w:pPr>
          <w:r>
            <w:rPr>
              <w:szCs w:val="24"/>
              <w:lang w:eastAsia="lt-LT"/>
            </w:rPr>
            <w:t xml:space="preserve">□ </w:t>
          </w:r>
          <w:r>
            <w:t>suderinus teisės akto projektą su suinteresuotomis institucijomis, kai jis buvo papildytas arba pakeistas.</w:t>
          </w:r>
        </w:p>
        <w:p w14:paraId="273A22FE" w14:textId="77777777">
          <w:pPr>
            <w:suppressAutoHyphens/>
            <w:jc w:val="both"/>
            <w:textAlignment w:val="baseline"/>
            <w:rPr>
              <w:szCs w:val="24"/>
              <w:lang w:eastAsia="lt-LT"/>
            </w:rPr>
          </w:pPr>
          <w:r>
            <w:rPr>
              <w:szCs w:val="24"/>
              <w:lang w:eastAsia="lt-LT"/>
            </w:rPr>
            <w:t xml:space="preserve">Antikorupciniu požiūriu rizikingos teisės akto projekto nuostatos </w:t>
          </w:r>
          <w:r>
            <w:rPr>
              <w:i/>
              <w:szCs w:val="24"/>
              <w:lang w:eastAsia="lt-LT"/>
            </w:rPr>
            <w:t>(nurodomas antikorupcinio vertinimo kriterijus (toliau – kriterijus), kurį taikant nustatytai korupcijos rizikai šalinti ar valdyti teisės akto projekte nenumatyta priemonių.</w:t>
          </w:r>
          <w:r>
            <w:rPr>
              <w:i/>
              <w:iCs/>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7C5D2936" w14:textId="77777777">
          <w:pPr>
            <w:suppressAutoHyphens/>
            <w:spacing w:line="276" w:lineRule="auto"/>
            <w:jc w:val="both"/>
            <w:textAlignment w:val="baseline"/>
          </w:pPr>
          <w:r>
            <w:t>_________________________________________________________________________________________________________________________</w:t>
          </w:r>
        </w:p>
        <w:p w14:paraId="1D02ECA3"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143CF1F9" w14:textId="77777777">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1994"/>
            <w:gridCol w:w="2815"/>
            <w:gridCol w:w="870"/>
          </w:tblGrid>
          <w:tr w14:paraId="003BDCB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11B9F40"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BB8F9CC"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253CCA5"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03DEAA81"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03FB673" w14:textId="77777777">
                <w:pPr>
                  <w:suppressAutoHyphens/>
                  <w:jc w:val="center"/>
                  <w:textAlignment w:val="baseline"/>
                  <w:rPr>
                    <w:szCs w:val="24"/>
                    <w:lang w:eastAsia="lt-LT"/>
                  </w:rPr>
                </w:pPr>
              </w:p>
              <w:p w14:paraId="77470F9C"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C2ED435"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B8FF981"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4D639444"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05582ABF"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8EC3BA"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F78458"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A02D82" w14:textId="4A60F176">
                <w:pPr>
                  <w:suppressAutoHyphens/>
                  <w:jc w:val="both"/>
                  <w:textAlignment w:val="baseline"/>
                  <w:rPr>
                    <w:szCs w:val="24"/>
                    <w:lang w:eastAsia="lt-LT"/>
                  </w:rPr>
                </w:pPr>
                <w:r>
                  <w:rPr>
                    <w:szCs w:val="24"/>
                    <w:lang w:eastAsia="lt-LT"/>
                  </w:rPr>
                  <w:t>Kriterijų atitinka.</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FEAE5E" w14:textId="03D5D1CD">
                <w:pPr>
                  <w:widowControl w:val="0"/>
                  <w:suppressAutoHyphens/>
                  <w:spacing w:line="276" w:lineRule="auto"/>
                  <w:ind w:firstLine="709"/>
                  <w:jc w:val="both"/>
                  <w:textAlignment w:val="center"/>
                  <w:rPr>
                    <w:b/>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741355" w14:textId="77777777">
                <w:pPr>
                  <w:suppressAutoHyphens/>
                  <w:textAlignment w:val="baseline"/>
                  <w:rPr>
                    <w:szCs w:val="24"/>
                    <w:lang w:eastAsia="lt-LT"/>
                  </w:rPr>
                </w:pPr>
                <w:r>
                  <w:rPr>
                    <w:szCs w:val="24"/>
                    <w:lang w:eastAsia="lt-LT"/>
                  </w:rPr>
                  <w:t xml:space="preserve">X  tenkina</w:t>
                </w:r>
              </w:p>
              <w:p w14:paraId="66166CC8" w14:textId="77777777">
                <w:pPr>
                  <w:suppressAutoHyphens/>
                  <w:ind w:left="28"/>
                  <w:textAlignment w:val="baseline"/>
                  <w:rPr>
                    <w:szCs w:val="24"/>
                    <w:lang w:eastAsia="lt-LT"/>
                  </w:rPr>
                </w:pPr>
                <w:r>
                  <w:rPr>
                    <w:szCs w:val="24"/>
                    <w:lang w:eastAsia="lt-LT"/>
                  </w:rPr>
                  <w:t>□ netenkina</w:t>
                </w:r>
              </w:p>
            </w:tc>
          </w:tr>
          <w:tr w14:paraId="173836D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6C9F0E" w14:textId="77777777">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1EA25F"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47D885" w14:textId="7A049D39">
                <w:pPr>
                  <w:keepNext/>
                  <w:suppressAutoHyphens/>
                  <w:jc w:val="both"/>
                  <w:textAlignment w:val="baseline"/>
                  <w:rPr>
                    <w:szCs w:val="24"/>
                    <w:lang w:eastAsia="lt-LT"/>
                  </w:rPr>
                </w:pPr>
                <w:r>
                  <w:rPr>
                    <w:szCs w:val="24"/>
                    <w:lang w:eastAsia="lt-LT"/>
                  </w:rPr>
                  <w:t>Kriterijų atitinka.</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4A677F" w14:textId="77777777">
                <w:pPr>
                  <w:keepNext/>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2712C4F" w14:textId="77777777">
                <w:pPr>
                  <w:keepNext/>
                  <w:suppressAutoHyphens/>
                  <w:ind w:left="28"/>
                  <w:textAlignment w:val="baseline"/>
                  <w:rPr>
                    <w:szCs w:val="24"/>
                    <w:lang w:eastAsia="lt-LT"/>
                  </w:rPr>
                </w:pPr>
                <w:r>
                  <w:rPr>
                    <w:szCs w:val="24"/>
                    <w:lang w:eastAsia="lt-LT"/>
                  </w:rPr>
                  <w:t>X tenkina</w:t>
                </w:r>
              </w:p>
              <w:p w14:paraId="3ABD9CE1" w14:textId="77777777">
                <w:pPr>
                  <w:keepNext/>
                  <w:suppressAutoHyphens/>
                  <w:textAlignment w:val="baseline"/>
                  <w:rPr>
                    <w:szCs w:val="24"/>
                    <w:lang w:eastAsia="lt-LT"/>
                  </w:rPr>
                </w:pPr>
                <w:r>
                  <w:rPr>
                    <w:szCs w:val="24"/>
                    <w:lang w:eastAsia="lt-LT"/>
                  </w:rPr>
                  <w:t>□ netenkina</w:t>
                </w:r>
              </w:p>
            </w:tc>
          </w:tr>
          <w:tr w14:paraId="163A6328"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9C7413" w14:textId="77777777">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1DEFEB"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364798" w14:textId="77777777">
                <w:pPr>
                  <w:jc w:val="both"/>
                </w:pPr>
                <w:r>
                  <w:t>Kriterijus nėra teisės akto projekto reglamentavimo dalykas.</w:t>
                </w:r>
              </w:p>
              <w:p w14:paraId="244A2171" w14:textId="6BC5B9C2">
                <w:pPr>
                  <w:jc w:val="both"/>
                </w:pP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F1BDCC"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70B1B78" w14:textId="7FCFB6A9">
                <w:pPr>
                  <w:suppressAutoHyphens/>
                  <w:textAlignment w:val="baseline"/>
                  <w:rPr>
                    <w:szCs w:val="24"/>
                    <w:lang w:eastAsia="lt-LT"/>
                  </w:rPr>
                </w:pPr>
                <w:r>
                  <w:rPr>
                    <w:szCs w:val="24"/>
                    <w:lang w:eastAsia="lt-LT"/>
                  </w:rPr>
                  <w:t>□ tenkina</w:t>
                </w:r>
              </w:p>
              <w:p w14:paraId="402994B3" w14:textId="77777777">
                <w:pPr>
                  <w:suppressAutoHyphens/>
                  <w:textAlignment w:val="baseline"/>
                  <w:rPr>
                    <w:szCs w:val="24"/>
                    <w:lang w:eastAsia="lt-LT"/>
                  </w:rPr>
                </w:pPr>
                <w:r>
                  <w:rPr>
                    <w:szCs w:val="24"/>
                    <w:lang w:eastAsia="lt-LT"/>
                  </w:rPr>
                  <w:t>□ netenkina</w:t>
                </w:r>
              </w:p>
            </w:tc>
          </w:tr>
          <w:tr w14:paraId="0032051A"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8FABDFC"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575F30"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23A6A7" w14:textId="5E2136FC">
                <w:pPr>
                  <w:suppressAutoHyphens/>
                  <w:jc w:val="both"/>
                  <w:textAlignment w:val="baseline"/>
                  <w:rPr>
                    <w:szCs w:val="24"/>
                    <w:lang w:eastAsia="lt-LT"/>
                  </w:rPr>
                </w:pPr>
                <w:r>
                  <w:rPr>
                    <w:szCs w:val="24"/>
                    <w:lang w:eastAsia="lt-LT"/>
                  </w:rPr>
                  <w:t>Kriterijų atitinka.</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D1D1F" w14:textId="0D26FCD8">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1320E8" w14:textId="12E9FA1D">
                <w:pPr>
                  <w:suppressAutoHyphens/>
                  <w:textAlignment w:val="baseline"/>
                  <w:rPr>
                    <w:szCs w:val="24"/>
                    <w:lang w:eastAsia="lt-LT"/>
                  </w:rPr>
                </w:pPr>
                <w:r>
                  <w:rPr>
                    <w:szCs w:val="24"/>
                    <w:lang w:eastAsia="lt-LT"/>
                  </w:rPr>
                  <w:t>X tenkina</w:t>
                </w:r>
              </w:p>
              <w:p w14:paraId="54E2144F" w14:textId="77777777">
                <w:pPr>
                  <w:suppressAutoHyphens/>
                  <w:textAlignment w:val="baseline"/>
                  <w:rPr>
                    <w:szCs w:val="24"/>
                    <w:lang w:eastAsia="lt-LT"/>
                  </w:rPr>
                </w:pPr>
                <w:r>
                  <w:rPr>
                    <w:szCs w:val="24"/>
                    <w:lang w:eastAsia="lt-LT"/>
                  </w:rPr>
                  <w:t>□ netenkina</w:t>
                </w:r>
              </w:p>
            </w:tc>
          </w:tr>
          <w:tr w14:paraId="5FD3359E"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FA673A" w14:textId="77777777">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56D910"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FA9935" w14:textId="12596CB5">
                <w:pPr>
                  <w:jc w:val="both"/>
                  <w:rPr>
                    <w:szCs w:val="24"/>
                    <w:lang w:eastAsia="lt-LT"/>
                  </w:rPr>
                </w:pPr>
                <w:r>
                  <w:t>Kriterijus nėra teisės akto projekto reglamentavimo dalykas.</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D47FCA" w14:textId="25A2EAB4">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23733D6" w14:textId="267CDD52">
                <w:pPr>
                  <w:suppressAutoHyphens/>
                  <w:textAlignment w:val="baseline"/>
                  <w:rPr>
                    <w:szCs w:val="24"/>
                    <w:lang w:eastAsia="lt-LT"/>
                  </w:rPr>
                </w:pPr>
                <w:r>
                  <w:rPr>
                    <w:szCs w:val="24"/>
                    <w:lang w:eastAsia="lt-LT"/>
                  </w:rPr>
                  <w:t>□ tenkina</w:t>
                </w:r>
              </w:p>
              <w:p w14:paraId="0ACC6F37" w14:textId="77777777">
                <w:pPr>
                  <w:suppressAutoHyphens/>
                  <w:textAlignment w:val="baseline"/>
                  <w:rPr>
                    <w:szCs w:val="24"/>
                    <w:lang w:eastAsia="lt-LT"/>
                  </w:rPr>
                </w:pPr>
                <w:r>
                  <w:rPr>
                    <w:szCs w:val="24"/>
                    <w:lang w:eastAsia="lt-LT"/>
                  </w:rPr>
                  <w:t>□ netenkina</w:t>
                </w:r>
              </w:p>
            </w:tc>
          </w:tr>
          <w:tr w14:paraId="70F97D90"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4BCE7C8"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14C763" w14:textId="77777777">
                <w:pPr>
                  <w:suppressAutoHyphens/>
                  <w:textAlignment w:val="baseline"/>
                  <w:rPr>
                    <w:szCs w:val="24"/>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A681D8" w14:textId="75E729CF">
                <w:pPr>
                  <w:jc w:val="both"/>
                </w:pPr>
                <w:r>
                  <w:t>Kriterijus nėra teisės akto projekto reglamentavimo dalykas.</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D02917"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C5274E" w14:textId="307C6087">
                <w:pPr>
                  <w:suppressAutoHyphens/>
                  <w:textAlignment w:val="baseline"/>
                  <w:rPr>
                    <w:szCs w:val="24"/>
                    <w:lang w:eastAsia="lt-LT"/>
                  </w:rPr>
                </w:pPr>
                <w:r>
                  <w:rPr>
                    <w:szCs w:val="24"/>
                    <w:lang w:eastAsia="lt-LT"/>
                  </w:rPr>
                  <w:t>□ tenkina</w:t>
                </w:r>
              </w:p>
              <w:p w14:paraId="1381ADE9" w14:textId="77777777">
                <w:pPr>
                  <w:suppressAutoHyphens/>
                  <w:textAlignment w:val="baseline"/>
                  <w:rPr>
                    <w:szCs w:val="24"/>
                    <w:lang w:eastAsia="lt-LT"/>
                  </w:rPr>
                </w:pPr>
                <w:r>
                  <w:rPr>
                    <w:szCs w:val="24"/>
                    <w:lang w:eastAsia="lt-LT"/>
                  </w:rPr>
                  <w:t>□ netenkina</w:t>
                </w:r>
              </w:p>
            </w:tc>
          </w:tr>
          <w:tr w14:paraId="5F1397B2"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52E6D0"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6D89D0"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367AA8" w14:textId="51A4E589">
                <w:pPr>
                  <w:jc w:val="both"/>
                  <w:rPr>
                    <w:szCs w:val="24"/>
                    <w:lang w:eastAsia="lt-LT"/>
                  </w:rPr>
                </w:pPr>
                <w:r>
                  <w:rPr>
                    <w:szCs w:val="24"/>
                    <w:lang w:eastAsia="lt-LT"/>
                  </w:rPr>
                  <w:t>Kriterijų atitinka.</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0C678E"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ED9B56" w14:textId="20A2E269">
                <w:pPr>
                  <w:suppressAutoHyphens/>
                  <w:textAlignment w:val="baseline"/>
                  <w:rPr>
                    <w:szCs w:val="24"/>
                    <w:lang w:eastAsia="lt-LT"/>
                  </w:rPr>
                </w:pPr>
                <w:r>
                  <w:rPr>
                    <w:szCs w:val="24"/>
                    <w:lang w:eastAsia="lt-LT"/>
                  </w:rPr>
                  <w:t>X tenkina</w:t>
                </w:r>
              </w:p>
              <w:p w14:paraId="516D0988" w14:textId="77777777">
                <w:pPr>
                  <w:suppressAutoHyphens/>
                  <w:textAlignment w:val="baseline"/>
                  <w:rPr>
                    <w:szCs w:val="24"/>
                    <w:lang w:eastAsia="lt-LT"/>
                  </w:rPr>
                </w:pPr>
                <w:r>
                  <w:rPr>
                    <w:szCs w:val="24"/>
                    <w:lang w:eastAsia="lt-LT"/>
                  </w:rPr>
                  <w:t>□ netenkina</w:t>
                </w:r>
              </w:p>
            </w:tc>
          </w:tr>
          <w:tr w14:paraId="3F7B5C3E"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AF7A15" w14:textId="77777777">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FEB391E" w14:textId="14951F43">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FB044D" w14:textId="77777777">
                <w:pPr>
                  <w:jc w:val="both"/>
                </w:pPr>
                <w:r>
                  <w:t>Kriterijus nėra teisės akto projekto reglamentavimo dalykas.</w:t>
                </w:r>
              </w:p>
              <w:p w14:paraId="41E0ADA1" w14:textId="77777777">
                <w:pPr>
                  <w:jc w:val="both"/>
                  <w:rPr>
                    <w:szCs w:val="24"/>
                  </w:rPr>
                </w:pPr>
              </w:p>
              <w:p w14:paraId="6371C10B" w14:textId="6DCDC3F6">
                <w:pPr>
                  <w:jc w:val="both"/>
                  <w:rPr>
                    <w:szCs w:val="24"/>
                  </w:rPr>
                </w:pP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07AEBF"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C79082" w14:textId="1003DDF7">
                <w:pPr>
                  <w:suppressAutoHyphens/>
                  <w:textAlignment w:val="baseline"/>
                  <w:rPr>
                    <w:szCs w:val="24"/>
                    <w:lang w:eastAsia="lt-LT"/>
                  </w:rPr>
                </w:pPr>
                <w:r>
                  <w:rPr>
                    <w:szCs w:val="24"/>
                    <w:lang w:eastAsia="lt-LT"/>
                  </w:rPr>
                  <w:t>□ tenkina</w:t>
                </w:r>
              </w:p>
              <w:p w14:paraId="2DFF8AC4" w14:textId="77777777">
                <w:pPr>
                  <w:suppressAutoHyphens/>
                  <w:textAlignment w:val="baseline"/>
                  <w:rPr>
                    <w:szCs w:val="24"/>
                    <w:lang w:eastAsia="lt-LT"/>
                  </w:rPr>
                </w:pPr>
                <w:r>
                  <w:rPr>
                    <w:szCs w:val="24"/>
                    <w:lang w:eastAsia="lt-LT"/>
                  </w:rPr>
                  <w:t>□ netenkina</w:t>
                </w:r>
              </w:p>
            </w:tc>
          </w:tr>
          <w:tr w14:paraId="7ED3D22E"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8E8498"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81C5C3"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358C9E23" w14:textId="77777777">
                <w:pPr>
                  <w:suppressAutoHyphens/>
                  <w:ind w:left="33"/>
                  <w:textAlignment w:val="baseline"/>
                  <w:rPr>
                    <w:szCs w:val="24"/>
                  </w:rPr>
                </w:pPr>
                <w:r>
                  <w:rPr>
                    <w:szCs w:val="24"/>
                  </w:rPr>
                  <w:t>9.1. konkretus narių skaičius, užtikrinantis kolegialaus sprendimus priimančio subjekto veiklos objektyvumą</w:t>
                </w:r>
              </w:p>
              <w:p w14:paraId="6E9B6573"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5A8FEA95" w14:textId="77777777">
                <w:pPr>
                  <w:suppressAutoHyphens/>
                  <w:textAlignment w:val="baseline"/>
                </w:pPr>
                <w:r>
                  <w:rPr>
                    <w:szCs w:val="24"/>
                    <w:lang w:eastAsia="lt-LT"/>
                  </w:rPr>
                  <w:t>9.3</w:t>
                </w:r>
                <w:r>
                  <w:rPr>
                    <w:spacing w:val="-4"/>
                    <w:szCs w:val="24"/>
                    <w:lang w:eastAsia="lt-LT"/>
                  </w:rPr>
                  <w:t>. narių skyrimo mechanizmas</w:t>
                </w:r>
              </w:p>
              <w:p w14:paraId="5E272F11" w14:textId="77777777">
                <w:pPr>
                  <w:suppressAutoHyphens/>
                  <w:textAlignment w:val="baseline"/>
                  <w:rPr>
                    <w:szCs w:val="24"/>
                    <w:lang w:eastAsia="lt-LT"/>
                  </w:rPr>
                </w:pPr>
                <w:r>
                  <w:rPr>
                    <w:szCs w:val="24"/>
                    <w:lang w:eastAsia="lt-LT"/>
                  </w:rPr>
                  <w:t>9.4. narių rotacija ir kadencijų skaičius ir trukmė</w:t>
                </w:r>
              </w:p>
              <w:p w14:paraId="20459052" w14:textId="77777777">
                <w:pPr>
                  <w:suppressAutoHyphens/>
                  <w:textAlignment w:val="baseline"/>
                  <w:rPr>
                    <w:szCs w:val="24"/>
                  </w:rPr>
                </w:pPr>
                <w:r>
                  <w:rPr>
                    <w:szCs w:val="24"/>
                  </w:rPr>
                  <w:t>9.5. veiklos pobūdis laiko atžvilgiu</w:t>
                </w:r>
              </w:p>
              <w:p w14:paraId="27BE57E8"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3F2903" w14:textId="77777777">
                <w:pPr>
                  <w:jc w:val="both"/>
                </w:pPr>
                <w:r>
                  <w:t>Kriterijus nėra teisės akto projekto reglamentavimo dalykas.</w:t>
                </w:r>
              </w:p>
              <w:p w14:paraId="2E1527BD" w14:textId="77777777">
                <w:pPr>
                  <w:suppressAutoHyphens/>
                  <w:jc w:val="both"/>
                  <w:textAlignment w:val="baseline"/>
                  <w:rPr>
                    <w:rFonts w:eastAsia="Lucida Sans Unicode"/>
                    <w:szCs w:val="24"/>
                    <w:lang w:bidi="en-US"/>
                  </w:rPr>
                </w:pPr>
              </w:p>
              <w:p w14:paraId="7CA25AB8" w14:textId="76A2587A">
                <w:pPr>
                  <w:suppressAutoHyphens/>
                  <w:ind w:firstLine="62"/>
                  <w:jc w:val="both"/>
                  <w:textAlignment w:val="baseline"/>
                </w:pPr>
              </w:p>
              <w:p w14:paraId="7B7F359C" w14:textId="77777777">
                <w:pPr>
                  <w:suppressAutoHyphens/>
                  <w:jc w:val="both"/>
                  <w:textAlignment w:val="baseline"/>
                </w:pPr>
              </w:p>
              <w:p w14:paraId="5A3889BF" w14:textId="77777777">
                <w:pPr>
                  <w:suppressAutoHyphens/>
                  <w:jc w:val="both"/>
                  <w:textAlignment w:val="baseline"/>
                </w:pPr>
              </w:p>
              <w:p w14:paraId="460949C4" w14:textId="77777777">
                <w:pPr>
                  <w:suppressAutoHyphens/>
                  <w:jc w:val="both"/>
                  <w:textAlignment w:val="baseline"/>
                  <w:rPr>
                    <w:szCs w:val="24"/>
                  </w:rPr>
                </w:pPr>
              </w:p>
              <w:p w14:paraId="6D5FB4D3" w14:textId="77777777">
                <w:pPr>
                  <w:suppressAutoHyphens/>
                  <w:jc w:val="both"/>
                  <w:textAlignment w:val="baseline"/>
                  <w:rPr>
                    <w:szCs w:val="24"/>
                    <w:lang w:eastAsia="lt-LT"/>
                  </w:rPr>
                </w:pP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A8ED94"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AF0208" w14:textId="7F671422">
                <w:pPr>
                  <w:suppressAutoHyphens/>
                  <w:textAlignment w:val="baseline"/>
                  <w:rPr>
                    <w:szCs w:val="24"/>
                    <w:lang w:eastAsia="lt-LT"/>
                  </w:rPr>
                </w:pPr>
                <w:r>
                  <w:rPr>
                    <w:szCs w:val="24"/>
                    <w:lang w:eastAsia="lt-LT"/>
                  </w:rPr>
                  <w:t>□ tenkina</w:t>
                </w:r>
              </w:p>
              <w:p w14:paraId="56EDE0BF" w14:textId="77777777">
                <w:pPr>
                  <w:suppressAutoHyphens/>
                  <w:textAlignment w:val="baseline"/>
                  <w:rPr>
                    <w:szCs w:val="24"/>
                    <w:lang w:eastAsia="lt-LT"/>
                  </w:rPr>
                </w:pPr>
                <w:r>
                  <w:rPr>
                    <w:szCs w:val="24"/>
                    <w:lang w:eastAsia="lt-LT"/>
                  </w:rPr>
                  <w:t>□ netenkina</w:t>
                </w:r>
              </w:p>
            </w:tc>
          </w:tr>
          <w:tr w14:paraId="64D2C161"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F3323E7"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F50BB2"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E2167F" w14:textId="1059DD58">
                <w:pPr>
                  <w:jc w:val="both"/>
                </w:pPr>
                <w:r>
                  <w:rPr>
                    <w:szCs w:val="24"/>
                    <w:lang w:eastAsia="lt-LT"/>
                  </w:rPr>
                  <w:t>Kriterijų atitinka.</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85D065"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986664" w14:textId="26D88CE9">
                <w:pPr>
                  <w:suppressAutoHyphens/>
                  <w:textAlignment w:val="baseline"/>
                  <w:rPr>
                    <w:szCs w:val="24"/>
                    <w:lang w:eastAsia="lt-LT"/>
                  </w:rPr>
                </w:pPr>
                <w:r>
                  <w:rPr>
                    <w:szCs w:val="24"/>
                    <w:lang w:eastAsia="lt-LT"/>
                  </w:rPr>
                  <w:t>X tenkina</w:t>
                </w:r>
              </w:p>
              <w:p w14:paraId="099CF0E9" w14:textId="77777777">
                <w:pPr>
                  <w:suppressAutoHyphens/>
                  <w:textAlignment w:val="baseline"/>
                  <w:rPr>
                    <w:szCs w:val="24"/>
                    <w:lang w:eastAsia="lt-LT"/>
                  </w:rPr>
                </w:pPr>
                <w:r>
                  <w:rPr>
                    <w:szCs w:val="24"/>
                    <w:lang w:eastAsia="lt-LT"/>
                  </w:rPr>
                  <w:t>□ netenkina</w:t>
                </w:r>
              </w:p>
            </w:tc>
          </w:tr>
          <w:tr w14:paraId="709EF44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51A2EC" w14:textId="77777777">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E3F4CD"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E5863A" w14:textId="77777777">
                <w:pPr>
                  <w:jc w:val="both"/>
                </w:pPr>
                <w:r>
                  <w:t>Kriterijus nėra teisės akto projekto reglamentavimo dalykas.</w:t>
                </w:r>
              </w:p>
              <w:p w14:paraId="15EE0A48" w14:textId="6BF8367A">
                <w:pPr>
                  <w:jc w:val="both"/>
                  <w:rPr>
                    <w:szCs w:val="24"/>
                    <w:lang w:eastAsia="lt-LT"/>
                  </w:rPr>
                </w:pP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0D1D9B" w14:textId="77777777">
                <w:pPr>
                  <w:keepNext/>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A35BF04" w14:textId="11113ED8">
                <w:pPr>
                  <w:suppressAutoHyphens/>
                  <w:textAlignment w:val="baseline"/>
                  <w:rPr>
                    <w:szCs w:val="24"/>
                    <w:lang w:eastAsia="lt-LT"/>
                  </w:rPr>
                </w:pPr>
                <w:r>
                  <w:rPr>
                    <w:szCs w:val="24"/>
                    <w:lang w:eastAsia="lt-LT"/>
                  </w:rPr>
                  <w:t>□ tenkina</w:t>
                </w:r>
              </w:p>
              <w:p w14:paraId="5AEDD205" w14:textId="77777777">
                <w:pPr>
                  <w:keepNext/>
                  <w:suppressAutoHyphens/>
                  <w:textAlignment w:val="baseline"/>
                  <w:rPr>
                    <w:szCs w:val="24"/>
                    <w:lang w:eastAsia="lt-LT"/>
                  </w:rPr>
                </w:pPr>
                <w:r>
                  <w:rPr>
                    <w:szCs w:val="24"/>
                    <w:lang w:eastAsia="lt-LT"/>
                  </w:rPr>
                  <w:t>□ netenkina</w:t>
                </w:r>
              </w:p>
            </w:tc>
          </w:tr>
          <w:tr w14:paraId="77F8F94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D0E98FF" w14:textId="77777777">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102782"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3322BB" w14:textId="77777777">
                <w:pPr>
                  <w:jc w:val="both"/>
                </w:pPr>
                <w:r>
                  <w:t>Kriterijus nėra teisės akto projekto reglamentavimo dalykas.</w:t>
                </w:r>
              </w:p>
              <w:p w14:paraId="7C821CC3" w14:textId="6B926BEF">
                <w:pPr>
                  <w:suppressAutoHyphens/>
                  <w:jc w:val="both"/>
                  <w:textAlignment w:val="baseline"/>
                  <w:rPr>
                    <w:szCs w:val="24"/>
                    <w:lang w:eastAsia="lt-LT"/>
                  </w:rPr>
                </w:pP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9665F1"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D1A730" w14:textId="42D8C52E">
                <w:pPr>
                  <w:suppressAutoHyphens/>
                  <w:textAlignment w:val="baseline"/>
                  <w:rPr>
                    <w:szCs w:val="24"/>
                    <w:lang w:eastAsia="lt-LT"/>
                  </w:rPr>
                </w:pPr>
                <w:r>
                  <w:rPr>
                    <w:szCs w:val="24"/>
                    <w:lang w:eastAsia="lt-LT"/>
                  </w:rPr>
                  <w:t>□ tenkina</w:t>
                </w:r>
              </w:p>
              <w:p w14:paraId="7007D811" w14:textId="77777777">
                <w:pPr>
                  <w:suppressAutoHyphens/>
                  <w:textAlignment w:val="baseline"/>
                  <w:rPr>
                    <w:szCs w:val="24"/>
                    <w:lang w:eastAsia="lt-LT"/>
                  </w:rPr>
                </w:pPr>
                <w:r>
                  <w:rPr>
                    <w:szCs w:val="24"/>
                    <w:lang w:eastAsia="lt-LT"/>
                  </w:rPr>
                  <w:t>□ netenkina</w:t>
                </w:r>
              </w:p>
            </w:tc>
          </w:tr>
          <w:tr w14:paraId="579A2C2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06221" w14:textId="77777777">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414229"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D8B83A" w14:textId="7DDA1F3A">
                <w:pPr>
                  <w:jc w:val="both"/>
                  <w:rPr>
                    <w:szCs w:val="24"/>
                    <w:lang w:eastAsia="lt-LT"/>
                  </w:rPr>
                </w:pPr>
                <w:r>
                  <w:rPr>
                    <w:szCs w:val="24"/>
                    <w:lang w:eastAsia="lt-LT"/>
                  </w:rPr>
                  <w:t>Kriterijų atitinka.</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204922"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A282CF" w14:textId="21B4F203">
                <w:pPr>
                  <w:suppressAutoHyphens/>
                  <w:textAlignment w:val="baseline"/>
                  <w:rPr>
                    <w:szCs w:val="24"/>
                    <w:lang w:eastAsia="lt-LT"/>
                  </w:rPr>
                </w:pPr>
                <w:r>
                  <w:rPr>
                    <w:szCs w:val="24"/>
                    <w:lang w:eastAsia="lt-LT"/>
                  </w:rPr>
                  <w:t>X tenkina</w:t>
                </w:r>
              </w:p>
              <w:p w14:paraId="7280F093" w14:textId="77777777">
                <w:pPr>
                  <w:suppressAutoHyphens/>
                  <w:textAlignment w:val="baseline"/>
                  <w:rPr>
                    <w:szCs w:val="24"/>
                    <w:lang w:eastAsia="lt-LT"/>
                  </w:rPr>
                </w:pPr>
                <w:r>
                  <w:rPr>
                    <w:szCs w:val="24"/>
                    <w:lang w:eastAsia="lt-LT"/>
                  </w:rPr>
                  <w:t>□ netenkina</w:t>
                </w:r>
              </w:p>
            </w:tc>
          </w:tr>
          <w:tr w14:paraId="62B7FA1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9C3AEB"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48D1B0C"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534E64" w14:textId="77777777">
                <w:pPr>
                  <w:jc w:val="both"/>
                </w:pPr>
                <w:r>
                  <w:t>Kriterijus nėra teisės akto projekto reglamentavimo dalykas.</w:t>
                </w:r>
              </w:p>
              <w:p w14:paraId="0AF2FA32" w14:textId="77777777">
                <w:pPr>
                  <w:suppressAutoHyphens/>
                  <w:jc w:val="both"/>
                  <w:textAlignment w:val="baseline"/>
                  <w:rPr>
                    <w:szCs w:val="24"/>
                    <w:lang w:eastAsia="lt-LT"/>
                  </w:rPr>
                </w:pPr>
              </w:p>
              <w:p w14:paraId="2674F58E" w14:textId="2B3A54BE">
                <w:pPr>
                  <w:suppressAutoHyphens/>
                  <w:jc w:val="both"/>
                  <w:textAlignment w:val="baseline"/>
                  <w:rPr>
                    <w:szCs w:val="24"/>
                    <w:lang w:eastAsia="lt-LT"/>
                  </w:rPr>
                </w:pP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FD1490" w14:textId="77777777">
                <w:pPr>
                  <w:suppressAutoHyphens/>
                  <w:textAlignment w:val="baseline"/>
                  <w:rPr>
                    <w:b/>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0AB932" w14:textId="77777777">
                <w:pPr>
                  <w:suppressAutoHyphens/>
                  <w:textAlignment w:val="baseline"/>
                  <w:rPr>
                    <w:szCs w:val="24"/>
                    <w:lang w:eastAsia="lt-LT"/>
                  </w:rPr>
                </w:pPr>
                <w:r>
                  <w:rPr>
                    <w:szCs w:val="24"/>
                    <w:lang w:eastAsia="lt-LT"/>
                  </w:rPr>
                  <w:t>□ tenkina</w:t>
                </w:r>
              </w:p>
              <w:p w14:paraId="456F87C2" w14:textId="77777777">
                <w:pPr>
                  <w:suppressAutoHyphens/>
                  <w:textAlignment w:val="baseline"/>
                  <w:rPr>
                    <w:szCs w:val="24"/>
                    <w:lang w:eastAsia="lt-LT"/>
                  </w:rPr>
                </w:pPr>
                <w:r>
                  <w:rPr>
                    <w:szCs w:val="24"/>
                    <w:lang w:eastAsia="lt-LT"/>
                  </w:rPr>
                  <w:t>□ netenkina</w:t>
                </w:r>
              </w:p>
            </w:tc>
          </w:tr>
          <w:tr w14:paraId="331D745B"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020B50" w14:textId="77777777">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478D66D"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C6EFB0" w14:textId="77777777">
                <w:pPr>
                  <w:suppressAutoHyphens/>
                  <w:jc w:val="both"/>
                  <w:textAlignment w:val="baseline"/>
                  <w:rPr>
                    <w:szCs w:val="24"/>
                    <w:lang w:eastAsia="lt-LT"/>
                  </w:rPr>
                </w:pPr>
                <w:r>
                  <w:rPr>
                    <w:szCs w:val="24"/>
                    <w:lang w:eastAsia="lt-LT"/>
                  </w:rPr>
                  <w:t>Kriterijus nėra teisės akto projekto reglamentavimo dalykas.</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E5EF7A"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211287" w14:textId="5DA4A2BC">
                <w:pPr>
                  <w:suppressAutoHyphens/>
                  <w:textAlignment w:val="baseline"/>
                  <w:rPr>
                    <w:szCs w:val="24"/>
                    <w:lang w:eastAsia="lt-LT"/>
                  </w:rPr>
                </w:pPr>
                <w:r>
                  <w:rPr>
                    <w:szCs w:val="24"/>
                    <w:lang w:eastAsia="lt-LT"/>
                  </w:rPr>
                  <w:t>□ tenkina</w:t>
                </w:r>
              </w:p>
              <w:p w14:paraId="1BD0C4E0" w14:textId="77777777">
                <w:pPr>
                  <w:suppressAutoHyphens/>
                  <w:textAlignment w:val="baseline"/>
                  <w:rPr>
                    <w:szCs w:val="24"/>
                    <w:lang w:eastAsia="lt-LT"/>
                  </w:rPr>
                </w:pPr>
                <w:r>
                  <w:rPr>
                    <w:szCs w:val="24"/>
                    <w:lang w:eastAsia="lt-LT"/>
                  </w:rPr>
                  <w:t>□ netenkina</w:t>
                </w:r>
              </w:p>
            </w:tc>
          </w:tr>
          <w:tr w14:paraId="34D7EDE2"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059CA1"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569099"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49EC44" w14:textId="227CE8A6">
                <w:pPr>
                  <w:jc w:val="both"/>
                  <w:rPr>
                    <w:b/>
                    <w:szCs w:val="24"/>
                  </w:rPr>
                </w:pPr>
                <w:r>
                  <w:rPr>
                    <w:szCs w:val="24"/>
                    <w:lang w:eastAsia="lt-LT"/>
                  </w:rPr>
                  <w:t>Kriterijus nėra teisės akto projekto reglamentavimo dalykas.</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F9D5E7"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FD9A8" w14:textId="3529FED3">
                <w:pPr>
                  <w:suppressAutoHyphens/>
                  <w:textAlignment w:val="baseline"/>
                  <w:rPr>
                    <w:szCs w:val="24"/>
                    <w:lang w:eastAsia="lt-LT"/>
                  </w:rPr>
                </w:pPr>
                <w:r>
                  <w:rPr>
                    <w:szCs w:val="24"/>
                    <w:lang w:eastAsia="lt-LT"/>
                  </w:rPr>
                  <w:t>□ tenkina</w:t>
                </w:r>
              </w:p>
              <w:p w14:paraId="1A9DDA99" w14:textId="77777777">
                <w:pPr>
                  <w:suppressAutoHyphens/>
                  <w:textAlignment w:val="baseline"/>
                  <w:rPr>
                    <w:szCs w:val="24"/>
                    <w:lang w:eastAsia="lt-LT"/>
                  </w:rPr>
                </w:pPr>
                <w:r>
                  <w:rPr>
                    <w:szCs w:val="24"/>
                    <w:lang w:eastAsia="lt-LT"/>
                  </w:rPr>
                  <w:t>□ netenkina</w:t>
                </w:r>
              </w:p>
            </w:tc>
          </w:tr>
          <w:tr w14:paraId="3031F11C"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ACDC9D2" w14:textId="77777777">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C46B83"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5D3B7C" w14:textId="2E0E8CB3">
                <w:pPr>
                  <w:keepNext/>
                  <w:suppressAutoHyphens/>
                  <w:jc w:val="both"/>
                  <w:textAlignment w:val="baseline"/>
                  <w:rPr>
                    <w:szCs w:val="24"/>
                    <w:lang w:eastAsia="lt-LT"/>
                  </w:rPr>
                </w:pPr>
                <w:r>
                  <w:rPr>
                    <w:szCs w:val="24"/>
                    <w:lang w:eastAsia="lt-LT"/>
                  </w:rPr>
                  <w:t>Kriterijus nėra teisės akto projekto reglamentavimo dalykas.</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BFD50C" w14:textId="77777777">
                <w:pPr>
                  <w:keepNext/>
                  <w:suppressAutoHyphens/>
                  <w:textAlignment w:val="baseline"/>
                  <w:rPr>
                    <w:b/>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CEE66" w14:textId="2F68D809">
                <w:pPr>
                  <w:suppressAutoHyphens/>
                  <w:textAlignment w:val="baseline"/>
                  <w:rPr>
                    <w:szCs w:val="24"/>
                    <w:lang w:eastAsia="lt-LT"/>
                  </w:rPr>
                </w:pPr>
                <w:r>
                  <w:rPr>
                    <w:szCs w:val="24"/>
                    <w:lang w:eastAsia="lt-LT"/>
                  </w:rPr>
                  <w:t>□ tenkina</w:t>
                </w:r>
              </w:p>
              <w:p w14:paraId="6A328C01" w14:textId="77777777">
                <w:pPr>
                  <w:keepNext/>
                  <w:suppressAutoHyphens/>
                  <w:textAlignment w:val="baseline"/>
                  <w:rPr>
                    <w:szCs w:val="24"/>
                    <w:lang w:eastAsia="lt-LT"/>
                  </w:rPr>
                </w:pPr>
                <w:r>
                  <w:rPr>
                    <w:szCs w:val="24"/>
                    <w:lang w:eastAsia="lt-LT"/>
                  </w:rPr>
                  <w:t>□ netenkina</w:t>
                </w:r>
              </w:p>
            </w:tc>
          </w:tr>
          <w:tr w14:paraId="705D0F6B"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FB847C"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163D32"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369130" w14:textId="77777777">
                <w:pPr>
                  <w:suppressAutoHyphens/>
                  <w:textAlignment w:val="baseline"/>
                  <w:rPr>
                    <w:szCs w:val="24"/>
                    <w:lang w:eastAsia="lt-LT"/>
                  </w:rPr>
                </w:pPr>
                <w:r>
                  <w:rPr>
                    <w:szCs w:val="24"/>
                    <w:lang w:eastAsia="lt-LT"/>
                  </w:rPr>
                  <w:t>Kriterijų atitinka.</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6CB92D"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008CBE9" w14:textId="77777777">
                <w:pPr>
                  <w:suppressAutoHyphens/>
                  <w:textAlignment w:val="baseline"/>
                  <w:rPr>
                    <w:szCs w:val="24"/>
                    <w:lang w:eastAsia="lt-LT"/>
                  </w:rPr>
                </w:pPr>
                <w:r>
                  <w:rPr>
                    <w:szCs w:val="24"/>
                    <w:lang w:eastAsia="lt-LT"/>
                  </w:rPr>
                  <w:t xml:space="preserve">X  tenkina</w:t>
                </w:r>
              </w:p>
              <w:p w14:paraId="4C839E4F" w14:textId="77777777">
                <w:pPr>
                  <w:suppressAutoHyphens/>
                  <w:textAlignment w:val="baseline"/>
                  <w:rPr>
                    <w:szCs w:val="24"/>
                    <w:lang w:eastAsia="lt-LT"/>
                  </w:rPr>
                </w:pPr>
                <w:r>
                  <w:rPr>
                    <w:szCs w:val="24"/>
                    <w:lang w:eastAsia="lt-LT"/>
                  </w:rPr>
                  <w:t>□ netenkina</w:t>
                </w:r>
              </w:p>
            </w:tc>
          </w:tr>
          <w:tr w14:paraId="181CB3F1"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256A17"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63D5B0"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0998E8" w14:textId="77777777">
                <w:pPr>
                  <w:suppressAutoHyphens/>
                  <w:textAlignment w:val="baseline"/>
                  <w:rPr>
                    <w:szCs w:val="24"/>
                    <w:lang w:eastAsia="lt-LT"/>
                  </w:rPr>
                </w:pPr>
                <w:r>
                  <w:rPr>
                    <w:szCs w:val="24"/>
                    <w:lang w:eastAsia="lt-LT"/>
                  </w:rPr>
                  <w:t>Nėra.</w:t>
                </w:r>
              </w:p>
            </w:tc>
            <w:tc>
              <w:tcPr>
                <w:tcW w:w="37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3BB933" w14:textId="77777777">
                <w:pPr>
                  <w:suppressAutoHyphens/>
                  <w:textAlignment w:val="baseline"/>
                  <w:rPr>
                    <w:szCs w:val="24"/>
                    <w:lang w:eastAsia="lt-LT"/>
                  </w:rPr>
                </w:pPr>
              </w:p>
            </w:tc>
            <w:tc>
              <w:tcPr>
                <w:tcW w:w="2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3CA6DB" w14:textId="77777777">
                <w:pPr>
                  <w:suppressAutoHyphens/>
                  <w:textAlignment w:val="baseline"/>
                  <w:rPr>
                    <w:szCs w:val="24"/>
                    <w:lang w:eastAsia="lt-LT"/>
                  </w:rPr>
                </w:pPr>
                <w:r>
                  <w:rPr>
                    <w:szCs w:val="24"/>
                    <w:lang w:eastAsia="lt-LT"/>
                  </w:rPr>
                  <w:t>□ tenkina</w:t>
                </w:r>
              </w:p>
              <w:p w14:paraId="4ED9E46B" w14:textId="77777777">
                <w:pPr>
                  <w:suppressAutoHyphens/>
                  <w:textAlignment w:val="baseline"/>
                  <w:rPr>
                    <w:szCs w:val="24"/>
                    <w:lang w:eastAsia="lt-LT"/>
                  </w:rPr>
                </w:pPr>
                <w:r>
                  <w:rPr>
                    <w:szCs w:val="24"/>
                    <w:lang w:eastAsia="lt-LT"/>
                  </w:rPr>
                  <w:t>□ netenkina</w:t>
                </w:r>
              </w:p>
            </w:tc>
          </w:tr>
          <w:tr w14:paraId="5C1C065D"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02FDA94" w14:textId="77777777">
                <w:pPr>
                  <w:suppressAutoHyphens/>
                  <w:textAlignment w:val="baseline"/>
                  <w:rPr>
                    <w:szCs w:val="24"/>
                    <w:lang w:eastAsia="lt-LT"/>
                  </w:rPr>
                </w:pPr>
              </w:p>
              <w:p w14:paraId="66E111D1"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37565A7" w14:textId="77777777">
                <w:pPr>
                  <w:suppressAutoHyphens/>
                  <w:textAlignment w:val="baseline"/>
                  <w:rPr>
                    <w:szCs w:val="24"/>
                    <w:lang w:eastAsia="lt-LT"/>
                  </w:rPr>
                </w:pPr>
              </w:p>
              <w:p w14:paraId="29C992A2"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50B17F6" w14:textId="77777777">
                <w:pPr>
                  <w:suppressAutoHyphens/>
                  <w:textAlignment w:val="baseline"/>
                  <w:rPr>
                    <w:szCs w:val="24"/>
                    <w:lang w:eastAsia="lt-LT"/>
                  </w:rPr>
                </w:pPr>
              </w:p>
              <w:p w14:paraId="05A2FA4F"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5869562E" w14:textId="77777777">
                <w:pPr>
                  <w:suppressAutoHyphens/>
                  <w:textAlignment w:val="baseline"/>
                  <w:rPr>
                    <w:szCs w:val="24"/>
                    <w:lang w:eastAsia="lt-LT"/>
                  </w:rPr>
                </w:pPr>
              </w:p>
            </w:tc>
          </w:tr>
          <w:tr w14:paraId="41439EFE"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A2D0DF4"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44B5CEA" w14:textId="61EFE0C3">
                <w:pPr>
                  <w:shd w:val="clear" w:color="auto" w:fill="FFFFFF"/>
                  <w:rPr>
                    <w:szCs w:val="24"/>
                    <w:lang w:eastAsia="en-GB"/>
                  </w:rPr>
                </w:pPr>
                <w:r>
                  <w:rPr>
                    <w:szCs w:val="24"/>
                    <w:lang w:eastAsia="en-GB"/>
                  </w:rPr>
                  <w:t>Aplinkos ministerijos Būsto politikos grupės patarėjas Martinas Nyderis</w:t>
                </w:r>
              </w:p>
            </w:tc>
            <w:tc>
              <w:tcPr>
                <w:tcW w:w="2434" w:type="dxa"/>
                <w:gridSpan w:val="2"/>
                <w:tcBorders>
                  <w:top w:val="nil"/>
                  <w:left w:val="nil"/>
                  <w:bottom w:val="nil"/>
                  <w:right w:val="nil"/>
                </w:tcBorders>
                <w:tcMar>
                  <w:top w:w="0" w:type="dxa"/>
                  <w:left w:w="108" w:type="dxa"/>
                  <w:bottom w:w="0" w:type="dxa"/>
                  <w:right w:w="108" w:type="dxa"/>
                </w:tcMar>
              </w:tcPr>
              <w:p w14:paraId="0A386E3A"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62E9E002" w14:textId="593D2BC9">
                <w:pPr>
                  <w:suppressAutoHyphens/>
                  <w:ind w:left="-11" w:firstLine="11"/>
                  <w:textAlignment w:val="baseline"/>
                  <w:rPr>
                    <w:szCs w:val="24"/>
                    <w:lang w:eastAsia="lt-LT"/>
                  </w:rPr>
                </w:pPr>
                <w:r>
                  <w:rPr>
                    <w:szCs w:val="24"/>
                    <w:lang w:eastAsia="lt-LT"/>
                  </w:rPr>
                  <w:t>Aplinkos ministerijos Korupcijos prevencijos ir vidaus tyrimų skyriaus patarėja Rūta Markauskienė</w:t>
                </w:r>
              </w:p>
            </w:tc>
          </w:tr>
          <w:tr w14:paraId="597938BE"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A375030"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170C1A15"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6514689"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70BC45F" w14:textId="77777777">
                <w:pPr>
                  <w:suppressAutoHyphens/>
                  <w:ind w:left="-11" w:firstLine="11"/>
                  <w:textAlignment w:val="baseline"/>
                  <w:rPr>
                    <w:szCs w:val="24"/>
                    <w:lang w:eastAsia="lt-LT"/>
                  </w:rPr>
                </w:pPr>
              </w:p>
            </w:tc>
          </w:tr>
          <w:tr w14:paraId="77165EE6"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1A82AEC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50C25FB5"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BDE8476"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28C7750" w14:textId="77777777">
                <w:pPr>
                  <w:suppressAutoHyphens/>
                  <w:ind w:left="-11" w:firstLine="64"/>
                  <w:textAlignment w:val="baseline"/>
                  <w:rPr>
                    <w:szCs w:val="24"/>
                    <w:lang w:eastAsia="lt-LT"/>
                  </w:rPr>
                </w:pPr>
                <w:r>
                  <w:rPr>
                    <w:szCs w:val="24"/>
                    <w:lang w:eastAsia="lt-LT"/>
                  </w:rPr>
                  <w:t xml:space="preserve">(parašas)                                                     (data)</w:t>
                </w:r>
              </w:p>
              <w:p w14:paraId="51CA06BD" w14:textId="77777777">
                <w:pPr>
                  <w:suppressAutoHyphens/>
                  <w:ind w:left="-11" w:firstLine="64"/>
                  <w:textAlignment w:val="baseline"/>
                  <w:rPr>
                    <w:szCs w:val="24"/>
                    <w:lang w:eastAsia="lt-LT"/>
                  </w:rPr>
                </w:pPr>
              </w:p>
              <w:p w14:paraId="4E714FDC" w14:textId="77777777">
                <w:pPr>
                  <w:suppressAutoHyphens/>
                  <w:ind w:left="-11" w:firstLine="64"/>
                  <w:textAlignment w:val="baseline"/>
                  <w:rPr>
                    <w:szCs w:val="24"/>
                    <w:lang w:eastAsia="lt-LT"/>
                  </w:rPr>
                </w:pPr>
              </w:p>
              <w:p w14:paraId="6C118489" w14:textId="77777777">
                <w:pPr>
                  <w:suppressAutoHyphens/>
                  <w:ind w:left="-11" w:firstLine="64"/>
                  <w:textAlignment w:val="baseline"/>
                  <w:rPr>
                    <w:szCs w:val="24"/>
                    <w:lang w:eastAsia="lt-LT"/>
                  </w:rPr>
                </w:pPr>
              </w:p>
            </w:tc>
          </w:tr>
        </w:tbl>
        <w:p w14:paraId="30438362" w14:textId="0E86993F">
          <w:pPr>
            <w:tabs>
              <w:tab w:val="left" w:pos="6237"/>
            </w:tabs>
            <w:suppressAutoHyphens/>
            <w:spacing w:line="276" w:lineRule="auto"/>
            <w:jc w:val="center"/>
            <w:textAlignment w:val="baseline"/>
          </w:pPr>
          <w:r>
            <w:rPr>
              <w:szCs w:val="24"/>
              <w:lang w:eastAsia="lt-LT"/>
            </w:rPr>
            <w:t>__________________________</w:t>
          </w:r>
        </w:p>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B068EA" w14:textId="77777777">
      <w:pPr>
        <w:rPr>
          <w:lang w:eastAsia="lt-LT"/>
        </w:rPr>
      </w:pPr>
      <w:r>
        <w:rPr>
          <w:lang w:eastAsia="lt-LT"/>
        </w:rPr>
        <w:separator/>
      </w:r>
    </w:p>
  </w:endnote>
  <w:endnote w:type="continuationSeparator" w:id="0">
    <w:p w14:paraId="2428B3B8"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6AAF78"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7800E9"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843953"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141ABF" w14:textId="77777777">
      <w:pPr>
        <w:rPr>
          <w:lang w:eastAsia="lt-LT"/>
        </w:rPr>
      </w:pPr>
      <w:r>
        <w:rPr>
          <w:lang w:eastAsia="lt-LT"/>
        </w:rPr>
        <w:separator/>
      </w:r>
    </w:p>
  </w:footnote>
  <w:footnote w:type="continuationSeparator" w:id="0">
    <w:p w14:paraId="1EFD02E9"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47F148"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2A004E85"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CA20E2" w14:textId="777777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11610"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229E0CF"/>
  <w15:docId w15:val="{0744188D-F830-41B2-85D9-E767669D235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99793349">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83397257">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52428300">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Abbr="pr." Title="TEISĖS AKTŲ PROJEKTŲ ANTIKORUPCINIO VERTINIMO PAŽYMA" DocPartId="17a5a7671cc949b0a1f5b6ed6e1ae358" PartId="e4f1b2a33cae48afb80dc3fe831d22e2"/>
</Parts>
</file>

<file path=customXml/itemProps1.xml><?xml version="1.0" encoding="utf-8"?>
<ds:datastoreItem xmlns:ds="http://schemas.openxmlformats.org/officeDocument/2006/customXml" ds:itemID="{62170705-4748-4BF4-A1A6-5C08A82D3188}">
  <ds:schemaRefs>
    <ds:schemaRef ds:uri="http://schemas.openxmlformats.org/officeDocument/2006/bibliography"/>
  </ds:schemaRefs>
</ds:datastoreItem>
</file>

<file path=customXml/itemProps2.xml><?xml version="1.0" encoding="utf-8"?>
<ds:datastoreItem xmlns:ds="http://schemas.openxmlformats.org/officeDocument/2006/customXml" ds:itemID="{B06D72CA-9E2A-4AD7-9ECC-ECD59DE9B5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888</Words>
  <Characters>6630</Characters>
  <Application>Microsoft Office Word</Application>
  <DocSecurity>4</DocSecurity>
  <Lines>331</Lines>
  <Paragraphs>144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7374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2024-06-11T09:56:00Z</dcterms:created>
  <dc:creator>lrvk</dc:creator>
  <lastModifiedBy>adlibuser</lastModifiedBy>
  <lastPrinted>2017-06-01T05:28:00Z</lastPrinted>
  <dcterms:modified xsi:type="dcterms:W3CDTF">2024-06-11T09:56:00Z</dcterms:modified>
  <revision>2</revision>
</coreProperties>
</file>