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856d2728d1844b09c4eca53974298a4"/>
        <w:lock w:val="sdtLocked"/>
        <w:richText/>
      </w:sdtPr>
      <w:sdtContent>
        <w:p w14:paraId="40E93ADD" w14:textId="77777777">
          <w:pPr>
            <w:tabs>
              <w:tab w:val="center" w:pos="4819"/>
              <w:tab w:val="right" w:pos="9638"/>
            </w:tabs>
            <w:rPr>
              <w:szCs w:val="24"/>
              <w:lang w:eastAsia="lt-LT"/>
            </w:rPr>
          </w:pPr>
        </w:p>
        <w:p w14:paraId="5DE3839A" w14:textId="77777777">
          <w:pPr>
            <w:ind w:firstLine="5812"/>
            <w:rPr>
              <w:sz w:val="22"/>
              <w:szCs w:val="22"/>
              <w:lang w:eastAsia="lt-LT"/>
            </w:rPr>
          </w:pPr>
          <w:r>
            <w:rPr>
              <w:sz w:val="22"/>
              <w:szCs w:val="22"/>
              <w:lang w:eastAsia="lt-LT"/>
            </w:rPr>
            <w:t>PRITARTA</w:t>
          </w:r>
        </w:p>
        <w:p w14:paraId="7C3C9E8E" w14:textId="77777777">
          <w:pPr>
            <w:ind w:firstLine="5812"/>
            <w:rPr>
              <w:sz w:val="22"/>
              <w:szCs w:val="22"/>
              <w:lang w:eastAsia="lt-LT"/>
            </w:rPr>
          </w:pPr>
          <w:r>
            <w:rPr>
              <w:sz w:val="22"/>
              <w:szCs w:val="22"/>
              <w:lang w:eastAsia="lt-LT"/>
            </w:rPr>
            <w:t>Šiaulių miesto savivaldybės tarybos</w:t>
          </w:r>
        </w:p>
        <w:p w14:paraId="3C9BB834" w14:textId="77777777">
          <w:pPr>
            <w:ind w:firstLine="5812"/>
            <w:rPr>
              <w:sz w:val="22"/>
              <w:szCs w:val="22"/>
              <w:lang w:eastAsia="lt-LT"/>
            </w:rPr>
          </w:pPr>
          <w:r>
            <w:rPr>
              <w:sz w:val="22"/>
              <w:szCs w:val="22"/>
              <w:lang w:eastAsia="lt-LT"/>
            </w:rPr>
            <w:t xml:space="preserve">__________________ d. sprendimu </w:t>
          </w:r>
        </w:p>
        <w:p w14:paraId="3CF67E3B" w14:textId="77777777">
          <w:pPr>
            <w:ind w:firstLine="5812"/>
            <w:rPr>
              <w:sz w:val="22"/>
              <w:szCs w:val="22"/>
              <w:lang w:eastAsia="lt-LT"/>
            </w:rPr>
          </w:pPr>
          <w:r>
            <w:rPr>
              <w:sz w:val="22"/>
              <w:szCs w:val="22"/>
              <w:lang w:eastAsia="lt-LT"/>
            </w:rPr>
            <w:t xml:space="preserve">Nr. T-_____________ </w:t>
          </w:r>
        </w:p>
        <w:p w14:paraId="57556105" w14:textId="77777777">
          <w:pPr>
            <w:ind w:firstLine="5812"/>
            <w:rPr>
              <w:sz w:val="22"/>
              <w:szCs w:val="22"/>
              <w:lang w:eastAsia="lt-LT"/>
            </w:rPr>
          </w:pPr>
        </w:p>
        <w:p w14:paraId="0177D084" w14:textId="268A75D3">
          <w:pPr>
            <w:jc w:val="right"/>
            <w:rPr>
              <w:szCs w:val="24"/>
              <w:lang w:eastAsia="lt-LT"/>
            </w:rPr>
          </w:pPr>
        </w:p>
        <w:p w14:paraId="6C87074E" w14:textId="77777777">
          <w:pPr>
            <w:jc w:val="center"/>
            <w:rPr>
              <w:b/>
              <w:bCs/>
              <w:szCs w:val="24"/>
              <w:lang w:eastAsia="lt-LT"/>
            </w:rPr>
          </w:pPr>
          <w:r>
            <w:rPr>
              <w:b/>
              <w:bCs/>
              <w:szCs w:val="24"/>
              <w:lang w:eastAsia="lt-LT"/>
            </w:rPr>
            <w:t>VALSTYBINĖS ŽEMĖS NUOMOS SUTARTIS</w:t>
          </w:r>
        </w:p>
        <w:p w14:paraId="133033C0" w14:textId="77777777">
          <w:pPr>
            <w:jc w:val="center"/>
            <w:rPr>
              <w:b/>
              <w:bCs/>
              <w:sz w:val="22"/>
              <w:szCs w:val="22"/>
              <w:lang w:eastAsia="lt-LT"/>
            </w:rPr>
          </w:pPr>
        </w:p>
        <w:p w14:paraId="3B3E07DE" w14:textId="77777777">
          <w:pPr>
            <w:jc w:val="center"/>
            <w:rPr>
              <w:sz w:val="22"/>
              <w:szCs w:val="22"/>
              <w:lang w:eastAsia="lt-LT"/>
            </w:rPr>
          </w:pPr>
          <w:r>
            <w:rPr>
              <w:sz w:val="22"/>
              <w:szCs w:val="22"/>
              <w:lang w:eastAsia="lt-LT"/>
            </w:rPr>
            <w:t xml:space="preserve">2024 m. ____________ d. </w:t>
          </w:r>
          <w:r>
            <w:rPr>
              <w:sz w:val="20"/>
              <w:lang w:eastAsia="lt-LT"/>
            </w:rPr>
            <w:t xml:space="preserve"> Nr. </w:t>
          </w:r>
          <w:r>
            <w:rPr>
              <w:sz w:val="22"/>
              <w:szCs w:val="22"/>
              <w:lang w:eastAsia="lt-LT"/>
            </w:rPr>
            <w:t xml:space="preserve">SŽ-____________ </w:t>
          </w:r>
        </w:p>
        <w:p w14:paraId="55C0B58D" w14:textId="77777777">
          <w:pPr>
            <w:jc w:val="center"/>
            <w:rPr>
              <w:sz w:val="22"/>
              <w:szCs w:val="22"/>
              <w:lang w:eastAsia="lt-LT"/>
            </w:rPr>
          </w:pPr>
          <w:r>
            <w:rPr>
              <w:sz w:val="22"/>
              <w:szCs w:val="22"/>
              <w:lang w:eastAsia="lt-LT"/>
            </w:rPr>
            <w:t>Šiauliai</w:t>
          </w:r>
        </w:p>
        <w:p w14:paraId="5D01BD42" w14:textId="77777777">
          <w:pPr>
            <w:jc w:val="center"/>
            <w:rPr>
              <w:sz w:val="22"/>
              <w:szCs w:val="22"/>
              <w:lang w:eastAsia="lt-LT"/>
            </w:rPr>
          </w:pPr>
        </w:p>
        <w:sdt>
          <w:sdtPr>
            <w:alias w:val="preambule"/>
            <w:tag w:val="part_048290d2b0f64525ad1c7ff040140380"/>
            <w:lock w:val="sdtLocked"/>
            <w:richText/>
          </w:sdtPr>
          <w:sdtContent>
            <w:p w14:paraId="26C6816B" w14:textId="2A563A6D">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uždaroji akcinė bendrovė „Masada“, į. k. 144674717, kurios registruota buveinė yra Vytauto g. 122, Šiaulių mieste, toliau vadinama nuomininku, atstovaujama direktoriaus Ramūno Kiuro, veikiančio pagal bendrovės įstatus, </w:t>
              </w:r>
              <w:r>
                <w:rPr>
                  <w:spacing w:val="60"/>
                  <w:sz w:val="22"/>
                  <w:szCs w:val="22"/>
                  <w:lang w:eastAsia="lt-LT"/>
                </w:rPr>
                <w:t>sudarė</w:t>
              </w:r>
              <w:r>
                <w:rPr>
                  <w:sz w:val="22"/>
                  <w:szCs w:val="22"/>
                  <w:lang w:eastAsia="lt-LT"/>
                </w:rPr>
                <w:t xml:space="preserve"> šią sutartį:</w:t>
              </w:r>
            </w:p>
          </w:sdtContent>
        </w:sdt>
        <w:sdt>
          <w:sdtPr>
            <w:alias w:val="1 p."/>
            <w:tag w:val="part_baaa07d545784d0fbb02e793356c2444"/>
            <w:lock w:val="sdtLocked"/>
            <w:richText/>
          </w:sdtPr>
          <w:sdtContent>
            <w:p w14:paraId="285FA3B0" w14:textId="77777777">
              <w:pPr>
                <w:ind w:firstLine="720"/>
                <w:jc w:val="both"/>
                <w:rPr>
                  <w:sz w:val="22"/>
                  <w:szCs w:val="22"/>
                  <w:lang w:eastAsia="lt-LT"/>
                </w:rPr>
              </w:pPr>
              <w:sdt>
                <w:sdtPr>
                  <w:alias w:val="Numeris"/>
                  <w:tag w:val="nr_baaa07d545784d0fbb02e793356c2444"/>
                  <w:lock w:val="sdtLocked"/>
                  <w:richText/>
                </w:sdtPr>
                <w:sdtContent>
                  <w:r>
                    <w:rPr>
                      <w:sz w:val="22"/>
                      <w:szCs w:val="22"/>
                      <w:lang w:eastAsia="lt-LT"/>
                    </w:rPr>
                    <w:t>1</w:t>
                  </w:r>
                </w:sdtContent>
              </w:sdt>
              <w:r>
                <w:rPr>
                  <w:sz w:val="22"/>
                  <w:szCs w:val="22"/>
                  <w:lang w:eastAsia="lt-LT"/>
                </w:rPr>
                <w:t>. Nuomotojas išnuomoja, o nuomininkas išsinuomoja 0,0052 ha ploto žemės sklypo dalį bendrai naudojamame 0,1916 ha sklype (kadastro Nr. 2901/0026:19, unikalus Nr. 2901-0026-0019), esančiame Šiaulių m., Aido g. 12B, (toliau – žemės sklypas) 48,65 kv. m ploto pastato 1E1p (unikalus Nr. 2998-1000-6017) dalims eksploatuoti.</w:t>
              </w:r>
            </w:p>
          </w:sdtContent>
        </w:sdt>
        <w:sdt>
          <w:sdtPr>
            <w:alias w:val="2 p."/>
            <w:tag w:val="part_8c36d935e71b4ff0a037328cec67d784"/>
            <w:lock w:val="sdtLocked"/>
            <w:richText/>
          </w:sdtPr>
          <w:sdtContent>
            <w:p w14:paraId="78176B27" w14:textId="3A8896DF">
              <w:pPr>
                <w:ind w:firstLine="720"/>
                <w:jc w:val="both"/>
                <w:rPr>
                  <w:sz w:val="22"/>
                  <w:szCs w:val="22"/>
                  <w:lang w:eastAsia="lt-LT"/>
                </w:rPr>
              </w:pPr>
              <w:sdt>
                <w:sdtPr>
                  <w:alias w:val="Numeris"/>
                  <w:tag w:val="nr_8c36d935e71b4ff0a037328cec67d784"/>
                  <w:lock w:val="sdtLocked"/>
                  <w:richText/>
                </w:sdtPr>
                <w:sdtContent>
                  <w:r>
                    <w:rPr>
                      <w:sz w:val="22"/>
                      <w:szCs w:val="22"/>
                      <w:lang w:eastAsia="lt-LT"/>
                    </w:rPr>
                    <w:t>2</w:t>
                  </w:r>
                </w:sdtContent>
              </w:sdt>
              <w:r>
                <w:rPr>
                  <w:sz w:val="22"/>
                  <w:szCs w:val="22"/>
                  <w:lang w:eastAsia="lt-LT"/>
                </w:rPr>
                <w:t>. Žemės sklypo dalis išnuomojama 64 (šešiasdešimt ketveriems) metams, skaičiuojant nuo šios sutarties sudarymo dienos.</w:t>
              </w:r>
            </w:p>
          </w:sdtContent>
        </w:sdt>
        <w:sdt>
          <w:sdtPr>
            <w:alias w:val="3 p."/>
            <w:tag w:val="part_a332c3842a6e47728c4721eb270d2916"/>
            <w:lock w:val="sdtLocked"/>
            <w:richText/>
          </w:sdtPr>
          <w:sdtContent>
            <w:p w14:paraId="3576BDAA" w14:textId="77777777">
              <w:pPr>
                <w:ind w:firstLine="720"/>
                <w:jc w:val="both"/>
                <w:rPr>
                  <w:sz w:val="22"/>
                  <w:szCs w:val="22"/>
                  <w:lang w:eastAsia="lt-LT"/>
                </w:rPr>
              </w:pPr>
              <w:sdt>
                <w:sdtPr>
                  <w:alias w:val="Numeris"/>
                  <w:tag w:val="nr_a332c3842a6e47728c4721eb270d2916"/>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cc15c3dfb80b479f8a4e601a1ec7cfdc"/>
            <w:lock w:val="sdtLocked"/>
            <w:richText/>
          </w:sdtPr>
          <w:sdtContent>
            <w:p w14:paraId="2756FE66" w14:textId="490C27F6">
              <w:pPr>
                <w:ind w:firstLine="720"/>
                <w:jc w:val="both"/>
                <w:rPr>
                  <w:sz w:val="22"/>
                  <w:szCs w:val="22"/>
                  <w:lang w:eastAsia="lt-LT"/>
                </w:rPr>
              </w:pPr>
              <w:sdt>
                <w:sdtPr>
                  <w:alias w:val="Numeris"/>
                  <w:tag w:val="nr_cc15c3dfb80b479f8a4e601a1ec7cfdc"/>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f59a9bddc4ae41bbb516e59f34c0a762"/>
            <w:lock w:val="sdtLocked"/>
            <w:richText/>
          </w:sdtPr>
          <w:sdtContent>
            <w:p w14:paraId="4F6A4826" w14:textId="77777777">
              <w:pPr>
                <w:ind w:firstLine="720"/>
                <w:jc w:val="both"/>
                <w:rPr>
                  <w:sz w:val="22"/>
                  <w:szCs w:val="22"/>
                  <w:lang w:eastAsia="lt-LT"/>
                </w:rPr>
              </w:pPr>
              <w:sdt>
                <w:sdtPr>
                  <w:alias w:val="Numeris"/>
                  <w:tag w:val="nr_f59a9bddc4ae41bbb516e59f34c0a762"/>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1f1f68df43654676aaef37c2d93cdf7a"/>
            <w:lock w:val="sdtLocked"/>
            <w:richText/>
          </w:sdtPr>
          <w:sdtContent>
            <w:p w14:paraId="3B5EC361" w14:textId="77777777">
              <w:pPr>
                <w:ind w:firstLine="720"/>
                <w:jc w:val="both"/>
                <w:rPr>
                  <w:sz w:val="22"/>
                  <w:szCs w:val="22"/>
                  <w:lang w:eastAsia="lt-LT"/>
                </w:rPr>
              </w:pPr>
              <w:sdt>
                <w:sdtPr>
                  <w:alias w:val="Numeris"/>
                  <w:tag w:val="nr_1f1f68df43654676aaef37c2d93cdf7a"/>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8fce243008da4ce09a4d653530e2a861"/>
            <w:lock w:val="sdtLocked"/>
            <w:richText/>
          </w:sdtPr>
          <w:sdtContent>
            <w:p w14:paraId="3D7A3775" w14:textId="77777777">
              <w:pPr>
                <w:ind w:firstLine="720"/>
                <w:jc w:val="both"/>
                <w:rPr>
                  <w:sz w:val="22"/>
                  <w:szCs w:val="22"/>
                  <w:lang w:eastAsia="lt-LT"/>
                </w:rPr>
              </w:pPr>
              <w:sdt>
                <w:sdtPr>
                  <w:alias w:val="Numeris"/>
                  <w:tag w:val="nr_8fce243008da4ce09a4d653530e2a861"/>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fc11532b7d5142d49277eec3b644d9e2"/>
            <w:lock w:val="sdtLocked"/>
            <w:richText/>
          </w:sdtPr>
          <w:sdtContent>
            <w:p w14:paraId="14AE4778" w14:textId="77777777">
              <w:pPr>
                <w:ind w:firstLine="720"/>
                <w:jc w:val="both"/>
                <w:rPr>
                  <w:sz w:val="22"/>
                  <w:szCs w:val="22"/>
                  <w:lang w:eastAsia="lt-LT"/>
                </w:rPr>
              </w:pPr>
              <w:sdt>
                <w:sdtPr>
                  <w:alias w:val="Numeris"/>
                  <w:tag w:val="nr_fc11532b7d5142d49277eec3b644d9e2"/>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dba059999b27405daa84489e2597481c"/>
            <w:lock w:val="sdtLocked"/>
            <w:richText/>
          </w:sdtPr>
          <w:sdtContent>
            <w:p w14:paraId="7CF87066" w14:textId="77777777">
              <w:pPr>
                <w:ind w:firstLine="720"/>
                <w:jc w:val="both"/>
                <w:rPr>
                  <w:sz w:val="22"/>
                  <w:szCs w:val="22"/>
                  <w:lang w:eastAsia="lt-LT"/>
                </w:rPr>
              </w:pPr>
              <w:sdt>
                <w:sdtPr>
                  <w:alias w:val="Numeris"/>
                  <w:tag w:val="nr_dba059999b27405daa84489e2597481c"/>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28b72006c6764d12a70c57e0bc664c6c"/>
                <w:lock w:val="sdtLocked"/>
                <w:richText/>
              </w:sdtPr>
              <w:sdtContent>
                <w:p w14:paraId="61FD06E4" w14:textId="77777777">
                  <w:pPr>
                    <w:ind w:firstLine="720"/>
                    <w:jc w:val="both"/>
                    <w:rPr>
                      <w:sz w:val="22"/>
                      <w:szCs w:val="22"/>
                      <w:lang w:eastAsia="lt-LT"/>
                    </w:rPr>
                  </w:pPr>
                  <w:sdt>
                    <w:sdtPr>
                      <w:alias w:val="Numeris"/>
                      <w:tag w:val="nr_28b72006c6764d12a70c57e0bc664c6c"/>
                      <w:lock w:val="sdtLocked"/>
                      <w:richText/>
                    </w:sdtPr>
                    <w:sdtContent>
                      <w:r>
                        <w:rPr>
                          <w:sz w:val="22"/>
                          <w:szCs w:val="22"/>
                          <w:lang w:eastAsia="lt-LT"/>
                        </w:rPr>
                        <w:t>9.1</w:t>
                      </w:r>
                    </w:sdtContent>
                  </w:sdt>
                  <w:r>
                    <w:rPr>
                      <w:sz w:val="22"/>
                      <w:szCs w:val="22"/>
                      <w:lang w:eastAsia="lt-LT"/>
                    </w:rPr>
                    <w:t>. servitutas (tarnaujantis) – teisė tiesti, aptarnauti požemines, antžemines komunikacijas 0,1916 ha plote;</w:t>
                  </w:r>
                </w:p>
              </w:sdtContent>
            </w:sdt>
            <w:sdt>
              <w:sdtPr>
                <w:alias w:val="9.2 pp."/>
                <w:tag w:val="part_5b58d22fade54ff3bf573e38f45a5bde"/>
                <w:lock w:val="sdtLocked"/>
                <w:richText/>
              </w:sdtPr>
              <w:sdtContent>
                <w:p w14:paraId="42FE5330" w14:textId="77777777">
                  <w:pPr>
                    <w:ind w:firstLine="720"/>
                    <w:jc w:val="both"/>
                    <w:rPr>
                      <w:sz w:val="22"/>
                      <w:szCs w:val="22"/>
                      <w:lang w:eastAsia="lt-LT"/>
                    </w:rPr>
                  </w:pPr>
                  <w:sdt>
                    <w:sdtPr>
                      <w:alias w:val="Numeris"/>
                      <w:tag w:val="nr_5b58d22fade54ff3bf573e38f45a5bde"/>
                      <w:lock w:val="sdtLocked"/>
                      <w:richText/>
                    </w:sdtPr>
                    <w:sdtContent>
                      <w:r>
                        <w:rPr>
                          <w:sz w:val="22"/>
                          <w:szCs w:val="22"/>
                          <w:lang w:eastAsia="lt-LT"/>
                        </w:rPr>
                        <w:t>9.2</w:t>
                      </w:r>
                    </w:sdtContent>
                  </w:sdt>
                  <w:r>
                    <w:rPr>
                      <w:sz w:val="22"/>
                      <w:szCs w:val="22"/>
                      <w:lang w:eastAsia="lt-LT"/>
                    </w:rPr>
                    <w:t>. servitutas (tarnaujantis) – teisė tiesti, aptarnauti požemines, antžemines komunikacijas 0,1916 ha plote;</w:t>
                  </w:r>
                </w:p>
              </w:sdtContent>
            </w:sdt>
            <w:sdt>
              <w:sdtPr>
                <w:alias w:val="9.3 pp."/>
                <w:tag w:val="part_57ada1a2b1d243e6acbd7dbfdf65aa39"/>
                <w:lock w:val="sdtLocked"/>
                <w:richText/>
              </w:sdtPr>
              <w:sdtContent>
                <w:p w14:paraId="31CA23AB" w14:textId="77777777">
                  <w:pPr>
                    <w:ind w:firstLine="720"/>
                    <w:jc w:val="both"/>
                    <w:rPr>
                      <w:sz w:val="22"/>
                      <w:szCs w:val="22"/>
                      <w:lang w:eastAsia="lt-LT"/>
                    </w:rPr>
                  </w:pPr>
                  <w:sdt>
                    <w:sdtPr>
                      <w:alias w:val="Numeris"/>
                      <w:tag w:val="nr_57ada1a2b1d243e6acbd7dbfdf65aa39"/>
                      <w:lock w:val="sdtLocked"/>
                      <w:richText/>
                    </w:sdtPr>
                    <w:sdtContent>
                      <w:r>
                        <w:rPr>
                          <w:sz w:val="22"/>
                          <w:szCs w:val="22"/>
                          <w:lang w:eastAsia="lt-LT"/>
                        </w:rPr>
                        <w:t>9.3</w:t>
                      </w:r>
                    </w:sdtContent>
                  </w:sdt>
                  <w:r>
                    <w:rPr>
                      <w:sz w:val="22"/>
                      <w:szCs w:val="22"/>
                      <w:lang w:eastAsia="lt-LT"/>
                    </w:rPr>
                    <w:t>. kiti servitutai (tarnaujantis) 0,0052 ha plote;</w:t>
                  </w:r>
                </w:p>
              </w:sdtContent>
            </w:sdt>
            <w:sdt>
              <w:sdtPr>
                <w:alias w:val="9.4 pp."/>
                <w:tag w:val="part_76fa72d2c2c94894a7a470d4747a2847"/>
                <w:lock w:val="sdtLocked"/>
                <w:richText/>
              </w:sdtPr>
              <w:sdtContent>
                <w:p w14:paraId="32C718AF" w14:textId="4A0EA18C">
                  <w:pPr>
                    <w:ind w:firstLine="720"/>
                    <w:jc w:val="both"/>
                    <w:rPr>
                      <w:sz w:val="22"/>
                      <w:szCs w:val="22"/>
                      <w:lang w:eastAsia="lt-LT"/>
                    </w:rPr>
                  </w:pPr>
                  <w:sdt>
                    <w:sdtPr>
                      <w:alias w:val="Numeris"/>
                      <w:tag w:val="nr_76fa72d2c2c94894a7a470d4747a2847"/>
                      <w:lock w:val="sdtLocked"/>
                      <w:richText/>
                    </w:sdtPr>
                    <w:sdtContent>
                      <w:r>
                        <w:rPr>
                          <w:sz w:val="22"/>
                          <w:szCs w:val="22"/>
                          <w:lang w:eastAsia="lt-LT"/>
                        </w:rPr>
                        <w:t>9.4</w:t>
                      </w:r>
                    </w:sdtContent>
                  </w:sdt>
                  <w:r>
                    <w:rPr>
                      <w:sz w:val="22"/>
                      <w:szCs w:val="22"/>
                      <w:lang w:eastAsia="lt-LT"/>
                    </w:rPr>
                    <w:t>. kiti servitutai (tarnaujantis) 0,0335 ha plote.</w:t>
                  </w:r>
                </w:p>
              </w:sdtContent>
            </w:sdt>
          </w:sdtContent>
        </w:sdt>
        <w:sdt>
          <w:sdtPr>
            <w:alias w:val="10 p."/>
            <w:tag w:val="part_912dcc6ee53e43fc82828fe8448e7b19"/>
            <w:lock w:val="sdtLocked"/>
            <w:richText/>
          </w:sdtPr>
          <w:sdtContent>
            <w:p w14:paraId="07CB9773" w14:textId="11377734">
              <w:pPr>
                <w:ind w:firstLine="720"/>
                <w:jc w:val="both"/>
                <w:rPr>
                  <w:sz w:val="22"/>
                  <w:szCs w:val="22"/>
                  <w:lang w:eastAsia="lt-LT"/>
                </w:rPr>
              </w:pPr>
              <w:sdt>
                <w:sdtPr>
                  <w:alias w:val="Numeris"/>
                  <w:tag w:val="nr_912dcc6ee53e43fc82828fe8448e7b19"/>
                  <w:lock w:val="sdtLocked"/>
                  <w:richText/>
                </w:sdtPr>
                <w:sdtContent>
                  <w:r>
                    <w:rPr>
                      <w:sz w:val="22"/>
                      <w:szCs w:val="22"/>
                      <w:lang w:eastAsia="lt-LT"/>
                    </w:rPr>
                    <w:t>10</w:t>
                  </w:r>
                </w:sdtContent>
              </w:sdt>
              <w:r>
                <w:rPr>
                  <w:sz w:val="22"/>
                  <w:szCs w:val="22"/>
                  <w:lang w:eastAsia="lt-LT"/>
                </w:rPr>
                <w:t>. 0,0052 ha žemės sklypo dalies vertė pagal 2024 m. sausio 1 dienos verčių žemėlapius – 1 856 Eur (vienas tūkstantis aštuoni šimtai penkiasdešimt šeši eurai).</w:t>
              </w:r>
            </w:p>
          </w:sdtContent>
        </w:sdt>
        <w:sdt>
          <w:sdtPr>
            <w:alias w:val="11 p."/>
            <w:tag w:val="part_39496e502c8a47a890be2423e00c43b7"/>
            <w:lock w:val="sdtLocked"/>
            <w:richText/>
          </w:sdtPr>
          <w:sdtContent>
            <w:p w14:paraId="287DDEB6" w14:textId="77777777">
              <w:pPr>
                <w:ind w:firstLine="720"/>
                <w:jc w:val="both"/>
                <w:rPr>
                  <w:sz w:val="22"/>
                  <w:szCs w:val="22"/>
                  <w:lang w:eastAsia="lt-LT"/>
                </w:rPr>
              </w:pPr>
              <w:sdt>
                <w:sdtPr>
                  <w:alias w:val="Numeris"/>
                  <w:tag w:val="nr_39496e502c8a47a890be2423e00c43b7"/>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226b01cb216c4b60b682e19d2644d7c7"/>
            <w:lock w:val="sdtLocked"/>
            <w:richText/>
          </w:sdtPr>
          <w:sdtContent>
            <w:p w14:paraId="7FD5ADFA" w14:textId="0889CD8E">
              <w:pPr>
                <w:ind w:firstLine="720"/>
                <w:jc w:val="both"/>
                <w:rPr>
                  <w:sz w:val="22"/>
                  <w:szCs w:val="22"/>
                  <w:lang w:eastAsia="lt-LT"/>
                </w:rPr>
              </w:pPr>
              <w:sdt>
                <w:sdtPr>
                  <w:alias w:val="Numeris"/>
                  <w:tag w:val="nr_226b01cb216c4b60b682e19d2644d7c7"/>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4a66bb67028d421fbbddf742c1f21057"/>
            <w:lock w:val="sdtLocked"/>
            <w:richText/>
          </w:sdtPr>
          <w:sdtContent>
            <w:p w14:paraId="4380430F" w14:textId="77777777">
              <w:pPr>
                <w:ind w:firstLine="720"/>
                <w:jc w:val="both"/>
                <w:rPr>
                  <w:sz w:val="22"/>
                  <w:szCs w:val="22"/>
                  <w:lang w:eastAsia="lt-LT"/>
                </w:rPr>
              </w:pPr>
              <w:sdt>
                <w:sdtPr>
                  <w:alias w:val="Numeris"/>
                  <w:tag w:val="nr_4a66bb67028d421fbbddf742c1f21057"/>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ecaa261e4091495d91d66ad24f3841d6"/>
            <w:lock w:val="sdtLocked"/>
            <w:richText/>
          </w:sdtPr>
          <w:sdtContent>
            <w:p w14:paraId="2A997E60" w14:textId="77777777">
              <w:pPr>
                <w:ind w:firstLine="720"/>
                <w:jc w:val="both"/>
                <w:rPr>
                  <w:sz w:val="22"/>
                  <w:szCs w:val="22"/>
                  <w:lang w:eastAsia="lt-LT"/>
                </w:rPr>
              </w:pPr>
              <w:sdt>
                <w:sdtPr>
                  <w:alias w:val="Numeris"/>
                  <w:tag w:val="nr_ecaa261e4091495d91d66ad24f3841d6"/>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5D92003D" w14:textId="77777777">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45201C6C"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ccbeba2964eb4af287aac65710af1975"/>
            <w:lock w:val="sdtLocked"/>
            <w:richText/>
          </w:sdtPr>
          <w:sdtContent>
            <w:p w14:paraId="7BEF232A" w14:textId="77777777">
              <w:pPr>
                <w:ind w:firstLine="720"/>
                <w:jc w:val="both"/>
                <w:rPr>
                  <w:sz w:val="22"/>
                  <w:szCs w:val="22"/>
                  <w:lang w:eastAsia="lt-LT"/>
                </w:rPr>
              </w:pPr>
              <w:sdt>
                <w:sdtPr>
                  <w:alias w:val="Numeris"/>
                  <w:tag w:val="nr_ccbeba2964eb4af287aac65710af1975"/>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59aacd512f614cec88943858b8e8da8a"/>
            <w:lock w:val="sdtLocked"/>
            <w:richText/>
          </w:sdtPr>
          <w:sdtContent>
            <w:p w14:paraId="2024EA7C" w14:textId="77777777">
              <w:pPr>
                <w:ind w:firstLine="720"/>
                <w:jc w:val="both"/>
                <w:rPr>
                  <w:sz w:val="22"/>
                  <w:szCs w:val="22"/>
                  <w:lang w:eastAsia="lt-LT"/>
                </w:rPr>
              </w:pPr>
              <w:sdt>
                <w:sdtPr>
                  <w:alias w:val="Numeris"/>
                  <w:tag w:val="nr_59aacd512f614cec88943858b8e8da8a"/>
                  <w:lock w:val="sdtLocked"/>
                  <w:richText/>
                </w:sdtPr>
                <w:sdtContent>
                  <w:r>
                    <w:rPr>
                      <w:sz w:val="22"/>
                      <w:szCs w:val="22"/>
                      <w:lang w:eastAsia="lt-LT"/>
                    </w:rPr>
                    <w:t>16</w:t>
                  </w:r>
                </w:sdtContent>
              </w:sdt>
              <w:r>
                <w:rPr>
                  <w:sz w:val="22"/>
                  <w:szCs w:val="22"/>
                  <w:lang w:eastAsia="lt-LT"/>
                </w:rPr>
                <w:t>. Atsakomybė už žemės sklypo nuomos sutarties pažeidimus numatyta pagal galiojančius Lietuvos Respublikos teisės aktus.</w:t>
              </w:r>
            </w:p>
          </w:sdtContent>
        </w:sdt>
        <w:sdt>
          <w:sdtPr>
            <w:alias w:val="17 p."/>
            <w:tag w:val="part_fbd3db7d4aee4bd4b7a134b3cc752b3a"/>
            <w:lock w:val="sdtLocked"/>
            <w:richText/>
          </w:sdtPr>
          <w:sdtContent>
            <w:p w14:paraId="43446400" w14:textId="77777777">
              <w:pPr>
                <w:ind w:firstLine="720"/>
                <w:jc w:val="both"/>
                <w:rPr>
                  <w:sz w:val="22"/>
                  <w:szCs w:val="22"/>
                  <w:lang w:eastAsia="lt-LT"/>
                </w:rPr>
              </w:pPr>
              <w:sdt>
                <w:sdtPr>
                  <w:alias w:val="Numeris"/>
                  <w:tag w:val="nr_fbd3db7d4aee4bd4b7a134b3cc752b3a"/>
                  <w:lock w:val="sdtLocked"/>
                  <w:richText/>
                </w:sdtPr>
                <w:sdtContent>
                  <w:r>
                    <w:rPr>
                      <w:sz w:val="22"/>
                      <w:szCs w:val="22"/>
                      <w:lang w:eastAsia="lt-LT"/>
                    </w:rPr>
                    <w:t>17</w:t>
                  </w:r>
                </w:sdtContent>
              </w:sdt>
              <w:r>
                <w:rPr>
                  <w:sz w:val="22"/>
                  <w:szCs w:val="22"/>
                  <w:lang w:eastAsia="lt-LT"/>
                </w:rPr>
                <w:t>. Nuomininkas įsipareigoja laikytis nuomos sutarties ir įstatymų. Už jų nevykdymą jis atsako pagal įstatymus.</w:t>
              </w:r>
            </w:p>
          </w:sdtContent>
        </w:sdt>
        <w:sdt>
          <w:sdtPr>
            <w:alias w:val="18 p."/>
            <w:tag w:val="part_8d525b8ddef4462b89415898272b9834"/>
            <w:lock w:val="sdtLocked"/>
            <w:richText/>
          </w:sdtPr>
          <w:sdtContent>
            <w:p w14:paraId="31BD1C62" w14:textId="77777777">
              <w:pPr>
                <w:ind w:firstLine="720"/>
                <w:jc w:val="both"/>
                <w:rPr>
                  <w:sz w:val="22"/>
                  <w:szCs w:val="22"/>
                  <w:lang w:eastAsia="lt-LT"/>
                </w:rPr>
              </w:pPr>
              <w:sdt>
                <w:sdtPr>
                  <w:alias w:val="Numeris"/>
                  <w:tag w:val="nr_8d525b8ddef4462b89415898272b9834"/>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5e93750ab9b24035af9c88d407210a30"/>
            <w:lock w:val="sdtLocked"/>
            <w:richText/>
          </w:sdtPr>
          <w:sdtContent>
            <w:p w14:paraId="3EF6A0E9" w14:textId="77777777">
              <w:pPr>
                <w:ind w:firstLine="720"/>
                <w:jc w:val="both"/>
                <w:rPr>
                  <w:sz w:val="22"/>
                  <w:szCs w:val="22"/>
                  <w:lang w:eastAsia="lt-LT"/>
                </w:rPr>
              </w:pPr>
              <w:sdt>
                <w:sdtPr>
                  <w:alias w:val="Numeris"/>
                  <w:tag w:val="nr_5e93750ab9b24035af9c88d407210a30"/>
                  <w:lock w:val="sdtLocked"/>
                  <w:richText/>
                </w:sdtPr>
                <w:sdtContent>
                  <w:r>
                    <w:rPr>
                      <w:sz w:val="22"/>
                      <w:szCs w:val="22"/>
                      <w:lang w:eastAsia="lt-LT"/>
                    </w:rPr>
                    <w:t>19</w:t>
                  </w:r>
                </w:sdtContent>
              </w:sdt>
              <w:r>
                <w:rPr>
                  <w:sz w:val="22"/>
                  <w:szCs w:val="22"/>
                  <w:lang w:eastAsia="lt-LT"/>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7e773b9d17e44ddd80f3d1a7f57151b3"/>
            <w:lock w:val="sdtLocked"/>
            <w:richText/>
          </w:sdtPr>
          <w:sdtContent>
            <w:p w14:paraId="1687E529" w14:textId="77777777">
              <w:pPr>
                <w:ind w:firstLine="720"/>
                <w:jc w:val="both"/>
                <w:rPr>
                  <w:sz w:val="22"/>
                  <w:szCs w:val="22"/>
                  <w:lang w:eastAsia="lt-LT"/>
                </w:rPr>
              </w:pPr>
              <w:sdt>
                <w:sdtPr>
                  <w:alias w:val="Numeris"/>
                  <w:tag w:val="nr_7e773b9d17e44ddd80f3d1a7f57151b3"/>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e26d98b42cf84936afa3794c9c73b2a5"/>
                <w:lock w:val="sdtLocked"/>
                <w:richText/>
              </w:sdtPr>
              <w:sdtContent>
                <w:p w14:paraId="766F198D" w14:textId="77777777">
                  <w:pPr>
                    <w:ind w:firstLine="720"/>
                    <w:jc w:val="both"/>
                    <w:rPr>
                      <w:sz w:val="22"/>
                      <w:szCs w:val="22"/>
                      <w:lang w:eastAsia="lt-LT"/>
                    </w:rPr>
                  </w:pPr>
                  <w:sdt>
                    <w:sdtPr>
                      <w:alias w:val="Numeris"/>
                      <w:tag w:val="nr_e26d98b42cf84936afa3794c9c73b2a5"/>
                      <w:lock w:val="sdtLocked"/>
                      <w:richText/>
                    </w:sdtPr>
                    <w:sdtContent>
                      <w:r>
                        <w:rPr>
                          <w:sz w:val="22"/>
                          <w:szCs w:val="22"/>
                          <w:lang w:eastAsia="lt-LT"/>
                        </w:rPr>
                        <w:t>20.1</w:t>
                      </w:r>
                    </w:sdtContent>
                  </w:sdt>
                  <w:r>
                    <w:rPr>
                      <w:sz w:val="22"/>
                      <w:szCs w:val="22"/>
                      <w:lang w:eastAsia="lt-LT"/>
                    </w:rPr>
                    <w:t>. nuomininkui savo lėšomis per 3 mėnesius neįregistravus juridinio fakto apie sudarytą sutartį Nekilnojamojo turto registre;</w:t>
                  </w:r>
                </w:p>
              </w:sdtContent>
            </w:sdt>
            <w:sdt>
              <w:sdtPr>
                <w:alias w:val="20.2 pp."/>
                <w:tag w:val="part_7bacdd100b504d9384b5af87466b98b0"/>
                <w:lock w:val="sdtLocked"/>
                <w:richText/>
              </w:sdtPr>
              <w:sdtContent>
                <w:p w14:paraId="1F343740" w14:textId="77777777">
                  <w:pPr>
                    <w:ind w:firstLine="720"/>
                    <w:jc w:val="both"/>
                    <w:rPr>
                      <w:sz w:val="22"/>
                      <w:szCs w:val="22"/>
                      <w:lang w:eastAsia="lt-LT"/>
                    </w:rPr>
                  </w:pPr>
                  <w:sdt>
                    <w:sdtPr>
                      <w:alias w:val="Numeris"/>
                      <w:tag w:val="nr_7bacdd100b504d9384b5af87466b98b0"/>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19830857f8504e87a33f0e51331ade81"/>
                <w:lock w:val="sdtLocked"/>
                <w:richText/>
              </w:sdtPr>
              <w:sdtContent>
                <w:p w14:paraId="313863FF" w14:textId="77777777">
                  <w:pPr>
                    <w:ind w:firstLine="720"/>
                    <w:jc w:val="both"/>
                    <w:rPr>
                      <w:sz w:val="22"/>
                      <w:szCs w:val="22"/>
                      <w:lang w:eastAsia="lt-LT"/>
                    </w:rPr>
                  </w:pPr>
                  <w:sdt>
                    <w:sdtPr>
                      <w:alias w:val="Numeris"/>
                      <w:tag w:val="nr_19830857f8504e87a33f0e51331ade81"/>
                      <w:lock w:val="sdtLocked"/>
                      <w:richText/>
                    </w:sdtPr>
                    <w:sdtContent>
                      <w:r>
                        <w:rPr>
                          <w:sz w:val="22"/>
                          <w:szCs w:val="22"/>
                          <w:lang w:eastAsia="lt-LT"/>
                        </w:rPr>
                        <w:t>20.3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0.4 pp."/>
                <w:tag w:val="part_5e1ece8af2564385bd5e4493a5d2abba"/>
                <w:lock w:val="sdtLocked"/>
                <w:richText/>
              </w:sdtPr>
              <w:sdtContent>
                <w:p w14:paraId="5B610DFE" w14:textId="77777777">
                  <w:pPr>
                    <w:ind w:firstLine="720"/>
                    <w:jc w:val="both"/>
                    <w:rPr>
                      <w:sz w:val="22"/>
                      <w:szCs w:val="22"/>
                      <w:lang w:eastAsia="lt-LT"/>
                    </w:rPr>
                  </w:pPr>
                  <w:sdt>
                    <w:sdtPr>
                      <w:alias w:val="Numeris"/>
                      <w:tag w:val="nr_5e1ece8af2564385bd5e4493a5d2abba"/>
                      <w:lock w:val="sdtLocked"/>
                      <w:richText/>
                    </w:sdtPr>
                    <w:sdtContent>
                      <w:r>
                        <w:rPr>
                          <w:sz w:val="22"/>
                          <w:szCs w:val="22"/>
                          <w:lang w:eastAsia="lt-LT"/>
                        </w:rPr>
                        <w:t>20.4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e42ccf777ddd46c3967cf59f5be684a6"/>
                <w:lock w:val="sdtLocked"/>
                <w:richText/>
              </w:sdtPr>
              <w:sdtContent>
                <w:p w14:paraId="3562B9BE" w14:textId="77777777">
                  <w:pPr>
                    <w:ind w:firstLine="720"/>
                    <w:jc w:val="both"/>
                    <w:rPr>
                      <w:sz w:val="22"/>
                      <w:szCs w:val="22"/>
                      <w:lang w:eastAsia="lt-LT"/>
                    </w:rPr>
                  </w:pPr>
                  <w:sdt>
                    <w:sdtPr>
                      <w:alias w:val="Numeris"/>
                      <w:tag w:val="nr_e42ccf777ddd46c3967cf59f5be684a6"/>
                      <w:lock w:val="sdtLocked"/>
                      <w:richText/>
                    </w:sdtPr>
                    <w:sdtContent>
                      <w:r>
                        <w:rPr>
                          <w:sz w:val="22"/>
                          <w:szCs w:val="22"/>
                          <w:lang w:eastAsia="lt-LT"/>
                        </w:rPr>
                        <w:t>20.5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6caed57328994253ab87011c3a35ae7b"/>
                <w:lock w:val="sdtLocked"/>
                <w:richText/>
              </w:sdtPr>
              <w:sdtContent>
                <w:p w14:paraId="277C7A27" w14:textId="77777777">
                  <w:pPr>
                    <w:ind w:firstLine="720"/>
                    <w:jc w:val="both"/>
                    <w:rPr>
                      <w:sz w:val="22"/>
                      <w:szCs w:val="22"/>
                      <w:lang w:eastAsia="lt-LT"/>
                    </w:rPr>
                  </w:pPr>
                  <w:sdt>
                    <w:sdtPr>
                      <w:alias w:val="Numeris"/>
                      <w:tag w:val="nr_6caed57328994253ab87011c3a35ae7b"/>
                      <w:lock w:val="sdtLocked"/>
                      <w:richText/>
                    </w:sdtPr>
                    <w:sdtContent>
                      <w:r>
                        <w:rPr>
                          <w:sz w:val="22"/>
                          <w:szCs w:val="22"/>
                          <w:lang w:eastAsia="lt-LT"/>
                        </w:rPr>
                        <w:t>20.6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b2447ab82f47493e9a49c39aef4cdf4f"/>
                <w:lock w:val="sdtLocked"/>
                <w:richText/>
              </w:sdtPr>
              <w:sdtContent>
                <w:p w14:paraId="6D66F29F" w14:textId="77777777">
                  <w:pPr>
                    <w:ind w:firstLine="720"/>
                    <w:jc w:val="both"/>
                    <w:rPr>
                      <w:sz w:val="22"/>
                      <w:szCs w:val="22"/>
                      <w:lang w:eastAsia="lt-LT"/>
                    </w:rPr>
                  </w:pPr>
                  <w:sdt>
                    <w:sdtPr>
                      <w:alias w:val="Numeris"/>
                      <w:tag w:val="nr_b2447ab82f47493e9a49c39aef4cdf4f"/>
                      <w:lock w:val="sdtLocked"/>
                      <w:richText/>
                    </w:sdtPr>
                    <w:sdtContent>
                      <w:r>
                        <w:rPr>
                          <w:sz w:val="22"/>
                          <w:szCs w:val="22"/>
                          <w:lang w:eastAsia="lt-LT"/>
                        </w:rPr>
                        <w:t>20.7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0.8 pp."/>
                <w:tag w:val="part_02c82e77340d4f0ca87e6744866ce93a"/>
                <w:lock w:val="sdtLocked"/>
                <w:richText/>
              </w:sdtPr>
              <w:sdtContent>
                <w:p w14:paraId="2176B067" w14:textId="77777777">
                  <w:pPr>
                    <w:ind w:firstLine="720"/>
                    <w:jc w:val="both"/>
                    <w:rPr>
                      <w:sz w:val="22"/>
                      <w:szCs w:val="22"/>
                      <w:lang w:eastAsia="lt-LT"/>
                    </w:rPr>
                  </w:pPr>
                  <w:sdt>
                    <w:sdtPr>
                      <w:alias w:val="Numeris"/>
                      <w:tag w:val="nr_02c82e77340d4f0ca87e6744866ce93a"/>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da4eb86a3f484928bad6cdc0d1a78421"/>
                <w:lock w:val="sdtLocked"/>
                <w:richText/>
              </w:sdtPr>
              <w:sdtContent>
                <w:p w14:paraId="615A35F5" w14:textId="77777777">
                  <w:pPr>
                    <w:ind w:firstLine="720"/>
                    <w:jc w:val="both"/>
                    <w:rPr>
                      <w:sz w:val="22"/>
                      <w:szCs w:val="22"/>
                      <w:lang w:eastAsia="lt-LT"/>
                    </w:rPr>
                  </w:pPr>
                  <w:sdt>
                    <w:sdtPr>
                      <w:alias w:val="Numeris"/>
                      <w:tag w:val="nr_da4eb86a3f484928bad6cdc0d1a78421"/>
                      <w:lock w:val="sdtLocked"/>
                      <w:richText/>
                    </w:sdtPr>
                    <w:sdtContent>
                      <w:r>
                        <w:rPr>
                          <w:sz w:val="22"/>
                          <w:szCs w:val="22"/>
                          <w:lang w:eastAsia="lt-LT"/>
                        </w:rPr>
                        <w:t>20.9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1 p."/>
            <w:tag w:val="part_e90d853417694b57b3fbf5966e0020f4"/>
            <w:lock w:val="sdtLocked"/>
            <w:richText/>
          </w:sdtPr>
          <w:sdtContent>
            <w:p w14:paraId="5CD4F056" w14:textId="77777777">
              <w:pPr>
                <w:ind w:firstLine="720"/>
                <w:jc w:val="both"/>
                <w:rPr>
                  <w:sz w:val="22"/>
                  <w:szCs w:val="22"/>
                  <w:lang w:eastAsia="lt-LT"/>
                </w:rPr>
              </w:pPr>
              <w:sdt>
                <w:sdtPr>
                  <w:alias w:val="Numeris"/>
                  <w:tag w:val="nr_e90d853417694b57b3fbf5966e0020f4"/>
                  <w:lock w:val="sdtLocked"/>
                  <w:richText/>
                </w:sdtPr>
                <w:sdtContent>
                  <w:r>
                    <w:rPr>
                      <w:sz w:val="22"/>
                      <w:szCs w:val="22"/>
                      <w:lang w:eastAsia="lt-LT"/>
                    </w:rPr>
                    <w:t>21</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2 p."/>
            <w:tag w:val="part_55c283546a4e47cdb23023546aecc45f"/>
            <w:lock w:val="sdtLocked"/>
            <w:richText/>
          </w:sdtPr>
          <w:sdtContent>
            <w:p w14:paraId="70150881" w14:textId="77777777">
              <w:pPr>
                <w:ind w:firstLine="720"/>
                <w:jc w:val="both"/>
                <w:rPr>
                  <w:sz w:val="22"/>
                  <w:szCs w:val="22"/>
                  <w:lang w:eastAsia="lt-LT"/>
                </w:rPr>
              </w:pPr>
              <w:sdt>
                <w:sdtPr>
                  <w:alias w:val="Numeris"/>
                  <w:tag w:val="nr_55c283546a4e47cdb23023546aecc45f"/>
                  <w:lock w:val="sdtLocked"/>
                  <w:richText/>
                </w:sdtPr>
                <w:sdtContent>
                  <w:r>
                    <w:rPr>
                      <w:sz w:val="22"/>
                      <w:szCs w:val="22"/>
                      <w:lang w:eastAsia="lt-LT"/>
                    </w:rPr>
                    <w:t>22</w:t>
                  </w:r>
                </w:sdtContent>
              </w:sdt>
              <w:r>
                <w:rPr>
                  <w:sz w:val="22"/>
                  <w:szCs w:val="22"/>
                  <w:lang w:eastAsia="lt-LT"/>
                </w:rPr>
                <w:t>. Šiaulių miesto savivaldybė, išnuomojusi valstybinės žemės sklypą ar jo dalį, gali atleisti valstybinės žemės nuomininką nuo nuomos mokesčio mokėjimo, išskyrus atvejus, kai valstybinės žemės sklypas ar jo dalis išnuomota aukciono būdu.</w:t>
              </w:r>
            </w:p>
          </w:sdtContent>
        </w:sdt>
        <w:sdt>
          <w:sdtPr>
            <w:alias w:val="23 p."/>
            <w:tag w:val="part_7e6ea852d74144af85865dec12bab9d0"/>
            <w:lock w:val="sdtLocked"/>
            <w:richText/>
          </w:sdtPr>
          <w:sdtContent>
            <w:p w14:paraId="71F420F7" w14:textId="77777777">
              <w:pPr>
                <w:ind w:firstLine="720"/>
                <w:jc w:val="both"/>
                <w:rPr>
                  <w:sz w:val="22"/>
                  <w:szCs w:val="22"/>
                  <w:lang w:eastAsia="lt-LT"/>
                </w:rPr>
              </w:pPr>
              <w:sdt>
                <w:sdtPr>
                  <w:alias w:val="Numeris"/>
                  <w:tag w:val="nr_7e6ea852d74144af85865dec12bab9d0"/>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25bcb967a2c74943a19dbbac0aa81566"/>
            <w:lock w:val="sdtLocked"/>
            <w:richText/>
          </w:sdtPr>
          <w:sdtContent>
            <w:p w14:paraId="3DA19758" w14:textId="77777777">
              <w:pPr>
                <w:ind w:firstLine="720"/>
                <w:jc w:val="both"/>
                <w:rPr>
                  <w:sz w:val="22"/>
                  <w:szCs w:val="22"/>
                  <w:lang w:eastAsia="lt-LT"/>
                </w:rPr>
              </w:pPr>
              <w:sdt>
                <w:sdtPr>
                  <w:alias w:val="Numeris"/>
                  <w:tag w:val="nr_25bcb967a2c74943a19dbbac0aa81566"/>
                  <w:lock w:val="sdtLocked"/>
                  <w:richText/>
                </w:sdtPr>
                <w:sdtContent>
                  <w:r>
                    <w:rPr>
                      <w:sz w:val="22"/>
                      <w:szCs w:val="22"/>
                      <w:lang w:eastAsia="lt-LT"/>
                    </w:rPr>
                    <w:t>24</w:t>
                  </w:r>
                </w:sdtContent>
              </w:sdt>
              <w:r>
                <w:rPr>
                  <w:sz w:val="22"/>
                  <w:szCs w:val="22"/>
                  <w:lang w:eastAsia="lt-LT"/>
                </w:rPr>
                <w:t>. Juridinį faktą apie sudarytą sutartį nuomininkas savo lėšomis per 3 mėnesius įregistruoja Nekilnojamojo turto registre.</w:t>
              </w:r>
            </w:p>
          </w:sdtContent>
        </w:sdt>
        <w:sdt>
          <w:sdtPr>
            <w:alias w:val="25 p."/>
            <w:tag w:val="part_b761fc5eaae4481c992c130d32073fb7"/>
            <w:lock w:val="sdtLocked"/>
            <w:richText/>
          </w:sdtPr>
          <w:sdtContent>
            <w:p w14:paraId="7B37EF4B" w14:textId="77777777">
              <w:pPr>
                <w:ind w:firstLine="720"/>
                <w:jc w:val="both"/>
                <w:rPr>
                  <w:sz w:val="22"/>
                  <w:szCs w:val="22"/>
                  <w:lang w:eastAsia="lt-LT"/>
                </w:rPr>
              </w:pPr>
              <w:sdt>
                <w:sdtPr>
                  <w:alias w:val="Numeris"/>
                  <w:tag w:val="nr_b761fc5eaae4481c992c130d32073fb7"/>
                  <w:lock w:val="sdtLocked"/>
                  <w:richText/>
                </w:sdtPr>
                <w:sdtContent>
                  <w:r>
                    <w:rPr>
                      <w:sz w:val="22"/>
                      <w:szCs w:val="22"/>
                      <w:lang w:eastAsia="lt-LT"/>
                    </w:rPr>
                    <w:t>25</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2BE418C4" w14:textId="77777777">
              <w:pPr>
                <w:ind w:firstLine="720"/>
                <w:jc w:val="both"/>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6"/>
                <w:gridCol w:w="351"/>
                <w:gridCol w:w="2712"/>
                <w:gridCol w:w="264"/>
                <w:gridCol w:w="3545"/>
              </w:tblGrid>
              <w:tr w14:paraId="62BA2695" w14:textId="77777777">
                <w:tc>
                  <w:tcPr>
                    <w:tcW w:w="2868" w:type="dxa"/>
                    <w:tcBorders>
                      <w:top w:val="nil"/>
                      <w:left w:val="nil"/>
                      <w:bottom w:val="nil"/>
                      <w:right w:val="nil"/>
                    </w:tcBorders>
                  </w:tcPr>
                  <w:p w14:paraId="6896EF3E" w14:textId="77777777">
                    <w:pPr>
                      <w:jc w:val="both"/>
                      <w:rPr>
                        <w:szCs w:val="24"/>
                        <w:lang w:eastAsia="lt-LT"/>
                      </w:rPr>
                    </w:pPr>
                    <w:r>
                      <w:rPr>
                        <w:szCs w:val="24"/>
                        <w:lang w:eastAsia="lt-LT"/>
                      </w:rPr>
                      <w:t>Nuomotojas</w:t>
                    </w:r>
                  </w:p>
                </w:tc>
                <w:tc>
                  <w:tcPr>
                    <w:tcW w:w="360" w:type="dxa"/>
                    <w:tcBorders>
                      <w:top w:val="nil"/>
                      <w:left w:val="nil"/>
                      <w:bottom w:val="nil"/>
                      <w:right w:val="nil"/>
                    </w:tcBorders>
                  </w:tcPr>
                  <w:p w14:paraId="016507C7" w14:textId="77777777">
                    <w:pPr>
                      <w:jc w:val="both"/>
                      <w:rPr>
                        <w:szCs w:val="24"/>
                        <w:lang w:eastAsia="lt-LT"/>
                      </w:rPr>
                    </w:pPr>
                  </w:p>
                </w:tc>
                <w:tc>
                  <w:tcPr>
                    <w:tcW w:w="2853" w:type="dxa"/>
                    <w:tcBorders>
                      <w:top w:val="nil"/>
                      <w:left w:val="nil"/>
                      <w:right w:val="nil"/>
                    </w:tcBorders>
                  </w:tcPr>
                  <w:p w14:paraId="1BE80023" w14:textId="77777777">
                    <w:pPr>
                      <w:jc w:val="both"/>
                      <w:rPr>
                        <w:szCs w:val="24"/>
                        <w:lang w:eastAsia="lt-LT"/>
                      </w:rPr>
                    </w:pPr>
                  </w:p>
                </w:tc>
                <w:tc>
                  <w:tcPr>
                    <w:tcW w:w="267" w:type="dxa"/>
                    <w:tcBorders>
                      <w:top w:val="nil"/>
                      <w:left w:val="nil"/>
                      <w:bottom w:val="nil"/>
                      <w:right w:val="nil"/>
                    </w:tcBorders>
                  </w:tcPr>
                  <w:p w14:paraId="2E5A03F3" w14:textId="77777777">
                    <w:pPr>
                      <w:jc w:val="both"/>
                      <w:rPr>
                        <w:szCs w:val="24"/>
                        <w:lang w:eastAsia="lt-LT"/>
                      </w:rPr>
                    </w:pPr>
                  </w:p>
                </w:tc>
                <w:tc>
                  <w:tcPr>
                    <w:tcW w:w="3789" w:type="dxa"/>
                    <w:tcBorders>
                      <w:top w:val="nil"/>
                      <w:left w:val="nil"/>
                      <w:bottom w:val="nil"/>
                      <w:right w:val="nil"/>
                    </w:tcBorders>
                  </w:tcPr>
                  <w:p w14:paraId="4E566053" w14:textId="77777777">
                    <w:pPr>
                      <w:ind w:firstLine="62"/>
                      <w:jc w:val="right"/>
                      <w:rPr>
                        <w:b/>
                        <w:bCs/>
                        <w:szCs w:val="24"/>
                        <w:lang w:eastAsia="lt-LT"/>
                      </w:rPr>
                    </w:pPr>
                  </w:p>
                </w:tc>
              </w:tr>
              <w:tr w14:paraId="46B23992" w14:textId="77777777">
                <w:trPr>
                  <w:trHeight w:val="116"/>
                </w:trPr>
                <w:tc>
                  <w:tcPr>
                    <w:tcW w:w="2868" w:type="dxa"/>
                    <w:tcBorders>
                      <w:top w:val="nil"/>
                      <w:left w:val="nil"/>
                      <w:bottom w:val="nil"/>
                      <w:right w:val="nil"/>
                    </w:tcBorders>
                  </w:tcPr>
                  <w:p w14:paraId="1A66FCCB" w14:textId="77777777">
                    <w:pPr>
                      <w:jc w:val="center"/>
                      <w:rPr>
                        <w:sz w:val="16"/>
                        <w:szCs w:val="16"/>
                        <w:lang w:eastAsia="lt-LT"/>
                      </w:rPr>
                    </w:pPr>
                  </w:p>
                </w:tc>
                <w:tc>
                  <w:tcPr>
                    <w:tcW w:w="360" w:type="dxa"/>
                    <w:tcBorders>
                      <w:top w:val="nil"/>
                      <w:left w:val="nil"/>
                      <w:bottom w:val="nil"/>
                      <w:right w:val="nil"/>
                    </w:tcBorders>
                  </w:tcPr>
                  <w:p w14:paraId="7BFCC957" w14:textId="77777777">
                    <w:pPr>
                      <w:jc w:val="both"/>
                      <w:rPr>
                        <w:sz w:val="16"/>
                        <w:szCs w:val="16"/>
                        <w:lang w:eastAsia="lt-LT"/>
                      </w:rPr>
                    </w:pPr>
                  </w:p>
                </w:tc>
                <w:tc>
                  <w:tcPr>
                    <w:tcW w:w="2853" w:type="dxa"/>
                    <w:tcBorders>
                      <w:left w:val="nil"/>
                      <w:bottom w:val="nil"/>
                      <w:right w:val="nil"/>
                    </w:tcBorders>
                  </w:tcPr>
                  <w:p w14:paraId="2BC50764" w14:textId="77777777">
                    <w:pPr>
                      <w:jc w:val="center"/>
                      <w:rPr>
                        <w:sz w:val="16"/>
                        <w:szCs w:val="16"/>
                        <w:lang w:eastAsia="lt-LT"/>
                      </w:rPr>
                    </w:pPr>
                    <w:r>
                      <w:rPr>
                        <w:sz w:val="16"/>
                        <w:szCs w:val="16"/>
                        <w:lang w:eastAsia="lt-LT"/>
                      </w:rPr>
                      <w:t>(parašas)</w:t>
                    </w:r>
                  </w:p>
                </w:tc>
                <w:tc>
                  <w:tcPr>
                    <w:tcW w:w="267" w:type="dxa"/>
                    <w:tcBorders>
                      <w:top w:val="nil"/>
                      <w:left w:val="nil"/>
                      <w:bottom w:val="nil"/>
                      <w:right w:val="nil"/>
                    </w:tcBorders>
                  </w:tcPr>
                  <w:p w14:paraId="40B959AD" w14:textId="77777777">
                    <w:pPr>
                      <w:jc w:val="both"/>
                      <w:rPr>
                        <w:sz w:val="16"/>
                        <w:szCs w:val="16"/>
                        <w:lang w:eastAsia="lt-LT"/>
                      </w:rPr>
                    </w:pPr>
                  </w:p>
                </w:tc>
                <w:tc>
                  <w:tcPr>
                    <w:tcW w:w="3789" w:type="dxa"/>
                    <w:tcBorders>
                      <w:top w:val="nil"/>
                      <w:left w:val="nil"/>
                      <w:bottom w:val="nil"/>
                      <w:right w:val="nil"/>
                    </w:tcBorders>
                  </w:tcPr>
                  <w:p w14:paraId="21B20D3A" w14:textId="77777777">
                    <w:pPr>
                      <w:jc w:val="both"/>
                      <w:rPr>
                        <w:sz w:val="16"/>
                        <w:szCs w:val="16"/>
                        <w:lang w:eastAsia="lt-LT"/>
                      </w:rPr>
                    </w:pPr>
                  </w:p>
                </w:tc>
              </w:tr>
              <w:tr w14:paraId="054664B0" w14:textId="77777777">
                <w:tc>
                  <w:tcPr>
                    <w:tcW w:w="2868" w:type="dxa"/>
                    <w:tcBorders>
                      <w:top w:val="nil"/>
                      <w:left w:val="nil"/>
                      <w:bottom w:val="nil"/>
                      <w:right w:val="nil"/>
                    </w:tcBorders>
                  </w:tcPr>
                  <w:p w14:paraId="3E57652A" w14:textId="77777777">
                    <w:pPr>
                      <w:jc w:val="center"/>
                      <w:rPr>
                        <w:szCs w:val="24"/>
                        <w:lang w:eastAsia="lt-LT"/>
                      </w:rPr>
                    </w:pPr>
                    <w:r>
                      <w:rPr>
                        <w:szCs w:val="24"/>
                        <w:lang w:eastAsia="lt-LT"/>
                      </w:rPr>
                      <w:t>A.V.</w:t>
                    </w:r>
                  </w:p>
                </w:tc>
                <w:tc>
                  <w:tcPr>
                    <w:tcW w:w="360" w:type="dxa"/>
                    <w:tcBorders>
                      <w:top w:val="nil"/>
                      <w:left w:val="nil"/>
                      <w:bottom w:val="nil"/>
                      <w:right w:val="nil"/>
                    </w:tcBorders>
                  </w:tcPr>
                  <w:p w14:paraId="39D0CEE8" w14:textId="77777777">
                    <w:pPr>
                      <w:jc w:val="both"/>
                      <w:rPr>
                        <w:szCs w:val="24"/>
                        <w:lang w:eastAsia="lt-LT"/>
                      </w:rPr>
                    </w:pPr>
                  </w:p>
                </w:tc>
                <w:tc>
                  <w:tcPr>
                    <w:tcW w:w="2853" w:type="dxa"/>
                    <w:tcBorders>
                      <w:top w:val="nil"/>
                      <w:left w:val="nil"/>
                      <w:bottom w:val="nil"/>
                      <w:right w:val="nil"/>
                    </w:tcBorders>
                  </w:tcPr>
                  <w:p w14:paraId="1A9E5B2C" w14:textId="77777777">
                    <w:pPr>
                      <w:jc w:val="both"/>
                      <w:rPr>
                        <w:szCs w:val="24"/>
                        <w:lang w:eastAsia="lt-LT"/>
                      </w:rPr>
                    </w:pPr>
                  </w:p>
                </w:tc>
                <w:tc>
                  <w:tcPr>
                    <w:tcW w:w="267" w:type="dxa"/>
                    <w:tcBorders>
                      <w:top w:val="nil"/>
                      <w:left w:val="nil"/>
                      <w:bottom w:val="nil"/>
                      <w:right w:val="nil"/>
                    </w:tcBorders>
                  </w:tcPr>
                  <w:p w14:paraId="481C6600" w14:textId="77777777">
                    <w:pPr>
                      <w:jc w:val="both"/>
                      <w:rPr>
                        <w:szCs w:val="24"/>
                        <w:lang w:eastAsia="lt-LT"/>
                      </w:rPr>
                    </w:pPr>
                  </w:p>
                </w:tc>
                <w:tc>
                  <w:tcPr>
                    <w:tcW w:w="3789" w:type="dxa"/>
                    <w:tcBorders>
                      <w:top w:val="nil"/>
                      <w:left w:val="nil"/>
                      <w:bottom w:val="nil"/>
                      <w:right w:val="nil"/>
                    </w:tcBorders>
                  </w:tcPr>
                  <w:p w14:paraId="0481DEA0" w14:textId="77777777">
                    <w:pPr>
                      <w:jc w:val="both"/>
                      <w:rPr>
                        <w:szCs w:val="24"/>
                        <w:lang w:eastAsia="lt-LT"/>
                      </w:rPr>
                    </w:pPr>
                  </w:p>
                </w:tc>
              </w:tr>
            </w:tbl>
            <w:p w14:paraId="78916F21" w14:textId="77777777">
              <w:pPr>
                <w:jc w:val="both"/>
                <w:rPr>
                  <w:sz w:val="22"/>
                  <w:szCs w:val="22"/>
                  <w:lang w:eastAsia="lt-LT"/>
                </w:rPr>
              </w:pPr>
            </w:p>
            <w:p w14:paraId="7E6131DB" w14:textId="77777777">
              <w:pPr>
                <w:jc w:val="both"/>
                <w:rPr>
                  <w:sz w:val="22"/>
                  <w:szCs w:val="22"/>
                  <w:lang w:eastAsia="lt-LT"/>
                </w:rPr>
              </w:pPr>
              <w:r>
                <w:rPr>
                  <w:sz w:val="22"/>
                  <w:szCs w:val="22"/>
                  <w:lang w:eastAsia="lt-LT"/>
                </w:rPr>
                <w:t>Nuomininkas __________________________________________________________________________</w:t>
              </w:r>
            </w:p>
            <w:p w14:paraId="71C29BE9" w14:textId="77777777">
              <w:pPr>
                <w:ind w:firstLine="720"/>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F57A86" w14:textId="77777777">
      <w:pPr>
        <w:rPr>
          <w:szCs w:val="24"/>
          <w:lang w:eastAsia="lt-LT"/>
        </w:rPr>
      </w:pPr>
      <w:r>
        <w:rPr>
          <w:szCs w:val="24"/>
          <w:lang w:eastAsia="lt-LT"/>
        </w:rPr>
        <w:separator/>
      </w:r>
    </w:p>
  </w:endnote>
  <w:endnote w:type="continuationSeparator" w:id="0">
    <w:p w14:paraId="180C2D92"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5133BE"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7E70A"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793932"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58AB13" w14:textId="77777777">
      <w:pPr>
        <w:rPr>
          <w:szCs w:val="24"/>
          <w:lang w:eastAsia="lt-LT"/>
        </w:rPr>
      </w:pPr>
      <w:r>
        <w:rPr>
          <w:szCs w:val="24"/>
          <w:lang w:eastAsia="lt-LT"/>
        </w:rPr>
        <w:separator/>
      </w:r>
    </w:p>
  </w:footnote>
  <w:footnote w:type="continuationSeparator" w:id="0">
    <w:p w14:paraId="0BF2FC8F"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DACE82"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77C911" w14:textId="2C2CBF43">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5FA2B274"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B0D75"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AB10F78"/>
  <w14:defaultImageDpi w14:val="0"/>
  <w15:docId w15:val="{61FA92FA-B478-4D91-904C-E89F4F1F1F5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b1f0acd0f874f6aa5921910e1d95965" PartId="d856d2728d1844b09c4eca53974298a4">
    <Part Type="preambule" DocPartId="e77b52887c684bae8e1d667bd203c7f6" PartId="048290d2b0f64525ad1c7ff040140380"/>
    <Part Type="punktas" Nr="1" Abbr="1 p." DocPartId="c442813293174e8f9035dc6e437abbd4" PartId="baaa07d545784d0fbb02e793356c2444"/>
    <Part Type="punktas" Nr="2" Abbr="2 p." DocPartId="32dc7da67602422a9ad2cca49d23e411" PartId="8c36d935e71b4ff0a037328cec67d784"/>
    <Part Type="punktas" Nr="3" Abbr="3 p." DocPartId="7f3f941b883f4f2da1e26d4f8f008b91" PartId="a332c3842a6e47728c4721eb270d2916"/>
    <Part Type="punktas" Nr="4" Abbr="4 p." DocPartId="c0d0aac4007e423e814cbf65e9d5f76f" PartId="cc15c3dfb80b479f8a4e601a1ec7cfdc"/>
    <Part Type="punktas" Nr="5" Abbr="5 p." DocPartId="447cc514288244a6bb8aa122f50ccbcc" PartId="f59a9bddc4ae41bbb516e59f34c0a762"/>
    <Part Type="punktas" Nr="6" Abbr="6 p." DocPartId="3f27ab9208e84763be623e8dee32e1c8" PartId="1f1f68df43654676aaef37c2d93cdf7a"/>
    <Part Type="punktas" Nr="7" Abbr="7 p." DocPartId="eb824559105b4f57b25217917113a9cb" PartId="8fce243008da4ce09a4d653530e2a861"/>
    <Part Type="punktas" Nr="8" Abbr="8 p." DocPartId="fd7bffa84a214bf3a713bb642138e470" PartId="fc11532b7d5142d49277eec3b644d9e2"/>
    <Part Type="punktas" Nr="9" Abbr="9 p." DocPartId="d3c38c8b84a14bc8832bfb2b67a16e8a" PartId="dba059999b27405daa84489e2597481c">
      <Part Type="papunktis" Nr="9.1" Abbr="9.1 pp." DocPartId="30c282e2c178467bbbf0ecab92f906b2" PartId="28b72006c6764d12a70c57e0bc664c6c"/>
      <Part Type="papunktis" Nr="9.2" Abbr="9.2 pp." DocPartId="4093d8dd83d34e74a6197e6a00e8839b" PartId="5b58d22fade54ff3bf573e38f45a5bde"/>
      <Part Type="papunktis" Nr="9.3" Abbr="9.3 pp." DocPartId="966205e8a9c345488b61357b044fa004" PartId="57ada1a2b1d243e6acbd7dbfdf65aa39"/>
      <Part Type="papunktis" Nr="9.4" Abbr="9.4 pp." DocPartId="408a6635c3584656b8776087cd8dc5e9" PartId="76fa72d2c2c94894a7a470d4747a2847"/>
    </Part>
    <Part Type="punktas" Nr="10" Abbr="10 p." DocPartId="98b88785305f47e596878c8f979c4ea6" PartId="912dcc6ee53e43fc82828fe8448e7b19"/>
    <Part Type="punktas" Nr="11" Abbr="11 p." DocPartId="146821af5d8c4acdbc3b2af0965ac54c" PartId="39496e502c8a47a890be2423e00c43b7"/>
    <Part Type="punktas" Nr="12" Abbr="12 p." DocPartId="3bcc42bd07114cefbb22f27e1b7a6e12" PartId="226b01cb216c4b60b682e19d2644d7c7"/>
    <Part Type="punktas" Nr="13" Abbr="13 p." DocPartId="902468fef2444573b772f43e31783da2" PartId="4a66bb67028d421fbbddf742c1f21057"/>
    <Part Type="punktas" Nr="14" Abbr="14 p." DocPartId="57c6d473181341da88534502bb0a9adc" PartId="ecaa261e4091495d91d66ad24f3841d6"/>
    <Part Type="punktas" Nr="15" Abbr="15 p." DocPartId="59e48a8dd5ff41eca3b45cd7f912baa4" PartId="ccbeba2964eb4af287aac65710af1975"/>
    <Part Type="punktas" Nr="16" Abbr="16 p." DocPartId="88e8f35dcb584f7a8dd30cb250c027ca" PartId="59aacd512f614cec88943858b8e8da8a"/>
    <Part Type="punktas" Nr="17" Abbr="17 p." DocPartId="81349fb6b83c47728ccb60b36dc0c696" PartId="fbd3db7d4aee4bd4b7a134b3cc752b3a"/>
    <Part Type="punktas" Nr="18" Abbr="18 p." DocPartId="3837c83e377b4125b02dbff36488f9be" PartId="8d525b8ddef4462b89415898272b9834"/>
    <Part Type="punktas" Nr="19" Abbr="19 p." DocPartId="a141d1e7636749619a18d4fb14b5fc06" PartId="5e93750ab9b24035af9c88d407210a30"/>
    <Part Type="punktas" Nr="20" Abbr="20 p." DocPartId="bb02fbf6757a407ba89b86c1a46e6fe0" PartId="7e773b9d17e44ddd80f3d1a7f57151b3">
      <Part Type="papunktis" Nr="20.1" Abbr="20.1 pp." DocPartId="4c1106c87f20404a94a25b25d0cb9a83" PartId="e26d98b42cf84936afa3794c9c73b2a5"/>
      <Part Type="papunktis" Nr="20.2" Abbr="20.2 pp." DocPartId="fdc755cc57464b37868fd12f02cbeff9" PartId="7bacdd100b504d9384b5af87466b98b0"/>
      <Part Type="papunktis" Nr="20.3" Abbr="20.3 pp." DocPartId="73341fe800a2466cbd63f7e08166f0aa" PartId="19830857f8504e87a33f0e51331ade81"/>
      <Part Type="papunktis" Nr="20.4" Abbr="20.4 pp." DocPartId="6d7c0c2980ea41fd9680052ff7684fdd" PartId="5e1ece8af2564385bd5e4493a5d2abba"/>
      <Part Type="papunktis" Nr="20.5" Abbr="20.5 pp." DocPartId="6b5273c5d338433d9f6e2270886fb590" PartId="e42ccf777ddd46c3967cf59f5be684a6"/>
      <Part Type="papunktis" Nr="20.6" Abbr="20.6 pp." DocPartId="45e1db45efc9482aa8b0f902456931aa" PartId="6caed57328994253ab87011c3a35ae7b"/>
      <Part Type="papunktis" Nr="20.7" Abbr="20.7 pp." DocPartId="fc825d18f2b74ec1b19227af6f8e1f80" PartId="b2447ab82f47493e9a49c39aef4cdf4f"/>
      <Part Type="papunktis" Nr="20.8" Abbr="20.8 pp." DocPartId="3c7348710344423388000851018decfc" PartId="02c82e77340d4f0ca87e6744866ce93a"/>
      <Part Type="papunktis" Nr="20.9" Abbr="20.9 pp." DocPartId="3d3b663abd6943f396f3f02e89060781" PartId="da4eb86a3f484928bad6cdc0d1a78421"/>
    </Part>
    <Part Type="punktas" Nr="21" Abbr="21 p." DocPartId="4f28295dcc654f3ea585cb8e72b86fd7" PartId="e90d853417694b57b3fbf5966e0020f4"/>
    <Part Type="punktas" Nr="22" Abbr="22 p." DocPartId="92af915019c24d80ae9956a78772a7c3" PartId="55c283546a4e47cdb23023546aecc45f"/>
    <Part Type="punktas" Nr="23" Abbr="23 p." DocPartId="d3ce1bf4605241319723c49380a6b58f" PartId="7e6ea852d74144af85865dec12bab9d0"/>
    <Part Type="punktas" Nr="24" Abbr="24 p." DocPartId="01740971e3a94beab5813581a3584ea2" PartId="25bcb967a2c74943a19dbbac0aa81566"/>
    <Part Type="punktas" Nr="25" Abbr="25 p." DocPartId="27c5b8864b9347539c42dde6beaea33c" PartId="b761fc5eaae4481c992c130d32073fb7"/>
  </Part>
</Parts>
</file>

<file path=customXml/itemProps1.xml><?xml version="1.0" encoding="utf-8"?>
<ds:datastoreItem xmlns:ds="http://schemas.openxmlformats.org/officeDocument/2006/customXml" ds:itemID="{3C93E6B9-A3C8-43B7-A08F-3172BFA982B9}">
  <ds:schemaRefs>
    <ds:schemaRef ds:uri="http://schemas.openxmlformats.org/officeDocument/2006/bibliography"/>
  </ds:schemaRefs>
</ds:datastoreItem>
</file>

<file path=customXml/itemProps2.xml><?xml version="1.0" encoding="utf-8"?>
<ds:datastoreItem xmlns:ds="http://schemas.openxmlformats.org/officeDocument/2006/customXml" ds:itemID="{428DE778-2D74-44EB-8763-B1D0471D451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1242</Words>
  <Characters>8699</Characters>
  <Application>Microsoft Office Word</Application>
  <DocSecurity>4</DocSecurity>
  <Lines>147</Lines>
  <Paragraphs>59</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9882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2024-11-07T08:52:00Z</dcterms:created>
  <dc:creator>Stepas Žutautas</dc:creator>
  <lastModifiedBy>adlibuser</lastModifiedBy>
  <lastPrinted>2024-10-31T13:29:00Z</lastPrinted>
  <dcterms:modified xsi:type="dcterms:W3CDTF">2024-11-07T08:52:00Z</dcterms:modified>
  <revision>2</revision>
  <dc:title>999999999</dc:title>
</coreProperties>
</file>