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dfdb6b547ba454ca01b303e2b829471"/>
        <w:lock w:val="sdtLocked"/>
        <w:richText/>
      </w:sdtPr>
      <w:sdtContent>
        <w:p>
          <w:pPr>
            <w:tabs>
              <w:tab w:val="center" w:pos="4819"/>
              <w:tab w:val="right" w:pos="9638"/>
            </w:tabs>
            <w:rPr>
              <w:kern w:val="2"/>
              <w:szCs w:val="24"/>
            </w:rPr>
          </w:pPr>
        </w:p>
        <w:p>
          <w:pPr>
            <w:ind w:left="6480" w:firstLine="1296"/>
            <w:rPr>
              <w:b/>
              <w:bCs/>
              <w:kern w:val="2"/>
              <w:szCs w:val="24"/>
            </w:rPr>
          </w:pPr>
          <w:r>
            <w:rPr>
              <w:b/>
              <w:bCs/>
              <w:kern w:val="2"/>
              <w:szCs w:val="24"/>
            </w:rPr>
            <w:t>Projektas</w:t>
          </w:r>
        </w:p>
        <w:p>
          <w:pPr>
            <w:tabs>
              <w:tab w:val="center" w:pos="4819"/>
              <w:tab w:val="right" w:pos="9638"/>
            </w:tabs>
            <w:rPr>
              <w:kern w:val="2"/>
              <w:szCs w:val="24"/>
            </w:rPr>
          </w:pPr>
        </w:p>
        <w:p>
          <w:pPr>
            <w:jc w:val="center"/>
            <w:rPr>
              <w:b/>
              <w:bCs/>
              <w:kern w:val="2"/>
              <w:szCs w:val="24"/>
            </w:rPr>
          </w:pPr>
          <w:r>
            <w:rPr>
              <w:b/>
              <w:bCs/>
              <w:kern w:val="2"/>
              <w:szCs w:val="24"/>
            </w:rPr>
            <w:t>LIETUVOS RESPUBLIKOS</w:t>
          </w:r>
        </w:p>
        <w:p>
          <w:pPr>
            <w:jc w:val="center"/>
            <w:rPr>
              <w:b/>
              <w:bCs/>
              <w:kern w:val="2"/>
              <w:szCs w:val="24"/>
            </w:rPr>
          </w:pPr>
          <w:r>
            <w:rPr>
              <w:b/>
              <w:bCs/>
              <w:kern w:val="2"/>
              <w:szCs w:val="24"/>
            </w:rPr>
            <w:t xml:space="preserve">SPECIALIŲJŲ ŽEMĖS NAUDOJIMO SĄLYGŲ ĮSTATYMO Nr. XIII-2166 2, 11, </w:t>
          </w:r>
          <w:r>
            <w:rPr>
              <w:b/>
              <w:bCs/>
              <w:kern w:val="2"/>
              <w:szCs w:val="24"/>
              <w:lang w:val="en-US"/>
            </w:rPr>
            <w:t xml:space="preserve">23, </w:t>
          </w:r>
          <w:r>
            <w:rPr>
              <w:b/>
              <w:bCs/>
              <w:kern w:val="2"/>
              <w:szCs w:val="24"/>
            </w:rPr>
            <w:t xml:space="preserve">24 ir 25 STRAIPSNIŲ PAKEITIMO </w:t>
          </w:r>
        </w:p>
        <w:p>
          <w:pPr>
            <w:jc w:val="center"/>
            <w:rPr>
              <w:b/>
              <w:bCs/>
              <w:kern w:val="2"/>
              <w:szCs w:val="24"/>
            </w:rPr>
          </w:pPr>
          <w:r>
            <w:rPr>
              <w:b/>
              <w:bCs/>
              <w:kern w:val="2"/>
              <w:szCs w:val="24"/>
            </w:rPr>
            <w:t>ĮSTATYMAS</w:t>
          </w:r>
        </w:p>
        <w:p>
          <w:pPr>
            <w:spacing w:line="278" w:lineRule="auto"/>
            <w:jc w:val="center"/>
            <w:rPr>
              <w:b/>
              <w:bCs/>
              <w:kern w:val="2"/>
              <w:szCs w:val="24"/>
            </w:rPr>
          </w:pPr>
        </w:p>
        <w:p>
          <w:pPr>
            <w:rPr>
              <w:sz w:val="14"/>
              <w:szCs w:val="14"/>
            </w:rPr>
          </w:pPr>
        </w:p>
        <w:p>
          <w:pPr>
            <w:jc w:val="center"/>
            <w:rPr>
              <w:kern w:val="2"/>
              <w:szCs w:val="24"/>
            </w:rPr>
          </w:pPr>
          <w:r>
            <w:rPr>
              <w:kern w:val="2"/>
              <w:szCs w:val="24"/>
            </w:rPr>
            <w:t xml:space="preserve">2026 m.                        d.  Nr. </w:t>
          </w:r>
        </w:p>
        <w:p>
          <w:pPr>
            <w:jc w:val="center"/>
            <w:rPr>
              <w:kern w:val="2"/>
              <w:szCs w:val="24"/>
            </w:rPr>
          </w:pPr>
          <w:r>
            <w:rPr>
              <w:kern w:val="2"/>
              <w:szCs w:val="24"/>
            </w:rPr>
            <w:t>Vilnius</w:t>
          </w:r>
        </w:p>
        <w:p>
          <w:pPr>
            <w:spacing w:line="278" w:lineRule="auto"/>
            <w:jc w:val="center"/>
            <w:rPr>
              <w:b/>
              <w:bCs/>
              <w:kern w:val="2"/>
              <w:szCs w:val="24"/>
            </w:rPr>
          </w:pPr>
        </w:p>
        <w:p>
          <w:pPr>
            <w:rPr>
              <w:sz w:val="14"/>
              <w:szCs w:val="14"/>
            </w:rPr>
          </w:pPr>
        </w:p>
        <w:sdt>
          <w:sdtPr>
            <w:alias w:val="1 str."/>
            <w:tag w:val="part_e6485e1ea70b4e7b9c97ef55e865cd1b"/>
            <w:lock w:val="sdtLocked"/>
            <w:richText/>
          </w:sdtPr>
          <w:sdtContent>
            <w:p>
              <w:pPr>
                <w:ind w:firstLine="567"/>
                <w:rPr>
                  <w:b/>
                  <w:kern w:val="2"/>
                  <w:szCs w:val="24"/>
                  <w:lang w:eastAsia="lt-LT"/>
                </w:rPr>
              </w:pPr>
              <w:sdt>
                <w:sdtPr>
                  <w:alias w:val="Numeris"/>
                  <w:tag w:val="nr_e6485e1ea70b4e7b9c97ef55e865cd1b"/>
                  <w:lock w:val="sdtLocked"/>
                  <w:richText/>
                </w:sdtPr>
                <w:sdtContent>
                  <w:r>
                    <w:rPr>
                      <w:b/>
                      <w:kern w:val="2"/>
                      <w:szCs w:val="24"/>
                      <w:lang w:eastAsia="lt-LT"/>
                    </w:rPr>
                    <w:t>1</w:t>
                  </w:r>
                </w:sdtContent>
              </w:sdt>
              <w:r>
                <w:rPr>
                  <w:b/>
                  <w:bCs/>
                  <w:kern w:val="2"/>
                  <w:szCs w:val="24"/>
                </w:rPr>
                <w:t xml:space="preserve"> straipsnis. </w:t>
              </w:r>
              <w:sdt>
                <w:sdtPr>
                  <w:alias w:val="Pavadinimas"/>
                  <w:tag w:val="title_e6485e1ea70b4e7b9c97ef55e865cd1b"/>
                  <w:lock w:val="sdtLocked"/>
                  <w:richText/>
                </w:sdtPr>
                <w:sdtContent>
                  <w:r>
                    <w:rPr>
                      <w:b/>
                      <w:kern w:val="2"/>
                      <w:szCs w:val="24"/>
                      <w:lang w:eastAsia="lt-LT"/>
                    </w:rPr>
                    <w:t>2 straipsnio pakeitimas</w:t>
                  </w:r>
                </w:sdtContent>
              </w:sdt>
            </w:p>
            <w:sdt>
              <w:sdtPr>
                <w:alias w:val="1 str. 1 d."/>
                <w:tag w:val="part_c8cceaa81d574b04a3345adf41fef81f"/>
                <w:lock w:val="sdtLocked"/>
                <w:richText/>
              </w:sdtPr>
              <w:sdtContent>
                <w:p>
                  <w:pPr>
                    <w:tabs>
                      <w:tab w:val="left" w:pos="993"/>
                    </w:tabs>
                    <w:ind w:firstLine="567"/>
                    <w:jc w:val="both"/>
                    <w:rPr>
                      <w:bCs/>
                      <w:kern w:val="2"/>
                      <w:szCs w:val="24"/>
                      <w:lang w:eastAsia="lt-LT"/>
                    </w:rPr>
                  </w:pPr>
                  <w:sdt>
                    <w:sdtPr>
                      <w:alias w:val="Numeris"/>
                      <w:tag w:val="nr_c8cceaa81d574b04a3345adf41fef81f"/>
                      <w:lock w:val="sdtLocked"/>
                      <w:richText/>
                    </w:sdtPr>
                    <w:sdtContent>
                      <w:r>
                        <w:rPr>
                          <w:bCs/>
                          <w:kern w:val="2"/>
                          <w:szCs w:val="24"/>
                          <w:lang w:eastAsia="lt-LT"/>
                        </w:rPr>
                        <w:t>1</w:t>
                      </w:r>
                    </w:sdtContent>
                  </w:sdt>
                  <w:r>
                    <w:rPr>
                      <w:bCs/>
                      <w:kern w:val="2"/>
                      <w:szCs w:val="24"/>
                      <w:lang w:eastAsia="lt-LT"/>
                    </w:rPr>
                    <w:t>.</w:t>
                    <w:tab/>
                    <w:t>Pakeisti 2 straipsnio 35 dalį ir ją išdėstyti taip:</w:t>
                  </w:r>
                </w:p>
                <w:sdt>
                  <w:sdtPr>
                    <w:alias w:val="citata"/>
                    <w:tag w:val="part_0ebf17650ee7459db7659a662b813583"/>
                    <w:lock w:val="sdtLocked"/>
                    <w:richText/>
                  </w:sdtPr>
                  <w:sdtContent>
                    <w:sdt>
                      <w:sdtPr>
                        <w:alias w:val="35 d."/>
                        <w:tag w:val="part_0cac50cfce574d249a8724d00aadcaf8"/>
                        <w:lock w:val="sdtLocked"/>
                        <w:richText/>
                      </w:sdtPr>
                      <w:sdtContent>
                        <w:p>
                          <w:pPr>
                            <w:tabs>
                              <w:tab w:val="left" w:pos="993"/>
                            </w:tabs>
                            <w:ind w:firstLine="567"/>
                            <w:jc w:val="both"/>
                            <w:rPr>
                              <w:kern w:val="2"/>
                              <w:szCs w:val="24"/>
                              <w:lang w:eastAsia="lt-LT"/>
                            </w:rPr>
                          </w:pPr>
                          <w:r>
                            <w:rPr>
                              <w:kern w:val="2"/>
                              <w:szCs w:val="24"/>
                              <w:lang w:eastAsia="lt-LT"/>
                            </w:rPr>
                            <w:t>„</w:t>
                          </w:r>
                          <w:sdt>
                            <w:sdtPr>
                              <w:alias w:val="Numeris"/>
                              <w:tag w:val="nr_0cac50cfce574d249a8724d00aadcaf8"/>
                              <w:lock w:val="sdtLocked"/>
                              <w:richText/>
                            </w:sdtPr>
                            <w:sdtContent>
                              <w:r>
                                <w:rPr>
                                  <w:kern w:val="2"/>
                                  <w:szCs w:val="24"/>
                                  <w:lang w:eastAsia="lt-LT"/>
                                </w:rPr>
                                <w:t>35</w:t>
                              </w:r>
                            </w:sdtContent>
                          </w:sdt>
                          <w:r>
                            <w:rPr>
                              <w:kern w:val="2"/>
                              <w:szCs w:val="24"/>
                              <w:lang w:eastAsia="lt-LT"/>
                            </w:rPr>
                            <w:t xml:space="preserve">. </w:t>
                          </w:r>
                          <w:r>
                            <w:rPr>
                              <w:b/>
                              <w:bCs/>
                              <w:kern w:val="2"/>
                              <w:szCs w:val="24"/>
                              <w:lang w:eastAsia="lt-LT"/>
                            </w:rPr>
                            <w:t>Skirstykla</w:t>
                          </w:r>
                          <w:r>
                            <w:rPr>
                              <w:kern w:val="2"/>
                              <w:szCs w:val="24"/>
                              <w:lang w:eastAsia="lt-LT"/>
                            </w:rPr>
                            <w:t xml:space="preserve"> – teritorija, statinys ar patalpa, kurioje įrengti elektros priėmimo, perdavimo ir skirstymo įrenginiai, turintys komutavimo aparatus, magistralines ir jungiamąsias šynas, pagalbinius įrenginius (kompresorius, akumuliatorius ir kt.), taip pat apsaugos ir automatikos įtaisus ir matavimo prietaisus.“</w:t>
                          </w:r>
                        </w:p>
                      </w:sdtContent>
                    </w:sdt>
                  </w:sdtContent>
                </w:sdt>
              </w:sdtContent>
            </w:sdt>
            <w:sdt>
              <w:sdtPr>
                <w:alias w:val="1 str. 2 d."/>
                <w:tag w:val="part_2a4d28f1de964dd5aa9e36a207a89446"/>
                <w:lock w:val="sdtLocked"/>
                <w:richText/>
              </w:sdtPr>
              <w:sdtContent>
                <w:p>
                  <w:pPr>
                    <w:tabs>
                      <w:tab w:val="left" w:pos="993"/>
                    </w:tabs>
                    <w:ind w:firstLine="567"/>
                    <w:jc w:val="both"/>
                    <w:rPr>
                      <w:kern w:val="2"/>
                      <w:szCs w:val="24"/>
                      <w:lang w:eastAsia="lt-LT"/>
                    </w:rPr>
                  </w:pPr>
                  <w:sdt>
                    <w:sdtPr>
                      <w:alias w:val="Numeris"/>
                      <w:tag w:val="nr_2a4d28f1de964dd5aa9e36a207a89446"/>
                      <w:lock w:val="sdtLocked"/>
                      <w:richText/>
                    </w:sdtPr>
                    <w:sdtContent>
                      <w:r>
                        <w:rPr>
                          <w:kern w:val="2"/>
                          <w:szCs w:val="24"/>
                          <w:lang w:eastAsia="lt-LT"/>
                        </w:rPr>
                        <w:t>2</w:t>
                      </w:r>
                    </w:sdtContent>
                  </w:sdt>
                  <w:r>
                    <w:rPr>
                      <w:kern w:val="2"/>
                      <w:szCs w:val="24"/>
                      <w:lang w:eastAsia="lt-LT"/>
                    </w:rPr>
                    <w:t>.</w:t>
                    <w:tab/>
                    <w:t>Pakeisti 2 straipsnio 50 dalį ir ją išdėstyti taip:</w:t>
                  </w:r>
                </w:p>
                <w:sdt>
                  <w:sdtPr>
                    <w:alias w:val="citata"/>
                    <w:tag w:val="part_608c8d977b0a449798fc310796ebf98f"/>
                    <w:lock w:val="sdtLocked"/>
                    <w:richText/>
                  </w:sdtPr>
                  <w:sdtContent>
                    <w:sdt>
                      <w:sdtPr>
                        <w:alias w:val="50 d."/>
                        <w:tag w:val="part_8b6b89d4074f4a89b638d00514c7c5c7"/>
                        <w:lock w:val="sdtLocked"/>
                        <w:richText/>
                      </w:sdtPr>
                      <w:sdtContent>
                        <w:p>
                          <w:pPr>
                            <w:tabs>
                              <w:tab w:val="left" w:pos="993"/>
                            </w:tabs>
                            <w:ind w:firstLine="567"/>
                            <w:jc w:val="both"/>
                            <w:rPr>
                              <w:kern w:val="2"/>
                              <w:szCs w:val="24"/>
                              <w:lang w:eastAsia="lt-LT"/>
                            </w:rPr>
                          </w:pPr>
                          <w:r>
                            <w:rPr>
                              <w:kern w:val="2"/>
                              <w:szCs w:val="24"/>
                              <w:lang w:eastAsia="lt-LT"/>
                            </w:rPr>
                            <w:t>„</w:t>
                          </w:r>
                          <w:sdt>
                            <w:sdtPr>
                              <w:alias w:val="Numeris"/>
                              <w:tag w:val="nr_8b6b89d4074f4a89b638d00514c7c5c7"/>
                              <w:lock w:val="sdtLocked"/>
                              <w:richText/>
                            </w:sdtPr>
                            <w:sdtContent>
                              <w:r>
                                <w:rPr>
                                  <w:kern w:val="2"/>
                                  <w:szCs w:val="24"/>
                                  <w:lang w:eastAsia="lt-LT"/>
                                </w:rPr>
                                <w:t>50</w:t>
                              </w:r>
                            </w:sdtContent>
                          </w:sdt>
                          <w:r>
                            <w:rPr>
                              <w:kern w:val="2"/>
                              <w:szCs w:val="24"/>
                              <w:lang w:eastAsia="lt-LT"/>
                            </w:rPr>
                            <w:t xml:space="preserve">. </w:t>
                          </w:r>
                          <w:r>
                            <w:rPr>
                              <w:b/>
                              <w:bCs/>
                              <w:kern w:val="2"/>
                              <w:szCs w:val="24"/>
                              <w:lang w:eastAsia="lt-LT"/>
                            </w:rPr>
                            <w:t>Transformatorių pastotė</w:t>
                          </w:r>
                          <w:r>
                            <w:rPr>
                              <w:kern w:val="2"/>
                              <w:szCs w:val="24"/>
                              <w:lang w:eastAsia="lt-LT"/>
                            </w:rPr>
                            <w:t xml:space="preserve"> – teritorija, statinys ar patalpa, kurioje įrengti 35 kV ir aukštesnės įtampos galios transformatoriai ir kiti elektros įrenginiai, skirti elektros energijai priimti, perduoti, skirstyti ir jos parametrams keisti.“</w:t>
                          </w:r>
                        </w:p>
                      </w:sdtContent>
                    </w:sdt>
                  </w:sdtContent>
                </w:sdt>
              </w:sdtContent>
            </w:sdt>
            <w:sdt>
              <w:sdtPr>
                <w:alias w:val="1 str. 3 d."/>
                <w:tag w:val="part_39ef2a372d864eac8c9611906609e708"/>
                <w:lock w:val="sdtLocked"/>
                <w:richText/>
              </w:sdtPr>
              <w:sdtContent>
                <w:p>
                  <w:pPr>
                    <w:tabs>
                      <w:tab w:val="left" w:pos="993"/>
                    </w:tabs>
                    <w:ind w:firstLine="567"/>
                    <w:jc w:val="both"/>
                    <w:rPr>
                      <w:kern w:val="2"/>
                      <w:szCs w:val="24"/>
                      <w:lang w:eastAsia="lt-LT"/>
                    </w:rPr>
                  </w:pPr>
                  <w:sdt>
                    <w:sdtPr>
                      <w:alias w:val="Numeris"/>
                      <w:tag w:val="nr_39ef2a372d864eac8c9611906609e708"/>
                      <w:lock w:val="sdtLocked"/>
                      <w:richText/>
                    </w:sdtPr>
                    <w:sdtContent>
                      <w:r>
                        <w:rPr>
                          <w:kern w:val="2"/>
                          <w:szCs w:val="24"/>
                          <w:lang w:eastAsia="lt-LT"/>
                        </w:rPr>
                        <w:t>3</w:t>
                      </w:r>
                    </w:sdtContent>
                  </w:sdt>
                  <w:r>
                    <w:rPr>
                      <w:kern w:val="2"/>
                      <w:szCs w:val="24"/>
                      <w:lang w:eastAsia="lt-LT"/>
                    </w:rPr>
                    <w:t>.</w:t>
                    <w:tab/>
                    <w:t>Papildyti 2 straipsnį 34</w:t>
                  </w:r>
                  <w:r>
                    <w:rPr>
                      <w:kern w:val="2"/>
                      <w:szCs w:val="24"/>
                      <w:vertAlign w:val="superscript"/>
                      <w:lang w:eastAsia="lt-LT"/>
                    </w:rPr>
                    <w:t xml:space="preserve">1 </w:t>
                  </w:r>
                  <w:r>
                    <w:rPr>
                      <w:kern w:val="2"/>
                      <w:szCs w:val="24"/>
                      <w:lang w:eastAsia="lt-LT"/>
                    </w:rPr>
                    <w:t>dalimi:</w:t>
                  </w:r>
                </w:p>
                <w:sdt>
                  <w:sdtPr>
                    <w:alias w:val="citata"/>
                    <w:tag w:val="part_7ec400af03504cbf97515fe778736d9f"/>
                    <w:lock w:val="sdtLocked"/>
                    <w:richText/>
                  </w:sdtPr>
                  <w:sdtContent>
                    <w:sdt>
                      <w:sdtPr>
                        <w:alias w:val="34-1 d."/>
                        <w:tag w:val="part_31fc8adbbc72496da03764f64026fbdc"/>
                        <w:lock w:val="sdtLocked"/>
                        <w:richText/>
                      </w:sdtPr>
                      <w:sdtContent>
                        <w:p>
                          <w:pPr>
                            <w:tabs>
                              <w:tab w:val="left" w:pos="993"/>
                            </w:tabs>
                            <w:ind w:firstLine="567"/>
                            <w:jc w:val="both"/>
                            <w:rPr>
                              <w:kern w:val="2"/>
                              <w:szCs w:val="24"/>
                              <w:lang w:eastAsia="lt-LT"/>
                            </w:rPr>
                          </w:pPr>
                          <w:r>
                            <w:rPr>
                              <w:kern w:val="2"/>
                              <w:szCs w:val="24"/>
                              <w:lang w:eastAsia="lt-LT"/>
                            </w:rPr>
                            <w:t>„</w:t>
                          </w:r>
                          <w:sdt>
                            <w:sdtPr>
                              <w:alias w:val="Numeris"/>
                              <w:tag w:val="nr_31fc8adbbc72496da03764f64026fbdc"/>
                              <w:lock w:val="sdtLocked"/>
                              <w:richText/>
                            </w:sdtPr>
                            <w:sdtContent>
                              <w:r>
                                <w:rPr>
                                  <w:kern w:val="2"/>
                                  <w:szCs w:val="24"/>
                                  <w:lang w:eastAsia="lt-LT"/>
                                </w:rPr>
                                <w:t>34</w:t>
                              </w:r>
                              <w:r>
                                <w:rPr>
                                  <w:kern w:val="2"/>
                                  <w:szCs w:val="24"/>
                                  <w:vertAlign w:val="superscript"/>
                                  <w:lang w:eastAsia="lt-LT"/>
                                </w:rPr>
                                <w:t>1</w:t>
                              </w:r>
                            </w:sdtContent>
                          </w:sdt>
                          <w:r>
                            <w:rPr>
                              <w:kern w:val="2"/>
                              <w:szCs w:val="24"/>
                              <w:lang w:eastAsia="lt-LT"/>
                            </w:rPr>
                            <w:t xml:space="preserve">. </w:t>
                          </w:r>
                          <w:r>
                            <w:rPr>
                              <w:b/>
                              <w:bCs/>
                              <w:kern w:val="2"/>
                              <w:szCs w:val="24"/>
                              <w:lang w:eastAsia="lt-LT"/>
                            </w:rPr>
                            <w:t>Sinchroninių kompensatorių stotis</w:t>
                          </w:r>
                          <w:r>
                            <w:rPr>
                              <w:kern w:val="2"/>
                              <w:szCs w:val="24"/>
                              <w:lang w:eastAsia="lt-LT"/>
                            </w:rPr>
                            <w:t xml:space="preserve"> – teritorija, statinys ar patalpa, kurioje įrengti pirminės ir antrinės komutacijos elektros įrenginiai ir kiti elektros įrenginiai, skirti palaikyti nustatytus įtampos parametrus elektros tinkle.“</w:t>
                          </w:r>
                        </w:p>
                        <w:p>
                          <w:pPr>
                            <w:ind w:firstLine="567"/>
                            <w:rPr>
                              <w:bCs/>
                              <w:kern w:val="2"/>
                              <w:szCs w:val="24"/>
                              <w:lang w:eastAsia="lt-LT"/>
                            </w:rPr>
                          </w:pPr>
                        </w:p>
                      </w:sdtContent>
                    </w:sdt>
                  </w:sdtContent>
                </w:sdt>
              </w:sdtContent>
            </w:sdt>
          </w:sdtContent>
        </w:sdt>
        <w:sdt>
          <w:sdtPr>
            <w:alias w:val="2 str."/>
            <w:tag w:val="part_ec9e35ccf7f142869ae63be24d5995e8"/>
            <w:lock w:val="sdtLocked"/>
            <w:richText/>
          </w:sdtPr>
          <w:sdtContent>
            <w:p>
              <w:pPr>
                <w:ind w:firstLine="567"/>
                <w:rPr>
                  <w:b/>
                  <w:bCs/>
                  <w:kern w:val="2"/>
                  <w:szCs w:val="24"/>
                </w:rPr>
              </w:pPr>
              <w:sdt>
                <w:sdtPr>
                  <w:alias w:val="Numeris"/>
                  <w:tag w:val="nr_ec9e35ccf7f142869ae63be24d5995e8"/>
                  <w:lock w:val="sdtLocked"/>
                  <w:richText/>
                </w:sdtPr>
                <w:sdtContent>
                  <w:r>
                    <w:rPr>
                      <w:b/>
                      <w:kern w:val="2"/>
                      <w:szCs w:val="24"/>
                    </w:rPr>
                    <w:t>2</w:t>
                  </w:r>
                </w:sdtContent>
              </w:sdt>
              <w:r>
                <w:rPr>
                  <w:b/>
                  <w:kern w:val="2"/>
                  <w:szCs w:val="24"/>
                  <w:lang w:eastAsia="lt-LT"/>
                </w:rPr>
                <w:t xml:space="preserve"> straipsnis. </w:t>
              </w:r>
              <w:sdt>
                <w:sdtPr>
                  <w:alias w:val="Pavadinimas"/>
                  <w:tag w:val="title_ec9e35ccf7f142869ae63be24d5995e8"/>
                  <w:lock w:val="sdtLocked"/>
                  <w:richText/>
                </w:sdtPr>
                <w:sdtContent>
                  <w:r>
                    <w:rPr>
                      <w:b/>
                      <w:bCs/>
                      <w:kern w:val="2"/>
                      <w:szCs w:val="24"/>
                    </w:rPr>
                    <w:t>11 straipsnio pakeitimas</w:t>
                  </w:r>
                </w:sdtContent>
              </w:sdt>
            </w:p>
            <w:sdt>
              <w:sdtPr>
                <w:alias w:val="2 str. 1 d."/>
                <w:tag w:val="part_83066cb3b5eb41689e5788c9b06cde36"/>
                <w:lock w:val="sdtLocked"/>
                <w:richText/>
              </w:sdtPr>
              <w:sdtContent>
                <w:p>
                  <w:pPr>
                    <w:ind w:firstLine="567"/>
                    <w:rPr>
                      <w:kern w:val="2"/>
                      <w:szCs w:val="24"/>
                    </w:rPr>
                  </w:pPr>
                  <w:r>
                    <w:rPr>
                      <w:kern w:val="2"/>
                      <w:szCs w:val="24"/>
                    </w:rPr>
                    <w:t>Papildyti 11 straipsnį 5 dalimi:</w:t>
                  </w:r>
                </w:p>
                <w:sdt>
                  <w:sdtPr>
                    <w:alias w:val="citata"/>
                    <w:tag w:val="part_20a62e9f5b11419fa96ecebd9c84bd50"/>
                    <w:lock w:val="sdtLocked"/>
                    <w:richText/>
                  </w:sdtPr>
                  <w:sdtContent>
                    <w:sdt>
                      <w:sdtPr>
                        <w:alias w:val="5 d."/>
                        <w:tag w:val="part_2600282c8dad4f0eb39bd870020ffc4b"/>
                        <w:lock w:val="sdtLocked"/>
                        <w:richText/>
                      </w:sdtPr>
                      <w:sdtContent>
                        <w:p>
                          <w:pPr>
                            <w:ind w:firstLine="567"/>
                            <w:jc w:val="both"/>
                            <w:rPr>
                              <w:kern w:val="2"/>
                              <w:szCs w:val="24"/>
                            </w:rPr>
                          </w:pPr>
                          <w:r>
                            <w:rPr>
                              <w:kern w:val="2"/>
                              <w:szCs w:val="24"/>
                            </w:rPr>
                            <w:t>„</w:t>
                          </w:r>
                          <w:sdt>
                            <w:sdtPr>
                              <w:alias w:val="Numeris"/>
                              <w:tag w:val="nr_2600282c8dad4f0eb39bd870020ffc4b"/>
                              <w:lock w:val="sdtLocked"/>
                              <w:richText/>
                            </w:sdtPr>
                            <w:sdtContent>
                              <w:r>
                                <w:rPr>
                                  <w:kern w:val="2"/>
                                  <w:szCs w:val="24"/>
                                </w:rPr>
                                <w:t>5</w:t>
                              </w:r>
                            </w:sdtContent>
                          </w:sdt>
                          <w:r>
                            <w:rPr>
                              <w:kern w:val="2"/>
                              <w:szCs w:val="24"/>
                            </w:rPr>
                            <w:t xml:space="preserve">. Kai šiame įstatyme nurodytos teritorijos, nustatytos tenkinant viešąjį interesą, mažinamos, asmuo, suinteresuotas ūkinės ir (ar) kitokios veiklos, dėl kurios buvo nustatytos šios teritorijos, vykdymu, o kai tokio nėra, – teritorijų planavimo dokumento ar žemės valdos projekto organizatorius arba įstatymų ar ministro (pagal pavestas valdymo sritis) įgaliota institucija per 3 darbo dienas nuo teritorijų planavimo dokumento, žemės valdos projekto ar planų, žemėlapių ir (ar) schemų (kai šių teritorijų planus, žemėlapius ir (ar) schemas tvirtina  Vyriausybė, įstatymų ar Vyriausybės įgaliota institucija) patvirtinimo, informaciją apie šiame įstatyme nurodytas mažinamas teritorijas ir jose taikytinas specialiąsias žemės naudojimo sąlygas viešai paskelbia savo, savivaldybės, kurios teritorijoje nustatyta šiame įstatyme nurodyta teritorija, ir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svetainėse. Skelbiamoje informacijoje nurodoma informacija arba pateikiama nuoroda, kur galima su šia informacija susipažinti: sprendimas ar kitas dokumentas, kuriuo buvo patvirtintas teritorijų planavimo dokumentas ar žemės valdos projektas ar atitinkamos teritorijos planas, žemėlapis ir (ar) schema; nuoroda į Lietuvos erdvinės informacijos portalą (geoportal.lt); žemės sklypo, kuriame mažinamos nustatytos teritorijos, unikalus numeris; adresas (savivaldybė, seniūnija, išskyrus seniūnijas miestuose, gyvenamoji vietovė, gatvė, numeris); specialiosios žemės naudojimo sąlygos, taikytinos šiame įstatyme nurodytoje teritorijoje. Tokiu būdu paskelbus informaciją apie šiame įstatyme nurodytų teritorijų mažinimą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tokius veiksmus pranešta viešo paskelbimo šioje dalyje nurodyta tvarka, dieną.“</w:t>
                          </w:r>
                        </w:p>
                        <w:p>
                          <w:pPr>
                            <w:ind w:firstLine="567"/>
                            <w:jc w:val="both"/>
                            <w:rPr>
                              <w:kern w:val="2"/>
                              <w:szCs w:val="24"/>
                            </w:rPr>
                          </w:pPr>
                        </w:p>
                      </w:sdtContent>
                    </w:sdt>
                  </w:sdtContent>
                </w:sdt>
              </w:sdtContent>
            </w:sdt>
          </w:sdtContent>
        </w:sdt>
        <w:sdt>
          <w:sdtPr>
            <w:alias w:val="3 str."/>
            <w:tag w:val="part_90540843e8e246b8b64095accfce06b1"/>
            <w:lock w:val="sdtLocked"/>
            <w:richText/>
          </w:sdtPr>
          <w:sdtContent>
            <w:p>
              <w:pPr>
                <w:ind w:firstLine="567"/>
                <w:rPr>
                  <w:b/>
                  <w:kern w:val="2"/>
                  <w:szCs w:val="24"/>
                  <w:lang w:eastAsia="lt-LT"/>
                </w:rPr>
              </w:pPr>
              <w:sdt>
                <w:sdtPr>
                  <w:alias w:val="Numeris"/>
                  <w:tag w:val="nr_90540843e8e246b8b64095accfce06b1"/>
                  <w:lock w:val="sdtLocked"/>
                  <w:richText/>
                </w:sdtPr>
                <w:sdtContent>
                  <w:r>
                    <w:rPr>
                      <w:b/>
                      <w:kern w:val="2"/>
                      <w:szCs w:val="24"/>
                      <w:lang w:eastAsia="lt-LT"/>
                    </w:rPr>
                    <w:t>3</w:t>
                  </w:r>
                </w:sdtContent>
              </w:sdt>
              <w:r>
                <w:rPr>
                  <w:b/>
                  <w:bCs/>
                  <w:kern w:val="2"/>
                  <w:szCs w:val="24"/>
                </w:rPr>
                <w:t xml:space="preserve"> straipsnis. </w:t>
              </w:r>
              <w:sdt>
                <w:sdtPr>
                  <w:alias w:val="Pavadinimas"/>
                  <w:tag w:val="title_90540843e8e246b8b64095accfce06b1"/>
                  <w:lock w:val="sdtLocked"/>
                  <w:richText/>
                </w:sdtPr>
                <w:sdtContent>
                  <w:r>
                    <w:rPr>
                      <w:b/>
                      <w:kern w:val="2"/>
                      <w:szCs w:val="24"/>
                      <w:lang w:eastAsia="lt-LT"/>
                    </w:rPr>
                    <w:t>23 straipsnio pakeitimas</w:t>
                  </w:r>
                </w:sdtContent>
              </w:sdt>
            </w:p>
            <w:sdt>
              <w:sdtPr>
                <w:alias w:val="3 str. 1 d."/>
                <w:tag w:val="part_1648e7da8eda4238963ae484ece2c939"/>
                <w:lock w:val="sdtLocked"/>
                <w:richText/>
              </w:sdtPr>
              <w:sdtContent>
                <w:p>
                  <w:pPr>
                    <w:ind w:left="567"/>
                    <w:jc w:val="both"/>
                    <w:rPr>
                      <w:bCs/>
                      <w:kern w:val="2"/>
                      <w:szCs w:val="24"/>
                      <w:lang w:eastAsia="lt-LT"/>
                    </w:rPr>
                  </w:pPr>
                  <w:r>
                    <w:rPr>
                      <w:bCs/>
                      <w:kern w:val="2"/>
                      <w:szCs w:val="24"/>
                      <w:lang w:eastAsia="lt-LT"/>
                    </w:rPr>
                    <w:t>Pakeisti 23 straipsnio 5 punktą ir jį išdėstyti taip:</w:t>
                  </w:r>
                </w:p>
                <w:sdt>
                  <w:sdtPr>
                    <w:alias w:val="citata"/>
                    <w:tag w:val="part_e10c60b2a6de4bdb8d6acc8c663cea46"/>
                    <w:lock w:val="sdtLocked"/>
                    <w:richText/>
                  </w:sdtPr>
                  <w:sdtContent>
                    <w:sdt>
                      <w:sdtPr>
                        <w:alias w:val="5 p."/>
                        <w:tag w:val="part_84de6df81f584ad7aff9fbbb3a18d57d"/>
                        <w:lock w:val="sdtLocked"/>
                        <w:richText/>
                      </w:sdtPr>
                      <w:sdtContent>
                        <w:p>
                          <w:pPr>
                            <w:ind w:firstLine="567"/>
                            <w:jc w:val="both"/>
                            <w:rPr>
                              <w:bCs/>
                              <w:kern w:val="2"/>
                              <w:szCs w:val="24"/>
                              <w:lang w:eastAsia="lt-LT"/>
                            </w:rPr>
                          </w:pPr>
                          <w:r>
                            <w:rPr>
                              <w:bCs/>
                              <w:kern w:val="2"/>
                              <w:szCs w:val="24"/>
                              <w:lang w:eastAsia="lt-LT"/>
                            </w:rPr>
                            <w:t>„</w:t>
                          </w:r>
                          <w:sdt>
                            <w:sdtPr>
                              <w:alias w:val="Numeris"/>
                              <w:tag w:val="nr_84de6df81f584ad7aff9fbbb3a18d57d"/>
                              <w:lock w:val="sdtLocked"/>
                              <w:richText/>
                            </w:sdtPr>
                            <w:sdtContent>
                              <w:r>
                                <w:rPr>
                                  <w:bCs/>
                                  <w:kern w:val="2"/>
                                  <w:szCs w:val="24"/>
                                  <w:lang w:eastAsia="lt-LT"/>
                                </w:rPr>
                                <w:t>5</w:t>
                              </w:r>
                            </w:sdtContent>
                          </w:sdt>
                          <w:r>
                            <w:rPr>
                              <w:bCs/>
                              <w:kern w:val="2"/>
                              <w:szCs w:val="24"/>
                              <w:lang w:eastAsia="lt-LT"/>
                            </w:rPr>
                            <w:t>) transformatorių pastočių, skirstyklų, srovės keitimo stočių, sinchroninių kompensatorių stočių;“.</w:t>
                          </w:r>
                        </w:p>
                        <w:p>
                          <w:pPr>
                            <w:ind w:firstLine="567"/>
                            <w:jc w:val="both"/>
                            <w:rPr>
                              <w:kern w:val="2"/>
                              <w:szCs w:val="24"/>
                            </w:rPr>
                          </w:pPr>
                        </w:p>
                      </w:sdtContent>
                    </w:sdt>
                  </w:sdtContent>
                </w:sdt>
              </w:sdtContent>
            </w:sdt>
          </w:sdtContent>
        </w:sdt>
        <w:sdt>
          <w:sdtPr>
            <w:alias w:val="4 str."/>
            <w:tag w:val="part_efb8136e3f4243a39eb8c9c95fbf15b9"/>
            <w:lock w:val="sdtLocked"/>
            <w:richText/>
          </w:sdtPr>
          <w:sdtContent>
            <w:p>
              <w:pPr>
                <w:ind w:firstLine="567"/>
                <w:jc w:val="both"/>
                <w:rPr>
                  <w:b/>
                  <w:bCs/>
                  <w:kern w:val="2"/>
                  <w:szCs w:val="24"/>
                </w:rPr>
              </w:pPr>
              <w:sdt>
                <w:sdtPr>
                  <w:alias w:val="Numeris"/>
                  <w:tag w:val="nr_efb8136e3f4243a39eb8c9c95fbf15b9"/>
                  <w:lock w:val="sdtLocked"/>
                  <w:richText/>
                </w:sdtPr>
                <w:sdtContent>
                  <w:r>
                    <w:rPr>
                      <w:b/>
                      <w:bCs/>
                      <w:kern w:val="2"/>
                      <w:szCs w:val="24"/>
                    </w:rPr>
                    <w:t>4</w:t>
                  </w:r>
                </w:sdtContent>
              </w:sdt>
              <w:r>
                <w:rPr>
                  <w:b/>
                  <w:bCs/>
                  <w:kern w:val="2"/>
                  <w:szCs w:val="24"/>
                </w:rPr>
                <w:t xml:space="preserve"> straipsnis. </w:t>
              </w:r>
              <w:sdt>
                <w:sdtPr>
                  <w:alias w:val="Pavadinimas"/>
                  <w:tag w:val="title_efb8136e3f4243a39eb8c9c95fbf15b9"/>
                  <w:lock w:val="sdtLocked"/>
                  <w:richText/>
                </w:sdtPr>
                <w:sdtContent>
                  <w:r>
                    <w:rPr>
                      <w:b/>
                      <w:bCs/>
                      <w:kern w:val="2"/>
                      <w:szCs w:val="24"/>
                    </w:rPr>
                    <w:t>24 straipsnio pakeitimas</w:t>
                  </w:r>
                </w:sdtContent>
              </w:sdt>
            </w:p>
            <w:sdt>
              <w:sdtPr>
                <w:alias w:val="4 str. 1 d."/>
                <w:tag w:val="part_bf7c348f5af54849bcc6e28c2dd6c685"/>
                <w:lock w:val="sdtLocked"/>
                <w:richText/>
              </w:sdtPr>
              <w:sdtContent>
                <w:p>
                  <w:pPr>
                    <w:ind w:left="567"/>
                    <w:jc w:val="both"/>
                    <w:rPr>
                      <w:kern w:val="2"/>
                      <w:szCs w:val="24"/>
                    </w:rPr>
                  </w:pPr>
                  <w:r>
                    <w:rPr>
                      <w:kern w:val="2"/>
                      <w:szCs w:val="24"/>
                    </w:rPr>
                    <w:t>Pakeisti 24 straipsnį ir jį išdėstyti taip:</w:t>
                  </w:r>
                </w:p>
                <w:sdt>
                  <w:sdtPr>
                    <w:alias w:val="citata"/>
                    <w:tag w:val="part_90d7aa42054248d6ad0f7e0a08f3474b"/>
                    <w:lock w:val="sdtLocked"/>
                    <w:richText/>
                  </w:sdtPr>
                  <w:sdtContent>
                    <w:sdt>
                      <w:sdtPr>
                        <w:alias w:val="24 str."/>
                        <w:tag w:val="part_2774c94f848840b39cc02792a43d6a40"/>
                        <w:lock w:val="sdtLocked"/>
                        <w:richText/>
                      </w:sdtPr>
                      <w:sdtContent>
                        <w:p>
                          <w:pPr>
                            <w:shd w:val="clear" w:color="auto" w:fill="FFFFFF"/>
                            <w:ind w:firstLine="567"/>
                            <w:rPr>
                              <w:color w:val="000000"/>
                              <w:szCs w:val="24"/>
                              <w:lang w:eastAsia="lt-LT"/>
                            </w:rPr>
                          </w:pPr>
                          <w:r>
                            <w:rPr>
                              <w:color w:val="000000"/>
                              <w:szCs w:val="24"/>
                              <w:lang w:eastAsia="lt-LT"/>
                            </w:rPr>
                            <w:t>„</w:t>
                          </w:r>
                          <w:sdt>
                            <w:sdtPr>
                              <w:alias w:val="Numeris"/>
                              <w:tag w:val="nr_2774c94f848840b39cc02792a43d6a40"/>
                              <w:lock w:val="sdtLocked"/>
                              <w:richText/>
                            </w:sdtPr>
                            <w:sdtContent>
                              <w:r>
                                <w:rPr>
                                  <w:color w:val="000000"/>
                                  <w:szCs w:val="24"/>
                                  <w:lang w:eastAsia="lt-LT"/>
                                </w:rPr>
                                <w:t>24</w:t>
                              </w:r>
                            </w:sdtContent>
                          </w:sdt>
                          <w:r>
                            <w:rPr>
                              <w:color w:val="000000"/>
                              <w:szCs w:val="24"/>
                              <w:lang w:eastAsia="lt-LT"/>
                            </w:rPr>
                            <w:t xml:space="preserve"> straipsnis. Elektros tinklų apsaugos zonų dydis</w:t>
                          </w:r>
                        </w:p>
                        <w:sdt>
                          <w:sdtPr>
                            <w:alias w:val="24 str. 1 d."/>
                            <w:tag w:val="part_d11b36e7a1c7429e932c88a53600e44f"/>
                            <w:lock w:val="sdtLocked"/>
                            <w:richText/>
                          </w:sdtPr>
                          <w:sdtContent>
                            <w:p>
                              <w:pPr>
                                <w:shd w:val="clear" w:color="auto" w:fill="FFFFFF"/>
                                <w:ind w:firstLine="567"/>
                                <w:jc w:val="both"/>
                                <w:rPr>
                                  <w:color w:val="000000"/>
                                  <w:szCs w:val="24"/>
                                  <w:lang w:eastAsia="lt-LT"/>
                                </w:rPr>
                              </w:pPr>
                              <w:sdt>
                                <w:sdtPr>
                                  <w:alias w:val="Numeris"/>
                                  <w:tag w:val="nr_d11b36e7a1c7429e932c88a53600e44f"/>
                                  <w:lock w:val="sdtLocked"/>
                                  <w:richText/>
                                </w:sdtPr>
                                <w:sdtContent>
                                  <w:r>
                                    <w:rPr>
                                      <w:color w:val="000000"/>
                                      <w:szCs w:val="24"/>
                                      <w:lang w:eastAsia="lt-LT"/>
                                    </w:rPr>
                                    <w:t>1</w:t>
                                  </w:r>
                                </w:sdtContent>
                              </w:sdt>
                              <w:r>
                                <w:rPr>
                                  <w:color w:val="000000"/>
                                  <w:szCs w:val="24"/>
                                  <w:lang w:eastAsia="lt-LT"/>
                                </w:rPr>
                                <w:t>. Oro linijos apsaugos zona – išilgai oro linijos esanti žemės juosta, kurios ribos nustatomos matuojant horizontalų atstumą į abi puses nuo oro linijos atramų ašies, ir oro erdvė virš šios juostos. Oro linijos apsaugos zonos ribos nustatomos atsižvelgus į šių linijų įtampą:</w:t>
                              </w:r>
                            </w:p>
                            <w:sdt>
                              <w:sdtPr>
                                <w:alias w:val="24 str. 1 d. 1 p."/>
                                <w:tag w:val="part_bf56eab7286e475397b7f42bf8ddf3f1"/>
                                <w:lock w:val="sdtLocked"/>
                                <w:richText/>
                              </w:sdtPr>
                              <w:sdtContent>
                                <w:p>
                                  <w:pPr>
                                    <w:shd w:val="clear" w:color="auto" w:fill="FFFFFF"/>
                                    <w:ind w:firstLine="567"/>
                                    <w:jc w:val="both"/>
                                    <w:rPr>
                                      <w:color w:val="000000"/>
                                      <w:szCs w:val="24"/>
                                      <w:lang w:eastAsia="lt-LT"/>
                                    </w:rPr>
                                  </w:pPr>
                                  <w:sdt>
                                    <w:sdtPr>
                                      <w:alias w:val="Numeris"/>
                                      <w:tag w:val="nr_bf56eab7286e475397b7f42bf8ddf3f1"/>
                                      <w:lock w:val="sdtLocked"/>
                                      <w:richText/>
                                    </w:sdtPr>
                                    <w:sdtContent>
                                      <w:r>
                                        <w:rPr>
                                          <w:color w:val="000000"/>
                                          <w:szCs w:val="24"/>
                                          <w:lang w:eastAsia="lt-LT"/>
                                        </w:rPr>
                                        <w:t>1</w:t>
                                      </w:r>
                                    </w:sdtContent>
                                  </w:sdt>
                                  <w:r>
                                    <w:rPr>
                                      <w:color w:val="000000"/>
                                      <w:szCs w:val="24"/>
                                      <w:lang w:eastAsia="lt-LT"/>
                                    </w:rPr>
                                    <w:t>) iki 1 kV įtampos oro linijoms – po 2 metrus;</w:t>
                                  </w:r>
                                </w:p>
                              </w:sdtContent>
                            </w:sdt>
                            <w:sdt>
                              <w:sdtPr>
                                <w:alias w:val="24 str. 1 d. 2 p."/>
                                <w:tag w:val="part_fb8bc291ff7b4e4e96e3a1886d15cab2"/>
                                <w:lock w:val="sdtLocked"/>
                                <w:richText/>
                              </w:sdtPr>
                              <w:sdtContent>
                                <w:p>
                                  <w:pPr>
                                    <w:shd w:val="clear" w:color="auto" w:fill="FFFFFF"/>
                                    <w:ind w:firstLine="567"/>
                                    <w:jc w:val="both"/>
                                    <w:rPr>
                                      <w:color w:val="000000"/>
                                      <w:szCs w:val="24"/>
                                      <w:lang w:eastAsia="lt-LT"/>
                                    </w:rPr>
                                  </w:pPr>
                                  <w:sdt>
                                    <w:sdtPr>
                                      <w:alias w:val="Numeris"/>
                                      <w:tag w:val="nr_fb8bc291ff7b4e4e96e3a1886d15cab2"/>
                                      <w:lock w:val="sdtLocked"/>
                                      <w:richText/>
                                    </w:sdtPr>
                                    <w:sdtContent>
                                      <w:r>
                                        <w:rPr>
                                          <w:color w:val="000000"/>
                                          <w:szCs w:val="24"/>
                                          <w:lang w:eastAsia="lt-LT"/>
                                        </w:rPr>
                                        <w:t>2</w:t>
                                      </w:r>
                                    </w:sdtContent>
                                  </w:sdt>
                                  <w:r>
                                    <w:rPr>
                                      <w:color w:val="000000"/>
                                      <w:szCs w:val="24"/>
                                      <w:lang w:eastAsia="lt-LT"/>
                                    </w:rPr>
                                    <w:t>) 6 ir 10 kV įtampos oro linijoms – po 10 metrų;</w:t>
                                  </w:r>
                                </w:p>
                              </w:sdtContent>
                            </w:sdt>
                            <w:sdt>
                              <w:sdtPr>
                                <w:alias w:val="24 str. 1 d. 3 p."/>
                                <w:tag w:val="part_b189889fe22d41b29c17d3e96a46693d"/>
                                <w:lock w:val="sdtLocked"/>
                                <w:richText/>
                              </w:sdtPr>
                              <w:sdtContent>
                                <w:p>
                                  <w:pPr>
                                    <w:shd w:val="clear" w:color="auto" w:fill="FFFFFF"/>
                                    <w:ind w:firstLine="567"/>
                                    <w:jc w:val="both"/>
                                    <w:rPr>
                                      <w:color w:val="000000"/>
                                      <w:szCs w:val="24"/>
                                      <w:lang w:eastAsia="lt-LT"/>
                                    </w:rPr>
                                  </w:pPr>
                                  <w:sdt>
                                    <w:sdtPr>
                                      <w:alias w:val="Numeris"/>
                                      <w:tag w:val="nr_b189889fe22d41b29c17d3e96a46693d"/>
                                      <w:lock w:val="sdtLocked"/>
                                      <w:richText/>
                                    </w:sdtPr>
                                    <w:sdtContent>
                                      <w:r>
                                        <w:rPr>
                                          <w:color w:val="000000"/>
                                          <w:szCs w:val="24"/>
                                          <w:lang w:eastAsia="lt-LT"/>
                                        </w:rPr>
                                        <w:t>3</w:t>
                                      </w:r>
                                    </w:sdtContent>
                                  </w:sdt>
                                  <w:r>
                                    <w:rPr>
                                      <w:color w:val="000000"/>
                                      <w:szCs w:val="24"/>
                                      <w:lang w:eastAsia="lt-LT"/>
                                    </w:rPr>
                                    <w:t>) nuo aukštesnės kaip 10 kV iki 35 kV įskaitytinai įtampos oro linijoms – po 15 metrų;</w:t>
                                  </w:r>
                                </w:p>
                              </w:sdtContent>
                            </w:sdt>
                            <w:sdt>
                              <w:sdtPr>
                                <w:alias w:val="24 str. 1 d. 4 p."/>
                                <w:tag w:val="part_27bfba38a1bb481bab061f4f8720c5ea"/>
                                <w:lock w:val="sdtLocked"/>
                                <w:richText/>
                              </w:sdtPr>
                              <w:sdtContent>
                                <w:p>
                                  <w:pPr>
                                    <w:shd w:val="clear" w:color="auto" w:fill="FFFFFF"/>
                                    <w:ind w:firstLine="567"/>
                                    <w:jc w:val="both"/>
                                    <w:rPr>
                                      <w:color w:val="000000"/>
                                      <w:szCs w:val="24"/>
                                      <w:lang w:eastAsia="lt-LT"/>
                                    </w:rPr>
                                  </w:pPr>
                                  <w:sdt>
                                    <w:sdtPr>
                                      <w:alias w:val="Numeris"/>
                                      <w:tag w:val="nr_27bfba38a1bb481bab061f4f8720c5ea"/>
                                      <w:lock w:val="sdtLocked"/>
                                      <w:richText/>
                                    </w:sdtPr>
                                    <w:sdtContent>
                                      <w:r>
                                        <w:rPr>
                                          <w:color w:val="000000"/>
                                          <w:szCs w:val="24"/>
                                          <w:lang w:eastAsia="lt-LT"/>
                                        </w:rPr>
                                        <w:t>4</w:t>
                                      </w:r>
                                    </w:sdtContent>
                                  </w:sdt>
                                  <w:r>
                                    <w:rPr>
                                      <w:color w:val="000000"/>
                                      <w:szCs w:val="24"/>
                                      <w:lang w:eastAsia="lt-LT"/>
                                    </w:rPr>
                                    <w:t>) nuo aukštesnės kaip 35 kV iki 110 kV įskaitytinai įtampos oro linijoms – po 20 metrų;</w:t>
                                  </w:r>
                                </w:p>
                              </w:sdtContent>
                            </w:sdt>
                            <w:sdt>
                              <w:sdtPr>
                                <w:alias w:val="24 str. 1 d. 5 p."/>
                                <w:tag w:val="part_37a11a8356e14c51848b78bfc4d7e15d"/>
                                <w:lock w:val="sdtLocked"/>
                                <w:richText/>
                              </w:sdtPr>
                              <w:sdtContent>
                                <w:p>
                                  <w:pPr>
                                    <w:shd w:val="clear" w:color="auto" w:fill="FFFFFF"/>
                                    <w:ind w:firstLine="567"/>
                                    <w:jc w:val="both"/>
                                    <w:rPr>
                                      <w:color w:val="000000"/>
                                      <w:szCs w:val="24"/>
                                      <w:lang w:eastAsia="lt-LT"/>
                                    </w:rPr>
                                  </w:pPr>
                                  <w:sdt>
                                    <w:sdtPr>
                                      <w:alias w:val="Numeris"/>
                                      <w:tag w:val="nr_37a11a8356e14c51848b78bfc4d7e15d"/>
                                      <w:lock w:val="sdtLocked"/>
                                      <w:richText/>
                                    </w:sdtPr>
                                    <w:sdtContent>
                                      <w:r>
                                        <w:rPr>
                                          <w:color w:val="000000"/>
                                          <w:szCs w:val="24"/>
                                          <w:lang w:eastAsia="lt-LT"/>
                                        </w:rPr>
                                        <w:t>5</w:t>
                                      </w:r>
                                    </w:sdtContent>
                                  </w:sdt>
                                  <w:r>
                                    <w:rPr>
                                      <w:color w:val="000000"/>
                                      <w:szCs w:val="24"/>
                                      <w:lang w:eastAsia="lt-LT"/>
                                    </w:rPr>
                                    <w:t>) nuo aukštesnės kaip 110 kV iki 220 kV įskaitytinai įtampos oro linijoms – po 25 metrus;</w:t>
                                  </w:r>
                                </w:p>
                              </w:sdtContent>
                            </w:sdt>
                            <w:sdt>
                              <w:sdtPr>
                                <w:alias w:val="24 str. 1 d. 6 p."/>
                                <w:tag w:val="part_d2fd5cd5c25c47829afe144c4f4237ff"/>
                                <w:lock w:val="sdtLocked"/>
                                <w:richText/>
                              </w:sdtPr>
                              <w:sdtContent>
                                <w:p>
                                  <w:pPr>
                                    <w:shd w:val="clear" w:color="auto" w:fill="FFFFFF"/>
                                    <w:ind w:firstLine="567"/>
                                    <w:jc w:val="both"/>
                                    <w:rPr>
                                      <w:color w:val="000000"/>
                                      <w:szCs w:val="24"/>
                                      <w:lang w:eastAsia="lt-LT"/>
                                    </w:rPr>
                                  </w:pPr>
                                  <w:sdt>
                                    <w:sdtPr>
                                      <w:alias w:val="Numeris"/>
                                      <w:tag w:val="nr_d2fd5cd5c25c47829afe144c4f4237ff"/>
                                      <w:lock w:val="sdtLocked"/>
                                      <w:richText/>
                                    </w:sdtPr>
                                    <w:sdtContent>
                                      <w:r>
                                        <w:rPr>
                                          <w:color w:val="000000"/>
                                          <w:szCs w:val="24"/>
                                          <w:lang w:eastAsia="lt-LT"/>
                                        </w:rPr>
                                        <w:t>6</w:t>
                                      </w:r>
                                    </w:sdtContent>
                                  </w:sdt>
                                  <w:r>
                                    <w:rPr>
                                      <w:color w:val="000000"/>
                                      <w:szCs w:val="24"/>
                                      <w:lang w:eastAsia="lt-LT"/>
                                    </w:rPr>
                                    <w:t>) nuo aukštesnės kaip 220 kV iki 400 kV įskaitytinai įtampos oro linijoms – po 30 metrų;</w:t>
                                  </w:r>
                                </w:p>
                              </w:sdtContent>
                            </w:sdt>
                            <w:sdt>
                              <w:sdtPr>
                                <w:alias w:val="24 str. 1 d. 7 p."/>
                                <w:tag w:val="part_cfb513e6d0e045af9dae375b1acbb1c4"/>
                                <w:lock w:val="sdtLocked"/>
                                <w:richText/>
                              </w:sdtPr>
                              <w:sdtContent>
                                <w:p>
                                  <w:pPr>
                                    <w:shd w:val="clear" w:color="auto" w:fill="FFFFFF"/>
                                    <w:ind w:firstLine="567"/>
                                    <w:jc w:val="both"/>
                                    <w:rPr>
                                      <w:color w:val="000000"/>
                                      <w:szCs w:val="24"/>
                                      <w:lang w:eastAsia="lt-LT"/>
                                    </w:rPr>
                                  </w:pPr>
                                  <w:sdt>
                                    <w:sdtPr>
                                      <w:alias w:val="Numeris"/>
                                      <w:tag w:val="nr_cfb513e6d0e045af9dae375b1acbb1c4"/>
                                      <w:lock w:val="sdtLocked"/>
                                      <w:richText/>
                                    </w:sdtPr>
                                    <w:sdtContent>
                                      <w:r>
                                        <w:rPr>
                                          <w:color w:val="000000"/>
                                          <w:szCs w:val="24"/>
                                          <w:lang w:eastAsia="lt-LT"/>
                                        </w:rPr>
                                        <w:t>7</w:t>
                                      </w:r>
                                    </w:sdtContent>
                                  </w:sdt>
                                  <w:r>
                                    <w:rPr>
                                      <w:color w:val="000000"/>
                                      <w:szCs w:val="24"/>
                                      <w:lang w:eastAsia="lt-LT"/>
                                    </w:rPr>
                                    <w:t>) nuo aukštesnės kaip 400 kV iki 750 kV įskaitytinai įtampos oro linijoms – po 40 metrų.</w:t>
                                  </w:r>
                                </w:p>
                              </w:sdtContent>
                            </w:sdt>
                          </w:sdtContent>
                        </w:sdt>
                        <w:sdt>
                          <w:sdtPr>
                            <w:alias w:val="24 str. 2 d."/>
                            <w:tag w:val="part_86bb24d7980346e8aae1dc6961aeffcd"/>
                            <w:lock w:val="sdtLocked"/>
                            <w:richText/>
                          </w:sdtPr>
                          <w:sdtContent>
                            <w:p>
                              <w:pPr>
                                <w:shd w:val="clear" w:color="auto" w:fill="FFFFFF"/>
                                <w:ind w:firstLine="567"/>
                                <w:jc w:val="both"/>
                                <w:rPr>
                                  <w:color w:val="000000"/>
                                  <w:szCs w:val="24"/>
                                  <w:lang w:eastAsia="lt-LT"/>
                                </w:rPr>
                              </w:pPr>
                              <w:sdt>
                                <w:sdtPr>
                                  <w:alias w:val="Numeris"/>
                                  <w:tag w:val="nr_86bb24d7980346e8aae1dc6961aeffcd"/>
                                  <w:lock w:val="sdtLocked"/>
                                  <w:richText/>
                                </w:sdtPr>
                                <w:sdtContent>
                                  <w:r>
                                    <w:rPr>
                                      <w:color w:val="000000"/>
                                      <w:szCs w:val="24"/>
                                      <w:lang w:eastAsia="lt-LT"/>
                                    </w:rPr>
                                    <w:t>2</w:t>
                                  </w:r>
                                </w:sdtContent>
                              </w:sdt>
                              <w:r>
                                <w:rPr>
                                  <w:color w:val="000000"/>
                                  <w:szCs w:val="24"/>
                                  <w:lang w:eastAsia="lt-LT"/>
                                </w:rPr>
                                <w:t>. Oro kabelių linijos apsaugos zona – išilgai oro kabelių linijos esanti žemės juosta, kurios ribos yra po 2 metrus į abi puses nuo oro kabelių linijos atramų ašies ir oro erdvė virš šios juostos.</w:t>
                              </w:r>
                            </w:p>
                          </w:sdtContent>
                        </w:sdt>
                        <w:sdt>
                          <w:sdtPr>
                            <w:alias w:val="24 str. 3 d."/>
                            <w:tag w:val="part_917597ed992e464293bc171a45fafc5f"/>
                            <w:lock w:val="sdtLocked"/>
                            <w:richText/>
                          </w:sdtPr>
                          <w:sdtContent>
                            <w:p>
                              <w:pPr>
                                <w:shd w:val="clear" w:color="auto" w:fill="FFFFFF"/>
                                <w:ind w:firstLine="567"/>
                                <w:jc w:val="both"/>
                                <w:rPr>
                                  <w:color w:val="000000"/>
                                  <w:szCs w:val="24"/>
                                  <w:lang w:eastAsia="lt-LT"/>
                                </w:rPr>
                              </w:pPr>
                              <w:sdt>
                                <w:sdtPr>
                                  <w:alias w:val="Numeris"/>
                                  <w:tag w:val="nr_917597ed992e464293bc171a45fafc5f"/>
                                  <w:lock w:val="sdtLocked"/>
                                  <w:richText/>
                                </w:sdtPr>
                                <w:sdtContent>
                                  <w:r>
                                    <w:rPr>
                                      <w:color w:val="000000"/>
                                      <w:szCs w:val="24"/>
                                      <w:lang w:eastAsia="lt-LT"/>
                                    </w:rPr>
                                    <w:t>3</w:t>
                                  </w:r>
                                </w:sdtContent>
                              </w:sdt>
                              <w:r>
                                <w:rPr>
                                  <w:color w:val="000000"/>
                                  <w:szCs w:val="24"/>
                                  <w:lang w:eastAsia="lt-LT"/>
                                </w:rPr>
                                <w:t>. Požeminių kabelių linijos apsaugos zona – išilgai požeminių kabelių linijos esanti žemės juosta, kurios ribos nustatomos matuojant horizontalų atstumą į abi puses nuo šios linijos, vanduo virš jos ir žemė po šia juosta. Požeminių kabelių linijos apsaugos zonos ribos nustatomos atsižvelgus į šių linijų įtampą:</w:t>
                              </w:r>
                            </w:p>
                            <w:sdt>
                              <w:sdtPr>
                                <w:alias w:val="24 str. 3 d. 1 p."/>
                                <w:tag w:val="part_43bb3b699ef3482aa4b94d0362e03a35"/>
                                <w:lock w:val="sdtLocked"/>
                                <w:richText/>
                              </w:sdtPr>
                              <w:sdtContent>
                                <w:p>
                                  <w:pPr>
                                    <w:shd w:val="clear" w:color="auto" w:fill="FFFFFF"/>
                                    <w:ind w:firstLine="567"/>
                                    <w:jc w:val="both"/>
                                    <w:rPr>
                                      <w:color w:val="000000"/>
                                      <w:szCs w:val="24"/>
                                      <w:lang w:eastAsia="lt-LT"/>
                                    </w:rPr>
                                  </w:pPr>
                                  <w:sdt>
                                    <w:sdtPr>
                                      <w:alias w:val="Numeris"/>
                                      <w:tag w:val="nr_43bb3b699ef3482aa4b94d0362e03a35"/>
                                      <w:lock w:val="sdtLocked"/>
                                      <w:richText/>
                                    </w:sdtPr>
                                    <w:sdtContent>
                                      <w:r>
                                        <w:rPr>
                                          <w:color w:val="000000"/>
                                          <w:szCs w:val="24"/>
                                          <w:lang w:eastAsia="lt-LT"/>
                                        </w:rPr>
                                        <w:t>1</w:t>
                                      </w:r>
                                    </w:sdtContent>
                                  </w:sdt>
                                  <w:r>
                                    <w:rPr>
                                      <w:color w:val="000000"/>
                                      <w:szCs w:val="24"/>
                                      <w:lang w:eastAsia="lt-LT"/>
                                    </w:rPr>
                                    <w:t>) iki 110 kV įtampos požeminių kabelių linijoms – po 1 metrą;</w:t>
                                  </w:r>
                                </w:p>
                              </w:sdtContent>
                            </w:sdt>
                            <w:sdt>
                              <w:sdtPr>
                                <w:alias w:val="24 str. 3 d. 2 p."/>
                                <w:tag w:val="part_ec54b21bd94547ae927ecc7e7a9f0d69"/>
                                <w:lock w:val="sdtLocked"/>
                                <w:richText/>
                              </w:sdtPr>
                              <w:sdtContent>
                                <w:p>
                                  <w:pPr>
                                    <w:shd w:val="clear" w:color="auto" w:fill="FFFFFF"/>
                                    <w:ind w:firstLine="567"/>
                                    <w:jc w:val="both"/>
                                    <w:rPr>
                                      <w:color w:val="000000"/>
                                      <w:szCs w:val="24"/>
                                      <w:lang w:eastAsia="lt-LT"/>
                                    </w:rPr>
                                  </w:pPr>
                                  <w:sdt>
                                    <w:sdtPr>
                                      <w:alias w:val="Numeris"/>
                                      <w:tag w:val="nr_ec54b21bd94547ae927ecc7e7a9f0d69"/>
                                      <w:lock w:val="sdtLocked"/>
                                      <w:richText/>
                                    </w:sdtPr>
                                    <w:sdtContent>
                                      <w:r>
                                        <w:rPr>
                                          <w:color w:val="000000"/>
                                          <w:szCs w:val="24"/>
                                          <w:lang w:eastAsia="lt-LT"/>
                                        </w:rPr>
                                        <w:t>2</w:t>
                                      </w:r>
                                    </w:sdtContent>
                                  </w:sdt>
                                  <w:r>
                                    <w:rPr>
                                      <w:color w:val="000000"/>
                                      <w:szCs w:val="24"/>
                                      <w:lang w:eastAsia="lt-LT"/>
                                    </w:rPr>
                                    <w:t>) 110 kV ir aukštesnės kaip 110 kV įtampos požeminių kabelių linijoms – po 2 metrus.</w:t>
                                  </w:r>
                                </w:p>
                              </w:sdtContent>
                            </w:sdt>
                          </w:sdtContent>
                        </w:sdt>
                        <w:sdt>
                          <w:sdtPr>
                            <w:alias w:val="24 str. 4 d."/>
                            <w:tag w:val="part_8d7e7bd0f94f41609a7c9aa4656181d8"/>
                            <w:lock w:val="sdtLocked"/>
                            <w:richText/>
                          </w:sdtPr>
                          <w:sdtContent>
                            <w:p>
                              <w:pPr>
                                <w:shd w:val="clear" w:color="auto" w:fill="FFFFFF"/>
                                <w:ind w:firstLine="567"/>
                                <w:jc w:val="both"/>
                                <w:rPr>
                                  <w:color w:val="000000"/>
                                  <w:szCs w:val="24"/>
                                  <w:lang w:eastAsia="lt-LT"/>
                                </w:rPr>
                              </w:pPr>
                              <w:sdt>
                                <w:sdtPr>
                                  <w:alias w:val="Numeris"/>
                                  <w:tag w:val="nr_8d7e7bd0f94f41609a7c9aa4656181d8"/>
                                  <w:lock w:val="sdtLocked"/>
                                  <w:richText/>
                                </w:sdtPr>
                                <w:sdtContent>
                                  <w:r>
                                    <w:rPr>
                                      <w:color w:val="000000"/>
                                      <w:szCs w:val="24"/>
                                      <w:lang w:eastAsia="lt-LT"/>
                                    </w:rPr>
                                    <w:t>4</w:t>
                                  </w:r>
                                </w:sdtContent>
                              </w:sdt>
                              <w:r>
                                <w:rPr>
                                  <w:color w:val="000000"/>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oro linijos ar oro kabelių linijos atramų ašies: laivybiniams vandens telkiniams – 100 metrų atstumu, nelaivybiniams vandens telkiniams – atstumais, nustatytais šio straipsnio 1 ir 2 dalyse. Tinklų operatorius turi teisę 100 metrų atstumu nuo linijos ašies, paviršinio vandens telkinių pakrančių apsaugos juostoje, įrengti ir prižiūrėti įspėjamuosius laisvo aukščio iki vandens lygio ženklus.</w:t>
                              </w:r>
                            </w:p>
                          </w:sdtContent>
                        </w:sdt>
                        <w:sdt>
                          <w:sdtPr>
                            <w:alias w:val="24 str. 5 d."/>
                            <w:tag w:val="part_fc269d1fd22f4ce58ca139c3b27f20c9"/>
                            <w:lock w:val="sdtLocked"/>
                            <w:richText/>
                          </w:sdtPr>
                          <w:sdtContent>
                            <w:p>
                              <w:pPr>
                                <w:shd w:val="clear" w:color="auto" w:fill="FFFFFF"/>
                                <w:ind w:firstLine="567"/>
                                <w:jc w:val="both"/>
                                <w:rPr>
                                  <w:color w:val="000000"/>
                                  <w:szCs w:val="24"/>
                                  <w:lang w:eastAsia="lt-LT"/>
                                </w:rPr>
                              </w:pPr>
                              <w:sdt>
                                <w:sdtPr>
                                  <w:alias w:val="Numeris"/>
                                  <w:tag w:val="nr_fc269d1fd22f4ce58ca139c3b27f20c9"/>
                                  <w:lock w:val="sdtLocked"/>
                                  <w:richText/>
                                </w:sdtPr>
                                <w:sdtContent>
                                  <w:r>
                                    <w:rPr>
                                      <w:color w:val="000000"/>
                                      <w:szCs w:val="24"/>
                                      <w:lang w:eastAsia="lt-LT"/>
                                    </w:rPr>
                                    <w:t>5</w:t>
                                  </w:r>
                                </w:sdtContent>
                              </w:sdt>
                              <w:r>
                                <w:rPr>
                                  <w:color w:val="000000"/>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4c2bad38696043bb9db12ab330f73812"/>
                            <w:lock w:val="sdtLocked"/>
                            <w:richText/>
                          </w:sdtPr>
                          <w:sdtContent>
                            <w:p>
                              <w:pPr>
                                <w:shd w:val="clear" w:color="auto" w:fill="FFFFFF"/>
                                <w:ind w:firstLine="567"/>
                                <w:jc w:val="both"/>
                                <w:rPr>
                                  <w:color w:val="000000"/>
                                  <w:szCs w:val="24"/>
                                  <w:lang w:eastAsia="lt-LT"/>
                                </w:rPr>
                              </w:pPr>
                              <w:sdt>
                                <w:sdtPr>
                                  <w:alias w:val="Numeris"/>
                                  <w:tag w:val="nr_4c2bad38696043bb9db12ab330f73812"/>
                                  <w:lock w:val="sdtLocked"/>
                                  <w:richText/>
                                </w:sdtPr>
                                <w:sdtContent>
                                  <w:r>
                                    <w:rPr>
                                      <w:color w:val="000000"/>
                                      <w:szCs w:val="24"/>
                                      <w:lang w:eastAsia="lt-LT"/>
                                    </w:rPr>
                                    <w:t>6</w:t>
                                  </w:r>
                                </w:sdtContent>
                              </w:sdt>
                              <w:r>
                                <w:rPr>
                                  <w:color w:val="000000"/>
                                  <w:szCs w:val="24"/>
                                  <w:lang w:eastAsia="lt-LT"/>
                                </w:rPr>
                                <w:t>. Transformatorių pastotės, skirstyklos, srovės keitimo stoties, sinchroninio kompensatoriaus stoties apsaugos zona atitinkamai sutampa su transformatorių pastotės, skirstyklos, srovės keitimo stoties ir sinchroninio kompensatoriaus stoties statiniais ir įrenginiais užstatyta teritorija ir oro erdve virš jos. Uždarų transformatorių pastočių apsaugos zonos nenustatomos.</w:t>
                              </w:r>
                            </w:p>
                          </w:sdtContent>
                        </w:sdt>
                        <w:sdt>
                          <w:sdtPr>
                            <w:alias w:val="24 str. 7 d."/>
                            <w:tag w:val="part_7fa4d3da8a50411a9820d5686b409562"/>
                            <w:lock w:val="sdtLocked"/>
                            <w:richText/>
                          </w:sdtPr>
                          <w:sdtContent>
                            <w:p>
                              <w:pPr>
                                <w:shd w:val="clear" w:color="auto" w:fill="FFFFFF"/>
                                <w:ind w:firstLine="567"/>
                                <w:jc w:val="both"/>
                                <w:rPr>
                                  <w:color w:val="000000"/>
                                  <w:szCs w:val="24"/>
                                  <w:lang w:eastAsia="lt-LT"/>
                                </w:rPr>
                              </w:pPr>
                              <w:sdt>
                                <w:sdtPr>
                                  <w:alias w:val="Numeris"/>
                                  <w:tag w:val="nr_7fa4d3da8a50411a9820d5686b409562"/>
                                  <w:lock w:val="sdtLocked"/>
                                  <w:richText/>
                                </w:sdtPr>
                                <w:sdtContent>
                                  <w:r>
                                    <w:rPr>
                                      <w:color w:val="000000"/>
                                      <w:szCs w:val="24"/>
                                      <w:lang w:eastAsia="lt-LT"/>
                                    </w:rPr>
                                    <w:t>7</w:t>
                                  </w:r>
                                </w:sdtContent>
                              </w:sdt>
                              <w:r>
                                <w:rPr>
                                  <w:color w:val="000000"/>
                                  <w:szCs w:val="24"/>
                                  <w:lang w:eastAsia="lt-LT"/>
                                </w:rPr>
                                <w:t>. Transformatorinės ar skirstomojo punkto apsaugos zonos:</w:t>
                              </w:r>
                            </w:p>
                            <w:sdt>
                              <w:sdtPr>
                                <w:alias w:val="24 str. 7 d. 1 p."/>
                                <w:tag w:val="part_4ebc303212964fbbacff0104fef1946d"/>
                                <w:lock w:val="sdtLocked"/>
                                <w:richText/>
                              </w:sdtPr>
                              <w:sdtContent>
                                <w:p>
                                  <w:pPr>
                                    <w:ind w:firstLine="567"/>
                                    <w:jc w:val="both"/>
                                    <w:rPr>
                                      <w:color w:val="000000"/>
                                      <w:szCs w:val="24"/>
                                      <w:lang w:eastAsia="lt-LT"/>
                                    </w:rPr>
                                  </w:pPr>
                                  <w:sdt>
                                    <w:sdtPr>
                                      <w:alias w:val="Numeris"/>
                                      <w:tag w:val="nr_4ebc303212964fbbacff0104fef1946d"/>
                                      <w:lock w:val="sdtLocked"/>
                                      <w:richText/>
                                    </w:sdtPr>
                                    <w:sdtContent>
                                      <w:r>
                                        <w:rPr>
                                          <w:color w:val="000000"/>
                                          <w:szCs w:val="24"/>
                                          <w:lang w:eastAsia="lt-LT"/>
                                        </w:rPr>
                                        <w:t>1</w:t>
                                      </w:r>
                                    </w:sdtContent>
                                  </w:sdt>
                                  <w:r>
                                    <w:rPr>
                                      <w:color w:val="000000"/>
                                      <w:szCs w:val="24"/>
                                      <w:lang w:eastAsia="lt-LT"/>
                                    </w:rPr>
                                    <w:t>) Vidutinės (10 kV) ir žemosios įtampos (0,4 kV) transformatorinės ar skirstomojo punkto apsaugos zona – žemės juosta aplink transformatorinę ar skirstomąjį punktą ir oro erdvė virš šios juostos. Šios apsaugos zonos ribos nustatomos matuojant horizontalų atstumą nuo transformatorinės ar skirstomojo punkto išorinių sienų:</w:t>
                                  </w:r>
                                </w:p>
                                <w:sdt>
                                  <w:sdtPr>
                                    <w:alias w:val="24 str. 7 d. 1 p. a pp."/>
                                    <w:tag w:val="part_54a0daf9a96a421eab96cb716c2bf7a9"/>
                                    <w:lock w:val="sdtLocked"/>
                                    <w:richText/>
                                  </w:sdtPr>
                                  <w:sdtContent>
                                    <w:p>
                                      <w:pPr>
                                        <w:ind w:firstLine="567"/>
                                        <w:jc w:val="both"/>
                                        <w:rPr>
                                          <w:color w:val="000000"/>
                                          <w:szCs w:val="24"/>
                                          <w:lang w:eastAsia="lt-LT"/>
                                        </w:rPr>
                                      </w:pPr>
                                      <w:sdt>
                                        <w:sdtPr>
                                          <w:alias w:val="Numeris"/>
                                          <w:tag w:val="nr_54a0daf9a96a421eab96cb716c2bf7a9"/>
                                          <w:lock w:val="sdtLocked"/>
                                          <w:richText/>
                                        </w:sdtPr>
                                        <w:sdtContent>
                                          <w:r>
                                            <w:rPr>
                                              <w:color w:val="000000"/>
                                              <w:szCs w:val="24"/>
                                              <w:lang w:eastAsia="lt-LT"/>
                                            </w:rPr>
                                            <w:t>a</w:t>
                                          </w:r>
                                        </w:sdtContent>
                                      </w:sdt>
                                      <w:r>
                                        <w:rPr>
                                          <w:color w:val="000000"/>
                                          <w:szCs w:val="24"/>
                                          <w:lang w:eastAsia="lt-LT"/>
                                        </w:rPr>
                                        <w:t>) 3 metrai nuo žemosios įtampos (0,4 kV) įrenginių pusės, taip pat nuo sienų, kuriose nėra durų, vartų ar kitų eksploatacinių prieigų;</w:t>
                                      </w:r>
                                    </w:p>
                                  </w:sdtContent>
                                </w:sdt>
                                <w:sdt>
                                  <w:sdtPr>
                                    <w:alias w:val="24 str. 7 d. 1 p. b pp."/>
                                    <w:tag w:val="part_0fc2c2d3b0634b76ac2e119248af19fa"/>
                                    <w:lock w:val="sdtLocked"/>
                                    <w:richText/>
                                  </w:sdtPr>
                                  <w:sdtContent>
                                    <w:p>
                                      <w:pPr>
                                        <w:ind w:firstLine="567"/>
                                        <w:jc w:val="both"/>
                                        <w:rPr>
                                          <w:color w:val="000000"/>
                                          <w:szCs w:val="24"/>
                                          <w:lang w:eastAsia="lt-LT"/>
                                        </w:rPr>
                                      </w:pPr>
                                      <w:sdt>
                                        <w:sdtPr>
                                          <w:alias w:val="Numeris"/>
                                          <w:tag w:val="nr_0fc2c2d3b0634b76ac2e119248af19fa"/>
                                          <w:lock w:val="sdtLocked"/>
                                          <w:richText/>
                                        </w:sdtPr>
                                        <w:sdtContent>
                                          <w:r>
                                            <w:rPr>
                                              <w:color w:val="000000"/>
                                              <w:szCs w:val="24"/>
                                              <w:lang w:eastAsia="lt-LT"/>
                                            </w:rPr>
                                            <w:t>b</w:t>
                                          </w:r>
                                        </w:sdtContent>
                                      </w:sdt>
                                      <w:r>
                                        <w:rPr>
                                          <w:color w:val="000000"/>
                                          <w:szCs w:val="24"/>
                                          <w:lang w:eastAsia="lt-LT"/>
                                        </w:rPr>
                                        <w:t>) 5 metrai nuo vidutinės įtampos (10 kV) įrenginių pusės, galios transformatoriaus kameros pusės ir nuo sienų, kuriose yra durys, vartai ar kitos eksploatacinės prieigos.</w:t>
                                      </w:r>
                                    </w:p>
                                  </w:sdtContent>
                                </w:sdt>
                              </w:sdtContent>
                            </w:sdt>
                            <w:sdt>
                              <w:sdtPr>
                                <w:alias w:val="24 str. 7 d. 2 p."/>
                                <w:tag w:val="part_2addabec65b34b09b36caa03d5977f5d"/>
                                <w:lock w:val="sdtLocked"/>
                                <w:richText/>
                              </w:sdtPr>
                              <w:sdtContent>
                                <w:p>
                                  <w:pPr>
                                    <w:shd w:val="clear" w:color="auto" w:fill="FFFFFF"/>
                                    <w:ind w:firstLine="567"/>
                                    <w:jc w:val="both"/>
                                    <w:rPr>
                                      <w:color w:val="000000"/>
                                      <w:szCs w:val="24"/>
                                      <w:lang w:eastAsia="lt-LT"/>
                                    </w:rPr>
                                  </w:pPr>
                                  <w:sdt>
                                    <w:sdtPr>
                                      <w:alias w:val="Numeris"/>
                                      <w:tag w:val="nr_2addabec65b34b09b36caa03d5977f5d"/>
                                      <w:lock w:val="sdtLocked"/>
                                      <w:richText/>
                                    </w:sdtPr>
                                    <w:sdtContent>
                                      <w:r>
                                        <w:rPr>
                                          <w:color w:val="000000"/>
                                          <w:szCs w:val="24"/>
                                          <w:lang w:eastAsia="lt-LT"/>
                                        </w:rPr>
                                        <w:t>2</w:t>
                                      </w:r>
                                    </w:sdtContent>
                                  </w:sdt>
                                  <w:r>
                                    <w:rPr>
                                      <w:color w:val="000000"/>
                                      <w:szCs w:val="24"/>
                                      <w:lang w:eastAsia="lt-LT"/>
                                    </w:rPr>
                                    <w:t>) Integruotoms į pastatus transformatorinėms apsaugos zonos nenustatomos.“</w:t>
                                  </w:r>
                                </w:p>
                                <w:p>
                                  <w:pPr>
                                    <w:ind w:firstLine="567"/>
                                    <w:jc w:val="both"/>
                                    <w:rPr>
                                      <w:kern w:val="2"/>
                                      <w:szCs w:val="24"/>
                                    </w:rPr>
                                  </w:pPr>
                                </w:p>
                              </w:sdtContent>
                            </w:sdt>
                          </w:sdtContent>
                        </w:sdt>
                      </w:sdtContent>
                    </w:sdt>
                  </w:sdtContent>
                </w:sdt>
              </w:sdtContent>
            </w:sdt>
          </w:sdtContent>
        </w:sdt>
        <w:sdt>
          <w:sdtPr>
            <w:alias w:val="5 str."/>
            <w:tag w:val="part_c413d8605f6247d7bd29f39dd83a90d8"/>
            <w:lock w:val="sdtLocked"/>
            <w:richText/>
          </w:sdtPr>
          <w:sdtContent>
            <w:p>
              <w:pPr>
                <w:ind w:firstLine="567"/>
                <w:jc w:val="both"/>
                <w:rPr>
                  <w:b/>
                  <w:bCs/>
                  <w:kern w:val="2"/>
                  <w:szCs w:val="24"/>
                </w:rPr>
              </w:pPr>
              <w:sdt>
                <w:sdtPr>
                  <w:alias w:val="Numeris"/>
                  <w:tag w:val="nr_c413d8605f6247d7bd29f39dd83a90d8"/>
                  <w:lock w:val="sdtLocked"/>
                  <w:richText/>
                </w:sdtPr>
                <w:sdtContent>
                  <w:r>
                    <w:rPr>
                      <w:b/>
                      <w:bCs/>
                      <w:kern w:val="2"/>
                      <w:szCs w:val="24"/>
                    </w:rPr>
                    <w:t>5</w:t>
                  </w:r>
                </w:sdtContent>
              </w:sdt>
              <w:r>
                <w:rPr>
                  <w:b/>
                  <w:bCs/>
                  <w:kern w:val="2"/>
                  <w:szCs w:val="24"/>
                </w:rPr>
                <w:t xml:space="preserve"> straipsnis. </w:t>
              </w:r>
              <w:sdt>
                <w:sdtPr>
                  <w:alias w:val="Pavadinimas"/>
                  <w:tag w:val="title_c413d8605f6247d7bd29f39dd83a90d8"/>
                  <w:lock w:val="sdtLocked"/>
                  <w:richText/>
                </w:sdtPr>
                <w:sdtContent>
                  <w:r>
                    <w:rPr>
                      <w:b/>
                      <w:bCs/>
                      <w:kern w:val="2"/>
                      <w:szCs w:val="24"/>
                    </w:rPr>
                    <w:t>25 straipsnio pakeitimas</w:t>
                  </w:r>
                </w:sdtContent>
              </w:sdt>
            </w:p>
            <w:sdt>
              <w:sdtPr>
                <w:alias w:val="5 str. 1 d."/>
                <w:tag w:val="part_f5d4c30400e84427a0b32c88430fe999"/>
                <w:lock w:val="sdtLocked"/>
                <w:richText/>
              </w:sdtPr>
              <w:sdtContent>
                <w:p>
                  <w:pPr>
                    <w:ind w:left="567"/>
                    <w:jc w:val="both"/>
                    <w:rPr>
                      <w:kern w:val="2"/>
                      <w:szCs w:val="24"/>
                    </w:rPr>
                  </w:pPr>
                  <w:r>
                    <w:rPr>
                      <w:kern w:val="2"/>
                      <w:szCs w:val="24"/>
                    </w:rPr>
                    <w:t>Pakeisti 25 straipsnį ir jį išdėstyti taip:</w:t>
                  </w:r>
                </w:p>
                <w:sdt>
                  <w:sdtPr>
                    <w:alias w:val="citata"/>
                    <w:tag w:val="part_d15dd452a37c4475b2b467e026cf5bfc"/>
                    <w:lock w:val="sdtLocked"/>
                    <w:richText/>
                  </w:sdtPr>
                  <w:sdtContent>
                    <w:sdt>
                      <w:sdtPr>
                        <w:alias w:val="25 str."/>
                        <w:tag w:val="part_e7f0483e94684a0f8c5e3b0bf9654e99"/>
                        <w:lock w:val="sdtLocked"/>
                        <w:richText/>
                      </w:sdtPr>
                      <w:sdtContent>
                        <w:p>
                          <w:pPr>
                            <w:shd w:val="clear" w:color="auto" w:fill="FFFFFF"/>
                            <w:ind w:firstLine="567"/>
                            <w:jc w:val="both"/>
                            <w:rPr>
                              <w:color w:val="000000"/>
                              <w:szCs w:val="24"/>
                              <w:lang w:eastAsia="lt-LT"/>
                            </w:rPr>
                          </w:pPr>
                          <w:r>
                            <w:rPr>
                              <w:color w:val="000000"/>
                              <w:szCs w:val="24"/>
                              <w:lang w:eastAsia="lt-LT"/>
                            </w:rPr>
                            <w:t>„</w:t>
                          </w:r>
                          <w:sdt>
                            <w:sdtPr>
                              <w:alias w:val="Numeris"/>
                              <w:tag w:val="nr_e7f0483e94684a0f8c5e3b0bf9654e99"/>
                              <w:lock w:val="sdtLocked"/>
                              <w:richText/>
                            </w:sdtPr>
                            <w:sdtContent>
                              <w:r>
                                <w:rPr>
                                  <w:color w:val="000000"/>
                                  <w:szCs w:val="24"/>
                                  <w:lang w:eastAsia="lt-LT"/>
                                </w:rPr>
                                <w:t>25</w:t>
                              </w:r>
                            </w:sdtContent>
                          </w:sdt>
                          <w:r>
                            <w:rPr>
                              <w:color w:val="000000"/>
                              <w:szCs w:val="24"/>
                              <w:lang w:eastAsia="lt-LT"/>
                            </w:rPr>
                            <w:t> straipsnis. Specialiosios žemės naudojimo sąlygos elektros tinklų apsaugos zonose</w:t>
                          </w:r>
                        </w:p>
                        <w:sdt>
                          <w:sdtPr>
                            <w:alias w:val="25 str. 1 d."/>
                            <w:tag w:val="part_eb04cbd509d64cdab0a98c9475220d94"/>
                            <w:lock w:val="sdtLocked"/>
                            <w:richText/>
                          </w:sdtPr>
                          <w:sdtContent>
                            <w:p>
                              <w:pPr>
                                <w:shd w:val="clear" w:color="auto" w:fill="FFFFFF"/>
                                <w:ind w:firstLine="567"/>
                                <w:jc w:val="both"/>
                                <w:rPr>
                                  <w:color w:val="000000"/>
                                  <w:szCs w:val="24"/>
                                  <w:lang w:eastAsia="lt-LT"/>
                                </w:rPr>
                              </w:pPr>
                              <w:sdt>
                                <w:sdtPr>
                                  <w:alias w:val="Numeris"/>
                                  <w:tag w:val="nr_eb04cbd509d64cdab0a98c9475220d94"/>
                                  <w:lock w:val="sdtLocked"/>
                                  <w:richText/>
                                </w:sdtPr>
                                <w:sdtContent>
                                  <w:r>
                                    <w:rPr>
                                      <w:color w:val="000000"/>
                                      <w:szCs w:val="24"/>
                                      <w:lang w:eastAsia="lt-LT"/>
                                    </w:rPr>
                                    <w:t>1</w:t>
                                  </w:r>
                                </w:sdtContent>
                              </w:sdt>
                              <w:r>
                                <w:rPr>
                                  <w:color w:val="000000"/>
                                  <w:szCs w:val="24"/>
                                  <w:lang w:eastAsia="lt-LT"/>
                                </w:rPr>
                                <w:t>. Elektros tinklų apsaugos zonose draudžiama:</w:t>
                              </w:r>
                            </w:p>
                            <w:sdt>
                              <w:sdtPr>
                                <w:alias w:val="25 str. 1 d. 1 p."/>
                                <w:tag w:val="part_cbc82866db0e4b84b85d70840e1cdfe1"/>
                                <w:lock w:val="sdtLocked"/>
                                <w:richText/>
                              </w:sdtPr>
                              <w:sdtContent>
                                <w:p>
                                  <w:pPr>
                                    <w:shd w:val="clear" w:color="auto" w:fill="FFFFFF"/>
                                    <w:ind w:firstLine="567"/>
                                    <w:jc w:val="both"/>
                                    <w:rPr>
                                      <w:color w:val="000000"/>
                                      <w:szCs w:val="24"/>
                                      <w:lang w:eastAsia="lt-LT"/>
                                    </w:rPr>
                                  </w:pPr>
                                  <w:sdt>
                                    <w:sdtPr>
                                      <w:alias w:val="Numeris"/>
                                      <w:tag w:val="nr_cbc82866db0e4b84b85d70840e1cdfe1"/>
                                      <w:lock w:val="sdtLocked"/>
                                      <w:richText/>
                                    </w:sdtPr>
                                    <w:sdtContent>
                                      <w:r>
                                        <w:rPr>
                                          <w:color w:val="000000"/>
                                          <w:szCs w:val="24"/>
                                          <w:lang w:eastAsia="lt-LT"/>
                                        </w:rPr>
                                        <w:t>1</w:t>
                                      </w:r>
                                    </w:sdtContent>
                                  </w:sdt>
                                  <w:r>
                                    <w:rPr>
                                      <w:color w:val="000000"/>
                                      <w:szCs w:val="24"/>
                                      <w:lang w:eastAsia="lt-LT"/>
                                    </w:rPr>
                                    <w:t>) statyti gyvenamosios, kultūros, mokslo, gydymo, viešbučių paskirties pastatus 110 kV ir aukštesnės įtampos oro linijų apsaugos zonose;</w:t>
                                  </w:r>
                                </w:p>
                              </w:sdtContent>
                            </w:sdt>
                            <w:sdt>
                              <w:sdtPr>
                                <w:alias w:val="25 str. 1 d. 2 p."/>
                                <w:tag w:val="part_b951be506f0b426db7acc00049e86481"/>
                                <w:lock w:val="sdtLocked"/>
                                <w:richText/>
                              </w:sdtPr>
                              <w:sdtContent>
                                <w:p>
                                  <w:pPr>
                                    <w:shd w:val="clear" w:color="auto" w:fill="FFFFFF"/>
                                    <w:ind w:firstLine="567"/>
                                    <w:jc w:val="both"/>
                                    <w:rPr>
                                      <w:color w:val="000000"/>
                                      <w:szCs w:val="24"/>
                                      <w:lang w:eastAsia="lt-LT"/>
                                    </w:rPr>
                                  </w:pPr>
                                  <w:sdt>
                                    <w:sdtPr>
                                      <w:alias w:val="Numeris"/>
                                      <w:tag w:val="nr_b951be506f0b426db7acc00049e86481"/>
                                      <w:lock w:val="sdtLocked"/>
                                      <w:richText/>
                                    </w:sdtPr>
                                    <w:sdtContent>
                                      <w:r>
                                        <w:rPr>
                                          <w:color w:val="000000"/>
                                          <w:szCs w:val="24"/>
                                          <w:lang w:eastAsia="lt-LT"/>
                                        </w:rPr>
                                        <w:t>2</w:t>
                                      </w:r>
                                    </w:sdtContent>
                                  </w:sdt>
                                  <w:r>
                                    <w:rPr>
                                      <w:color w:val="000000"/>
                                      <w:szCs w:val="24"/>
                                      <w:lang w:eastAsia="lt-LT"/>
                                    </w:rPr>
                                    <w:t>) statyti ir (ar) įrengti stadionus, sporto, žaidimų aikšteles, turgavietes 6 kV ir didesnės įtampos elektros tinklų apsaugos zonose, statyti ir (ar) įrengti pavojingų medžiagų talpyklas ir saugyklas, sąvartynus;</w:t>
                                  </w:r>
                                </w:p>
                              </w:sdtContent>
                            </w:sdt>
                            <w:sdt>
                              <w:sdtPr>
                                <w:alias w:val="25 str. 1 d. 3 p."/>
                                <w:tag w:val="part_a5b7aa58313d400eb42263a22eb40a14"/>
                                <w:lock w:val="sdtLocked"/>
                                <w:richText/>
                              </w:sdtPr>
                              <w:sdtContent>
                                <w:p>
                                  <w:pPr>
                                    <w:shd w:val="clear" w:color="auto" w:fill="FFFFFF"/>
                                    <w:ind w:firstLine="567"/>
                                    <w:jc w:val="both"/>
                                    <w:rPr>
                                      <w:color w:val="000000"/>
                                      <w:szCs w:val="24"/>
                                      <w:lang w:eastAsia="lt-LT"/>
                                    </w:rPr>
                                  </w:pPr>
                                  <w:sdt>
                                    <w:sdtPr>
                                      <w:alias w:val="Numeris"/>
                                      <w:tag w:val="nr_a5b7aa58313d400eb42263a22eb40a14"/>
                                      <w:lock w:val="sdtLocked"/>
                                      <w:richText/>
                                    </w:sdtPr>
                                    <w:sdtContent>
                                      <w:r>
                                        <w:rPr>
                                          <w:color w:val="000000"/>
                                          <w:szCs w:val="24"/>
                                          <w:lang w:eastAsia="lt-LT"/>
                                        </w:rPr>
                                        <w:t>3</w:t>
                                      </w:r>
                                    </w:sdtContent>
                                  </w:sdt>
                                  <w:r>
                                    <w:rPr>
                                      <w:color w:val="000000"/>
                                      <w:szCs w:val="24"/>
                                      <w:lang w:eastAsia="lt-LT"/>
                                    </w:rPr>
                                    <w:t>) statyti ir (ar) įrengti visų rūšių transporto priemonių ir (ar) mechanizmų stovėjimo ir saugojimo aikšteles bei viešojo transporto stoteles 6–35 kV įtampos oro linijų apsaugos zonose;</w:t>
                                  </w:r>
                                </w:p>
                              </w:sdtContent>
                            </w:sdt>
                            <w:sdt>
                              <w:sdtPr>
                                <w:alias w:val="25 str. 1 d. 4 p."/>
                                <w:tag w:val="part_54d59a644f9b466ca825be19ea55d590"/>
                                <w:lock w:val="sdtLocked"/>
                                <w:richText/>
                              </w:sdtPr>
                              <w:sdtContent>
                                <w:p>
                                  <w:pPr>
                                    <w:shd w:val="clear" w:color="auto" w:fill="FFFFFF"/>
                                    <w:ind w:firstLine="567"/>
                                    <w:jc w:val="both"/>
                                    <w:rPr>
                                      <w:color w:val="000000"/>
                                      <w:szCs w:val="24"/>
                                      <w:lang w:eastAsia="lt-LT"/>
                                    </w:rPr>
                                  </w:pPr>
                                  <w:sdt>
                                    <w:sdtPr>
                                      <w:alias w:val="Numeris"/>
                                      <w:tag w:val="nr_54d59a644f9b466ca825be19ea55d590"/>
                                      <w:lock w:val="sdtLocked"/>
                                      <w:richText/>
                                    </w:sdtPr>
                                    <w:sdtContent>
                                      <w:r>
                                        <w:rPr>
                                          <w:color w:val="000000"/>
                                          <w:szCs w:val="24"/>
                                          <w:lang w:eastAsia="lt-LT"/>
                                        </w:rPr>
                                        <w:t>4</w:t>
                                      </w:r>
                                    </w:sdtContent>
                                  </w:sdt>
                                  <w:r>
                                    <w:rPr>
                                      <w:color w:val="000000"/>
                                      <w:szCs w:val="24"/>
                                      <w:lang w:eastAsia="lt-LT"/>
                                    </w:rPr>
                                    <w:t>) organizuoti renginius ar žmonių susibūrimus 6–35 kV įtampos oro linijų apsaugos zonose;</w:t>
                                  </w:r>
                                </w:p>
                              </w:sdtContent>
                            </w:sdt>
                            <w:sdt>
                              <w:sdtPr>
                                <w:alias w:val="25 str. 1 d. 5 p."/>
                                <w:tag w:val="part_b34c5795ec1c4537b41c7e20daac9f54"/>
                                <w:lock w:val="sdtLocked"/>
                                <w:richText/>
                              </w:sdtPr>
                              <w:sdtContent>
                                <w:p>
                                  <w:pPr>
                                    <w:shd w:val="clear" w:color="auto" w:fill="FFFFFF"/>
                                    <w:ind w:firstLine="567"/>
                                    <w:jc w:val="both"/>
                                    <w:rPr>
                                      <w:color w:val="000000"/>
                                      <w:szCs w:val="24"/>
                                      <w:lang w:eastAsia="lt-LT"/>
                                    </w:rPr>
                                  </w:pPr>
                                  <w:sdt>
                                    <w:sdtPr>
                                      <w:alias w:val="Numeris"/>
                                      <w:tag w:val="nr_b34c5795ec1c4537b41c7e20daac9f54"/>
                                      <w:lock w:val="sdtLocked"/>
                                      <w:richText/>
                                    </w:sdtPr>
                                    <w:sdtContent>
                                      <w:r>
                                        <w:rPr>
                                          <w:color w:val="000000"/>
                                          <w:szCs w:val="24"/>
                                          <w:lang w:eastAsia="lt-LT"/>
                                        </w:rPr>
                                        <w:t>5</w:t>
                                      </w:r>
                                    </w:sdtContent>
                                  </w:sdt>
                                  <w:r>
                                    <w:rPr>
                                      <w:color w:val="000000"/>
                                      <w:szCs w:val="24"/>
                                      <w:lang w:eastAsia="lt-LT"/>
                                    </w:rPr>
                                    <w:t>) gadinti, užtverti ar užversti kelius, skirtus privažiuoti prie elektros tinklų;</w:t>
                                  </w:r>
                                </w:p>
                              </w:sdtContent>
                            </w:sdt>
                            <w:sdt>
                              <w:sdtPr>
                                <w:alias w:val="25 str. 1 d. 6 p."/>
                                <w:tag w:val="part_f789ac8d05ee4639bed91d0ef8bf1709"/>
                                <w:lock w:val="sdtLocked"/>
                                <w:richText/>
                              </w:sdtPr>
                              <w:sdtContent>
                                <w:p>
                                  <w:pPr>
                                    <w:shd w:val="clear" w:color="auto" w:fill="FFFFFF"/>
                                    <w:ind w:firstLine="567"/>
                                    <w:jc w:val="both"/>
                                    <w:rPr>
                                      <w:color w:val="000000"/>
                                      <w:szCs w:val="24"/>
                                      <w:lang w:eastAsia="lt-LT"/>
                                    </w:rPr>
                                  </w:pPr>
                                  <w:sdt>
                                    <w:sdtPr>
                                      <w:alias w:val="Numeris"/>
                                      <w:tag w:val="nr_f789ac8d05ee4639bed91d0ef8bf1709"/>
                                      <w:lock w:val="sdtLocked"/>
                                      <w:richText/>
                                    </w:sdtPr>
                                    <w:sdtContent>
                                      <w:r>
                                        <w:rPr>
                                          <w:color w:val="000000"/>
                                          <w:szCs w:val="24"/>
                                          <w:lang w:eastAsia="lt-LT"/>
                                        </w:rPr>
                                        <w:t>6</w:t>
                                      </w:r>
                                    </w:sdtContent>
                                  </w:sdt>
                                  <w:r>
                                    <w:rPr>
                                      <w:color w:val="000000"/>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79f3b1a06858494bb7724e3887f9ebea"/>
                                <w:lock w:val="sdtLocked"/>
                                <w:richText/>
                              </w:sdtPr>
                              <w:sdtContent>
                                <w:p>
                                  <w:pPr>
                                    <w:shd w:val="clear" w:color="auto" w:fill="FFFFFF"/>
                                    <w:ind w:firstLine="567"/>
                                    <w:jc w:val="both"/>
                                    <w:rPr>
                                      <w:color w:val="000000"/>
                                      <w:szCs w:val="24"/>
                                      <w:lang w:eastAsia="lt-LT"/>
                                    </w:rPr>
                                  </w:pPr>
                                  <w:sdt>
                                    <w:sdtPr>
                                      <w:alias w:val="Numeris"/>
                                      <w:tag w:val="nr_79f3b1a06858494bb7724e3887f9ebea"/>
                                      <w:lock w:val="sdtLocked"/>
                                      <w:richText/>
                                    </w:sdtPr>
                                    <w:sdtContent>
                                      <w:r>
                                        <w:rPr>
                                          <w:color w:val="000000"/>
                                          <w:szCs w:val="24"/>
                                          <w:lang w:eastAsia="lt-LT"/>
                                        </w:rPr>
                                        <w:t>7</w:t>
                                      </w:r>
                                    </w:sdtContent>
                                  </w:sdt>
                                  <w:r>
                                    <w:rPr>
                                      <w:color w:val="000000"/>
                                      <w:szCs w:val="24"/>
                                      <w:lang w:eastAsia="lt-LT"/>
                                    </w:rPr>
                                    <w:t xml:space="preserve">) barstyti iš lėktuvų ir kitų skraidymo aparatų trąšas ir chemikalus ant 35 kV ir aukštesnės įtampos oro linijų, transformatorių pastočių, skirstyklų, srovės keitimo stočių, </w:t>
                                  </w:r>
                                  <w:r>
                                    <w:rPr>
                                      <w:szCs w:val="24"/>
                                      <w:lang w:eastAsia="lt-LT"/>
                                    </w:rPr>
                                    <w:t>sinchroninių kompensatorių</w:t>
                                  </w:r>
                                  <w:r>
                                    <w:rPr>
                                      <w:color w:val="000000"/>
                                      <w:szCs w:val="24"/>
                                      <w:lang w:eastAsia="lt-LT"/>
                                    </w:rPr>
                                    <w:t xml:space="preserve"> stočių, </w:t>
                                  </w:r>
                                  <w:r>
                                    <w:rPr>
                                      <w:szCs w:val="24"/>
                                      <w:lang w:eastAsia="lt-LT"/>
                                    </w:rPr>
                                    <w:t>elektros energijos kaupimo įrenginių, kurie yra perdavimo ar skirstomųjų tinklų dalis, ir elektrolizės įrenginių</w:t>
                                  </w:r>
                                  <w:r>
                                    <w:rPr>
                                      <w:color w:val="000000"/>
                                      <w:szCs w:val="24"/>
                                      <w:lang w:eastAsia="lt-LT"/>
                                    </w:rPr>
                                    <w:t>;</w:t>
                                  </w:r>
                                </w:p>
                              </w:sdtContent>
                            </w:sdt>
                            <w:sdt>
                              <w:sdtPr>
                                <w:alias w:val="25 str. 1 d. 8 p."/>
                                <w:tag w:val="part_e5929a8d4ea9452f9fb0967ebad4a4eb"/>
                                <w:lock w:val="sdtLocked"/>
                                <w:richText/>
                              </w:sdtPr>
                              <w:sdtContent>
                                <w:p>
                                  <w:pPr>
                                    <w:shd w:val="clear" w:color="auto" w:fill="FFFFFF"/>
                                    <w:ind w:firstLine="567"/>
                                    <w:jc w:val="both"/>
                                    <w:rPr>
                                      <w:szCs w:val="24"/>
                                      <w:lang w:eastAsia="lt-LT"/>
                                    </w:rPr>
                                  </w:pPr>
                                  <w:sdt>
                                    <w:sdtPr>
                                      <w:alias w:val="Numeris"/>
                                      <w:tag w:val="nr_e5929a8d4ea9452f9fb0967ebad4a4eb"/>
                                      <w:lock w:val="sdtLocked"/>
                                      <w:richText/>
                                    </w:sdtPr>
                                    <w:sdtContent>
                                      <w:r>
                                        <w:rPr>
                                          <w:color w:val="000000"/>
                                          <w:szCs w:val="24"/>
                                          <w:lang w:eastAsia="lt-LT"/>
                                        </w:rPr>
                                        <w:t>8</w:t>
                                      </w:r>
                                    </w:sdtContent>
                                  </w:sdt>
                                  <w:r>
                                    <w:rPr>
                                      <w:color w:val="000000"/>
                                      <w:szCs w:val="24"/>
                                      <w:lang w:eastAsia="lt-LT"/>
                                    </w:rPr>
                                    <w:t xml:space="preserve">) naudoti ugnį ir atlikti ugnies darbus, įrengti bei naudoti laužavietes, kepsnines, turistines virykles, laikinąsias lauko pirtis ir kitus atvirus arba uždarus ugnies šaltinius, taip pat bet kokius aukštos temperatūros, galinčius sukelti ugnį, įrenginius </w:t>
                                  </w:r>
                                  <w:r>
                                    <w:rPr>
                                      <w:szCs w:val="24"/>
                                      <w:lang w:eastAsia="lt-LT"/>
                                    </w:rPr>
                                    <w:t>6–</w:t>
                                  </w:r>
                                  <w:r>
                                    <w:rPr>
                                      <w:color w:val="000000"/>
                                      <w:szCs w:val="24"/>
                                      <w:lang w:eastAsia="lt-LT"/>
                                    </w:rPr>
                                    <w:t xml:space="preserve">35 </w:t>
                                  </w:r>
                                  <w:r>
                                    <w:rPr>
                                      <w:szCs w:val="24"/>
                                      <w:lang w:eastAsia="lt-LT"/>
                                    </w:rPr>
                                    <w:t>kV įtampos oro linijų apsaugos zonose</w:t>
                                  </w:r>
                                  <w:r>
                                    <w:rPr>
                                      <w:color w:val="000000"/>
                                      <w:szCs w:val="24"/>
                                      <w:lang w:eastAsia="lt-LT"/>
                                    </w:rPr>
                                    <w:t>, išskyrus atvejį, nurodytą šio straipsnio 2 dalies 8 punkte;</w:t>
                                  </w:r>
                                </w:p>
                              </w:sdtContent>
                            </w:sdt>
                            <w:sdt>
                              <w:sdtPr>
                                <w:alias w:val="25 str. 1 d. 9 p."/>
                                <w:tag w:val="part_9dda23542f1c466e8ed0195184874086"/>
                                <w:lock w:val="sdtLocked"/>
                                <w:richText/>
                              </w:sdtPr>
                              <w:sdtContent>
                                <w:p>
                                  <w:pPr>
                                    <w:tabs>
                                      <w:tab w:val="left" w:pos="1985"/>
                                    </w:tabs>
                                    <w:ind w:firstLine="567"/>
                                    <w:jc w:val="both"/>
                                    <w:rPr>
                                      <w:kern w:val="2"/>
                                      <w:szCs w:val="24"/>
                                    </w:rPr>
                                  </w:pPr>
                                  <w:sdt>
                                    <w:sdtPr>
                                      <w:alias w:val="Numeris"/>
                                      <w:tag w:val="nr_9dda23542f1c466e8ed0195184874086"/>
                                      <w:lock w:val="sdtLocked"/>
                                      <w:richText/>
                                    </w:sdtPr>
                                    <w:sdtContent>
                                      <w:r>
                                        <w:rPr>
                                          <w:kern w:val="2"/>
                                          <w:szCs w:val="24"/>
                                        </w:rPr>
                                        <w:t>9</w:t>
                                      </w:r>
                                    </w:sdtContent>
                                  </w:sdt>
                                  <w:r>
                                    <w:rPr>
                                      <w:kern w:val="2"/>
                                      <w:szCs w:val="24"/>
                                    </w:rPr>
                                    <w:t>) sandėliuoti degias, sprogias ar kitaip gaisro ar sprogimo riziką didinančias medžiagas, išskyrus, kai jos saugomos statinyje ar uždaroje patalpoje. Šis punktas netaikomas medžiagoms, skirtoms elektros tinklų statybos darbams vykdyti.</w:t>
                                  </w:r>
                                </w:p>
                              </w:sdtContent>
                            </w:sdt>
                          </w:sdtContent>
                        </w:sdt>
                        <w:sdt>
                          <w:sdtPr>
                            <w:alias w:val="25 str. 2 d."/>
                            <w:tag w:val="part_c61fda68f88e4efd92c2b5ae04c15b8f"/>
                            <w:lock w:val="sdtLocked"/>
                            <w:richText/>
                          </w:sdtPr>
                          <w:sdtContent>
                            <w:p>
                              <w:pPr>
                                <w:shd w:val="clear" w:color="auto" w:fill="FFFFFF"/>
                                <w:ind w:firstLine="567"/>
                                <w:jc w:val="both"/>
                                <w:rPr>
                                  <w:color w:val="000000"/>
                                  <w:szCs w:val="24"/>
                                  <w:lang w:eastAsia="lt-LT"/>
                                </w:rPr>
                              </w:pPr>
                              <w:sdt>
                                <w:sdtPr>
                                  <w:alias w:val="Numeris"/>
                                  <w:tag w:val="nr_c61fda68f88e4efd92c2b5ae04c15b8f"/>
                                  <w:lock w:val="sdtLocked"/>
                                  <w:richText/>
                                </w:sdtPr>
                                <w:sdtContent>
                                  <w:r>
                                    <w:rPr>
                                      <w:color w:val="000000"/>
                                      <w:szCs w:val="24"/>
                                      <w:lang w:eastAsia="lt-LT"/>
                                    </w:rPr>
                                    <w:t>2</w:t>
                                  </w:r>
                                </w:sdtContent>
                              </w:sdt>
                              <w:r>
                                <w:rPr>
                                  <w:color w:val="000000"/>
                                  <w:szCs w:val="24"/>
                                  <w:lang w:eastAsia="lt-LT"/>
                                </w:rPr>
                                <w:t>. Elektros tinklų apsaugos zonose, Statybos įstatyme, Teritorijų planavimo įstatyme ar Lietuvos Respublikos energetikos ministro nustatyta tvarka negavus elektros tinklų savininko ar valdytojo pritarimo (derinimo) projektui ar numatomai veiklai, draudžiama:</w:t>
                              </w:r>
                            </w:p>
                            <w:sdt>
                              <w:sdtPr>
                                <w:alias w:val="25 str. 2 d. 1 p."/>
                                <w:tag w:val="part_8f97e2b18e9e465688c2c6e7606af4eb"/>
                                <w:lock w:val="sdtLocked"/>
                                <w:richText/>
                              </w:sdtPr>
                              <w:sdtContent>
                                <w:p>
                                  <w:pPr>
                                    <w:shd w:val="clear" w:color="auto" w:fill="FFFFFF"/>
                                    <w:ind w:firstLine="567"/>
                                    <w:jc w:val="both"/>
                                    <w:rPr>
                                      <w:color w:val="000000"/>
                                      <w:szCs w:val="24"/>
                                      <w:lang w:eastAsia="lt-LT"/>
                                    </w:rPr>
                                  </w:pPr>
                                  <w:sdt>
                                    <w:sdtPr>
                                      <w:alias w:val="Numeris"/>
                                      <w:tag w:val="nr_8f97e2b18e9e465688c2c6e7606af4eb"/>
                                      <w:lock w:val="sdtLocked"/>
                                      <w:richText/>
                                    </w:sdtPr>
                                    <w:sdtContent>
                                      <w:r>
                                        <w:rPr>
                                          <w:color w:val="000000"/>
                                          <w:szCs w:val="24"/>
                                          <w:lang w:eastAsia="lt-LT"/>
                                        </w:rPr>
                                        <w:t>1</w:t>
                                      </w:r>
                                    </w:sdtContent>
                                  </w:sdt>
                                  <w:r>
                                    <w:rPr>
                                      <w:color w:val="000000"/>
                                      <w:szCs w:val="24"/>
                                      <w:lang w:eastAsia="lt-LT"/>
                                    </w:rPr>
                                    <w:t>) statyti statinius, pastatus, įrengti įrenginius ir laikinus statinius, išskyrus statinius, pastatus ir įrenginius, kurių statyba draudžiama pagal šio straipsnio 1 dalį ir esant išmatuoto elektromagnetinio ir (ar) elektrinio lauko dydžiams, lygiems arba viršijantiems HN 104:2011 „Gyventojų sauga nuo elektros linijų sukuriamo elektromagnetinio lauko“ reikalavimus;</w:t>
                                  </w:r>
                                </w:p>
                              </w:sdtContent>
                            </w:sdt>
                            <w:sdt>
                              <w:sdtPr>
                                <w:alias w:val="25 str. 2 d. 2 p."/>
                                <w:tag w:val="part_7a8763e353004293a0a7d0d1de3e32a4"/>
                                <w:lock w:val="sdtLocked"/>
                                <w:richText/>
                              </w:sdtPr>
                              <w:sdtContent>
                                <w:p>
                                  <w:pPr>
                                    <w:shd w:val="clear" w:color="auto" w:fill="FFFFFF"/>
                                    <w:ind w:firstLine="567"/>
                                    <w:jc w:val="both"/>
                                    <w:rPr>
                                      <w:color w:val="000000"/>
                                      <w:szCs w:val="24"/>
                                      <w:lang w:eastAsia="lt-LT"/>
                                    </w:rPr>
                                  </w:pPr>
                                  <w:sdt>
                                    <w:sdtPr>
                                      <w:alias w:val="Numeris"/>
                                      <w:tag w:val="nr_7a8763e353004293a0a7d0d1de3e32a4"/>
                                      <w:lock w:val="sdtLocked"/>
                                      <w:richText/>
                                    </w:sdtPr>
                                    <w:sdtContent>
                                      <w:r>
                                        <w:rPr>
                                          <w:color w:val="000000"/>
                                          <w:szCs w:val="24"/>
                                          <w:lang w:eastAsia="lt-LT"/>
                                        </w:rPr>
                                        <w:t>2</w:t>
                                      </w:r>
                                    </w:sdtContent>
                                  </w:sdt>
                                  <w:r>
                                    <w:rPr>
                                      <w:color w:val="000000"/>
                                      <w:szCs w:val="24"/>
                                      <w:lang w:eastAsia="lt-LT"/>
                                    </w:rPr>
                                    <w:t>) keisti pastato (patalpos, patalpų) ar inžinerinio statinio paskirtį;</w:t>
                                  </w:r>
                                </w:p>
                              </w:sdtContent>
                            </w:sdt>
                            <w:sdt>
                              <w:sdtPr>
                                <w:alias w:val="25 str. 2 d. 3 p."/>
                                <w:tag w:val="part_477ea7b1c5564958a2279681d4735c2f"/>
                                <w:lock w:val="sdtLocked"/>
                                <w:richText/>
                              </w:sdtPr>
                              <w:sdtContent>
                                <w:p>
                                  <w:pPr>
                                    <w:shd w:val="clear" w:color="auto" w:fill="FFFFFF"/>
                                    <w:ind w:firstLine="567"/>
                                    <w:jc w:val="both"/>
                                    <w:rPr>
                                      <w:color w:val="000000"/>
                                      <w:szCs w:val="24"/>
                                      <w:lang w:eastAsia="lt-LT"/>
                                    </w:rPr>
                                  </w:pPr>
                                  <w:sdt>
                                    <w:sdtPr>
                                      <w:alias w:val="Numeris"/>
                                      <w:tag w:val="nr_477ea7b1c5564958a2279681d4735c2f"/>
                                      <w:lock w:val="sdtLocked"/>
                                      <w:richText/>
                                    </w:sdtPr>
                                    <w:sdtContent>
                                      <w:r>
                                        <w:rPr>
                                          <w:color w:val="000000"/>
                                          <w:szCs w:val="24"/>
                                          <w:lang w:eastAsia="lt-LT"/>
                                        </w:rPr>
                                        <w:t>3</w:t>
                                      </w:r>
                                    </w:sdtContent>
                                  </w:sdt>
                                  <w:r>
                                    <w:rPr>
                                      <w:color w:val="000000"/>
                                      <w:szCs w:val="24"/>
                                      <w:lang w:eastAsia="lt-LT"/>
                                    </w:rPr>
                                    <w:t>) rekonstruoti, griauti statinius ar išardyti įrenginius;</w:t>
                                  </w:r>
                                </w:p>
                              </w:sdtContent>
                            </w:sdt>
                            <w:sdt>
                              <w:sdtPr>
                                <w:alias w:val="25 str. 2 d. 4 p."/>
                                <w:tag w:val="part_1a6efa55f30c4fe29d6d57bc4fb6f580"/>
                                <w:lock w:val="sdtLocked"/>
                                <w:richText/>
                              </w:sdtPr>
                              <w:sdtContent>
                                <w:p>
                                  <w:pPr>
                                    <w:shd w:val="clear" w:color="auto" w:fill="FFFFFF"/>
                                    <w:ind w:firstLine="567"/>
                                    <w:jc w:val="both"/>
                                    <w:rPr>
                                      <w:color w:val="000000"/>
                                      <w:szCs w:val="24"/>
                                      <w:lang w:eastAsia="lt-LT"/>
                                    </w:rPr>
                                  </w:pPr>
                                  <w:sdt>
                                    <w:sdtPr>
                                      <w:alias w:val="Numeris"/>
                                      <w:tag w:val="nr_1a6efa55f30c4fe29d6d57bc4fb6f580"/>
                                      <w:lock w:val="sdtLocked"/>
                                      <w:richText/>
                                    </w:sdtPr>
                                    <w:sdtContent>
                                      <w:r>
                                        <w:rPr>
                                          <w:color w:val="000000"/>
                                          <w:szCs w:val="24"/>
                                          <w:lang w:eastAsia="lt-LT"/>
                                        </w:rPr>
                                        <w:t>4</w:t>
                                      </w:r>
                                    </w:sdtContent>
                                  </w:sdt>
                                  <w:r>
                                    <w:rPr>
                                      <w:color w:val="000000"/>
                                      <w:szCs w:val="24"/>
                                      <w:lang w:eastAsia="lt-LT"/>
                                    </w:rPr>
                                    <w:t>) įrengti gyvūnų laikymo aikšteles, vielines užtvaras ir metalines tvoras;</w:t>
                                  </w:r>
                                </w:p>
                              </w:sdtContent>
                            </w:sdt>
                            <w:sdt>
                              <w:sdtPr>
                                <w:alias w:val="25 str. 2 d. 5 p."/>
                                <w:tag w:val="part_635faba0f9e1467eaa228af77abde7e1"/>
                                <w:lock w:val="sdtLocked"/>
                                <w:richText/>
                              </w:sdtPr>
                              <w:sdtContent>
                                <w:p>
                                  <w:pPr>
                                    <w:shd w:val="clear" w:color="auto" w:fill="FFFFFF"/>
                                    <w:ind w:firstLine="567"/>
                                    <w:jc w:val="both"/>
                                    <w:rPr>
                                      <w:color w:val="000000"/>
                                      <w:szCs w:val="24"/>
                                      <w:lang w:eastAsia="lt-LT"/>
                                    </w:rPr>
                                  </w:pPr>
                                  <w:sdt>
                                    <w:sdtPr>
                                      <w:alias w:val="Numeris"/>
                                      <w:tag w:val="nr_635faba0f9e1467eaa228af77abde7e1"/>
                                      <w:lock w:val="sdtLocked"/>
                                      <w:richText/>
                                    </w:sdtPr>
                                    <w:sdtContent>
                                      <w:r>
                                        <w:rPr>
                                          <w:color w:val="000000"/>
                                          <w:szCs w:val="24"/>
                                          <w:lang w:eastAsia="lt-LT"/>
                                        </w:rPr>
                                        <w:t>5</w:t>
                                      </w:r>
                                    </w:sdtContent>
                                  </w:sdt>
                                  <w:r>
                                    <w:rPr>
                                      <w:color w:val="000000"/>
                                      <w:szCs w:val="24"/>
                                      <w:lang w:eastAsia="lt-LT"/>
                                    </w:rPr>
                                    <w:t>) atlikti įvairius kasybos, dugno gilinimo, žemės kasimo (lyginimo), sprogdinimo, melioravimo, užtvindymo darbus;</w:t>
                                  </w:r>
                                </w:p>
                              </w:sdtContent>
                            </w:sdt>
                            <w:sdt>
                              <w:sdtPr>
                                <w:alias w:val="25 str. 2 d. 6 p."/>
                                <w:tag w:val="part_c2c7275abe77437f94e11267a5ed2bb8"/>
                                <w:lock w:val="sdtLocked"/>
                                <w:richText/>
                              </w:sdtPr>
                              <w:sdtContent>
                                <w:p>
                                  <w:pPr>
                                    <w:shd w:val="clear" w:color="auto" w:fill="FFFFFF"/>
                                    <w:ind w:firstLine="567"/>
                                    <w:jc w:val="both"/>
                                    <w:rPr>
                                      <w:color w:val="000000"/>
                                      <w:szCs w:val="24"/>
                                      <w:lang w:eastAsia="lt-LT"/>
                                    </w:rPr>
                                  </w:pPr>
                                  <w:sdt>
                                    <w:sdtPr>
                                      <w:alias w:val="Numeris"/>
                                      <w:tag w:val="nr_c2c7275abe77437f94e11267a5ed2bb8"/>
                                      <w:lock w:val="sdtLocked"/>
                                      <w:richText/>
                                    </w:sdtPr>
                                    <w:sdtContent>
                                      <w:r>
                                        <w:rPr>
                                          <w:color w:val="000000"/>
                                          <w:szCs w:val="24"/>
                                          <w:lang w:eastAsia="lt-LT"/>
                                        </w:rPr>
                                        <w:t>6</w:t>
                                      </w:r>
                                    </w:sdtContent>
                                  </w:sdt>
                                  <w:r>
                                    <w:rPr>
                                      <w:color w:val="000000"/>
                                      <w:szCs w:val="24"/>
                                      <w:lang w:eastAsia="lt-LT"/>
                                    </w:rPr>
                                    <w:t>) sodinti arba kirsti želdinius;</w:t>
                                  </w:r>
                                </w:p>
                              </w:sdtContent>
                            </w:sdt>
                            <w:sdt>
                              <w:sdtPr>
                                <w:alias w:val="25 str. 2 d. 7 p."/>
                                <w:tag w:val="part_8cc3530571f346c6942733d5b9bd4c66"/>
                                <w:lock w:val="sdtLocked"/>
                                <w:richText/>
                              </w:sdtPr>
                              <w:sdtContent>
                                <w:p>
                                  <w:pPr>
                                    <w:shd w:val="clear" w:color="auto" w:fill="FFFFFF"/>
                                    <w:ind w:firstLine="567"/>
                                    <w:jc w:val="both"/>
                                    <w:rPr>
                                      <w:color w:val="000000"/>
                                      <w:szCs w:val="24"/>
                                      <w:lang w:eastAsia="lt-LT"/>
                                    </w:rPr>
                                  </w:pPr>
                                  <w:sdt>
                                    <w:sdtPr>
                                      <w:alias w:val="Numeris"/>
                                      <w:tag w:val="nr_8cc3530571f346c6942733d5b9bd4c66"/>
                                      <w:lock w:val="sdtLocked"/>
                                      <w:richText/>
                                    </w:sdtPr>
                                    <w:sdtContent>
                                      <w:r>
                                        <w:rPr>
                                          <w:color w:val="000000"/>
                                          <w:szCs w:val="24"/>
                                          <w:lang w:eastAsia="lt-LT"/>
                                        </w:rPr>
                                        <w:t>7</w:t>
                                      </w:r>
                                    </w:sdtContent>
                                  </w:sdt>
                                  <w:r>
                                    <w:rPr>
                                      <w:color w:val="000000"/>
                                      <w:szCs w:val="24"/>
                                      <w:lang w:eastAsia="lt-LT"/>
                                    </w:rPr>
                                    <w:t>) mechanizuotai laistyti žemės ūkio kultūras;</w:t>
                                  </w:r>
                                </w:p>
                              </w:sdtContent>
                            </w:sdt>
                            <w:sdt>
                              <w:sdtPr>
                                <w:alias w:val="25 str. 2 d. 8 p."/>
                                <w:tag w:val="part_89e38aef6ca748cd9bcac02e9a682043"/>
                                <w:lock w:val="sdtLocked"/>
                                <w:richText/>
                              </w:sdtPr>
                              <w:sdtContent>
                                <w:p>
                                  <w:pPr>
                                    <w:shd w:val="clear" w:color="auto" w:fill="FFFFFF"/>
                                    <w:ind w:firstLine="567"/>
                                    <w:jc w:val="both"/>
                                    <w:rPr>
                                      <w:color w:val="000000"/>
                                      <w:szCs w:val="24"/>
                                      <w:lang w:eastAsia="lt-LT"/>
                                    </w:rPr>
                                  </w:pPr>
                                  <w:sdt>
                                    <w:sdtPr>
                                      <w:alias w:val="Numeris"/>
                                      <w:tag w:val="nr_89e38aef6ca748cd9bcac02e9a682043"/>
                                      <w:lock w:val="sdtLocked"/>
                                      <w:richText/>
                                    </w:sdtPr>
                                    <w:sdtContent>
                                      <w:r>
                                        <w:rPr>
                                          <w:color w:val="000000"/>
                                          <w:szCs w:val="24"/>
                                          <w:lang w:eastAsia="lt-LT"/>
                                        </w:rPr>
                                        <w:t>8</w:t>
                                      </w:r>
                                    </w:sdtContent>
                                  </w:sdt>
                                  <w:r>
                                    <w:rPr>
                                      <w:color w:val="000000"/>
                                      <w:szCs w:val="24"/>
                                      <w:lang w:eastAsia="lt-LT"/>
                                    </w:rPr>
                                    <w:t>) naudoti ugnį ir atlikti ugnies darbus technologiniams procesams vykdyti;</w:t>
                                  </w:r>
                                </w:p>
                              </w:sdtContent>
                            </w:sdt>
                            <w:sdt>
                              <w:sdtPr>
                                <w:alias w:val="25 str. 2 d. 9 p."/>
                                <w:tag w:val="part_32201aa4c5514e9cbd273fc2bce63d67"/>
                                <w:lock w:val="sdtLocked"/>
                                <w:richText/>
                              </w:sdtPr>
                              <w:sdtContent>
                                <w:p>
                                  <w:pPr>
                                    <w:shd w:val="clear" w:color="auto" w:fill="FFFFFF"/>
                                    <w:ind w:firstLine="567"/>
                                    <w:jc w:val="both"/>
                                    <w:rPr>
                                      <w:color w:val="000000"/>
                                      <w:szCs w:val="24"/>
                                      <w:lang w:eastAsia="lt-LT"/>
                                    </w:rPr>
                                  </w:pPr>
                                  <w:sdt>
                                    <w:sdtPr>
                                      <w:alias w:val="Numeris"/>
                                      <w:tag w:val="nr_32201aa4c5514e9cbd273fc2bce63d67"/>
                                      <w:lock w:val="sdtLocked"/>
                                      <w:richText/>
                                    </w:sdtPr>
                                    <w:sdtContent>
                                      <w:r>
                                        <w:rPr>
                                          <w:color w:val="000000"/>
                                          <w:szCs w:val="24"/>
                                          <w:lang w:eastAsia="lt-LT"/>
                                        </w:rPr>
                                        <w:t>9</w:t>
                                      </w:r>
                                    </w:sdtContent>
                                  </w:sdt>
                                  <w:r>
                                    <w:rPr>
                                      <w:color w:val="000000"/>
                                      <w:szCs w:val="24"/>
                                      <w:lang w:eastAsia="lt-LT"/>
                                    </w:rPr>
                                    <w:t>) įrengti visų rūšių transporto priemonių ir kitų mechanizmų stovėjimo aikšteles požeminių kabelių linijų apsaugos zonose;</w:t>
                                  </w:r>
                                </w:p>
                              </w:sdtContent>
                            </w:sdt>
                            <w:sdt>
                              <w:sdtPr>
                                <w:alias w:val="25 str. 2 d. 10 p."/>
                                <w:tag w:val="part_479118ba81904515b6f5eef4b4c5b6af"/>
                                <w:lock w:val="sdtLocked"/>
                                <w:richText/>
                              </w:sdtPr>
                              <w:sdtContent>
                                <w:p>
                                  <w:pPr>
                                    <w:shd w:val="clear" w:color="auto" w:fill="FFFFFF"/>
                                    <w:ind w:firstLine="567"/>
                                    <w:jc w:val="both"/>
                                    <w:rPr>
                                      <w:color w:val="000000"/>
                                      <w:szCs w:val="24"/>
                                      <w:lang w:eastAsia="lt-LT"/>
                                    </w:rPr>
                                  </w:pPr>
                                  <w:sdt>
                                    <w:sdtPr>
                                      <w:alias w:val="Numeris"/>
                                      <w:tag w:val="nr_479118ba81904515b6f5eef4b4c5b6af"/>
                                      <w:lock w:val="sdtLocked"/>
                                      <w:richText/>
                                    </w:sdtPr>
                                    <w:sdtContent>
                                      <w:r>
                                        <w:rPr>
                                          <w:color w:val="000000"/>
                                          <w:szCs w:val="24"/>
                                          <w:lang w:eastAsia="lt-LT"/>
                                        </w:rPr>
                                        <w:t>10</w:t>
                                      </w:r>
                                    </w:sdtContent>
                                  </w:sdt>
                                  <w:r>
                                    <w:rPr>
                                      <w:color w:val="000000"/>
                                      <w:szCs w:val="24"/>
                                      <w:lang w:eastAsia="lt-LT"/>
                                    </w:rPr>
                                    <w:t>) dirbti smūginiais ir (ar) vibraciją sukeliančiais mechanizmais požeminių kabelių linijų apsaugos zonose;</w:t>
                                  </w:r>
                                </w:p>
                              </w:sdtContent>
                            </w:sdt>
                            <w:sdt>
                              <w:sdtPr>
                                <w:alias w:val="25 str. 2 d. 11 p."/>
                                <w:tag w:val="part_879a24dac3c44cfbb54c0949a87ebae4"/>
                                <w:lock w:val="sdtLocked"/>
                                <w:richText/>
                              </w:sdtPr>
                              <w:sdtContent>
                                <w:p>
                                  <w:pPr>
                                    <w:shd w:val="clear" w:color="auto" w:fill="FFFFFF"/>
                                    <w:ind w:firstLine="567"/>
                                    <w:jc w:val="both"/>
                                    <w:rPr>
                                      <w:color w:val="000000"/>
                                      <w:szCs w:val="24"/>
                                      <w:lang w:eastAsia="lt-LT"/>
                                    </w:rPr>
                                  </w:pPr>
                                  <w:sdt>
                                    <w:sdtPr>
                                      <w:alias w:val="Numeris"/>
                                      <w:tag w:val="nr_879a24dac3c44cfbb54c0949a87ebae4"/>
                                      <w:lock w:val="sdtLocked"/>
                                      <w:richText/>
                                    </w:sdtPr>
                                    <w:sdtContent>
                                      <w:r>
                                        <w:rPr>
                                          <w:color w:val="000000"/>
                                          <w:szCs w:val="24"/>
                                          <w:lang w:eastAsia="lt-LT"/>
                                        </w:rPr>
                                        <w:t>11</w:t>
                                      </w:r>
                                    </w:sdtContent>
                                  </w:sdt>
                                  <w:r>
                                    <w:rPr>
                                      <w:color w:val="000000"/>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d8e82845db304d2ab7c029dfe34f20c1"/>
                                <w:lock w:val="sdtLocked"/>
                                <w:richText/>
                              </w:sdtPr>
                              <w:sdtContent>
                                <w:p>
                                  <w:pPr>
                                    <w:shd w:val="clear" w:color="auto" w:fill="FFFFFF"/>
                                    <w:ind w:firstLine="567"/>
                                    <w:jc w:val="both"/>
                                    <w:rPr>
                                      <w:color w:val="000000"/>
                                      <w:szCs w:val="24"/>
                                      <w:lang w:eastAsia="lt-LT"/>
                                    </w:rPr>
                                  </w:pPr>
                                  <w:sdt>
                                    <w:sdtPr>
                                      <w:alias w:val="Numeris"/>
                                      <w:tag w:val="nr_d8e82845db304d2ab7c029dfe34f20c1"/>
                                      <w:lock w:val="sdtLocked"/>
                                      <w:richText/>
                                    </w:sdtPr>
                                    <w:sdtContent>
                                      <w:r>
                                        <w:rPr>
                                          <w:color w:val="000000"/>
                                          <w:szCs w:val="24"/>
                                          <w:lang w:eastAsia="lt-LT"/>
                                        </w:rPr>
                                        <w:t>12</w:t>
                                      </w:r>
                                    </w:sdtContent>
                                  </w:sdt>
                                  <w:r>
                                    <w:rPr>
                                      <w:color w:val="000000"/>
                                      <w:szCs w:val="24"/>
                                      <w:lang w:eastAsia="lt-LT"/>
                                    </w:rPr>
                                    <w:t>) nuleisti inkarus, plaukti su nuleistais inkarais ir kitais dugną siekiančiais įrankiais povandeninių kabelių linijų apsaugos zonose;</w:t>
                                  </w:r>
                                </w:p>
                              </w:sdtContent>
                            </w:sdt>
                            <w:sdt>
                              <w:sdtPr>
                                <w:alias w:val="25 str. 2 d. 13 p."/>
                                <w:tag w:val="part_52d3d061b6d44dd69ca9b4eb0d6bc018"/>
                                <w:lock w:val="sdtLocked"/>
                                <w:richText/>
                              </w:sdtPr>
                              <w:sdtContent>
                                <w:p>
                                  <w:pPr>
                                    <w:shd w:val="clear" w:color="auto" w:fill="FFFFFF"/>
                                    <w:ind w:firstLine="567"/>
                                    <w:jc w:val="both"/>
                                    <w:rPr>
                                      <w:color w:val="000000"/>
                                      <w:szCs w:val="24"/>
                                      <w:lang w:eastAsia="lt-LT"/>
                                    </w:rPr>
                                  </w:pPr>
                                  <w:sdt>
                                    <w:sdtPr>
                                      <w:alias w:val="Numeris"/>
                                      <w:tag w:val="nr_52d3d061b6d44dd69ca9b4eb0d6bc018"/>
                                      <w:lock w:val="sdtLocked"/>
                                      <w:richText/>
                                    </w:sdtPr>
                                    <w:sdtContent>
                                      <w:r>
                                        <w:rPr>
                                          <w:color w:val="000000"/>
                                          <w:szCs w:val="24"/>
                                          <w:lang w:eastAsia="lt-LT"/>
                                        </w:rPr>
                                        <w:t>13</w:t>
                                      </w:r>
                                    </w:sdtContent>
                                  </w:sdt>
                                  <w:r>
                                    <w:rPr>
                                      <w:color w:val="000000"/>
                                      <w:szCs w:val="24"/>
                                      <w:lang w:eastAsia="lt-LT"/>
                                    </w:rPr>
                                    <w:t>) įvažiuoti transporto priemonėms ir kitiems mechanizmams, kurių aukštis su kroviniu arba be jo yra daugiau kaip 4,5 metro nuo kelio (žemės) paviršiaus oro linijų ir oro kabelių linijų apsaugos zonoje;</w:t>
                                  </w:r>
                                </w:p>
                              </w:sdtContent>
                            </w:sdt>
                            <w:sdt>
                              <w:sdtPr>
                                <w:alias w:val="25 str. 2 d. 14 p."/>
                                <w:tag w:val="part_508caa3c3cf64befa8701fac36bee0d7"/>
                                <w:lock w:val="sdtLocked"/>
                                <w:richText/>
                              </w:sdtPr>
                              <w:sdtContent>
                                <w:p>
                                  <w:pPr>
                                    <w:shd w:val="clear" w:color="auto" w:fill="FFFFFF"/>
                                    <w:ind w:firstLine="567"/>
                                    <w:jc w:val="both"/>
                                    <w:rPr>
                                      <w:b/>
                                      <w:color w:val="000000"/>
                                      <w:szCs w:val="24"/>
                                      <w:lang w:eastAsia="lt-LT"/>
                                    </w:rPr>
                                  </w:pPr>
                                  <w:sdt>
                                    <w:sdtPr>
                                      <w:alias w:val="Numeris"/>
                                      <w:tag w:val="nr_508caa3c3cf64befa8701fac36bee0d7"/>
                                      <w:lock w:val="sdtLocked"/>
                                      <w:richText/>
                                    </w:sdtPr>
                                    <w:sdtContent>
                                      <w:r>
                                        <w:rPr>
                                          <w:color w:val="000000"/>
                                          <w:szCs w:val="24"/>
                                          <w:lang w:eastAsia="lt-LT"/>
                                        </w:rPr>
                                        <w:t>14</w:t>
                                      </w:r>
                                    </w:sdtContent>
                                  </w:sdt>
                                  <w:r>
                                    <w:rPr>
                                      <w:color w:val="000000"/>
                                      <w:szCs w:val="24"/>
                                      <w:lang w:eastAsia="lt-LT"/>
                                    </w:rPr>
                                    <w:t>) plaukti oro linijų apsaugos zonoje vandens transporto priemonėms, kai jų aukštis nuo vandens transporto priemonės grimzlės lygio vandens paviršiuje iki aukščiausio jos taško yra didesnis už tinklų operatoriaus vandens lygio ženkle nurodytą laisvą aukštį, išskyrus atvejus, kai vandens transporto priemonės valdytojas (laivavedys) plaukia po oro linija įvertinęs faktinį laisvą aukštį ir saugų atstumą iki oro linijos ir prisiimdamas atsakomybę už tokį sprendimą</w:t>
                                  </w:r>
                                  <w:r>
                                    <w:rPr>
                                      <w:strike/>
                                      <w:color w:val="000000"/>
                                      <w:szCs w:val="24"/>
                                      <w:lang w:eastAsia="lt-LT"/>
                                    </w:rPr>
                                    <w:t>.</w:t>
                                  </w:r>
                                  <w:r>
                                    <w:rPr>
                                      <w:b/>
                                      <w:bCs/>
                                      <w:color w:val="000000"/>
                                      <w:szCs w:val="24"/>
                                      <w:lang w:eastAsia="lt-LT"/>
                                    </w:rPr>
                                    <w:t>;</w:t>
                                  </w:r>
                                </w:p>
                              </w:sdtContent>
                            </w:sdt>
                            <w:sdt>
                              <w:sdtPr>
                                <w:alias w:val="25 str. 2 d. 15 p."/>
                                <w:tag w:val="part_a4ca1f3191e64ea68c25bcc8794bc5b2"/>
                                <w:lock w:val="sdtLocked"/>
                                <w:richText/>
                              </w:sdtPr>
                              <w:sdtContent>
                                <w:p>
                                  <w:pPr>
                                    <w:ind w:firstLine="567"/>
                                    <w:jc w:val="both"/>
                                    <w:rPr>
                                      <w:kern w:val="2"/>
                                      <w:szCs w:val="24"/>
                                    </w:rPr>
                                  </w:pPr>
                                  <w:sdt>
                                    <w:sdtPr>
                                      <w:alias w:val="Numeris"/>
                                      <w:tag w:val="nr_a4ca1f3191e64ea68c25bcc8794bc5b2"/>
                                      <w:lock w:val="sdtLocked"/>
                                      <w:richText/>
                                    </w:sdtPr>
                                    <w:sdtContent>
                                      <w:r>
                                        <w:rPr>
                                          <w:kern w:val="2"/>
                                          <w:szCs w:val="24"/>
                                        </w:rPr>
                                        <w:t>15</w:t>
                                      </w:r>
                                    </w:sdtContent>
                                  </w:sdt>
                                  <w:r>
                                    <w:rPr>
                                      <w:kern w:val="2"/>
                                      <w:szCs w:val="24"/>
                                    </w:rPr>
                                    <w:t>) statyti ir (ar) įrengti visų rūšių transporto priemonių ir (ar) mechanizmų stovėjimo ir saugojimo aikšteles bei viešojo transporto stoteles 110–400 kV ir mažesnės nei 6 kV įtampos oro linijų apsaugos zonose ir 110–400 kV požeminių kabelių linijų apsaugos zonose, transformatorių pastočių, skirstyklų, srovės keitimo stočių, sinchroninių kompensatorių stočių apsaugos zonose;</w:t>
                                  </w:r>
                                </w:p>
                              </w:sdtContent>
                            </w:sdt>
                            <w:sdt>
                              <w:sdtPr>
                                <w:alias w:val="25 str. 2 d. 16 p."/>
                                <w:tag w:val="part_31f3bcf19acc4d86897efbecda496e27"/>
                                <w:lock w:val="sdtLocked"/>
                                <w:richText/>
                              </w:sdtPr>
                              <w:sdtContent>
                                <w:p>
                                  <w:pPr>
                                    <w:ind w:firstLine="567"/>
                                    <w:jc w:val="both"/>
                                    <w:rPr>
                                      <w:kern w:val="2"/>
                                      <w:szCs w:val="24"/>
                                    </w:rPr>
                                  </w:pPr>
                                  <w:sdt>
                                    <w:sdtPr>
                                      <w:alias w:val="Numeris"/>
                                      <w:tag w:val="nr_31f3bcf19acc4d86897efbecda496e27"/>
                                      <w:lock w:val="sdtLocked"/>
                                      <w:richText/>
                                    </w:sdtPr>
                                    <w:sdtContent>
                                      <w:r>
                                        <w:rPr>
                                          <w:kern w:val="2"/>
                                          <w:szCs w:val="24"/>
                                        </w:rPr>
                                        <w:t>16</w:t>
                                      </w:r>
                                    </w:sdtContent>
                                  </w:sdt>
                                  <w:r>
                                    <w:rPr>
                                      <w:kern w:val="2"/>
                                      <w:szCs w:val="24"/>
                                    </w:rPr>
                                    <w:t>) naudoti ugnį ir atlikti ugnies darbus, įrengti bei naudoti laužavietes, kepsnines, turistines virykles, laikinąsias lauko pirtis ir kitus atvirus arba uždarus ugnies šaltinius, taip pat bet kokius aukštos temperatūros, galinčius sukelti ugnį, įrenginius 110–400 kV ir mažesnės nei 6 kV įtampos oro linijų apsaugos zonose;</w:t>
                                  </w:r>
                                </w:p>
                              </w:sdtContent>
                            </w:sdt>
                            <w:sdt>
                              <w:sdtPr>
                                <w:alias w:val="25 str. 2 d. 17 p."/>
                                <w:tag w:val="part_eb19ab919b564c53b083ab0056592fde"/>
                                <w:lock w:val="sdtLocked"/>
                                <w:richText/>
                              </w:sdtPr>
                              <w:sdtContent>
                                <w:p>
                                  <w:pPr>
                                    <w:ind w:firstLine="567"/>
                                    <w:jc w:val="both"/>
                                    <w:rPr>
                                      <w:kern w:val="2"/>
                                      <w:szCs w:val="24"/>
                                    </w:rPr>
                                  </w:pPr>
                                  <w:sdt>
                                    <w:sdtPr>
                                      <w:alias w:val="Numeris"/>
                                      <w:tag w:val="nr_eb19ab919b564c53b083ab0056592fde"/>
                                      <w:lock w:val="sdtLocked"/>
                                      <w:richText/>
                                    </w:sdtPr>
                                    <w:sdtContent>
                                      <w:r>
                                        <w:rPr>
                                          <w:kern w:val="2"/>
                                          <w:szCs w:val="24"/>
                                        </w:rPr>
                                        <w:t>17</w:t>
                                      </w:r>
                                    </w:sdtContent>
                                  </w:sdt>
                                  <w:r>
                                    <w:rPr>
                                      <w:kern w:val="2"/>
                                      <w:szCs w:val="24"/>
                                    </w:rPr>
                                    <w:t>) stovėti visų rūšių transporto priemonėms ir (ar) mechanizmams po oro linijų laidais 330 kV ir aukštesnės įtampos oro linijų apsaugos zonose;</w:t>
                                  </w:r>
                                </w:p>
                              </w:sdtContent>
                            </w:sdt>
                            <w:sdt>
                              <w:sdtPr>
                                <w:alias w:val="25 str. 2 d. 18 p."/>
                                <w:tag w:val="part_8ae76361140749df823da60c0e47bfb4"/>
                                <w:lock w:val="sdtLocked"/>
                                <w:richText/>
                              </w:sdtPr>
                              <w:sdtContent>
                                <w:p>
                                  <w:pPr>
                                    <w:shd w:val="clear" w:color="auto" w:fill="FFFFFF"/>
                                    <w:ind w:firstLine="567"/>
                                    <w:jc w:val="both"/>
                                    <w:rPr>
                                      <w:kern w:val="2"/>
                                      <w:szCs w:val="24"/>
                                    </w:rPr>
                                  </w:pPr>
                                  <w:sdt>
                                    <w:sdtPr>
                                      <w:alias w:val="Numeris"/>
                                      <w:tag w:val="nr_8ae76361140749df823da60c0e47bfb4"/>
                                      <w:lock w:val="sdtLocked"/>
                                      <w:richText/>
                                    </w:sdtPr>
                                    <w:sdtContent>
                                      <w:r>
                                        <w:rPr>
                                          <w:kern w:val="2"/>
                                          <w:szCs w:val="24"/>
                                        </w:rPr>
                                        <w:t>18</w:t>
                                      </w:r>
                                    </w:sdtContent>
                                  </w:sdt>
                                  <w:r>
                                    <w:rPr>
                                      <w:kern w:val="2"/>
                                      <w:szCs w:val="24"/>
                                    </w:rPr>
                                    <w:t>)</w:t>
                                  </w:r>
                                  <w:r>
                                    <w:rPr>
                                      <w:color w:val="0A2F41"/>
                                      <w:kern w:val="24"/>
                                      <w:szCs w:val="24"/>
                                    </w:rPr>
                                    <w:t xml:space="preserve"> </w:t>
                                  </w:r>
                                  <w:r>
                                    <w:rPr>
                                      <w:kern w:val="2"/>
                                      <w:szCs w:val="24"/>
                                    </w:rPr>
                                    <w:t>sandėliuoti medžiagas uždaruose statiniuose ar uždarose patalpose, išskyrus skirtas elektros tinklų statybos darbams vykdyti;</w:t>
                                  </w:r>
                                </w:p>
                              </w:sdtContent>
                            </w:sdt>
                            <w:sdt>
                              <w:sdtPr>
                                <w:alias w:val="25 str. 2 d. 19 p."/>
                                <w:tag w:val="part_83ec676007c04452a919ddff17bc7422"/>
                                <w:lock w:val="sdtLocked"/>
                                <w:richText/>
                              </w:sdtPr>
                              <w:sdtContent>
                                <w:p>
                                  <w:pPr>
                                    <w:shd w:val="clear" w:color="auto" w:fill="FFFFFF"/>
                                    <w:ind w:firstLine="567"/>
                                    <w:jc w:val="both"/>
                                    <w:rPr>
                                      <w:color w:val="000000"/>
                                      <w:szCs w:val="24"/>
                                      <w:lang w:eastAsia="lt-LT"/>
                                    </w:rPr>
                                  </w:pPr>
                                  <w:sdt>
                                    <w:sdtPr>
                                      <w:alias w:val="Numeris"/>
                                      <w:tag w:val="nr_83ec676007c04452a919ddff17bc7422"/>
                                      <w:lock w:val="sdtLocked"/>
                                      <w:richText/>
                                    </w:sdtPr>
                                    <w:sdtContent>
                                      <w:r>
                                        <w:rPr>
                                          <w:color w:val="000000"/>
                                          <w:szCs w:val="24"/>
                                          <w:lang w:eastAsia="lt-LT"/>
                                        </w:rPr>
                                        <w:t>19</w:t>
                                      </w:r>
                                    </w:sdtContent>
                                  </w:sdt>
                                  <w:r>
                                    <w:rPr>
                                      <w:color w:val="000000"/>
                                      <w:szCs w:val="24"/>
                                      <w:lang w:eastAsia="lt-LT"/>
                                    </w:rPr>
                                    <w:t xml:space="preserve">) organizuoti renginius ar žmonių susibūrimus </w:t>
                                  </w:r>
                                  <w:r>
                                    <w:rPr>
                                      <w:szCs w:val="24"/>
                                      <w:lang w:eastAsia="lt-LT"/>
                                    </w:rPr>
                                    <w:t>110–400 kV ir mažesnės nei 6 kV įtampos oro linijų apsaugos zonose</w:t>
                                  </w:r>
                                  <w:r>
                                    <w:rPr>
                                      <w:color w:val="000000"/>
                                      <w:szCs w:val="24"/>
                                      <w:lang w:eastAsia="lt-LT"/>
                                    </w:rPr>
                                    <w:t xml:space="preserve"> apsaugos zonose.</w:t>
                                  </w:r>
                                </w:p>
                              </w:sdtContent>
                            </w:sdt>
                          </w:sdtContent>
                        </w:sdt>
                        <w:sdt>
                          <w:sdtPr>
                            <w:alias w:val="25 str. 3 d."/>
                            <w:tag w:val="part_5b1a4b12874643f89d5f3698976827fd"/>
                            <w:lock w:val="sdtLocked"/>
                            <w:richText/>
                          </w:sdtPr>
                          <w:sdtContent>
                            <w:p>
                              <w:pPr>
                                <w:ind w:firstLine="567"/>
                                <w:jc w:val="both"/>
                                <w:rPr>
                                  <w:kern w:val="2"/>
                                  <w:szCs w:val="24"/>
                                </w:rPr>
                              </w:pPr>
                              <w:sdt>
                                <w:sdtPr>
                                  <w:alias w:val="Numeris"/>
                                  <w:tag w:val="nr_5b1a4b12874643f89d5f3698976827fd"/>
                                  <w:lock w:val="sdtLocked"/>
                                  <w:richText/>
                                </w:sdtPr>
                                <w:sdtContent>
                                  <w:r>
                                    <w:rPr>
                                      <w:color w:val="000000"/>
                                      <w:szCs w:val="24"/>
                                      <w:lang w:eastAsia="lt-LT"/>
                                    </w:rPr>
                                    <w:t>3</w:t>
                                  </w:r>
                                </w:sdtContent>
                              </w:sdt>
                              <w:r>
                                <w:rPr>
                                  <w:color w:val="000000"/>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r>
                                <w:rPr>
                                  <w:kern w:val="2"/>
                                  <w:szCs w:val="24"/>
                                </w:rPr>
                                <w:t>“</w:t>
                              </w:r>
                            </w:p>
                            <w:p>
                              <w:pPr>
                                <w:ind w:firstLine="567"/>
                                <w:jc w:val="both"/>
                                <w:rPr>
                                  <w:kern w:val="2"/>
                                  <w:szCs w:val="24"/>
                                </w:rPr>
                              </w:pPr>
                            </w:p>
                          </w:sdtContent>
                        </w:sdt>
                      </w:sdtContent>
                    </w:sdt>
                  </w:sdtContent>
                </w:sdt>
              </w:sdtContent>
            </w:sdt>
          </w:sdtContent>
        </w:sdt>
        <w:sdt>
          <w:sdtPr>
            <w:alias w:val="6 str."/>
            <w:tag w:val="part_0c93064d6ef74b7f8256743a148bdafa"/>
            <w:lock w:val="sdtLocked"/>
            <w:richText/>
          </w:sdtPr>
          <w:sdtContent>
            <w:p>
              <w:pPr>
                <w:ind w:firstLine="567"/>
                <w:rPr>
                  <w:b/>
                  <w:bCs/>
                  <w:kern w:val="2"/>
                  <w:szCs w:val="24"/>
                </w:rPr>
              </w:pPr>
              <w:sdt>
                <w:sdtPr>
                  <w:alias w:val="Numeris"/>
                  <w:tag w:val="nr_0c93064d6ef74b7f8256743a148bdafa"/>
                  <w:lock w:val="sdtLocked"/>
                  <w:richText/>
                </w:sdtPr>
                <w:sdtContent>
                  <w:r>
                    <w:rPr>
                      <w:b/>
                      <w:bCs/>
                      <w:kern w:val="2"/>
                      <w:szCs w:val="24"/>
                    </w:rPr>
                    <w:t>6</w:t>
                  </w:r>
                </w:sdtContent>
              </w:sdt>
              <w:r>
                <w:rPr>
                  <w:b/>
                  <w:bCs/>
                  <w:kern w:val="2"/>
                  <w:szCs w:val="24"/>
                </w:rPr>
                <w:t xml:space="preserve"> straipsnis. </w:t>
              </w:r>
              <w:sdt>
                <w:sdtPr>
                  <w:alias w:val="Pavadinimas"/>
                  <w:tag w:val="title_0c93064d6ef74b7f8256743a148bdafa"/>
                  <w:lock w:val="sdtLocked"/>
                  <w:richText/>
                </w:sdtPr>
                <w:sdtContent>
                  <w:r>
                    <w:rPr>
                      <w:b/>
                      <w:bCs/>
                      <w:kern w:val="2"/>
                      <w:szCs w:val="24"/>
                    </w:rPr>
                    <w:t>Įstatymo įsigaliojimas, taikymas ir įgyvendinimas</w:t>
                  </w:r>
                </w:sdtContent>
              </w:sdt>
            </w:p>
            <w:sdt>
              <w:sdtPr>
                <w:alias w:val="6 str. 1 d."/>
                <w:tag w:val="part_2c429fe90ac84f698d63de19b81a4c06"/>
                <w:lock w:val="sdtLocked"/>
                <w:richText/>
              </w:sdtPr>
              <w:sdtContent>
                <w:p>
                  <w:pPr>
                    <w:ind w:left="567"/>
                    <w:rPr>
                      <w:kern w:val="2"/>
                      <w:szCs w:val="24"/>
                    </w:rPr>
                  </w:pPr>
                  <w:sdt>
                    <w:sdtPr>
                      <w:alias w:val="Numeris"/>
                      <w:tag w:val="nr_2c429fe90ac84f698d63de19b81a4c06"/>
                      <w:lock w:val="sdtLocked"/>
                      <w:richText/>
                    </w:sdtPr>
                    <w:sdtContent>
                      <w:r>
                        <w:rPr>
                          <w:kern w:val="2"/>
                          <w:szCs w:val="24"/>
                        </w:rPr>
                        <w:t>1</w:t>
                      </w:r>
                    </w:sdtContent>
                  </w:sdt>
                  <w:r>
                    <w:rPr>
                      <w:kern w:val="2"/>
                      <w:szCs w:val="24"/>
                    </w:rPr>
                    <w:t>. Šis įstatymas įsigalioja 2027 m. sausio 1 d.</w:t>
                  </w:r>
                </w:p>
              </w:sdtContent>
            </w:sdt>
            <w:sdt>
              <w:sdtPr>
                <w:alias w:val="6 str. 2 d."/>
                <w:tag w:val="part_0bc2992104814467bd6d841d18d41de3"/>
                <w:lock w:val="sdtLocked"/>
                <w:richText/>
              </w:sdtPr>
              <w:sdtContent>
                <w:p>
                  <w:pPr>
                    <w:ind w:firstLine="567"/>
                    <w:jc w:val="both"/>
                    <w:rPr>
                      <w:kern w:val="2"/>
                      <w:szCs w:val="24"/>
                    </w:rPr>
                  </w:pPr>
                  <w:sdt>
                    <w:sdtPr>
                      <w:alias w:val="Numeris"/>
                      <w:tag w:val="nr_0bc2992104814467bd6d841d18d41de3"/>
                      <w:lock w:val="sdtLocked"/>
                      <w:richText/>
                    </w:sdtPr>
                    <w:sdtContent>
                      <w:r>
                        <w:rPr>
                          <w:kern w:val="2"/>
                          <w:szCs w:val="24"/>
                        </w:rPr>
                        <w:t>2</w:t>
                      </w:r>
                    </w:sdtContent>
                  </w:sdt>
                  <w:r>
                    <w:rPr>
                      <w:kern w:val="2"/>
                      <w:szCs w:val="24"/>
                    </w:rPr>
                    <w:t>. Lietuvos Respublikos Vyriausybė ar jos įgaliotos institucijos iki 2026 m. gruodžio 31 d. priima šio įstatymo įgyvendinamuosius teisės aktus.</w:t>
                  </w:r>
                </w:p>
              </w:sdtContent>
            </w:sdt>
            <w:sdt>
              <w:sdtPr>
                <w:alias w:val="6 str. 3 d."/>
                <w:tag w:val="part_3f96a4a950fe4f77b422b767f52879f3"/>
                <w:lock w:val="sdtLocked"/>
                <w:richText/>
              </w:sdtPr>
              <w:sdtContent>
                <w:p>
                  <w:pPr>
                    <w:ind w:firstLine="567"/>
                    <w:jc w:val="both"/>
                    <w:rPr>
                      <w:kern w:val="2"/>
                      <w:szCs w:val="24"/>
                    </w:rPr>
                  </w:pPr>
                  <w:sdt>
                    <w:sdtPr>
                      <w:alias w:val="Numeris"/>
                      <w:tag w:val="nr_3f96a4a950fe4f77b422b767f52879f3"/>
                      <w:lock w:val="sdtLocked"/>
                      <w:richText/>
                    </w:sdtPr>
                    <w:sdtContent>
                      <w:r>
                        <w:rPr>
                          <w:kern w:val="2"/>
                          <w:szCs w:val="24"/>
                        </w:rPr>
                        <w:t>3</w:t>
                      </w:r>
                    </w:sdtContent>
                  </w:sdt>
                  <w:r>
                    <w:rPr>
                      <w:kern w:val="2"/>
                      <w:szCs w:val="24"/>
                    </w:rPr>
                    <w:t>. Šio įstatymo 4 straipsnyje nurodytos mažinamos teritorijos nustatomos ir Specialiųjų žemės naudojimo sąlygų įstatymo 8 straipsnio 1 dalyje ir 9 straipsnio 2 dalyje nurodyti pranešimai ir prašymai pateikiami iki 2028 m. gruodžio 31 d.</w:t>
                  </w:r>
                </w:p>
              </w:sdtContent>
            </w:sdt>
            <w:sdt>
              <w:sdtPr>
                <w:alias w:val="6 str. 4 d."/>
                <w:tag w:val="part_395ca9f001924938acbbfa282ec1c67a"/>
                <w:lock w:val="sdtLocked"/>
                <w:richText/>
              </w:sdtPr>
              <w:sdtContent>
                <w:p>
                  <w:pPr>
                    <w:ind w:firstLine="567"/>
                    <w:jc w:val="both"/>
                    <w:rPr>
                      <w:kern w:val="2"/>
                      <w:szCs w:val="24"/>
                    </w:rPr>
                  </w:pPr>
                  <w:sdt>
                    <w:sdtPr>
                      <w:alias w:val="Numeris"/>
                      <w:tag w:val="nr_395ca9f001924938acbbfa282ec1c67a"/>
                      <w:lock w:val="sdtLocked"/>
                      <w:richText/>
                    </w:sdtPr>
                    <w:sdtContent>
                      <w:r>
                        <w:rPr>
                          <w:kern w:val="2"/>
                          <w:szCs w:val="24"/>
                        </w:rPr>
                        <w:t>4</w:t>
                      </w:r>
                    </w:sdtContent>
                  </w:sdt>
                  <w:r>
                    <w:rPr>
                      <w:kern w:val="2"/>
                      <w:szCs w:val="24"/>
                    </w:rPr>
                    <w:t>. Iki šio įstatymo įsigaliojimo dienos pradėti ir nebaigti rengti teritorijų planavimo dokumentai, žemės valdos projektai, Vyriausybės ar</w:t>
                  </w:r>
                  <w:r>
                    <w:rPr>
                      <w:b/>
                      <w:bCs/>
                      <w:kern w:val="2"/>
                      <w:szCs w:val="24"/>
                    </w:rPr>
                    <w:t> </w:t>
                  </w:r>
                  <w:r>
                    <w:rPr>
                      <w:kern w:val="2"/>
                      <w:szCs w:val="24"/>
                    </w:rPr>
                    <w:t>Vyriausybės įgaliotos institucijos nustatyta tvarka tvirtinami planai, žemėlapiai ir (ar) schemos (nerengiant teritorijų planavimo dokumento ar žemės valdos projekto), statinių (išskyrus atvejus, kai buvo išduoti specialieji reikalavimai) ar kitos veiklos projektai, pradėtos Specialiųjų žemės naudojimo sąlygų įstatyme nurodytų teritorijų nustatymo procedūros, turi atitikti šio įstatymo reikalavimus.</w:t>
                  </w:r>
                </w:p>
              </w:sdtContent>
            </w:sdt>
            <w:sdt>
              <w:sdtPr>
                <w:alias w:val="6 str. 5 d."/>
                <w:tag w:val="part_c61afb451078446581494971cfbe8249"/>
                <w:lock w:val="sdtLocked"/>
                <w:richText/>
              </w:sdtPr>
              <w:sdtContent>
                <w:p>
                  <w:pPr>
                    <w:ind w:firstLine="567"/>
                    <w:jc w:val="both"/>
                    <w:rPr>
                      <w:i/>
                      <w:kern w:val="2"/>
                      <w:szCs w:val="24"/>
                    </w:rPr>
                  </w:pPr>
                  <w:sdt>
                    <w:sdtPr>
                      <w:alias w:val="Numeris"/>
                      <w:tag w:val="nr_c61afb451078446581494971cfbe8249"/>
                      <w:lock w:val="sdtLocked"/>
                      <w:richText/>
                    </w:sdtPr>
                    <w:sdtContent>
                      <w:r>
                        <w:rPr>
                          <w:kern w:val="2"/>
                          <w:szCs w:val="24"/>
                          <w:lang w:eastAsia="lt-LT"/>
                        </w:rPr>
                        <w:t>5</w:t>
                      </w:r>
                    </w:sdtContent>
                  </w:sdt>
                  <w:r>
                    <w:rPr>
                      <w:kern w:val="2"/>
                      <w:szCs w:val="24"/>
                      <w:lang w:eastAsia="lt-LT"/>
                    </w:rPr>
                    <w:t xml:space="preserve">. </w:t>
                  </w:r>
                  <w:r>
                    <w:rPr>
                      <w:color w:val="000000"/>
                      <w:kern w:val="2"/>
                      <w:szCs w:val="24"/>
                    </w:rPr>
                    <w:t>Iki šio įstatymo įsigaliojimo dienos nustatytų ir įregistruotų ir po šio įstatymo įsigaliojimo dienos šio įstatymo 4 straipsnyje nurodytų sumažėjusių elektros tinklų apsaugos zonų nustatymas ir įregistravimas Nekilnojamojo turto registre gali būti atliekamas e</w:t>
                  </w:r>
                  <w:r>
                    <w:rPr>
                      <w:color w:val="000000"/>
                      <w:szCs w:val="24"/>
                      <w:lang w:eastAsia="lt-LT"/>
                    </w:rPr>
                    <w:t>lektros tinklų savininko ar valdytojo, esant</w:t>
                  </w:r>
                  <w:r>
                    <w:rPr>
                      <w:color w:val="000000"/>
                      <w:kern w:val="2"/>
                      <w:szCs w:val="24"/>
                    </w:rPr>
                    <w:t xml:space="preserve"> elektros tinklų apsaugos zonų pakeitimu suinteresuoto asmens, prašymui.</w:t>
                  </w:r>
                </w:p>
                <w:p>
                  <w:pPr>
                    <w:spacing w:line="278" w:lineRule="auto"/>
                    <w:ind w:left="720"/>
                    <w:rPr>
                      <w:i/>
                      <w:iCs/>
                      <w:kern w:val="2"/>
                      <w:szCs w:val="24"/>
                    </w:rPr>
                  </w:pPr>
                </w:p>
                <w:p>
                  <w:pPr>
                    <w:spacing w:line="278" w:lineRule="auto"/>
                    <w:ind w:left="720"/>
                    <w:rPr>
                      <w:i/>
                      <w:iCs/>
                      <w:kern w:val="2"/>
                      <w:szCs w:val="24"/>
                    </w:rPr>
                  </w:pPr>
                </w:p>
              </w:sdtContent>
            </w:sdt>
          </w:sdtContent>
        </w:sdt>
        <w:sdt>
          <w:sdtPr>
            <w:alias w:val="signatura"/>
            <w:tag w:val="part_a697c310b5d54bf094c58784cc9fe36e"/>
            <w:lock w:val="sdtLocked"/>
            <w:richText/>
          </w:sdtPr>
          <w:sdtContent>
            <w:p>
              <w:pPr>
                <w:spacing w:line="278" w:lineRule="auto"/>
                <w:ind w:left="720"/>
                <w:rPr>
                  <w:i/>
                  <w:iCs/>
                  <w:kern w:val="2"/>
                  <w:szCs w:val="24"/>
                </w:rPr>
              </w:pPr>
              <w:r>
                <w:rPr>
                  <w:i/>
                  <w:iCs/>
                  <w:kern w:val="2"/>
                  <w:szCs w:val="24"/>
                </w:rPr>
                <w:t>Skelbiu šį Lietuvos Respublikos Seimo priimtą įstatymą.</w:t>
              </w:r>
            </w:p>
            <w:p>
              <w:pPr>
                <w:spacing w:line="278" w:lineRule="auto"/>
                <w:ind w:left="720"/>
                <w:rPr>
                  <w:kern w:val="2"/>
                  <w:szCs w:val="24"/>
                </w:rPr>
              </w:pPr>
            </w:p>
            <w:p>
              <w:pPr>
                <w:spacing w:line="278" w:lineRule="auto"/>
                <w:rPr>
                  <w:kern w:val="2"/>
                  <w:szCs w:val="24"/>
                </w:rPr>
              </w:pPr>
              <w:r>
                <w:rPr>
                  <w:kern w:val="2"/>
                  <w:szCs w:val="24"/>
                </w:rPr>
                <w:t>Respublikos Prezidentas</w:t>
              </w:r>
            </w:p>
            <w:p>
              <w:pPr>
                <w:rPr>
                  <w:sz w:val="14"/>
                  <w:szCs w:val="14"/>
                </w:rPr>
              </w:pPr>
            </w:p>
            <w:p>
              <w:pPr>
                <w:spacing w:line="278" w:lineRule="auto"/>
                <w:ind w:firstLine="567"/>
                <w:jc w:val="both"/>
                <w:rPr>
                  <w:kern w:val="2"/>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1134"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rPr>
      </w:pPr>
      <w:r>
        <w:rPr>
          <w:kern w:val="2"/>
          <w:szCs w:val="24"/>
        </w:rPr>
        <w:separator/>
      </w:r>
    </w:p>
  </w:endnote>
  <w:endnote w:type="continuationSeparator" w:id="0">
    <w:p>
      <w:pPr>
        <w:rPr>
          <w:kern w:val="2"/>
          <w:szCs w:val="24"/>
        </w:rPr>
      </w:pPr>
      <w:r>
        <w:rPr>
          <w:kern w:val="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Yu Gothic Light">
    <w:altName w:val="游ゴシック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altName w:val="Arial"/>
    <w:charset w:val="00"/>
    <w:family w:val="swiss"/>
    <w:pitch w:val="variable"/>
    <w:sig w:usb0="00000001"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rPr>
      </w:pPr>
      <w:r>
        <w:rPr>
          <w:kern w:val="2"/>
          <w:szCs w:val="24"/>
        </w:rPr>
        <w:separator/>
      </w:r>
    </w:p>
  </w:footnote>
  <w:footnote w:type="continuationSeparator" w:id="0">
    <w:p>
      <w:pPr>
        <w:rPr>
          <w:kern w:val="2"/>
          <w:szCs w:val="24"/>
        </w:rPr>
      </w:pPr>
      <w:r>
        <w:rPr>
          <w:kern w:val="2"/>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pPr>
      <w:tabs>
        <w:tab w:val="center" w:pos="4819"/>
        <w:tab w:val="right" w:pos="9638"/>
      </w:tabs>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27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954A31-9173-43F7-A0C1-9A0971D9402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7cecc54d2e343c48e4f7d027b56be4b" PartId="4dfdb6b547ba454ca01b303e2b829471">
    <Part Type="straipsnis" Nr="1" Abbr="1 str." Title="2 straipsnio pakeitimas" DocPartId="aeab3cc03e9547a4939e46b3effa64d3" PartId="e6485e1ea70b4e7b9c97ef55e865cd1b">
      <Part Type="strDalis" Nr="1" Abbr="1 str. 1 d." DocPartId="9e6fdf2b3747463aa06967092644a62c" PartId="c8cceaa81d574b04a3345adf41fef81f">
        <Part Type="citata" DocPartId="2ee476309a7c405a80e36e0ff43fde62" PartId="0ebf17650ee7459db7659a662b813583">
          <Part Type="strDalis" Nr="35" Abbr="35 d." DocPartId="b80c6dddba314b6e8e4ea79ea3cf6f1c" PartId="0cac50cfce574d249a8724d00aadcaf8"/>
        </Part>
      </Part>
      <Part Type="strDalis" Nr="2" Abbr="1 str. 2 d." DocPartId="a13497ea9a8a4387aff510312634874c" PartId="2a4d28f1de964dd5aa9e36a207a89446">
        <Part Type="citata" DocPartId="864eb202ed684f8daf8dc42c367e6e7c" PartId="608c8d977b0a449798fc310796ebf98f">
          <Part Type="strDalis" Nr="50" Abbr="50 d." DocPartId="bd5c8e54bd6747ef804d796f6adede15" PartId="8b6b89d4074f4a89b638d00514c7c5c7"/>
        </Part>
      </Part>
      <Part Type="strDalis" Nr="3" Abbr="1 str. 3 d." DocPartId="7c494b018cde4ff0b54449f8d3cfd05b" PartId="39ef2a372d864eac8c9611906609e708">
        <Part Type="citata" DocPartId="e7d57a4de8d24d0abec7a88639f881bb" PartId="7ec400af03504cbf97515fe778736d9f">
          <Part Type="strDalis" Nr="34-1" Abbr="34-1 d." DocPartId="a3e06f9cdd1d45fe8ed7496279254e64" PartId="31fc8adbbc72496da03764f64026fbdc"/>
        </Part>
      </Part>
    </Part>
    <Part Type="straipsnis" Nr="2" Abbr="2 str." Title="11 straipsnio pakeitimas" DocPartId="c8974e6d10fa4ef589a5067f97044758" PartId="ec9e35ccf7f142869ae63be24d5995e8">
      <Part Type="strDalis" Nr="1" Abbr="2 str. 1 d." DocPartId="20294ef54d144f20b85a86abb7f84cc4" PartId="83066cb3b5eb41689e5788c9b06cde36">
        <Part Type="citata" DocPartId="e95d60d3a3d94dc69e1d3d7b7495459b" PartId="20a62e9f5b11419fa96ecebd9c84bd50">
          <Part Type="strDalis" Nr="5" Abbr="5 d." DocPartId="57741150e0534cebb833550e5999b79a" PartId="2600282c8dad4f0eb39bd870020ffc4b"/>
        </Part>
      </Part>
    </Part>
    <Part Type="straipsnis" Nr="3" Abbr="3 str." Title="23 straipsnio pakeitimas" DocPartId="a81c1b157bb34257bd3470f7081f7b38" PartId="90540843e8e246b8b64095accfce06b1">
      <Part Type="strDalis" Nr="1" Abbr="3 str. 1 d." DocPartId="96e2d06fc5c848908253baa96aa71256" PartId="1648e7da8eda4238963ae484ece2c939">
        <Part Type="citata" DocPartId="6d056be46895434dbba31205fcbf4379" PartId="e10c60b2a6de4bdb8d6acc8c663cea46">
          <Part Type="strPunktas" Nr="5" Abbr="5 p." DocPartId="060db0cf308e4ccab6f90587357eb8a9" PartId="84de6df81f584ad7aff9fbbb3a18d57d"/>
        </Part>
      </Part>
    </Part>
    <Part Type="straipsnis" Nr="4" Abbr="4 str." Title="24 straipsnio pakeitimas" DocPartId="55f1deee1c1c4309928b9e5b9833cd3d" PartId="efb8136e3f4243a39eb8c9c95fbf15b9">
      <Part Type="strDalis" Nr="1" Abbr="4 str. 1 d." DocPartId="b7bda50c834b4b428c8944b49003bb66" PartId="bf7c348f5af54849bcc6e28c2dd6c685">
        <Part Type="citata" DocPartId="d387b0dccaa9458eadf34f61c3a54ffd" PartId="90d7aa42054248d6ad0f7e0a08f3474b">
          <Part Type="straipsnis" Nr="24" Abbr="24 str." DocPartId="75dd239eb7a146e7ad71602ee2aa486f" PartId="2774c94f848840b39cc02792a43d6a40">
            <Part Type="strDalis" Nr="1" Abbr="24 str. 1 d." DocPartId="9c8bba15c43d48c5a565183366ec61b2" PartId="d11b36e7a1c7429e932c88a53600e44f">
              <Part Type="strPunktas" Nr="1" Abbr="24 str. 1 d. 1 p." DocPartId="17f2afa7ce654db9b6d19dcf93e7704c" PartId="bf56eab7286e475397b7f42bf8ddf3f1"/>
              <Part Type="strPunktas" Nr="2" Abbr="24 str. 1 d. 2 p." DocPartId="4d107bf87cdb4ec08844683603f62e2a" PartId="fb8bc291ff7b4e4e96e3a1886d15cab2"/>
              <Part Type="strPunktas" Nr="3" Abbr="24 str. 1 d. 3 p." DocPartId="3bdbc0dbf6c84bafa5a9c529d380b15f" PartId="b189889fe22d41b29c17d3e96a46693d"/>
              <Part Type="strPunktas" Nr="4" Abbr="24 str. 1 d. 4 p." DocPartId="67cd533d94ef4360afe103b2735dea71" PartId="27bfba38a1bb481bab061f4f8720c5ea"/>
              <Part Type="strPunktas" Nr="5" Abbr="24 str. 1 d. 5 p." DocPartId="d62b2ce8396241989dee67b1f68d0a30" PartId="37a11a8356e14c51848b78bfc4d7e15d"/>
              <Part Type="strPunktas" Nr="6" Abbr="24 str. 1 d. 6 p." DocPartId="9f300a3276184f56bdb5626fef9b6c49" PartId="d2fd5cd5c25c47829afe144c4f4237ff"/>
              <Part Type="strPunktas" Nr="7" Abbr="24 str. 1 d. 7 p." DocPartId="018f1839a6b34079a34f54fbe4f80c82" PartId="cfb513e6d0e045af9dae375b1acbb1c4"/>
            </Part>
            <Part Type="strDalis" Nr="2" Abbr="24 str. 2 d." DocPartId="ad89b95f0eb747c4acb0b0f18b3bb57f" PartId="86bb24d7980346e8aae1dc6961aeffcd"/>
            <Part Type="strDalis" Nr="3" Abbr="24 str. 3 d." DocPartId="86971e15ffab4d9e9519b4189d205f9e" PartId="917597ed992e464293bc171a45fafc5f">
              <Part Type="strPunktas" Nr="1" Abbr="24 str. 3 d. 1 p." DocPartId="9dd0a57cdd454032b29d9a2eec7473bc" PartId="43bb3b699ef3482aa4b94d0362e03a35"/>
              <Part Type="strPunktas" Nr="2" Abbr="24 str. 3 d. 2 p." DocPartId="d40bc9d45fa646a6b153011614bca7d1" PartId="ec54b21bd94547ae927ecc7e7a9f0d69"/>
            </Part>
            <Part Type="strDalis" Nr="4" Abbr="24 str. 4 d." DocPartId="a35217fee2a14471ada1217508e6aab6" PartId="8d7e7bd0f94f41609a7c9aa4656181d8"/>
            <Part Type="strDalis" Nr="5" Abbr="24 str. 5 d." DocPartId="fa11f63acea04b73bce63558f89294a7" PartId="fc269d1fd22f4ce58ca139c3b27f20c9"/>
            <Part Type="strDalis" Nr="6" Abbr="24 str. 6 d." DocPartId="0eb1e8f6636049f681dd0f32d9431513" PartId="4c2bad38696043bb9db12ab330f73812"/>
            <Part Type="strDalis" Nr="7" Abbr="24 str. 7 d." DocPartId="af46a9179ab64d0cbde9ed2ce14be85f" PartId="7fa4d3da8a50411a9820d5686b409562">
              <Part Type="strPunktas" Nr="1" Abbr="24 str. 7 d. 1 p." DocPartId="41a75514a1ee4c419fdc33d26925f8cc" PartId="4ebc303212964fbbacff0104fef1946d">
                <Part Type="strPapunktis" Nr="a" Abbr="24 str. 7 d. 1 p. a pp." DocPartId="3f68944987304b859d21e0cc18ee950c" PartId="54a0daf9a96a421eab96cb716c2bf7a9"/>
                <Part Type="strPapunktis" Nr="b" Abbr="24 str. 7 d. 1 p. b pp." DocPartId="4ffb9ecf5d68456c8b424068b9b9238b" PartId="0fc2c2d3b0634b76ac2e119248af19fa"/>
              </Part>
              <Part Type="strPunktas" Nr="2" Abbr="24 str. 7 d. 2 p." DocPartId="3137ea545bb24979ab2a8c30312deeca" PartId="2addabec65b34b09b36caa03d5977f5d"/>
            </Part>
          </Part>
        </Part>
      </Part>
    </Part>
    <Part Type="straipsnis" Nr="5" Abbr="5 str." Title="25 straipsnio pakeitimas" DocPartId="fdee97c01a824c89af9fc5ee4d16bff6" PartId="c413d8605f6247d7bd29f39dd83a90d8">
      <Part Type="strDalis" Nr="1" Abbr="5 str. 1 d." DocPartId="3590a82c1f2044b49f47d62f4699b67f" PartId="f5d4c30400e84427a0b32c88430fe999">
        <Part Type="citata" DocPartId="2edf88c5d7f44b419e7f4c590e400a87" PartId="d15dd452a37c4475b2b467e026cf5bfc">
          <Part Type="straipsnis" Nr="25" Abbr="25 str." DocPartId="af390e7ecf7c4722b7eda183a67dd972" PartId="e7f0483e94684a0f8c5e3b0bf9654e99">
            <Part Type="strDalis" Nr="1" Abbr="25 str. 1 d." DocPartId="45e3d7a33f9248639384881fab9b3e84" PartId="eb04cbd509d64cdab0a98c9475220d94">
              <Part Type="strPunktas" Nr="1" Abbr="25 str. 1 d. 1 p." DocPartId="9f544b2ba81a4f8abbdc539faf8d7037" PartId="cbc82866db0e4b84b85d70840e1cdfe1"/>
              <Part Type="strPunktas" Nr="2" Abbr="25 str. 1 d. 2 p." DocPartId="2bb8af60257e46ecbf68da0e5bfc0abe" PartId="b951be506f0b426db7acc00049e86481"/>
              <Part Type="strPunktas" Nr="3" Abbr="25 str. 1 d. 3 p." DocPartId="ceddec311e5a4d008f1f9123a8345c51" PartId="a5b7aa58313d400eb42263a22eb40a14"/>
              <Part Type="strPunktas" Nr="4" Abbr="25 str. 1 d. 4 p." DocPartId="736150cb01db49078260f4c6dc63ffcd" PartId="54d59a644f9b466ca825be19ea55d590"/>
              <Part Type="strPunktas" Nr="5" Abbr="25 str. 1 d. 5 p." DocPartId="98649e9df6414aae9adf6f571ad23b15" PartId="b34c5795ec1c4537b41c7e20daac9f54"/>
              <Part Type="strPunktas" Nr="6" Abbr="25 str. 1 d. 6 p." DocPartId="dd9610a5fbd24566b929c38f0d65a669" PartId="f789ac8d05ee4639bed91d0ef8bf1709"/>
              <Part Type="strPunktas" Nr="7" Abbr="25 str. 1 d. 7 p." DocPartId="5861f95528d2449f842572acb407c3b9" PartId="79f3b1a06858494bb7724e3887f9ebea"/>
              <Part Type="strPunktas" Nr="8" Abbr="25 str. 1 d. 8 p." DocPartId="58535ed21a7f4c148e3b7471cdea20d0" PartId="e5929a8d4ea9452f9fb0967ebad4a4eb"/>
              <Part Type="strPunktas" Nr="9" Abbr="25 str. 1 d. 9 p." DocPartId="10443c5798c94c8489a4c68c99a98c3d" PartId="9dda23542f1c466e8ed0195184874086"/>
            </Part>
            <Part Type="strDalis" Nr="2" Abbr="25 str. 2 d." DocPartId="a83bdf33134e4bea9eff1b8d3f7bbc12" PartId="c61fda68f88e4efd92c2b5ae04c15b8f">
              <Part Type="strPunktas" Nr="1" Abbr="25 str. 2 d. 1 p." DocPartId="f9498b58f01b422cbdf0b99726916966" PartId="8f97e2b18e9e465688c2c6e7606af4eb"/>
              <Part Type="strPunktas" Nr="2" Abbr="25 str. 2 d. 2 p." DocPartId="8dafc509c81043e3adfa9a54e9db3d2c" PartId="7a8763e353004293a0a7d0d1de3e32a4"/>
              <Part Type="strPunktas" Nr="3" Abbr="25 str. 2 d. 3 p." DocPartId="7cf65272e4ce4307b9c9b2d06bdf681b" PartId="477ea7b1c5564958a2279681d4735c2f"/>
              <Part Type="strPunktas" Nr="4" Abbr="25 str. 2 d. 4 p." DocPartId="52da3205ca6742a9bd284e1c2d9f67bf" PartId="1a6efa55f30c4fe29d6d57bc4fb6f580"/>
              <Part Type="strPunktas" Nr="5" Abbr="25 str. 2 d. 5 p." DocPartId="84dd277d109f443895e4dd29b85ce7e3" PartId="635faba0f9e1467eaa228af77abde7e1"/>
              <Part Type="strPunktas" Nr="6" Abbr="25 str. 2 d. 6 p." DocPartId="94aee22ff6354b4582f5a4eee2921163" PartId="c2c7275abe77437f94e11267a5ed2bb8"/>
              <Part Type="strPunktas" Nr="7" Abbr="25 str. 2 d. 7 p." DocPartId="bf35c29fe67542609b61fc3a511d97f9" PartId="8cc3530571f346c6942733d5b9bd4c66"/>
              <Part Type="strPunktas" Nr="8" Abbr="25 str. 2 d. 8 p." DocPartId="40c15b0c6133468db3db25d00e58b572" PartId="89e38aef6ca748cd9bcac02e9a682043"/>
              <Part Type="strPunktas" Nr="9" Abbr="25 str. 2 d. 9 p." DocPartId="a9b12efb0ba1423e94d6e4439e5758a2" PartId="32201aa4c5514e9cbd273fc2bce63d67"/>
              <Part Type="strPunktas" Nr="10" Abbr="25 str. 2 d. 10 p." DocPartId="f05965ac815a42b2a123fe7d101c3273" PartId="479118ba81904515b6f5eef4b4c5b6af"/>
              <Part Type="strPunktas" Nr="11" Abbr="25 str. 2 d. 11 p." DocPartId="d2c051b18ab24c328980b82f9481d2f4" PartId="879a24dac3c44cfbb54c0949a87ebae4"/>
              <Part Type="strPunktas" Nr="12" Abbr="25 str. 2 d. 12 p." DocPartId="5927a7a770d14ab79b65297e84024105" PartId="d8e82845db304d2ab7c029dfe34f20c1"/>
              <Part Type="strPunktas" Nr="13" Abbr="25 str. 2 d. 13 p." DocPartId="f7777036f3c14e4d8acd6cf3d48243b8" PartId="52d3d061b6d44dd69ca9b4eb0d6bc018"/>
              <Part Type="strPunktas" Nr="14" Abbr="25 str. 2 d. 14 p." DocPartId="cf523212be244d87b727671ff48ac842" PartId="508caa3c3cf64befa8701fac36bee0d7"/>
              <Part Type="strPunktas" Nr="15" Abbr="25 str. 2 d. 15 p." DocPartId="98cbc97b5e95402f90d718a697a60469" PartId="a4ca1f3191e64ea68c25bcc8794bc5b2"/>
              <Part Type="strPunktas" Nr="16" Abbr="25 str. 2 d. 16 p." DocPartId="697f42dcd86b4ecbb415b3870248862c" PartId="31f3bcf19acc4d86897efbecda496e27"/>
              <Part Type="strPunktas" Nr="17" Abbr="25 str. 2 d. 17 p." DocPartId="86a9e92831844085b702caccf7a2d0a3" PartId="eb19ab919b564c53b083ab0056592fde"/>
              <Part Type="strPunktas" Nr="18" Abbr="25 str. 2 d. 18 p." DocPartId="a25513070f0548a3819e552cb6ae0243" PartId="8ae76361140749df823da60c0e47bfb4"/>
              <Part Type="strPunktas" Nr="19" Abbr="25 str. 2 d. 19 p." DocPartId="0e0e47648c9d468687073de304942f6e" PartId="83ec676007c04452a919ddff17bc7422"/>
            </Part>
            <Part Type="strDalis" Nr="3" Abbr="25 str. 3 d." DocPartId="d41a2b9a51604ad2b2ed1ff9761cd8e7" PartId="5b1a4b12874643f89d5f3698976827fd"/>
          </Part>
        </Part>
      </Part>
    </Part>
    <Part Type="straipsnis" Nr="6" Abbr="6 str." Title="Įstatymo įsigaliojimas, taikymas ir įgyvendinimas" DocPartId="0bec497fd43f408bad7db03c1160ed21" PartId="0c93064d6ef74b7f8256743a148bdafa">
      <Part Type="strDalis" Nr="1" Abbr="6 str. 1 d." DocPartId="f6625c1335e8436688cf28afb0022d97" PartId="2c429fe90ac84f698d63de19b81a4c06"/>
      <Part Type="strDalis" Nr="2" Abbr="6 str. 2 d." DocPartId="ee64a4cdf5e143e28eacc3ae53a8530e" PartId="0bc2992104814467bd6d841d18d41de3"/>
      <Part Type="strDalis" Nr="3" Abbr="6 str. 3 d." DocPartId="eafb37085cc241e98bc278c3deefcdde" PartId="3f96a4a950fe4f77b422b767f52879f3"/>
      <Part Type="strDalis" Nr="4" Abbr="6 str. 4 d." DocPartId="f3fd39dbd29946ce8c7eb4bfa915956e" PartId="395ca9f001924938acbbfa282ec1c67a"/>
      <Part Type="strDalis" Nr="5" Abbr="6 str. 5 d." DocPartId="03ea6540c0ac42aaae2d1216a50eff9d" PartId="c61afb451078446581494971cfbe8249"/>
    </Part>
    <Part Type="signatura" DocPartId="78497322468d42f8b7eb6666f831ec6f" PartId="a697c310b5d54bf094c58784cc9fe36e"/>
  </Part>
</Parts>
</file>

<file path=customXml/itemProps1.xml><?xml version="1.0" encoding="utf-8"?>
<ds:datastoreItem xmlns:ds="http://schemas.openxmlformats.org/officeDocument/2006/customXml" ds:itemID="{0D9152DB-8FBB-4074-876C-511E0C3DD0C0}">
  <ds:schemaRefs>
    <ds:schemaRef ds:uri="http://schemas.openxmlformats.org/officeDocument/2006/bibliography"/>
  </ds:schemaRefs>
</ds:datastoreItem>
</file>

<file path=customXml/itemProps2.xml><?xml version="1.0" encoding="utf-8"?>
<ds:datastoreItem xmlns:ds="http://schemas.openxmlformats.org/officeDocument/2006/customXml" ds:itemID="{D6F10F7E-0800-4BDB-80CF-8FA66F266231}">
  <ds:schemaRefs>
    <ds:schemaRef ds:uri="http://lrs.lt/TAIS/DocParts"/>
  </ds:schemaRefs>
</ds:datastoreItem>
</file>

<file path=docMetadata/LabelInfo.xml><?xml version="1.0" encoding="utf-8"?>
<clbl:labelList xmlns:clbl="http://schemas.microsoft.com/office/2020/mipLabelMetadata">
  <clbl:label id="{b802f925-58db-45de-821f-39d58734365c}" enabled="1" method="Privileged" siteId="{ea88e983-d65a-47b3-adb4-3e1c6d2110d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1973</Words>
  <Characters>12791</Characters>
  <Application>Microsoft Office Word</Application>
  <DocSecurity>4</DocSecurity>
  <Lines>213</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2026-07-10T12:20:00Z</dcterms:created>
  <dc:creator>Dainius Bražiūnas</dc:creator>
  <lastModifiedBy>adlibuser</lastModifiedBy>
  <dcterms:modified xsi:type="dcterms:W3CDTF">2026-07-10T12:20:00Z</dcterms:modified>
  <revision>2</revision>
</coreProperties>
</file>