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CellMar>
          <w:left w:w="10" w:type="dxa"/>
          <w:right w:w="10" w:type="dxa"/>
        </w:tblCellMar>
        <w:tblLook w:val="0000" w:firstRow="0" w:lastRow="0" w:firstColumn="0" w:lastColumn="0" w:noHBand="0" w:noVBand="0"/>
      </w:tblPr>
      <w:tblGrid>
        <w:gridCol w:w="4927"/>
        <w:gridCol w:w="4927"/>
      </w:tblGrid>
      <w:tr w:rsidR="003A1C20" w:rsidRPr="003A1C20" w:rsidTr="00BC5A32">
        <w:tc>
          <w:tcPr>
            <w:tcW w:w="4927" w:type="dxa"/>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p>
        </w:tc>
        <w:tc>
          <w:tcPr>
            <w:tcW w:w="4927" w:type="dxa"/>
            <w:shd w:val="clear" w:color="auto" w:fill="auto"/>
            <w:tcMar>
              <w:top w:w="0" w:type="dxa"/>
              <w:left w:w="108" w:type="dxa"/>
              <w:bottom w:w="0" w:type="dxa"/>
              <w:right w:w="108" w:type="dxa"/>
            </w:tcMar>
          </w:tcPr>
          <w:p w:rsidR="000E2C38" w:rsidRPr="003A1C20" w:rsidRDefault="000E2C38" w:rsidP="00BC5A32">
            <w:pPr>
              <w:widowControl w:val="0"/>
              <w:spacing w:after="0" w:line="240" w:lineRule="auto"/>
              <w:ind w:left="743"/>
              <w:jc w:val="both"/>
              <w:rPr>
                <w:rFonts w:ascii="Times New Roman" w:eastAsia="Times New Roman" w:hAnsi="Times New Roman"/>
                <w:sz w:val="24"/>
                <w:szCs w:val="24"/>
              </w:rPr>
            </w:pPr>
            <w:r w:rsidRPr="003A1C20">
              <w:rPr>
                <w:rFonts w:ascii="Times New Roman" w:eastAsia="Times New Roman" w:hAnsi="Times New Roman"/>
                <w:sz w:val="24"/>
                <w:szCs w:val="24"/>
              </w:rPr>
              <w:t>PATVIRTINTA</w:t>
            </w:r>
          </w:p>
          <w:p w:rsidR="000E2C38" w:rsidRPr="003A1C20" w:rsidRDefault="000E2C38" w:rsidP="00BC5A32">
            <w:pPr>
              <w:widowControl w:val="0"/>
              <w:spacing w:after="0" w:line="240" w:lineRule="auto"/>
              <w:ind w:left="743"/>
              <w:jc w:val="both"/>
              <w:rPr>
                <w:rFonts w:ascii="Times New Roman" w:eastAsia="Times New Roman" w:hAnsi="Times New Roman"/>
                <w:sz w:val="24"/>
                <w:szCs w:val="24"/>
              </w:rPr>
            </w:pPr>
            <w:r w:rsidRPr="003A1C20">
              <w:rPr>
                <w:rFonts w:ascii="Times New Roman" w:eastAsia="Times New Roman" w:hAnsi="Times New Roman"/>
                <w:sz w:val="24"/>
                <w:szCs w:val="24"/>
              </w:rPr>
              <w:t>Raseinių rajono savivaldybės tarybos</w:t>
            </w:r>
          </w:p>
          <w:p w:rsidR="000E2C38" w:rsidRPr="003A1C20" w:rsidRDefault="009B5031" w:rsidP="00BC5A32">
            <w:pPr>
              <w:widowControl w:val="0"/>
              <w:spacing w:after="0" w:line="240" w:lineRule="auto"/>
              <w:ind w:left="743"/>
              <w:jc w:val="both"/>
              <w:rPr>
                <w:rFonts w:ascii="Times New Roman" w:eastAsia="Times New Roman" w:hAnsi="Times New Roman"/>
                <w:sz w:val="24"/>
                <w:szCs w:val="24"/>
              </w:rPr>
            </w:pPr>
            <w:r w:rsidRPr="003A1C20">
              <w:rPr>
                <w:rFonts w:ascii="Times New Roman" w:eastAsia="Times New Roman" w:hAnsi="Times New Roman"/>
                <w:sz w:val="24"/>
                <w:szCs w:val="24"/>
              </w:rPr>
              <w:t>20</w:t>
            </w:r>
            <w:r w:rsidR="003B346B" w:rsidRPr="003A1C20">
              <w:rPr>
                <w:rFonts w:ascii="Times New Roman" w:eastAsia="Times New Roman" w:hAnsi="Times New Roman"/>
                <w:sz w:val="24"/>
                <w:szCs w:val="24"/>
              </w:rPr>
              <w:t>20</w:t>
            </w:r>
            <w:r w:rsidRPr="003A1C20">
              <w:rPr>
                <w:rFonts w:ascii="Times New Roman" w:eastAsia="Times New Roman" w:hAnsi="Times New Roman"/>
                <w:sz w:val="24"/>
                <w:szCs w:val="24"/>
              </w:rPr>
              <w:t xml:space="preserve"> m. </w:t>
            </w:r>
            <w:r w:rsidR="000E2C38" w:rsidRPr="003A1C20">
              <w:rPr>
                <w:rFonts w:ascii="Times New Roman" w:eastAsia="Times New Roman" w:hAnsi="Times New Roman"/>
                <w:sz w:val="24"/>
                <w:szCs w:val="24"/>
              </w:rPr>
              <w:t>d. sprendimu</w:t>
            </w:r>
          </w:p>
          <w:p w:rsidR="000E2C38" w:rsidRPr="003A1C20" w:rsidRDefault="000E2C38" w:rsidP="00BC5A32">
            <w:pPr>
              <w:widowControl w:val="0"/>
              <w:spacing w:after="0" w:line="240" w:lineRule="auto"/>
              <w:ind w:left="743"/>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Nr. </w:t>
            </w:r>
            <w:bookmarkStart w:id="0" w:name="n_0"/>
            <w:r w:rsidR="00BE5890" w:rsidRPr="003A1C20">
              <w:rPr>
                <w:rFonts w:ascii="Times New Roman" w:eastAsia="Times New Roman" w:hAnsi="Times New Roman"/>
                <w:sz w:val="24"/>
                <w:szCs w:val="24"/>
              </w:rPr>
              <w:t>TS-</w:t>
            </w:r>
            <w:bookmarkEnd w:id="0"/>
          </w:p>
        </w:tc>
      </w:tr>
    </w:tbl>
    <w:p w:rsidR="000E2C38" w:rsidRPr="003A1C20" w:rsidRDefault="000E2C38" w:rsidP="000E2C38">
      <w:pPr>
        <w:spacing w:after="0" w:line="360" w:lineRule="auto"/>
        <w:rPr>
          <w:rFonts w:ascii="Times New Roman" w:eastAsia="Times New Roman" w:hAnsi="Times New Roman"/>
          <w:b/>
          <w:sz w:val="24"/>
          <w:szCs w:val="24"/>
        </w:rPr>
      </w:pPr>
    </w:p>
    <w:p w:rsidR="000E2C38" w:rsidRPr="003A1C20" w:rsidRDefault="000E2C38" w:rsidP="000E2C38">
      <w:pPr>
        <w:spacing w:after="0" w:line="360" w:lineRule="auto"/>
        <w:jc w:val="center"/>
        <w:rPr>
          <w:rFonts w:ascii="Times New Roman" w:eastAsia="Times New Roman" w:hAnsi="Times New Roman"/>
          <w:b/>
          <w:sz w:val="24"/>
          <w:szCs w:val="24"/>
        </w:rPr>
      </w:pPr>
      <w:r w:rsidRPr="003A1C20">
        <w:rPr>
          <w:rFonts w:ascii="Times New Roman" w:eastAsia="Times New Roman" w:hAnsi="Times New Roman"/>
          <w:b/>
          <w:sz w:val="24"/>
          <w:szCs w:val="24"/>
        </w:rPr>
        <w:t>RASEINIŲ RAJONO SAVIVALDYBĖS 20</w:t>
      </w:r>
      <w:r w:rsidR="003B346B" w:rsidRPr="003A1C20">
        <w:rPr>
          <w:rFonts w:ascii="Times New Roman" w:eastAsia="Times New Roman" w:hAnsi="Times New Roman"/>
          <w:b/>
          <w:sz w:val="24"/>
          <w:szCs w:val="24"/>
        </w:rPr>
        <w:t>20</w:t>
      </w:r>
      <w:r w:rsidRPr="003A1C20">
        <w:rPr>
          <w:rFonts w:ascii="Times New Roman" w:eastAsia="Times New Roman" w:hAnsi="Times New Roman"/>
          <w:b/>
          <w:sz w:val="24"/>
          <w:szCs w:val="24"/>
        </w:rPr>
        <w:t xml:space="preserve"> METŲ</w:t>
      </w:r>
    </w:p>
    <w:p w:rsidR="000E2C38" w:rsidRPr="003A1C20" w:rsidRDefault="000E2C38" w:rsidP="000E2C38">
      <w:pPr>
        <w:spacing w:after="0" w:line="360" w:lineRule="auto"/>
        <w:jc w:val="center"/>
        <w:rPr>
          <w:rFonts w:ascii="Times New Roman" w:eastAsia="Times New Roman" w:hAnsi="Times New Roman"/>
          <w:b/>
          <w:sz w:val="24"/>
          <w:szCs w:val="24"/>
        </w:rPr>
      </w:pPr>
      <w:r w:rsidRPr="003A1C20">
        <w:rPr>
          <w:rFonts w:ascii="Times New Roman" w:eastAsia="Times New Roman" w:hAnsi="Times New Roman"/>
          <w:b/>
          <w:sz w:val="24"/>
          <w:szCs w:val="24"/>
        </w:rPr>
        <w:t>SOCIALINIŲ PASLAUGŲ PLANAS</w:t>
      </w:r>
    </w:p>
    <w:p w:rsidR="000E2C38" w:rsidRPr="003A1C20" w:rsidRDefault="000E2C38" w:rsidP="000E2C38">
      <w:pPr>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I SKYRIUS</w:t>
      </w:r>
    </w:p>
    <w:p w:rsidR="000E2C38" w:rsidRPr="003A1C20" w:rsidRDefault="000E2C38" w:rsidP="000E2C38">
      <w:pPr>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ĮVADAS</w:t>
      </w:r>
    </w:p>
    <w:p w:rsidR="000E2C38" w:rsidRPr="003A1C20" w:rsidRDefault="000E2C38" w:rsidP="000E2C38">
      <w:pPr>
        <w:spacing w:after="0" w:line="240" w:lineRule="auto"/>
        <w:jc w:val="center"/>
        <w:rPr>
          <w:rFonts w:ascii="Times New Roman" w:eastAsia="Times New Roman" w:hAnsi="Times New Roman"/>
          <w:b/>
          <w:sz w:val="24"/>
          <w:szCs w:val="24"/>
          <w:lang w:eastAsia="lt-LT"/>
        </w:rPr>
      </w:pPr>
    </w:p>
    <w:p w:rsidR="000E2C38" w:rsidRPr="003A1C20" w:rsidRDefault="000E2C38" w:rsidP="000E2C38">
      <w:pPr>
        <w:numPr>
          <w:ilvl w:val="0"/>
          <w:numId w:val="2"/>
        </w:numPr>
        <w:spacing w:after="0" w:line="360" w:lineRule="auto"/>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Bendra informacija</w:t>
      </w:r>
    </w:p>
    <w:p w:rsidR="000E2C38" w:rsidRPr="003A1C20" w:rsidRDefault="000E2C38" w:rsidP="000E2C38">
      <w:pPr>
        <w:spacing w:after="0" w:line="360" w:lineRule="auto"/>
        <w:ind w:firstLine="1134"/>
        <w:jc w:val="both"/>
        <w:rPr>
          <w:rFonts w:ascii="Times New Roman" w:eastAsia="Times New Roman" w:hAnsi="Times New Roman"/>
          <w:sz w:val="24"/>
          <w:szCs w:val="24"/>
        </w:rPr>
      </w:pPr>
      <w:r w:rsidRPr="003A1C20">
        <w:rPr>
          <w:rFonts w:ascii="Times New Roman" w:eastAsia="Times New Roman" w:hAnsi="Times New Roman"/>
          <w:sz w:val="24"/>
          <w:szCs w:val="24"/>
        </w:rPr>
        <w:t>Raseinių rajono savivaldybės 20</w:t>
      </w:r>
      <w:r w:rsidR="003B346B" w:rsidRPr="003A1C20">
        <w:rPr>
          <w:rFonts w:ascii="Times New Roman" w:eastAsia="Times New Roman" w:hAnsi="Times New Roman"/>
          <w:sz w:val="24"/>
          <w:szCs w:val="24"/>
        </w:rPr>
        <w:t>20</w:t>
      </w:r>
      <w:r w:rsidRPr="003A1C20">
        <w:rPr>
          <w:rFonts w:ascii="Times New Roman" w:eastAsia="Times New Roman" w:hAnsi="Times New Roman"/>
          <w:sz w:val="24"/>
          <w:szCs w:val="24"/>
        </w:rPr>
        <w:t xml:space="preserve"> metų socialinių paslaugų planas parengtas vadovaujantis 2006 m. lapkričio 15 d. Lietuvos Respublikos Vyriausybės nutarimu Nr. 1132 „Dėl socialinių paslaugų planavimo metodikos patvirtinimo“ patvirtinta Socialinių paslaugų planavimo metodika.</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Šio plano tikslas atitinka Lietuvos Respublikos socialinės apsaugos ir darbo ministerijos tikslą: „Siekti efektyvios socialinės apsaugos bei užtikrinti socialiai pažeidžiamų gyventojų grupių socialinę integraciją“, yra orientuotas į šeimos stiprinimą, skurdo ir socialinės atskirties mažinimą.</w:t>
      </w:r>
    </w:p>
    <w:p w:rsidR="00C85234" w:rsidRPr="003A1C20" w:rsidRDefault="00C85234" w:rsidP="00C85234">
      <w:pPr>
        <w:spacing w:line="360" w:lineRule="auto"/>
        <w:ind w:firstLine="900"/>
        <w:jc w:val="both"/>
        <w:rPr>
          <w:rFonts w:ascii="Times New Roman" w:eastAsiaTheme="minorHAnsi" w:hAnsi="Times New Roman"/>
          <w:sz w:val="24"/>
          <w:szCs w:val="24"/>
        </w:rPr>
      </w:pPr>
      <w:r w:rsidRPr="003A1C20">
        <w:rPr>
          <w:rFonts w:ascii="Times New Roman" w:hAnsi="Times New Roman"/>
          <w:sz w:val="24"/>
          <w:szCs w:val="24"/>
        </w:rPr>
        <w:t xml:space="preserve">Raseinių rajono savivaldybės 2020 metų socialinių paslaugų planas atitinka Raseinių rajono savivaldybės plėtros iki2020metų strateginį planą, Raseinių rajono savivaldybės 2020-2022 m. strateginį veiklos planą  ir nusako Raseinių rajono savivaldybės socialinių paslaugų plėtros strategines kryptis, tikslus ir veiklos priemones, kurių įgyvendinimas padės neįgaliems bei senyvo amžiaus asmenims, vaikams, netekusiems tėvų globos, bei rizikos grupės asmenims  integruotis į visuomenę. </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r w:rsidRPr="003A1C20">
        <w:rPr>
          <w:rFonts w:ascii="Times New Roman" w:eastAsia="Times New Roman" w:hAnsi="Times New Roman"/>
          <w:b/>
          <w:sz w:val="24"/>
          <w:szCs w:val="24"/>
        </w:rPr>
        <w:tab/>
        <w:t>2. Socialinių paslaugų teikimo ir plėtros tikslai</w:t>
      </w:r>
    </w:p>
    <w:p w:rsidR="000E2C38" w:rsidRPr="003A1C20" w:rsidRDefault="000E2C38" w:rsidP="000E2C3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Raseinių rajono savivaldybės 20</w:t>
      </w:r>
      <w:r w:rsidR="00E65C64" w:rsidRPr="003A1C20">
        <w:rPr>
          <w:rFonts w:ascii="Times New Roman" w:eastAsia="Times New Roman" w:hAnsi="Times New Roman"/>
          <w:sz w:val="24"/>
          <w:szCs w:val="24"/>
        </w:rPr>
        <w:t>20</w:t>
      </w:r>
      <w:r w:rsidRPr="003A1C20">
        <w:rPr>
          <w:rFonts w:ascii="Times New Roman" w:eastAsia="Times New Roman" w:hAnsi="Times New Roman"/>
          <w:sz w:val="24"/>
          <w:szCs w:val="24"/>
        </w:rPr>
        <w:t xml:space="preserve"> metų socialinių paslaugų teikimo ir plėtros tikslai:</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Užtikrinti nestacionarių socialinių paslaugų kokybę ir plėtrą.</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3A1C20">
        <w:rPr>
          <w:rFonts w:ascii="Times New Roman" w:eastAsia="Times New Roman" w:hAnsi="Times New Roman"/>
          <w:sz w:val="24"/>
          <w:szCs w:val="24"/>
        </w:rPr>
        <w:tab/>
        <w:t>- Vystyti  socialinių paslaugų infrastruktūrą.</w:t>
      </w:r>
    </w:p>
    <w:p w:rsidR="000E2C38" w:rsidRPr="003A1C20" w:rsidRDefault="000E2C38" w:rsidP="000E2C38">
      <w:pPr>
        <w:spacing w:after="0" w:line="360" w:lineRule="auto"/>
        <w:ind w:firstLine="851"/>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 Gerinti stacionarių socialinių paslaugų kokybę.</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3A1C20">
        <w:rPr>
          <w:rFonts w:ascii="Times New Roman" w:eastAsia="Times New Roman" w:hAnsi="Times New Roman"/>
          <w:sz w:val="24"/>
          <w:szCs w:val="24"/>
        </w:rPr>
        <w:tab/>
        <w:t>- Organizuoti neįgaliųjų socialinę integraciją į visuomenę.</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3. Socialinių paslaugų plano rengėjai</w:t>
      </w:r>
    </w:p>
    <w:tbl>
      <w:tblPr>
        <w:tblW w:w="9747" w:type="dxa"/>
        <w:tblCellMar>
          <w:left w:w="10" w:type="dxa"/>
          <w:right w:w="10" w:type="dxa"/>
        </w:tblCellMar>
        <w:tblLook w:val="0000" w:firstRow="0" w:lastRow="0" w:firstColumn="0" w:lastColumn="0" w:noHBand="0" w:noVBand="0"/>
      </w:tblPr>
      <w:tblGrid>
        <w:gridCol w:w="1043"/>
        <w:gridCol w:w="3034"/>
        <w:gridCol w:w="3443"/>
        <w:gridCol w:w="2227"/>
      </w:tblGrid>
      <w:tr w:rsidR="003A1C20" w:rsidRPr="003A1C20" w:rsidTr="00BC5A32">
        <w:tc>
          <w:tcPr>
            <w:tcW w:w="1043"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caps/>
                <w:sz w:val="24"/>
                <w:szCs w:val="24"/>
              </w:rPr>
              <w:t>Eil. Nr.</w:t>
            </w:r>
          </w:p>
        </w:tc>
        <w:tc>
          <w:tcPr>
            <w:tcW w:w="3034"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caps/>
                <w:sz w:val="24"/>
                <w:szCs w:val="24"/>
              </w:rPr>
              <w:t>Socialinių paslaugų plano rengėjų ir rengiant planą dalyvavusiųjų vardai, pavardės</w:t>
            </w:r>
          </w:p>
        </w:tc>
        <w:tc>
          <w:tcPr>
            <w:tcW w:w="3443"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caps/>
                <w:sz w:val="24"/>
                <w:szCs w:val="24"/>
              </w:rPr>
              <w:t>Darbovietė</w:t>
            </w:r>
          </w:p>
        </w:tc>
        <w:tc>
          <w:tcPr>
            <w:tcW w:w="2227"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caps/>
                <w:sz w:val="24"/>
                <w:szCs w:val="24"/>
              </w:rPr>
              <w:t>Pareigų pavadinimas</w:t>
            </w:r>
          </w:p>
        </w:tc>
      </w:tr>
      <w:tr w:rsidR="003A1C20" w:rsidRPr="003A1C20" w:rsidTr="00BC5A32">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Loreta Laugalienė</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hAnsi="Times New Roman"/>
                <w:sz w:val="24"/>
                <w:szCs w:val="24"/>
              </w:rPr>
            </w:pPr>
            <w:r w:rsidRPr="003A1C20">
              <w:rPr>
                <w:rFonts w:ascii="Times New Roman" w:eastAsia="Times New Roman" w:hAnsi="Times New Roman"/>
                <w:sz w:val="24"/>
                <w:szCs w:val="24"/>
              </w:rPr>
              <w:t xml:space="preserve">Raseinių rajono savivaldybės </w:t>
            </w:r>
            <w:r w:rsidRPr="003A1C20">
              <w:rPr>
                <w:rFonts w:ascii="Times New Roman" w:eastAsia="Times New Roman" w:hAnsi="Times New Roman"/>
                <w:sz w:val="24"/>
                <w:szCs w:val="24"/>
              </w:rPr>
              <w:lastRenderedPageBreak/>
              <w:t xml:space="preserve">administracijos Socialinės paramos skyrius </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lastRenderedPageBreak/>
              <w:t>Skyriaus vedėja</w:t>
            </w:r>
          </w:p>
        </w:tc>
      </w:tr>
      <w:tr w:rsidR="003A1C20" w:rsidRPr="003A1C20" w:rsidTr="00BC5A32">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Vanda Pranckienė</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hAnsi="Times New Roman"/>
                <w:sz w:val="24"/>
                <w:szCs w:val="24"/>
              </w:rPr>
            </w:pPr>
            <w:r w:rsidRPr="003A1C20">
              <w:rPr>
                <w:rFonts w:ascii="Times New Roman" w:eastAsia="Times New Roman" w:hAnsi="Times New Roman"/>
                <w:sz w:val="24"/>
                <w:szCs w:val="24"/>
              </w:rPr>
              <w:t>Raseinių rajono savivaldybės administracijos Socialinės paramos skyrius</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Vyriausioji specialistė</w:t>
            </w:r>
          </w:p>
        </w:tc>
      </w:tr>
      <w:tr w:rsidR="003A1C20" w:rsidRPr="003A1C20" w:rsidTr="00BC5A32">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Asta Urbonienė</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Raseinių socialinių paslaugų centras</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Direktoriaus pavaduotoja socialiniams reikalams</w:t>
            </w:r>
          </w:p>
        </w:tc>
      </w:tr>
      <w:tr w:rsidR="003A1C20" w:rsidRPr="003A1C20" w:rsidTr="00BC5A32">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B57A5F" w:rsidRPr="003A1C20" w:rsidRDefault="00B57A5F" w:rsidP="00B57A5F">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57A5F" w:rsidRPr="003A1C20" w:rsidRDefault="00B57A5F" w:rsidP="00B57A5F">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Rolandas Baltrušaitis</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57A5F" w:rsidRPr="003A1C20" w:rsidRDefault="00B57A5F" w:rsidP="00B57A5F">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V</w:t>
            </w:r>
            <w:r w:rsidR="001239FA" w:rsidRPr="003A1C20">
              <w:rPr>
                <w:rFonts w:ascii="Times New Roman" w:eastAsia="Times New Roman" w:hAnsi="Times New Roman"/>
                <w:sz w:val="24"/>
                <w:szCs w:val="24"/>
              </w:rPr>
              <w:t>š</w:t>
            </w:r>
            <w:r w:rsidRPr="003A1C20">
              <w:rPr>
                <w:rFonts w:ascii="Times New Roman" w:eastAsia="Times New Roman" w:hAnsi="Times New Roman"/>
                <w:sz w:val="24"/>
                <w:szCs w:val="24"/>
              </w:rPr>
              <w:t xml:space="preserve">Į Raseinių neįgaliųjų užimtumo ir paslaugų centras </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B57A5F" w:rsidRPr="003A1C20" w:rsidRDefault="00B57A5F" w:rsidP="00B57A5F">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Vyriausiasis socialinis darbuotojas</w:t>
            </w:r>
          </w:p>
        </w:tc>
      </w:tr>
      <w:tr w:rsidR="003A1C20" w:rsidRPr="003A1C20" w:rsidTr="00BC5A32">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9926AC"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5</w:t>
            </w:r>
            <w:r w:rsidR="000E2C38" w:rsidRPr="003A1C20">
              <w:rPr>
                <w:rFonts w:ascii="Times New Roman" w:eastAsia="Times New Roman" w:hAnsi="Times New Roman"/>
                <w:sz w:val="24"/>
                <w:szCs w:val="24"/>
              </w:rPr>
              <w:t>.</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Ina </w:t>
            </w:r>
            <w:proofErr w:type="spellStart"/>
            <w:r w:rsidRPr="003A1C20">
              <w:rPr>
                <w:rFonts w:ascii="Times New Roman" w:eastAsia="Times New Roman" w:hAnsi="Times New Roman"/>
                <w:sz w:val="24"/>
                <w:szCs w:val="24"/>
              </w:rPr>
              <w:t>Norkevičienė</w:t>
            </w:r>
            <w:proofErr w:type="spellEnd"/>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hAnsi="Times New Roman"/>
                <w:sz w:val="24"/>
                <w:szCs w:val="24"/>
              </w:rPr>
            </w:pPr>
            <w:r w:rsidRPr="003A1C20">
              <w:rPr>
                <w:rFonts w:ascii="Times New Roman" w:hAnsi="Times New Roman"/>
                <w:sz w:val="24"/>
                <w:szCs w:val="24"/>
              </w:rPr>
              <w:t xml:space="preserve">Raseinių </w:t>
            </w:r>
            <w:r w:rsidR="00BC5A32" w:rsidRPr="003A1C20">
              <w:rPr>
                <w:rFonts w:ascii="Times New Roman" w:hAnsi="Times New Roman"/>
                <w:sz w:val="24"/>
                <w:szCs w:val="24"/>
              </w:rPr>
              <w:t>pagalbos šeimai</w:t>
            </w:r>
            <w:r w:rsidRPr="003A1C20">
              <w:rPr>
                <w:rFonts w:ascii="Times New Roman" w:hAnsi="Times New Roman"/>
                <w:sz w:val="24"/>
                <w:szCs w:val="24"/>
              </w:rPr>
              <w:t xml:space="preserve"> namai</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Direktorė</w:t>
            </w:r>
          </w:p>
        </w:tc>
      </w:tr>
      <w:tr w:rsidR="003A1C20" w:rsidRPr="003A1C20" w:rsidTr="00BC5A32">
        <w:tc>
          <w:tcPr>
            <w:tcW w:w="1043"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9926AC"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6</w:t>
            </w:r>
            <w:r w:rsidR="000E2C38" w:rsidRPr="003A1C20">
              <w:rPr>
                <w:rFonts w:ascii="Times New Roman" w:eastAsia="Times New Roman" w:hAnsi="Times New Roman"/>
                <w:sz w:val="24"/>
                <w:szCs w:val="24"/>
              </w:rPr>
              <w:t>.</w:t>
            </w:r>
          </w:p>
        </w:tc>
        <w:tc>
          <w:tcPr>
            <w:tcW w:w="3034"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hAnsi="Times New Roman"/>
                <w:sz w:val="24"/>
                <w:szCs w:val="24"/>
              </w:rPr>
            </w:pPr>
            <w:r w:rsidRPr="003A1C20">
              <w:rPr>
                <w:rFonts w:ascii="Times New Roman" w:hAnsi="Times New Roman"/>
                <w:sz w:val="24"/>
                <w:szCs w:val="24"/>
              </w:rPr>
              <w:t>Lina Rimkevičiūtė</w:t>
            </w:r>
          </w:p>
        </w:tc>
        <w:tc>
          <w:tcPr>
            <w:tcW w:w="3443"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hAnsi="Times New Roman"/>
                <w:sz w:val="24"/>
                <w:szCs w:val="24"/>
              </w:rPr>
            </w:pPr>
            <w:r w:rsidRPr="003A1C20">
              <w:rPr>
                <w:rFonts w:ascii="Times New Roman" w:hAnsi="Times New Roman"/>
                <w:sz w:val="24"/>
                <w:szCs w:val="24"/>
              </w:rPr>
              <w:t xml:space="preserve">Raseinių r. </w:t>
            </w:r>
            <w:proofErr w:type="spellStart"/>
            <w:r w:rsidRPr="003A1C20">
              <w:rPr>
                <w:rFonts w:ascii="Times New Roman" w:hAnsi="Times New Roman"/>
                <w:sz w:val="24"/>
                <w:szCs w:val="24"/>
              </w:rPr>
              <w:t>Blinstrubiškių</w:t>
            </w:r>
            <w:proofErr w:type="spellEnd"/>
            <w:r w:rsidRPr="003A1C20">
              <w:rPr>
                <w:rFonts w:ascii="Times New Roman" w:hAnsi="Times New Roman"/>
                <w:sz w:val="24"/>
                <w:szCs w:val="24"/>
              </w:rPr>
              <w:t xml:space="preserve"> socialinės globos namai</w:t>
            </w:r>
          </w:p>
        </w:tc>
        <w:tc>
          <w:tcPr>
            <w:tcW w:w="2227"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hAnsi="Times New Roman"/>
                <w:sz w:val="24"/>
                <w:szCs w:val="24"/>
              </w:rPr>
            </w:pPr>
            <w:r w:rsidRPr="003A1C20">
              <w:rPr>
                <w:rFonts w:ascii="Times New Roman" w:hAnsi="Times New Roman"/>
                <w:sz w:val="24"/>
                <w:szCs w:val="24"/>
              </w:rPr>
              <w:t>Vyr. socialinė darbuotoja</w:t>
            </w:r>
          </w:p>
        </w:tc>
      </w:tr>
    </w:tbl>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r w:rsidRPr="003A1C20">
        <w:rPr>
          <w:rFonts w:ascii="Times New Roman" w:eastAsia="Times New Roman" w:hAnsi="Times New Roman"/>
          <w:b/>
          <w:sz w:val="24"/>
          <w:szCs w:val="24"/>
        </w:rPr>
        <w:tab/>
      </w:r>
      <w:r w:rsidRPr="003A1C20">
        <w:rPr>
          <w:rFonts w:ascii="Times New Roman" w:eastAsia="Times New Roman" w:hAnsi="Times New Roman"/>
          <w:b/>
          <w:sz w:val="24"/>
          <w:szCs w:val="24"/>
        </w:rPr>
        <w:tab/>
      </w:r>
      <w:r w:rsidRPr="003A1C20">
        <w:rPr>
          <w:rFonts w:ascii="Times New Roman" w:eastAsia="Times New Roman" w:hAnsi="Times New Roman"/>
          <w:b/>
          <w:sz w:val="24"/>
          <w:szCs w:val="24"/>
        </w:rPr>
        <w:tab/>
      </w:r>
      <w:r w:rsidRPr="003A1C20">
        <w:rPr>
          <w:rFonts w:ascii="Times New Roman" w:eastAsia="Times New Roman" w:hAnsi="Times New Roman"/>
          <w:b/>
          <w:sz w:val="24"/>
          <w:szCs w:val="24"/>
        </w:rPr>
        <w:tab/>
      </w:r>
      <w:r w:rsidRPr="003A1C20">
        <w:rPr>
          <w:rFonts w:ascii="Times New Roman" w:eastAsia="Times New Roman" w:hAnsi="Times New Roman"/>
          <w:b/>
          <w:sz w:val="24"/>
          <w:szCs w:val="24"/>
        </w:rPr>
        <w:tab/>
      </w: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3A1C20">
        <w:rPr>
          <w:rFonts w:ascii="Times New Roman" w:eastAsia="Times New Roman" w:hAnsi="Times New Roman"/>
          <w:b/>
          <w:sz w:val="24"/>
          <w:szCs w:val="24"/>
        </w:rPr>
        <w:t>II SKYRIUS</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A1C20">
        <w:rPr>
          <w:rFonts w:ascii="Times New Roman" w:eastAsia="Times New Roman" w:hAnsi="Times New Roman"/>
          <w:b/>
          <w:sz w:val="24"/>
          <w:szCs w:val="24"/>
        </w:rPr>
        <w:t>BŪKLĖS ANALIZĖ</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b/>
          <w:sz w:val="24"/>
          <w:szCs w:val="24"/>
        </w:rPr>
        <w:t>4. Savivaldybės socialinės ekonominės ir demografinės situacijos įvertinimas</w:t>
      </w:r>
      <w:r w:rsidRPr="003A1C20">
        <w:rPr>
          <w:rFonts w:ascii="Times New Roman" w:eastAsia="Times New Roman" w:hAnsi="Times New Roman"/>
          <w:b/>
          <w:sz w:val="24"/>
          <w:szCs w:val="24"/>
        </w:rPr>
        <w:tab/>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3A1C20">
        <w:rPr>
          <w:rFonts w:ascii="Times New Roman" w:eastAsia="Times New Roman" w:hAnsi="Times New Roman"/>
          <w:b/>
          <w:sz w:val="24"/>
          <w:szCs w:val="24"/>
        </w:rPr>
        <w:tab/>
      </w:r>
      <w:r w:rsidRPr="003A1C20">
        <w:rPr>
          <w:rFonts w:ascii="Times New Roman" w:hAnsi="Times New Roman"/>
          <w:sz w:val="24"/>
          <w:szCs w:val="24"/>
        </w:rPr>
        <w:t>Didžioji Raseinių rajono dalis yra </w:t>
      </w:r>
      <w:hyperlink r:id="rId8" w:tooltip="Rytų Žemaičių plynaukštė" w:history="1">
        <w:r w:rsidRPr="003A1C20">
          <w:rPr>
            <w:rStyle w:val="Hipersaitas"/>
            <w:rFonts w:ascii="Times New Roman" w:hAnsi="Times New Roman"/>
            <w:color w:val="auto"/>
            <w:sz w:val="24"/>
            <w:szCs w:val="24"/>
            <w:u w:val="none"/>
          </w:rPr>
          <w:t>Rytų Žemaičių plynaukštėje</w:t>
        </w:r>
      </w:hyperlink>
      <w:r w:rsidRPr="003A1C20">
        <w:rPr>
          <w:rFonts w:ascii="Times New Roman" w:hAnsi="Times New Roman"/>
          <w:sz w:val="24"/>
          <w:szCs w:val="24"/>
        </w:rPr>
        <w:t>, o pietuose paviršius leidžiasi į Nemuno žemupio žemumą</w:t>
      </w:r>
      <w:r w:rsidR="00BC5A32" w:rsidRPr="003A1C20">
        <w:rPr>
          <w:rFonts w:ascii="Times New Roman" w:hAnsi="Times New Roman"/>
          <w:sz w:val="24"/>
          <w:szCs w:val="24"/>
        </w:rPr>
        <w:t xml:space="preserve">. Aukščiausia rajono vieta (167 </w:t>
      </w:r>
      <w:r w:rsidRPr="003A1C20">
        <w:rPr>
          <w:rFonts w:ascii="Times New Roman" w:hAnsi="Times New Roman"/>
          <w:sz w:val="24"/>
          <w:szCs w:val="24"/>
        </w:rPr>
        <w:t>m) yra </w:t>
      </w:r>
      <w:proofErr w:type="spellStart"/>
      <w:r w:rsidR="001A7C28" w:rsidRPr="003A1C20">
        <w:fldChar w:fldCharType="begin"/>
      </w:r>
      <w:r w:rsidR="001A7C28" w:rsidRPr="003A1C20">
        <w:instrText xml:space="preserve"> HYP</w:instrText>
      </w:r>
      <w:r w:rsidR="001A7C28" w:rsidRPr="003A1C20">
        <w:instrText xml:space="preserve">ERLINK "https://lt.wikipedia.org/wiki/Kry%C5%BEkalnis" \o "Kryžkalnis" </w:instrText>
      </w:r>
      <w:r w:rsidR="001A7C28" w:rsidRPr="003A1C20">
        <w:fldChar w:fldCharType="separate"/>
      </w:r>
      <w:r w:rsidRPr="003A1C20">
        <w:rPr>
          <w:rStyle w:val="Hipersaitas"/>
          <w:rFonts w:ascii="Times New Roman" w:hAnsi="Times New Roman"/>
          <w:color w:val="auto"/>
          <w:sz w:val="24"/>
          <w:szCs w:val="24"/>
          <w:u w:val="none"/>
        </w:rPr>
        <w:t>Kryžkalnio</w:t>
      </w:r>
      <w:proofErr w:type="spellEnd"/>
      <w:r w:rsidR="001A7C28" w:rsidRPr="003A1C20">
        <w:rPr>
          <w:rStyle w:val="Hipersaitas"/>
          <w:rFonts w:ascii="Times New Roman" w:hAnsi="Times New Roman"/>
          <w:color w:val="auto"/>
          <w:sz w:val="24"/>
          <w:szCs w:val="24"/>
          <w:u w:val="none"/>
        </w:rPr>
        <w:fldChar w:fldCharType="end"/>
      </w:r>
      <w:r w:rsidRPr="003A1C20">
        <w:rPr>
          <w:rFonts w:ascii="Times New Roman" w:hAnsi="Times New Roman"/>
          <w:sz w:val="24"/>
          <w:szCs w:val="24"/>
        </w:rPr>
        <w:t> apylinkėse, žemiausia (30 m) – rajono pietryčiuose, Dubysos pakrantėje. Vidurinė sausio mėnesio temperatūra -4,8 °C, liepos mėnesio – +17,0 °C. Vidutinis metinis kritulių kiekis – 660–668 mm.</w:t>
      </w:r>
    </w:p>
    <w:p w:rsidR="000E2C38" w:rsidRPr="003A1C20" w:rsidRDefault="00BC5A32" w:rsidP="000E2C38">
      <w:pPr>
        <w:pStyle w:val="prastasiniatinklio"/>
        <w:shd w:val="clear" w:color="auto" w:fill="FFFFFF"/>
        <w:spacing w:before="0" w:after="0" w:line="360" w:lineRule="auto"/>
        <w:ind w:firstLine="1296"/>
        <w:jc w:val="both"/>
      </w:pPr>
      <w:r w:rsidRPr="003A1C20">
        <w:t>Pro rajoną teka Dubysa (</w:t>
      </w:r>
      <w:r w:rsidR="000E2C38" w:rsidRPr="003A1C20">
        <w:t xml:space="preserve">su </w:t>
      </w:r>
      <w:proofErr w:type="spellStart"/>
      <w:r w:rsidR="000E2C38" w:rsidRPr="003A1C20">
        <w:t>Kirkšnove</w:t>
      </w:r>
      <w:proofErr w:type="spellEnd"/>
      <w:r w:rsidR="000E2C38" w:rsidRPr="003A1C20">
        <w:t xml:space="preserve">, </w:t>
      </w:r>
      <w:proofErr w:type="spellStart"/>
      <w:r w:rsidR="000E2C38" w:rsidRPr="003A1C20">
        <w:t>Gynėve</w:t>
      </w:r>
      <w:proofErr w:type="spellEnd"/>
      <w:r w:rsidR="000E2C38" w:rsidRPr="003A1C20">
        <w:t xml:space="preserve">, </w:t>
      </w:r>
      <w:proofErr w:type="spellStart"/>
      <w:r w:rsidR="000E2C38" w:rsidRPr="003A1C20">
        <w:t>Lukne</w:t>
      </w:r>
      <w:proofErr w:type="spellEnd"/>
      <w:r w:rsidR="000E2C38" w:rsidRPr="003A1C20">
        <w:t>) Šešuvis, Mituva</w:t>
      </w:r>
      <w:r w:rsidR="00A07754" w:rsidRPr="003A1C20">
        <w:t xml:space="preserve">. </w:t>
      </w:r>
      <w:r w:rsidR="000E2C38" w:rsidRPr="003A1C20">
        <w:t>Telkšo 2 </w:t>
      </w:r>
      <w:hyperlink r:id="rId9" w:tooltip="Raseinių rajono ežerai" w:history="1">
        <w:r w:rsidR="000E2C38" w:rsidRPr="003A1C20">
          <w:rPr>
            <w:rStyle w:val="Hipersaitas"/>
            <w:color w:val="auto"/>
            <w:u w:val="none"/>
          </w:rPr>
          <w:t>Raseinių rajono ežerai</w:t>
        </w:r>
      </w:hyperlink>
      <w:r w:rsidR="000E2C38" w:rsidRPr="003A1C20">
        <w:t>, 14 tvenkinių. Miškingumas – 21,3 %. Būdingi eglynai, pušynai, yra mišriųjų miškų. Didžiausi miškai – </w:t>
      </w:r>
      <w:proofErr w:type="spellStart"/>
      <w:r w:rsidR="001A7C28" w:rsidRPr="003A1C20">
        <w:fldChar w:fldCharType="begin"/>
      </w:r>
      <w:r w:rsidR="001A7C28" w:rsidRPr="003A1C20">
        <w:instrText xml:space="preserve"> HYPERLINK "https://lt.w</w:instrText>
      </w:r>
      <w:r w:rsidR="001A7C28" w:rsidRPr="003A1C20">
        <w:instrText xml:space="preserve">ikipedia.org/wiki/Lapkalnio-Paliepi%C5%B3_mi%C5%A1kai" \o "Lapkalnio-Paliepių miškai" </w:instrText>
      </w:r>
      <w:r w:rsidR="001A7C28" w:rsidRPr="003A1C20">
        <w:fldChar w:fldCharType="separate"/>
      </w:r>
      <w:r w:rsidR="000E2C38" w:rsidRPr="003A1C20">
        <w:rPr>
          <w:rStyle w:val="Hipersaitas"/>
          <w:color w:val="auto"/>
          <w:u w:val="none"/>
        </w:rPr>
        <w:t>Lapkalnio</w:t>
      </w:r>
      <w:proofErr w:type="spellEnd"/>
      <w:r w:rsidR="000E2C38" w:rsidRPr="003A1C20">
        <w:rPr>
          <w:rStyle w:val="Hipersaitas"/>
          <w:color w:val="auto"/>
          <w:u w:val="none"/>
        </w:rPr>
        <w:t>-Paliepių</w:t>
      </w:r>
      <w:r w:rsidR="001A7C28" w:rsidRPr="003A1C20">
        <w:rPr>
          <w:rStyle w:val="Hipersaitas"/>
          <w:color w:val="auto"/>
          <w:u w:val="none"/>
        </w:rPr>
        <w:fldChar w:fldCharType="end"/>
      </w:r>
      <w:r w:rsidR="000E2C38" w:rsidRPr="003A1C20">
        <w:t>, </w:t>
      </w:r>
      <w:hyperlink r:id="rId10" w:tooltip="Šiluvos–Papušynio miškai" w:history="1">
        <w:r w:rsidR="000E2C38" w:rsidRPr="003A1C20">
          <w:rPr>
            <w:rStyle w:val="Hipersaitas"/>
            <w:color w:val="auto"/>
            <w:u w:val="none"/>
          </w:rPr>
          <w:t>Šiluvos-</w:t>
        </w:r>
        <w:proofErr w:type="spellStart"/>
        <w:r w:rsidR="000E2C38" w:rsidRPr="003A1C20">
          <w:rPr>
            <w:rStyle w:val="Hipersaitas"/>
            <w:color w:val="auto"/>
            <w:u w:val="none"/>
          </w:rPr>
          <w:t>Papušynio</w:t>
        </w:r>
        <w:proofErr w:type="spellEnd"/>
      </w:hyperlink>
      <w:r w:rsidR="000E2C38" w:rsidRPr="003A1C20">
        <w:t xml:space="preserve">, </w:t>
      </w:r>
      <w:proofErr w:type="spellStart"/>
      <w:r w:rsidR="000E2C38" w:rsidRPr="003A1C20">
        <w:t>Zvėgių</w:t>
      </w:r>
      <w:proofErr w:type="spellEnd"/>
      <w:r w:rsidR="000E2C38" w:rsidRPr="003A1C20">
        <w:t>-Kupsčių, Žalpių, Paupio.</w:t>
      </w:r>
    </w:p>
    <w:p w:rsidR="000E2C38" w:rsidRPr="003A1C20" w:rsidRDefault="000E2C38" w:rsidP="000E2C38">
      <w:pPr>
        <w:pStyle w:val="prastasiniatinklio"/>
        <w:shd w:val="clear" w:color="auto" w:fill="FFFFFF"/>
        <w:spacing w:before="0" w:after="0" w:line="360" w:lineRule="auto"/>
        <w:jc w:val="both"/>
      </w:pPr>
      <w:r w:rsidRPr="003A1C20">
        <w:t xml:space="preserve">                      Rajonas sudarytas </w:t>
      </w:r>
      <w:hyperlink r:id="rId11" w:tooltip="1950" w:history="1">
        <w:r w:rsidRPr="003A1C20">
          <w:rPr>
            <w:rStyle w:val="Hipersaitas"/>
            <w:color w:val="auto"/>
            <w:u w:val="none"/>
          </w:rPr>
          <w:t>1950</w:t>
        </w:r>
      </w:hyperlink>
      <w:r w:rsidRPr="003A1C20">
        <w:t> m. </w:t>
      </w:r>
      <w:hyperlink r:id="rId12" w:tooltip="Birželio 20" w:history="1">
        <w:r w:rsidRPr="003A1C20">
          <w:rPr>
            <w:rStyle w:val="Hipersaitas"/>
            <w:color w:val="auto"/>
            <w:u w:val="none"/>
          </w:rPr>
          <w:t>birželio 20</w:t>
        </w:r>
      </w:hyperlink>
      <w:r w:rsidRPr="003A1C20">
        <w:t> d. iš buvusios </w:t>
      </w:r>
      <w:hyperlink r:id="rId13" w:tooltip="Raseinių apskritis" w:history="1">
        <w:r w:rsidRPr="003A1C20">
          <w:rPr>
            <w:rStyle w:val="Hipersaitas"/>
            <w:color w:val="auto"/>
            <w:u w:val="none"/>
          </w:rPr>
          <w:t>Raseinių apskrities</w:t>
        </w:r>
      </w:hyperlink>
      <w:r w:rsidRPr="003A1C20">
        <w:t> 39 apylinkių. </w:t>
      </w:r>
      <w:hyperlink r:id="rId14" w:tooltip="1950" w:history="1">
        <w:r w:rsidRPr="003A1C20">
          <w:rPr>
            <w:rStyle w:val="Hipersaitas"/>
            <w:color w:val="auto"/>
            <w:u w:val="none"/>
          </w:rPr>
          <w:t>1950</w:t>
        </w:r>
      </w:hyperlink>
      <w:r w:rsidRPr="003A1C20">
        <w:t>–</w:t>
      </w:r>
      <w:hyperlink r:id="rId15" w:tooltip="1953" w:history="1">
        <w:r w:rsidRPr="003A1C20">
          <w:rPr>
            <w:rStyle w:val="Hipersaitas"/>
            <w:color w:val="auto"/>
            <w:u w:val="none"/>
          </w:rPr>
          <w:t>1953</w:t>
        </w:r>
      </w:hyperlink>
      <w:r w:rsidRPr="003A1C20">
        <w:t> m. jis priklausė </w:t>
      </w:r>
      <w:hyperlink r:id="rId16" w:tooltip="Kauno sritis" w:history="1">
        <w:r w:rsidRPr="003A1C20">
          <w:rPr>
            <w:rStyle w:val="Hipersaitas"/>
            <w:color w:val="auto"/>
            <w:u w:val="none"/>
          </w:rPr>
          <w:t>Kauno sričiai</w:t>
        </w:r>
      </w:hyperlink>
      <w:r w:rsidRPr="003A1C20">
        <w:t>. </w:t>
      </w:r>
      <w:hyperlink r:id="rId17" w:tooltip="1957" w:history="1">
        <w:r w:rsidRPr="003A1C20">
          <w:rPr>
            <w:rStyle w:val="Hipersaitas"/>
            <w:color w:val="auto"/>
            <w:u w:val="none"/>
          </w:rPr>
          <w:t>1957</w:t>
        </w:r>
      </w:hyperlink>
      <w:r w:rsidRPr="003A1C20">
        <w:t> m. šiek tiek pakeistos rajono ribos. </w:t>
      </w:r>
      <w:hyperlink r:id="rId18" w:tooltip="1959" w:history="1">
        <w:r w:rsidRPr="003A1C20">
          <w:rPr>
            <w:rStyle w:val="Hipersaitas"/>
            <w:color w:val="auto"/>
            <w:u w:val="none"/>
          </w:rPr>
          <w:t>1959</w:t>
        </w:r>
      </w:hyperlink>
      <w:r w:rsidR="00BC5A32" w:rsidRPr="003A1C20">
        <w:t xml:space="preserve"> m. </w:t>
      </w:r>
      <w:r w:rsidRPr="003A1C20">
        <w:t>perduotos </w:t>
      </w:r>
      <w:hyperlink r:id="rId19" w:tooltip="Kelmės rajonas" w:history="1">
        <w:r w:rsidR="00BC5A32" w:rsidRPr="003A1C20">
          <w:rPr>
            <w:rStyle w:val="Hipersaitas"/>
            <w:color w:val="auto"/>
            <w:u w:val="none"/>
          </w:rPr>
          <w:t xml:space="preserve">Kelmės </w:t>
        </w:r>
        <w:r w:rsidRPr="003A1C20">
          <w:rPr>
            <w:rStyle w:val="Hipersaitas"/>
            <w:color w:val="auto"/>
            <w:u w:val="none"/>
          </w:rPr>
          <w:t>rajono</w:t>
        </w:r>
      </w:hyperlink>
      <w:r w:rsidR="00BC5A32" w:rsidRPr="003A1C20">
        <w:t xml:space="preserve"> 6 </w:t>
      </w:r>
      <w:r w:rsidRPr="003A1C20">
        <w:t>apylinkės. </w:t>
      </w:r>
      <w:hyperlink r:id="rId20" w:tooltip="1962" w:history="1">
        <w:r w:rsidRPr="003A1C20">
          <w:rPr>
            <w:rStyle w:val="Hipersaitas"/>
            <w:color w:val="auto"/>
            <w:u w:val="none"/>
          </w:rPr>
          <w:t>1962</w:t>
        </w:r>
      </w:hyperlink>
      <w:r w:rsidRPr="003A1C20">
        <w:t> m. prijungtas </w:t>
      </w:r>
      <w:hyperlink r:id="rId21" w:tooltip="Ariogalos rajonas" w:history="1">
        <w:r w:rsidRPr="003A1C20">
          <w:rPr>
            <w:rStyle w:val="Hipersaitas"/>
            <w:color w:val="auto"/>
            <w:u w:val="none"/>
          </w:rPr>
          <w:t>Ariogalos rajonas</w:t>
        </w:r>
      </w:hyperlink>
      <w:r w:rsidRPr="003A1C20">
        <w:t> ir </w:t>
      </w:r>
      <w:hyperlink r:id="rId22" w:tooltip="Kėdainių rajonas" w:history="1">
        <w:r w:rsidRPr="003A1C20">
          <w:rPr>
            <w:rStyle w:val="Hipersaitas"/>
            <w:color w:val="auto"/>
            <w:u w:val="none"/>
          </w:rPr>
          <w:t>Kėdainių rajono</w:t>
        </w:r>
      </w:hyperlink>
      <w:r w:rsidRPr="003A1C20">
        <w:t> 1 apylinkė; Raseinių rajono 3 apylinkės perduotos </w:t>
      </w:r>
      <w:hyperlink r:id="rId23" w:tooltip="Kėdainių rajonas" w:history="1">
        <w:r w:rsidRPr="003A1C20">
          <w:rPr>
            <w:rStyle w:val="Hipersaitas"/>
            <w:color w:val="auto"/>
            <w:u w:val="none"/>
          </w:rPr>
          <w:t>Kėdainių rajonui</w:t>
        </w:r>
      </w:hyperlink>
      <w:r w:rsidRPr="003A1C20">
        <w:t>, 2 – </w:t>
      </w:r>
      <w:hyperlink r:id="rId24" w:tooltip="Tauragės rajonas" w:history="1">
        <w:r w:rsidRPr="003A1C20">
          <w:rPr>
            <w:rStyle w:val="Hipersaitas"/>
            <w:color w:val="auto"/>
            <w:u w:val="none"/>
          </w:rPr>
          <w:t>Tauragės rajonui</w:t>
        </w:r>
      </w:hyperlink>
      <w:r w:rsidRPr="003A1C20">
        <w:t>. </w:t>
      </w:r>
      <w:hyperlink r:id="rId25" w:tooltip="1963" w:history="1">
        <w:r w:rsidRPr="003A1C20">
          <w:rPr>
            <w:rStyle w:val="Hipersaitas"/>
            <w:color w:val="auto"/>
            <w:u w:val="none"/>
          </w:rPr>
          <w:t>1963</w:t>
        </w:r>
      </w:hyperlink>
      <w:r w:rsidRPr="003A1C20">
        <w:t> m. </w:t>
      </w:r>
      <w:hyperlink r:id="rId26" w:tooltip="Jurbarko rajonas" w:history="1">
        <w:r w:rsidRPr="003A1C20">
          <w:rPr>
            <w:rStyle w:val="Hipersaitas"/>
            <w:color w:val="auto"/>
            <w:u w:val="none"/>
          </w:rPr>
          <w:t>Jurbarko rajonui</w:t>
        </w:r>
      </w:hyperlink>
      <w:r w:rsidRPr="003A1C20">
        <w:t> perduotos 4 apylinkės (</w:t>
      </w:r>
      <w:proofErr w:type="spellStart"/>
      <w:r w:rsidR="001A7C28" w:rsidRPr="003A1C20">
        <w:fldChar w:fldCharType="begin"/>
      </w:r>
      <w:r w:rsidR="001A7C28" w:rsidRPr="003A1C20">
        <w:instrText xml:space="preserve"> HYPERLINK "https://lt.wikipedia.org/wiki/Paalsio_apylink%C4%97" \o "Paalsio apylinkė" </w:instrText>
      </w:r>
      <w:r w:rsidR="001A7C28" w:rsidRPr="003A1C20">
        <w:fldChar w:fldCharType="separate"/>
      </w:r>
      <w:r w:rsidRPr="003A1C20">
        <w:rPr>
          <w:rStyle w:val="Hipersaitas"/>
          <w:color w:val="auto"/>
          <w:u w:val="none"/>
        </w:rPr>
        <w:t>Paalsio</w:t>
      </w:r>
      <w:proofErr w:type="spellEnd"/>
      <w:r w:rsidRPr="003A1C20">
        <w:rPr>
          <w:rStyle w:val="Hipersaitas"/>
          <w:color w:val="auto"/>
          <w:u w:val="none"/>
        </w:rPr>
        <w:t xml:space="preserve"> apylinkė</w:t>
      </w:r>
      <w:r w:rsidR="001A7C28" w:rsidRPr="003A1C20">
        <w:rPr>
          <w:rStyle w:val="Hipersaitas"/>
          <w:color w:val="auto"/>
          <w:u w:val="none"/>
        </w:rPr>
        <w:fldChar w:fldCharType="end"/>
      </w:r>
      <w:r w:rsidRPr="003A1C20">
        <w:t>, </w:t>
      </w:r>
      <w:proofErr w:type="spellStart"/>
      <w:r w:rsidR="001A7C28" w:rsidRPr="003A1C20">
        <w:fldChar w:fldCharType="begin"/>
      </w:r>
      <w:r w:rsidR="001A7C28" w:rsidRPr="003A1C20">
        <w:instrText xml:space="preserve"> HYPERLINK "https://lt.wikipedia.org/wiki/Pai%C5%A1lynio_apylink%C4%97" \o "Paišlynio apylinkė" </w:instrText>
      </w:r>
      <w:r w:rsidR="001A7C28" w:rsidRPr="003A1C20">
        <w:fldChar w:fldCharType="separate"/>
      </w:r>
      <w:r w:rsidRPr="003A1C20">
        <w:rPr>
          <w:rStyle w:val="Hipersaitas"/>
          <w:color w:val="auto"/>
          <w:u w:val="none"/>
        </w:rPr>
        <w:t>Paišlynio</w:t>
      </w:r>
      <w:proofErr w:type="spellEnd"/>
      <w:r w:rsidRPr="003A1C20">
        <w:rPr>
          <w:rStyle w:val="Hipersaitas"/>
          <w:color w:val="auto"/>
          <w:u w:val="none"/>
        </w:rPr>
        <w:t xml:space="preserve"> apylinkė</w:t>
      </w:r>
      <w:r w:rsidR="001A7C28" w:rsidRPr="003A1C20">
        <w:rPr>
          <w:rStyle w:val="Hipersaitas"/>
          <w:color w:val="auto"/>
          <w:u w:val="none"/>
        </w:rPr>
        <w:fldChar w:fldCharType="end"/>
      </w:r>
      <w:r w:rsidRPr="003A1C20">
        <w:t>, </w:t>
      </w:r>
      <w:hyperlink r:id="rId27" w:tooltip="Šimkaičių apylinkė" w:history="1">
        <w:r w:rsidRPr="003A1C20">
          <w:rPr>
            <w:rStyle w:val="Hipersaitas"/>
            <w:color w:val="auto"/>
            <w:u w:val="none"/>
          </w:rPr>
          <w:t>Šimkaičių apylinkė</w:t>
        </w:r>
      </w:hyperlink>
      <w:r w:rsidRPr="003A1C20">
        <w:t>, </w:t>
      </w:r>
      <w:proofErr w:type="spellStart"/>
      <w:r w:rsidR="001A7C28" w:rsidRPr="003A1C20">
        <w:fldChar w:fldCharType="begin"/>
      </w:r>
      <w:r w:rsidR="001A7C28" w:rsidRPr="003A1C20">
        <w:instrText xml:space="preserve"> HYPERLINK "https://lt.wikipedia.org/wiki/Vad%C5%BEgirio_apylink%C4%97" \o "Vadžgirio apylinkė" </w:instrText>
      </w:r>
      <w:r w:rsidR="001A7C28" w:rsidRPr="003A1C20">
        <w:fldChar w:fldCharType="separate"/>
      </w:r>
      <w:r w:rsidRPr="003A1C20">
        <w:rPr>
          <w:rStyle w:val="Hipersaitas"/>
          <w:color w:val="auto"/>
          <w:u w:val="none"/>
        </w:rPr>
        <w:t>Vadžgirio</w:t>
      </w:r>
      <w:proofErr w:type="spellEnd"/>
      <w:r w:rsidRPr="003A1C20">
        <w:rPr>
          <w:rStyle w:val="Hipersaitas"/>
          <w:color w:val="auto"/>
          <w:u w:val="none"/>
        </w:rPr>
        <w:t xml:space="preserve"> apylinkė</w:t>
      </w:r>
      <w:r w:rsidR="001A7C28" w:rsidRPr="003A1C20">
        <w:rPr>
          <w:rStyle w:val="Hipersaitas"/>
          <w:color w:val="auto"/>
          <w:u w:val="none"/>
        </w:rPr>
        <w:fldChar w:fldCharType="end"/>
      </w:r>
      <w:r w:rsidRPr="003A1C20">
        <w:t>). </w:t>
      </w:r>
      <w:hyperlink r:id="rId28" w:tooltip="1965" w:history="1">
        <w:r w:rsidRPr="003A1C20">
          <w:rPr>
            <w:rStyle w:val="Hipersaitas"/>
            <w:color w:val="auto"/>
            <w:u w:val="none"/>
          </w:rPr>
          <w:t>1965</w:t>
        </w:r>
      </w:hyperlink>
      <w:r w:rsidRPr="003A1C20">
        <w:t> m. prijungta dalis </w:t>
      </w:r>
      <w:hyperlink r:id="rId29" w:tooltip="Kauno rajonas" w:history="1">
        <w:r w:rsidRPr="003A1C20">
          <w:rPr>
            <w:rStyle w:val="Hipersaitas"/>
            <w:color w:val="auto"/>
            <w:u w:val="none"/>
          </w:rPr>
          <w:t>Kauno rajono</w:t>
        </w:r>
      </w:hyperlink>
      <w:r w:rsidRPr="003A1C20">
        <w:t>. </w:t>
      </w:r>
      <w:hyperlink r:id="rId30" w:tooltip="1968" w:history="1">
        <w:r w:rsidRPr="003A1C20">
          <w:rPr>
            <w:rStyle w:val="Hipersaitas"/>
            <w:color w:val="auto"/>
            <w:u w:val="none"/>
          </w:rPr>
          <w:t>1968</w:t>
        </w:r>
      </w:hyperlink>
      <w:r w:rsidRPr="003A1C20">
        <w:t> m. šiek tiek pakeistos rajono ribos.</w:t>
      </w:r>
    </w:p>
    <w:p w:rsidR="000E2C38" w:rsidRPr="003A1C20" w:rsidRDefault="001A7C28" w:rsidP="000E2C38">
      <w:pPr>
        <w:pStyle w:val="prastasiniatinklio"/>
        <w:shd w:val="clear" w:color="auto" w:fill="FFFFFF"/>
        <w:spacing w:before="0" w:after="0" w:line="360" w:lineRule="auto"/>
        <w:jc w:val="both"/>
      </w:pPr>
      <w:hyperlink r:id="rId31" w:tooltip="1995" w:history="1">
        <w:r w:rsidR="000E2C38" w:rsidRPr="003A1C20">
          <w:rPr>
            <w:rStyle w:val="Hipersaitas"/>
            <w:color w:val="auto"/>
            <w:u w:val="none"/>
          </w:rPr>
          <w:t>1995</w:t>
        </w:r>
      </w:hyperlink>
      <w:r w:rsidR="000E2C38" w:rsidRPr="003A1C20">
        <w:t> m. įkurta Raseinių rajono savivaldybė, pavaldi </w:t>
      </w:r>
      <w:hyperlink r:id="rId32" w:tooltip="Kauno apskritis" w:history="1">
        <w:r w:rsidR="000E2C38" w:rsidRPr="003A1C20">
          <w:rPr>
            <w:rStyle w:val="Hipersaitas"/>
            <w:color w:val="auto"/>
            <w:u w:val="none"/>
          </w:rPr>
          <w:t>Kauno apskričiai</w:t>
        </w:r>
      </w:hyperlink>
      <w:r w:rsidR="000E2C38" w:rsidRPr="003A1C20">
        <w:t>. </w:t>
      </w:r>
      <w:r w:rsidR="00BC5A32" w:rsidRPr="003A1C20">
        <w:t xml:space="preserve"> S</w:t>
      </w:r>
      <w:r w:rsidR="000E2C38" w:rsidRPr="003A1C20">
        <w:t xml:space="preserve">avivaldybės tarybos </w:t>
      </w:r>
      <w:hyperlink r:id="rId33" w:tooltip="2008" w:history="1">
        <w:r w:rsidR="00BC5A32" w:rsidRPr="003A1C20">
          <w:rPr>
            <w:rStyle w:val="Hipersaitas"/>
            <w:color w:val="auto"/>
            <w:u w:val="none"/>
          </w:rPr>
          <w:t>2008</w:t>
        </w:r>
      </w:hyperlink>
      <w:r w:rsidR="00BC5A32" w:rsidRPr="003A1C20">
        <w:t> m. </w:t>
      </w:r>
      <w:hyperlink r:id="rId34" w:tooltip="Gruodžio 29" w:history="1">
        <w:r w:rsidR="00BC5A32" w:rsidRPr="003A1C20">
          <w:rPr>
            <w:rStyle w:val="Hipersaitas"/>
            <w:color w:val="auto"/>
            <w:u w:val="none"/>
          </w:rPr>
          <w:t>gruodžio 29</w:t>
        </w:r>
      </w:hyperlink>
      <w:r w:rsidR="00BC5A32" w:rsidRPr="003A1C20">
        <w:t xml:space="preserve"> d. </w:t>
      </w:r>
      <w:r w:rsidR="000E2C38" w:rsidRPr="003A1C20">
        <w:t>sprendimu Nr. TS-427 nuo </w:t>
      </w:r>
      <w:hyperlink r:id="rId35" w:tooltip="2009" w:history="1">
        <w:r w:rsidR="000E2C38" w:rsidRPr="003A1C20">
          <w:rPr>
            <w:rStyle w:val="Hipersaitas"/>
            <w:color w:val="auto"/>
            <w:u w:val="none"/>
          </w:rPr>
          <w:t>2009</w:t>
        </w:r>
      </w:hyperlink>
      <w:r w:rsidR="000E2C38" w:rsidRPr="003A1C20">
        <w:t> m. </w:t>
      </w:r>
      <w:hyperlink r:id="rId36" w:tooltip="Sausio 1" w:history="1">
        <w:r w:rsidR="000E2C38" w:rsidRPr="003A1C20">
          <w:rPr>
            <w:rStyle w:val="Hipersaitas"/>
            <w:color w:val="auto"/>
            <w:u w:val="none"/>
          </w:rPr>
          <w:t>sausio 1</w:t>
        </w:r>
      </w:hyperlink>
      <w:r w:rsidR="000E2C38" w:rsidRPr="003A1C20">
        <w:t> d. įsteigtos 87 </w:t>
      </w:r>
      <w:proofErr w:type="spellStart"/>
      <w:r w:rsidRPr="003A1C20">
        <w:fldChar w:fldCharType="begin"/>
      </w:r>
      <w:r w:rsidRPr="003A1C20">
        <w:instrText xml:space="preserve"> HYPERLINK "https://lt.wikipedia.org/wiki/Seni%C5%ABnaitijos" \o "Seniūnaitijos" </w:instrText>
      </w:r>
      <w:r w:rsidRPr="003A1C20">
        <w:fldChar w:fldCharType="separate"/>
      </w:r>
      <w:r w:rsidR="000E2C38" w:rsidRPr="003A1C20">
        <w:rPr>
          <w:rStyle w:val="Hipersaitas"/>
          <w:color w:val="auto"/>
          <w:u w:val="none"/>
        </w:rPr>
        <w:t>seniūnaitijos</w:t>
      </w:r>
      <w:proofErr w:type="spellEnd"/>
      <w:r w:rsidRPr="003A1C20">
        <w:rPr>
          <w:rStyle w:val="Hipersaitas"/>
          <w:color w:val="auto"/>
          <w:u w:val="none"/>
        </w:rPr>
        <w:fldChar w:fldCharType="end"/>
      </w:r>
      <w:r w:rsidR="000E2C38" w:rsidRPr="003A1C20">
        <w:t>.</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3A1C20">
        <w:rPr>
          <w:rFonts w:ascii="Times New Roman" w:eastAsia="Times New Roman" w:hAnsi="Times New Roman"/>
          <w:noProof/>
          <w:sz w:val="24"/>
          <w:szCs w:val="24"/>
          <w:lang w:eastAsia="lt-LT"/>
        </w:rPr>
        <w:lastRenderedPageBreak/>
        <w:drawing>
          <wp:inline distT="0" distB="0" distL="0" distR="0">
            <wp:extent cx="5715000" cy="4267200"/>
            <wp:effectExtent l="0" t="0" r="0" b="0"/>
            <wp:docPr id="1" name="Paveikslėlis 1" descr="300px-RaseiniuS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5715711" cy="4267731"/>
                    </a:xfrm>
                    <a:prstGeom prst="rect">
                      <a:avLst/>
                    </a:prstGeom>
                    <a:noFill/>
                    <a:ln>
                      <a:noFill/>
                      <a:prstDash/>
                    </a:ln>
                  </pic:spPr>
                </pic:pic>
              </a:graphicData>
            </a:graphic>
          </wp:inline>
        </w:drawing>
      </w:r>
    </w:p>
    <w:p w:rsidR="000E2C38" w:rsidRPr="003A1C20" w:rsidRDefault="000E2C38" w:rsidP="000E2C38">
      <w:pPr>
        <w:jc w:val="center"/>
        <w:rPr>
          <w:rFonts w:ascii="Times New Roman" w:hAnsi="Times New Roman"/>
          <w:i/>
        </w:rPr>
      </w:pPr>
      <w:r w:rsidRPr="003A1C20">
        <w:rPr>
          <w:rFonts w:ascii="Times New Roman" w:hAnsi="Times New Roman"/>
          <w:i/>
        </w:rPr>
        <w:t xml:space="preserve">Šaltinis: www.wikipedia.org </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4.1. Vidutinis metinis gyventojų skaičius ir sudėtis</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bl>
      <w:tblPr>
        <w:tblW w:w="9322" w:type="dxa"/>
        <w:tblCellMar>
          <w:left w:w="10" w:type="dxa"/>
          <w:right w:w="10" w:type="dxa"/>
        </w:tblCellMar>
        <w:tblLook w:val="0000" w:firstRow="0" w:lastRow="0" w:firstColumn="0" w:lastColumn="0" w:noHBand="0" w:noVBand="0"/>
      </w:tblPr>
      <w:tblGrid>
        <w:gridCol w:w="1080"/>
        <w:gridCol w:w="3990"/>
        <w:gridCol w:w="2268"/>
        <w:gridCol w:w="1984"/>
      </w:tblGrid>
      <w:tr w:rsidR="003A1C20" w:rsidRPr="003A1C20" w:rsidTr="00BC5A32">
        <w:trPr>
          <w:trHeight w:val="255"/>
        </w:trPr>
        <w:tc>
          <w:tcPr>
            <w:tcW w:w="1080"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Eil. Nr.</w:t>
            </w:r>
          </w:p>
        </w:tc>
        <w:tc>
          <w:tcPr>
            <w:tcW w:w="3990" w:type="dxa"/>
            <w:tcBorders>
              <w:top w:val="doub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Rodiklis</w:t>
            </w:r>
          </w:p>
        </w:tc>
        <w:tc>
          <w:tcPr>
            <w:tcW w:w="2268"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Gyventojų (šeimų) skaičius</w:t>
            </w:r>
          </w:p>
        </w:tc>
        <w:tc>
          <w:tcPr>
            <w:tcW w:w="1984"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Procentas bendro gyventojų skaičiaus</w:t>
            </w:r>
          </w:p>
        </w:tc>
      </w:tr>
      <w:tr w:rsidR="003A1C20" w:rsidRPr="003A1C20" w:rsidTr="00BC5A32">
        <w:trPr>
          <w:trHeight w:val="21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i/>
                <w:sz w:val="20"/>
                <w:szCs w:val="20"/>
              </w:rPr>
            </w:pPr>
            <w:r w:rsidRPr="003A1C20">
              <w:rPr>
                <w:rFonts w:ascii="Times New Roman" w:eastAsia="Times New Roman" w:hAnsi="Times New Roman"/>
                <w:i/>
                <w:sz w:val="20"/>
                <w:szCs w:val="20"/>
              </w:rPr>
              <w:t>1</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i/>
                <w:sz w:val="20"/>
                <w:szCs w:val="20"/>
              </w:rPr>
            </w:pPr>
            <w:r w:rsidRPr="003A1C20">
              <w:rPr>
                <w:rFonts w:ascii="Times New Roman" w:eastAsia="Times New Roman" w:hAnsi="Times New Roman"/>
                <w:i/>
                <w:sz w:val="20"/>
                <w:szCs w:val="20"/>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i/>
                <w:sz w:val="20"/>
                <w:szCs w:val="20"/>
              </w:rPr>
            </w:pPr>
            <w:r w:rsidRPr="003A1C20">
              <w:rPr>
                <w:rFonts w:ascii="Times New Roman" w:eastAsia="Times New Roman" w:hAnsi="Times New Roman"/>
                <w:i/>
                <w:sz w:val="20"/>
                <w:szCs w:val="20"/>
              </w:rPr>
              <w:t>3</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i/>
                <w:sz w:val="20"/>
                <w:szCs w:val="20"/>
              </w:rPr>
            </w:pPr>
            <w:r w:rsidRPr="003A1C20">
              <w:rPr>
                <w:rFonts w:ascii="Times New Roman" w:eastAsia="Times New Roman" w:hAnsi="Times New Roman"/>
                <w:i/>
                <w:sz w:val="20"/>
                <w:szCs w:val="20"/>
              </w:rPr>
              <w:t>4</w:t>
            </w: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Gyventojų skaičius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4"/>
                <w:szCs w:val="24"/>
              </w:rPr>
            </w:pPr>
            <w:r w:rsidRPr="003A1C20">
              <w:rPr>
                <w:rFonts w:ascii="Times New Roman" w:eastAsia="Times New Roman" w:hAnsi="Times New Roman"/>
                <w:sz w:val="24"/>
                <w:szCs w:val="24"/>
              </w:rPr>
              <w:t>3</w:t>
            </w:r>
            <w:r w:rsidR="006C564F" w:rsidRPr="003A1C20">
              <w:rPr>
                <w:rFonts w:ascii="Times New Roman" w:eastAsia="Times New Roman" w:hAnsi="Times New Roman"/>
                <w:sz w:val="24"/>
                <w:szCs w:val="24"/>
              </w:rPr>
              <w:t>3803</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iš jų:</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1.1.</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mieste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13</w:t>
            </w:r>
            <w:r w:rsidR="00402884" w:rsidRPr="003A1C20">
              <w:rPr>
                <w:rFonts w:ascii="Times New Roman" w:eastAsia="Times New Roman" w:hAnsi="Times New Roman"/>
                <w:sz w:val="24"/>
                <w:szCs w:val="24"/>
              </w:rPr>
              <w:t>070</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38,</w:t>
            </w:r>
            <w:r w:rsidR="008E25FF" w:rsidRPr="003A1C20">
              <w:rPr>
                <w:rFonts w:ascii="Times New Roman" w:eastAsia="Times New Roman" w:hAnsi="Times New Roman"/>
                <w:sz w:val="24"/>
                <w:szCs w:val="24"/>
              </w:rPr>
              <w:t>67</w:t>
            </w:r>
          </w:p>
        </w:tc>
      </w:tr>
      <w:tr w:rsidR="003A1C20" w:rsidRPr="003A1C20" w:rsidTr="00410E26">
        <w:trPr>
          <w:trHeight w:val="53"/>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1.2.</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kaime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402884"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20733</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61,</w:t>
            </w:r>
            <w:r w:rsidR="00410E26" w:rsidRPr="003A1C20">
              <w:rPr>
                <w:rFonts w:ascii="Times New Roman" w:eastAsia="Times New Roman" w:hAnsi="Times New Roman"/>
                <w:sz w:val="24"/>
                <w:szCs w:val="24"/>
              </w:rPr>
              <w:t>33</w:t>
            </w: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Iš bendro gyventojų skaičiaus: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p>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2.1.</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pensinio amžiaus gyventojai</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F169C"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8181</w:t>
            </w:r>
          </w:p>
          <w:p w:rsidR="000E2C38" w:rsidRPr="003A1C20" w:rsidRDefault="000E2C38" w:rsidP="00BC5A32">
            <w:pPr>
              <w:spacing w:after="0" w:line="240" w:lineRule="auto"/>
              <w:jc w:val="center"/>
              <w:rPr>
                <w:rFonts w:ascii="Times New Roman" w:eastAsia="Times New Roman" w:hAnsi="Times New Roman"/>
                <w:sz w:val="24"/>
                <w:szCs w:val="24"/>
              </w:rPr>
            </w:pP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410E26"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24,20</w:t>
            </w: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r w:rsidR="00D011DB" w:rsidRPr="003A1C20">
              <w:rPr>
                <w:rFonts w:ascii="Times New Roman" w:eastAsia="Times New Roman" w:hAnsi="Times New Roman"/>
                <w:sz w:val="24"/>
                <w:szCs w:val="24"/>
              </w:rPr>
              <w:t>2</w:t>
            </w:r>
            <w:r w:rsidRPr="003A1C20">
              <w:rPr>
                <w:rFonts w:ascii="Times New Roman" w:eastAsia="Times New Roman" w:hAnsi="Times New Roman"/>
                <w:sz w:val="24"/>
                <w:szCs w:val="24"/>
              </w:rPr>
              <w:t>.</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vaikai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657084"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5250</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15,</w:t>
            </w:r>
            <w:r w:rsidR="002F4D7B" w:rsidRPr="003A1C20">
              <w:rPr>
                <w:rFonts w:ascii="Times New Roman" w:eastAsia="Times New Roman" w:hAnsi="Times New Roman"/>
                <w:sz w:val="24"/>
                <w:szCs w:val="24"/>
              </w:rPr>
              <w:t>53</w:t>
            </w:r>
          </w:p>
        </w:tc>
      </w:tr>
      <w:tr w:rsidR="003A1C20" w:rsidRPr="003A1C20" w:rsidTr="00BC5A32">
        <w:trPr>
          <w:trHeight w:val="255"/>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r w:rsidR="00D011DB" w:rsidRPr="003A1C20">
              <w:rPr>
                <w:rFonts w:ascii="Times New Roman" w:eastAsia="Times New Roman" w:hAnsi="Times New Roman"/>
                <w:sz w:val="24"/>
                <w:szCs w:val="24"/>
              </w:rPr>
              <w:t>3</w:t>
            </w:r>
            <w:r w:rsidRPr="003A1C20">
              <w:rPr>
                <w:rFonts w:ascii="Times New Roman" w:eastAsia="Times New Roman" w:hAnsi="Times New Roman"/>
                <w:sz w:val="24"/>
                <w:szCs w:val="24"/>
              </w:rPr>
              <w:t>.</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vaikai su negalia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22</w:t>
            </w:r>
            <w:r w:rsidR="00657084" w:rsidRPr="003A1C20">
              <w:rPr>
                <w:rFonts w:ascii="Times New Roman" w:eastAsia="Times New Roman" w:hAnsi="Times New Roman"/>
                <w:sz w:val="24"/>
                <w:szCs w:val="24"/>
              </w:rPr>
              <w:t>0</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0,65</w:t>
            </w:r>
          </w:p>
        </w:tc>
      </w:tr>
      <w:tr w:rsidR="003A1C20" w:rsidRPr="003A1C20" w:rsidTr="002F4D7B">
        <w:trPr>
          <w:trHeight w:val="111"/>
        </w:trPr>
        <w:tc>
          <w:tcPr>
            <w:tcW w:w="108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39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Šeimos</w:t>
            </w:r>
            <w:r w:rsidR="0085706E" w:rsidRPr="003A1C20">
              <w:rPr>
                <w:rFonts w:ascii="Times New Roman" w:eastAsia="Times New Roman" w:hAnsi="Times New Roman"/>
                <w:sz w:val="24"/>
                <w:szCs w:val="24"/>
              </w:rPr>
              <w:t>,</w:t>
            </w:r>
            <w:r w:rsidRPr="003A1C20">
              <w:rPr>
                <w:rFonts w:ascii="Times New Roman" w:eastAsia="Times New Roman" w:hAnsi="Times New Roman"/>
                <w:sz w:val="24"/>
                <w:szCs w:val="24"/>
              </w:rPr>
              <w:t xml:space="preserve"> patiriančios socialinę riziką</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8E25FF"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192</w:t>
            </w:r>
          </w:p>
        </w:tc>
        <w:tc>
          <w:tcPr>
            <w:tcW w:w="198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BC5A32">
        <w:trPr>
          <w:trHeight w:val="255"/>
        </w:trPr>
        <w:tc>
          <w:tcPr>
            <w:tcW w:w="108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3990" w:type="dxa"/>
            <w:tcBorders>
              <w:top w:val="single" w:sz="6" w:space="0" w:color="000000"/>
              <w:left w:val="single" w:sz="6" w:space="0" w:color="000000"/>
              <w:bottom w:val="double" w:sz="6" w:space="0" w:color="000000"/>
              <w:right w:val="single" w:sz="6" w:space="0" w:color="000000"/>
            </w:tcBorders>
            <w:shd w:val="clear" w:color="auto" w:fill="auto"/>
            <w:noWrap/>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Vaikų skaičius socialinės rizikos šeimose</w:t>
            </w:r>
          </w:p>
        </w:tc>
        <w:tc>
          <w:tcPr>
            <w:tcW w:w="2268"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8E25FF" w:rsidP="00BC5A32">
            <w:pPr>
              <w:spacing w:after="0" w:line="240" w:lineRule="auto"/>
              <w:jc w:val="center"/>
              <w:rPr>
                <w:rFonts w:ascii="Times New Roman" w:hAnsi="Times New Roman"/>
                <w:sz w:val="24"/>
                <w:szCs w:val="24"/>
              </w:rPr>
            </w:pPr>
            <w:r w:rsidRPr="003A1C20">
              <w:rPr>
                <w:rFonts w:ascii="Times New Roman" w:eastAsia="Times New Roman" w:hAnsi="Times New Roman"/>
                <w:sz w:val="24"/>
                <w:szCs w:val="24"/>
              </w:rPr>
              <w:t>3</w:t>
            </w:r>
            <w:r w:rsidR="002F4D7B" w:rsidRPr="003A1C20">
              <w:rPr>
                <w:rFonts w:ascii="Times New Roman" w:eastAsia="Times New Roman" w:hAnsi="Times New Roman"/>
                <w:sz w:val="24"/>
                <w:szCs w:val="24"/>
              </w:rPr>
              <w:t>78</w:t>
            </w:r>
          </w:p>
        </w:tc>
        <w:tc>
          <w:tcPr>
            <w:tcW w:w="1984"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0E2C38" w:rsidRPr="003A1C20" w:rsidRDefault="002F4D7B"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0,98</w:t>
            </w:r>
          </w:p>
        </w:tc>
      </w:tr>
    </w:tbl>
    <w:p w:rsidR="000E2C38" w:rsidRPr="003A1C20" w:rsidRDefault="000E2C38" w:rsidP="000E2C38">
      <w:pPr>
        <w:spacing w:after="0" w:line="360" w:lineRule="auto"/>
        <w:ind w:firstLine="851"/>
        <w:jc w:val="both"/>
        <w:rPr>
          <w:rFonts w:ascii="Times New Roman" w:hAnsi="Times New Roman"/>
          <w:sz w:val="24"/>
          <w:szCs w:val="24"/>
        </w:rPr>
      </w:pPr>
      <w:r w:rsidRPr="003A1C20">
        <w:rPr>
          <w:rFonts w:ascii="Times New Roman" w:eastAsia="Times New Roman" w:hAnsi="Times New Roman"/>
          <w:sz w:val="24"/>
          <w:szCs w:val="24"/>
        </w:rPr>
        <w:t xml:space="preserve">Kaip matome iš pateiktų statistinių duomenų, pensinio amžiaus gyventojai Raseinių rajono savivaldybėje sudaro </w:t>
      </w:r>
      <w:r w:rsidR="002F4D7B" w:rsidRPr="003A1C20">
        <w:rPr>
          <w:rFonts w:ascii="Times New Roman" w:eastAsia="Times New Roman" w:hAnsi="Times New Roman"/>
          <w:sz w:val="24"/>
          <w:szCs w:val="24"/>
        </w:rPr>
        <w:t>24,20</w:t>
      </w:r>
      <w:r w:rsidRPr="003A1C20">
        <w:rPr>
          <w:rFonts w:ascii="Times New Roman" w:eastAsia="Times New Roman" w:hAnsi="Times New Roman"/>
          <w:sz w:val="24"/>
          <w:szCs w:val="24"/>
        </w:rPr>
        <w:t>proc., vaikai – 15,</w:t>
      </w:r>
      <w:r w:rsidR="002F4D7B" w:rsidRPr="003A1C20">
        <w:rPr>
          <w:rFonts w:ascii="Times New Roman" w:eastAsia="Times New Roman" w:hAnsi="Times New Roman"/>
          <w:sz w:val="24"/>
          <w:szCs w:val="24"/>
        </w:rPr>
        <w:t xml:space="preserve">53 </w:t>
      </w:r>
      <w:r w:rsidRPr="003A1C20">
        <w:rPr>
          <w:rFonts w:ascii="Times New Roman" w:eastAsia="Times New Roman" w:hAnsi="Times New Roman"/>
          <w:sz w:val="24"/>
          <w:szCs w:val="24"/>
        </w:rPr>
        <w:t>proc.,</w:t>
      </w:r>
      <w:r w:rsidR="003A1C20">
        <w:rPr>
          <w:rFonts w:ascii="Times New Roman" w:eastAsia="Times New Roman" w:hAnsi="Times New Roman"/>
          <w:sz w:val="24"/>
          <w:szCs w:val="24"/>
        </w:rPr>
        <w:t xml:space="preserve"> </w:t>
      </w:r>
      <w:r w:rsidR="00D011DB" w:rsidRPr="003A1C20">
        <w:rPr>
          <w:rFonts w:ascii="Times New Roman" w:eastAsia="Times New Roman" w:hAnsi="Times New Roman"/>
          <w:sz w:val="24"/>
          <w:szCs w:val="24"/>
        </w:rPr>
        <w:t>duomenų apie darbingo amžiaus asmenų su negalia skaičių Savivaldybė neturi galimybių pateikti.</w:t>
      </w:r>
    </w:p>
    <w:p w:rsidR="000E2C38" w:rsidRPr="003A1C20" w:rsidRDefault="000E2C38" w:rsidP="000E2C38">
      <w:pPr>
        <w:spacing w:after="0" w:line="360" w:lineRule="auto"/>
        <w:ind w:firstLine="851"/>
        <w:rPr>
          <w:rFonts w:ascii="Times New Roman" w:eastAsia="Times New Roman" w:hAnsi="Times New Roman"/>
          <w:b/>
          <w:sz w:val="24"/>
          <w:szCs w:val="24"/>
        </w:rPr>
      </w:pPr>
      <w:r w:rsidRPr="003A1C20">
        <w:rPr>
          <w:rFonts w:ascii="Times New Roman" w:eastAsia="Times New Roman" w:hAnsi="Times New Roman"/>
          <w:b/>
          <w:sz w:val="24"/>
          <w:szCs w:val="24"/>
        </w:rPr>
        <w:lastRenderedPageBreak/>
        <w:t>4.2. Gyventojų socialinių paslaugų poreikius sąlygojantys veiksniai</w:t>
      </w:r>
    </w:p>
    <w:p w:rsidR="000E2C38" w:rsidRPr="003A1C20" w:rsidRDefault="000E2C38" w:rsidP="000E2C38">
      <w:pPr>
        <w:spacing w:after="0" w:line="360" w:lineRule="auto"/>
        <w:ind w:firstLine="851"/>
        <w:jc w:val="both"/>
        <w:rPr>
          <w:rFonts w:ascii="Times New Roman" w:hAnsi="Times New Roman"/>
          <w:sz w:val="24"/>
          <w:szCs w:val="24"/>
        </w:rPr>
      </w:pPr>
      <w:r w:rsidRPr="003A1C20">
        <w:rPr>
          <w:rFonts w:ascii="Times New Roman" w:eastAsia="Times New Roman" w:hAnsi="Times New Roman"/>
          <w:sz w:val="24"/>
          <w:szCs w:val="24"/>
        </w:rPr>
        <w:t>Didėjančiam socialinių paslaugų poreikiui įtakos turėjo</w:t>
      </w:r>
      <w:r w:rsidR="003A1C20">
        <w:rPr>
          <w:rFonts w:ascii="Times New Roman" w:eastAsia="Times New Roman" w:hAnsi="Times New Roman"/>
          <w:sz w:val="24"/>
          <w:szCs w:val="24"/>
        </w:rPr>
        <w:t xml:space="preserve"> </w:t>
      </w:r>
      <w:r w:rsidRPr="003A1C20">
        <w:rPr>
          <w:rFonts w:ascii="Times New Roman" w:eastAsia="Times New Roman" w:hAnsi="Times New Roman"/>
          <w:sz w:val="24"/>
          <w:szCs w:val="24"/>
        </w:rPr>
        <w:t>ne tik rajono Savivaldybės socialinė ekonominė ir demografinė situacija, bet ir kiti  įvairūs veiksniai. Vienas iš jų – gyventojų senėjimo procesas:</w:t>
      </w:r>
    </w:p>
    <w:p w:rsidR="000E2C38" w:rsidRPr="003A1C20" w:rsidRDefault="000E2C38" w:rsidP="000E2C38">
      <w:pPr>
        <w:spacing w:after="0" w:line="360" w:lineRule="auto"/>
        <w:rPr>
          <w:rFonts w:ascii="Times New Roman" w:eastAsia="Times New Roman" w:hAnsi="Times New Roman"/>
          <w:b/>
          <w:sz w:val="24"/>
          <w:szCs w:val="24"/>
        </w:rPr>
      </w:pPr>
      <w:r w:rsidRPr="003A1C20">
        <w:rPr>
          <w:rFonts w:ascii="Times New Roman" w:eastAsia="Times New Roman" w:hAnsi="Times New Roman"/>
          <w:b/>
          <w:sz w:val="24"/>
          <w:szCs w:val="24"/>
        </w:rPr>
        <w:t>Gyventojų skaičius pagal amžių</w:t>
      </w:r>
    </w:p>
    <w:tbl>
      <w:tblPr>
        <w:tblW w:w="9899" w:type="dxa"/>
        <w:tblLayout w:type="fixed"/>
        <w:tblCellMar>
          <w:left w:w="10" w:type="dxa"/>
          <w:right w:w="10" w:type="dxa"/>
        </w:tblCellMar>
        <w:tblLook w:val="0000" w:firstRow="0" w:lastRow="0" w:firstColumn="0" w:lastColumn="0" w:noHBand="0" w:noVBand="0"/>
      </w:tblPr>
      <w:tblGrid>
        <w:gridCol w:w="1253"/>
        <w:gridCol w:w="851"/>
        <w:gridCol w:w="992"/>
        <w:gridCol w:w="850"/>
        <w:gridCol w:w="851"/>
        <w:gridCol w:w="850"/>
        <w:gridCol w:w="851"/>
        <w:gridCol w:w="850"/>
        <w:gridCol w:w="851"/>
        <w:gridCol w:w="850"/>
        <w:gridCol w:w="850"/>
      </w:tblGrid>
      <w:tr w:rsidR="003A1C20" w:rsidRPr="003A1C20" w:rsidTr="002F4D7B">
        <w:tc>
          <w:tcPr>
            <w:tcW w:w="1253"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jc w:val="both"/>
              <w:rPr>
                <w:rFonts w:ascii="Times New Roman" w:eastAsia="Times New Roman" w:hAnsi="Times New Roman"/>
                <w:b/>
                <w:caps/>
              </w:rPr>
            </w:pPr>
            <w:r w:rsidRPr="003A1C20">
              <w:rPr>
                <w:rFonts w:ascii="Times New Roman" w:eastAsia="Times New Roman" w:hAnsi="Times New Roman"/>
                <w:b/>
                <w:caps/>
              </w:rPr>
              <w:t>Amžius</w:t>
            </w:r>
          </w:p>
        </w:tc>
        <w:tc>
          <w:tcPr>
            <w:tcW w:w="851"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ind w:hanging="108"/>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2010</w:t>
            </w:r>
          </w:p>
        </w:tc>
        <w:tc>
          <w:tcPr>
            <w:tcW w:w="992"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2011</w:t>
            </w:r>
          </w:p>
        </w:tc>
        <w:tc>
          <w:tcPr>
            <w:tcW w:w="850"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2012</w:t>
            </w:r>
          </w:p>
        </w:tc>
        <w:tc>
          <w:tcPr>
            <w:tcW w:w="851" w:type="dxa"/>
            <w:tcBorders>
              <w:top w:val="double" w:sz="6" w:space="0" w:color="000000"/>
              <w:left w:val="single" w:sz="6" w:space="0" w:color="000000"/>
              <w:bottom w:val="single" w:sz="6" w:space="0" w:color="000000"/>
              <w:right w:val="double" w:sz="6" w:space="0" w:color="000000"/>
            </w:tcBorders>
            <w:shd w:val="clear" w:color="auto" w:fill="auto"/>
            <w:tcMar>
              <w:top w:w="0" w:type="dxa"/>
              <w:left w:w="10" w:type="dxa"/>
              <w:bottom w:w="0" w:type="dxa"/>
              <w:right w:w="10" w:type="dxa"/>
            </w:tcMar>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2013</w:t>
            </w:r>
          </w:p>
        </w:tc>
        <w:tc>
          <w:tcPr>
            <w:tcW w:w="850" w:type="dxa"/>
            <w:tcBorders>
              <w:top w:val="double" w:sz="6" w:space="0" w:color="000000"/>
              <w:left w:val="single" w:sz="6" w:space="0" w:color="000000"/>
              <w:bottom w:val="single" w:sz="6" w:space="0" w:color="000000"/>
              <w:right w:val="double" w:sz="6" w:space="0" w:color="000000"/>
            </w:tcBorders>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2014</w:t>
            </w:r>
          </w:p>
        </w:tc>
        <w:tc>
          <w:tcPr>
            <w:tcW w:w="851" w:type="dxa"/>
            <w:tcBorders>
              <w:top w:val="double" w:sz="6" w:space="0" w:color="000000"/>
              <w:left w:val="single" w:sz="6" w:space="0" w:color="000000"/>
              <w:bottom w:val="single" w:sz="6" w:space="0" w:color="000000"/>
              <w:right w:val="double" w:sz="6" w:space="0" w:color="000000"/>
            </w:tcBorders>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2015</w:t>
            </w:r>
          </w:p>
        </w:tc>
        <w:tc>
          <w:tcPr>
            <w:tcW w:w="850" w:type="dxa"/>
            <w:tcBorders>
              <w:top w:val="double" w:sz="6" w:space="0" w:color="000000"/>
              <w:left w:val="single" w:sz="6" w:space="0" w:color="000000"/>
              <w:bottom w:val="single" w:sz="6" w:space="0" w:color="000000"/>
              <w:right w:val="double" w:sz="6" w:space="0" w:color="000000"/>
            </w:tcBorders>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2016</w:t>
            </w:r>
          </w:p>
        </w:tc>
        <w:tc>
          <w:tcPr>
            <w:tcW w:w="851" w:type="dxa"/>
            <w:tcBorders>
              <w:top w:val="double" w:sz="6" w:space="0" w:color="000000"/>
              <w:left w:val="single" w:sz="6" w:space="0" w:color="000000"/>
              <w:bottom w:val="single" w:sz="6" w:space="0" w:color="000000"/>
              <w:right w:val="double" w:sz="6" w:space="0" w:color="000000"/>
            </w:tcBorders>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2017</w:t>
            </w:r>
          </w:p>
        </w:tc>
        <w:tc>
          <w:tcPr>
            <w:tcW w:w="850" w:type="dxa"/>
            <w:tcBorders>
              <w:top w:val="double" w:sz="6" w:space="0" w:color="000000"/>
              <w:left w:val="single" w:sz="6" w:space="0" w:color="000000"/>
              <w:bottom w:val="single" w:sz="6" w:space="0" w:color="000000"/>
              <w:right w:val="double" w:sz="6" w:space="0" w:color="000000"/>
            </w:tcBorders>
          </w:tcPr>
          <w:p w:rsidR="002F4D7B" w:rsidRPr="003A1C20" w:rsidRDefault="002F4D7B"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2018</w:t>
            </w:r>
          </w:p>
        </w:tc>
        <w:tc>
          <w:tcPr>
            <w:tcW w:w="850" w:type="dxa"/>
            <w:tcBorders>
              <w:top w:val="double" w:sz="6" w:space="0" w:color="000000"/>
              <w:left w:val="single" w:sz="6" w:space="0" w:color="000000"/>
              <w:bottom w:val="single" w:sz="6" w:space="0" w:color="000000"/>
              <w:right w:val="double" w:sz="6" w:space="0" w:color="000000"/>
            </w:tcBorders>
          </w:tcPr>
          <w:p w:rsidR="002F4D7B" w:rsidRPr="003A1C20" w:rsidRDefault="005F4567"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2019</w:t>
            </w:r>
          </w:p>
        </w:tc>
      </w:tr>
      <w:tr w:rsidR="003A1C20" w:rsidRPr="003A1C20" w:rsidTr="002F4D7B">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80-84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D7B" w:rsidRPr="003A1C20" w:rsidRDefault="002F4D7B" w:rsidP="00BC5A32">
            <w:pPr>
              <w:suppressAutoHyphens w:val="0"/>
              <w:autoSpaceDN/>
              <w:spacing w:after="0" w:line="240" w:lineRule="auto"/>
              <w:jc w:val="both"/>
              <w:textAlignment w:val="auto"/>
              <w:rPr>
                <w:rFonts w:ascii="Times New Roman" w:eastAsia="Times New Roman" w:hAnsi="Times New Roman"/>
                <w:sz w:val="24"/>
                <w:szCs w:val="24"/>
              </w:rPr>
            </w:pPr>
            <w:r w:rsidRPr="003A1C20">
              <w:rPr>
                <w:rFonts w:ascii="Times New Roman" w:hAnsi="Times New Roman"/>
                <w:sz w:val="24"/>
                <w:szCs w:val="24"/>
              </w:rPr>
              <w:t>1452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1445</w:t>
            </w:r>
          </w:p>
        </w:tc>
        <w:tc>
          <w:tcPr>
            <w:tcW w:w="85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1346</w:t>
            </w:r>
          </w:p>
        </w:tc>
        <w:tc>
          <w:tcPr>
            <w:tcW w:w="851" w:type="dxa"/>
            <w:tcBorders>
              <w:top w:val="single" w:sz="6" w:space="0" w:color="000000"/>
              <w:left w:val="single" w:sz="6" w:space="0" w:color="000000"/>
              <w:bottom w:val="single" w:sz="6" w:space="0" w:color="000000"/>
              <w:right w:val="double" w:sz="6" w:space="0" w:color="000000"/>
            </w:tcBorders>
            <w:shd w:val="clear" w:color="auto" w:fill="auto"/>
            <w:tcMar>
              <w:top w:w="0" w:type="dxa"/>
              <w:left w:w="10" w:type="dxa"/>
              <w:bottom w:w="0" w:type="dxa"/>
              <w:right w:w="10"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962</w:t>
            </w:r>
          </w:p>
        </w:tc>
        <w:tc>
          <w:tcPr>
            <w:tcW w:w="850" w:type="dxa"/>
            <w:tcBorders>
              <w:top w:val="single" w:sz="6" w:space="0" w:color="000000"/>
              <w:left w:val="single" w:sz="6" w:space="0" w:color="000000"/>
              <w:bottom w:val="single" w:sz="6" w:space="0" w:color="000000"/>
              <w:right w:val="double" w:sz="6" w:space="0" w:color="000000"/>
            </w:tcBorders>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1282</w:t>
            </w:r>
          </w:p>
        </w:tc>
        <w:tc>
          <w:tcPr>
            <w:tcW w:w="851" w:type="dxa"/>
            <w:tcBorders>
              <w:top w:val="single" w:sz="6" w:space="0" w:color="000000"/>
              <w:left w:val="single" w:sz="6" w:space="0" w:color="000000"/>
              <w:bottom w:val="single" w:sz="6" w:space="0" w:color="000000"/>
              <w:right w:val="double" w:sz="6" w:space="0" w:color="000000"/>
            </w:tcBorders>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1219</w:t>
            </w:r>
          </w:p>
        </w:tc>
        <w:tc>
          <w:tcPr>
            <w:tcW w:w="850" w:type="dxa"/>
            <w:tcBorders>
              <w:top w:val="single" w:sz="6" w:space="0" w:color="000000"/>
              <w:left w:val="single" w:sz="6" w:space="0" w:color="000000"/>
              <w:bottom w:val="single" w:sz="6" w:space="0" w:color="000000"/>
              <w:right w:val="double" w:sz="6" w:space="0" w:color="000000"/>
            </w:tcBorders>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1241</w:t>
            </w:r>
          </w:p>
        </w:tc>
        <w:tc>
          <w:tcPr>
            <w:tcW w:w="851" w:type="dxa"/>
            <w:tcBorders>
              <w:top w:val="single" w:sz="6" w:space="0" w:color="000000"/>
              <w:left w:val="single" w:sz="6" w:space="0" w:color="000000"/>
              <w:bottom w:val="single" w:sz="6" w:space="0" w:color="000000"/>
              <w:right w:val="double" w:sz="6" w:space="0" w:color="000000"/>
            </w:tcBorders>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1264</w:t>
            </w:r>
          </w:p>
        </w:tc>
        <w:tc>
          <w:tcPr>
            <w:tcW w:w="850" w:type="dxa"/>
            <w:tcBorders>
              <w:top w:val="single" w:sz="6" w:space="0" w:color="000000"/>
              <w:left w:val="single" w:sz="6" w:space="0" w:color="000000"/>
              <w:bottom w:val="single" w:sz="6" w:space="0" w:color="000000"/>
              <w:right w:val="double" w:sz="6" w:space="0" w:color="000000"/>
            </w:tcBorders>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1265</w:t>
            </w:r>
          </w:p>
        </w:tc>
        <w:tc>
          <w:tcPr>
            <w:tcW w:w="850" w:type="dxa"/>
            <w:tcBorders>
              <w:top w:val="single" w:sz="6" w:space="0" w:color="000000"/>
              <w:left w:val="single" w:sz="6" w:space="0" w:color="000000"/>
              <w:bottom w:val="single" w:sz="6" w:space="0" w:color="000000"/>
              <w:right w:val="double" w:sz="6" w:space="0" w:color="000000"/>
            </w:tcBorders>
          </w:tcPr>
          <w:p w:rsidR="002F4D7B" w:rsidRPr="003A1C20" w:rsidRDefault="005F4567" w:rsidP="00BC5A32">
            <w:pPr>
              <w:jc w:val="both"/>
              <w:rPr>
                <w:rFonts w:ascii="Times New Roman" w:hAnsi="Times New Roman"/>
                <w:sz w:val="24"/>
                <w:szCs w:val="24"/>
              </w:rPr>
            </w:pPr>
            <w:r w:rsidRPr="003A1C20">
              <w:rPr>
                <w:rFonts w:ascii="Times New Roman" w:hAnsi="Times New Roman"/>
                <w:sz w:val="24"/>
                <w:szCs w:val="24"/>
              </w:rPr>
              <w:t>1224</w:t>
            </w:r>
          </w:p>
        </w:tc>
      </w:tr>
      <w:tr w:rsidR="003A1C20" w:rsidRPr="003A1C20" w:rsidTr="002F4D7B">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776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815</w:t>
            </w:r>
          </w:p>
        </w:tc>
        <w:tc>
          <w:tcPr>
            <w:tcW w:w="85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827</w:t>
            </w:r>
          </w:p>
        </w:tc>
        <w:tc>
          <w:tcPr>
            <w:tcW w:w="851" w:type="dxa"/>
            <w:tcBorders>
              <w:top w:val="single" w:sz="6" w:space="0" w:color="000000"/>
              <w:left w:val="single" w:sz="6" w:space="0" w:color="000000"/>
              <w:bottom w:val="single" w:sz="6" w:space="0" w:color="000000"/>
              <w:right w:val="double" w:sz="6" w:space="0" w:color="000000"/>
            </w:tcBorders>
            <w:shd w:val="clear" w:color="auto" w:fill="auto"/>
            <w:tcMar>
              <w:top w:w="0" w:type="dxa"/>
              <w:left w:w="10" w:type="dxa"/>
              <w:bottom w:w="0" w:type="dxa"/>
              <w:right w:w="10" w:type="dxa"/>
            </w:tcMar>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888</w:t>
            </w:r>
          </w:p>
        </w:tc>
        <w:tc>
          <w:tcPr>
            <w:tcW w:w="850" w:type="dxa"/>
            <w:tcBorders>
              <w:top w:val="single" w:sz="6" w:space="0" w:color="000000"/>
              <w:left w:val="single" w:sz="6" w:space="0" w:color="000000"/>
              <w:bottom w:val="single" w:sz="6" w:space="0" w:color="000000"/>
              <w:right w:val="double" w:sz="6" w:space="0" w:color="000000"/>
            </w:tcBorders>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1011</w:t>
            </w:r>
          </w:p>
        </w:tc>
        <w:tc>
          <w:tcPr>
            <w:tcW w:w="851" w:type="dxa"/>
            <w:tcBorders>
              <w:top w:val="single" w:sz="6" w:space="0" w:color="000000"/>
              <w:left w:val="single" w:sz="6" w:space="0" w:color="000000"/>
              <w:bottom w:val="single" w:sz="6" w:space="0" w:color="000000"/>
              <w:right w:val="double" w:sz="6" w:space="0" w:color="000000"/>
            </w:tcBorders>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968</w:t>
            </w:r>
          </w:p>
        </w:tc>
        <w:tc>
          <w:tcPr>
            <w:tcW w:w="850" w:type="dxa"/>
            <w:tcBorders>
              <w:top w:val="single" w:sz="6" w:space="0" w:color="000000"/>
              <w:left w:val="single" w:sz="6" w:space="0" w:color="000000"/>
              <w:bottom w:val="single" w:sz="6" w:space="0" w:color="000000"/>
              <w:right w:val="double" w:sz="6" w:space="0" w:color="000000"/>
            </w:tcBorders>
            <w:vAlign w:val="center"/>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1012</w:t>
            </w:r>
          </w:p>
        </w:tc>
        <w:tc>
          <w:tcPr>
            <w:tcW w:w="851" w:type="dxa"/>
            <w:tcBorders>
              <w:top w:val="single" w:sz="6" w:space="0" w:color="000000"/>
              <w:left w:val="single" w:sz="6" w:space="0" w:color="000000"/>
              <w:bottom w:val="single" w:sz="6" w:space="0" w:color="000000"/>
              <w:right w:val="double" w:sz="6" w:space="0" w:color="000000"/>
            </w:tcBorders>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998</w:t>
            </w:r>
          </w:p>
        </w:tc>
        <w:tc>
          <w:tcPr>
            <w:tcW w:w="850" w:type="dxa"/>
            <w:tcBorders>
              <w:top w:val="single" w:sz="6" w:space="0" w:color="000000"/>
              <w:left w:val="single" w:sz="6" w:space="0" w:color="000000"/>
              <w:bottom w:val="single" w:sz="6" w:space="0" w:color="000000"/>
              <w:right w:val="double" w:sz="6" w:space="0" w:color="000000"/>
            </w:tcBorders>
          </w:tcPr>
          <w:p w:rsidR="002F4D7B" w:rsidRPr="003A1C20" w:rsidRDefault="002F4D7B" w:rsidP="00BC5A32">
            <w:pPr>
              <w:jc w:val="both"/>
              <w:rPr>
                <w:rFonts w:ascii="Times New Roman" w:hAnsi="Times New Roman"/>
                <w:sz w:val="24"/>
                <w:szCs w:val="24"/>
              </w:rPr>
            </w:pPr>
            <w:r w:rsidRPr="003A1C20">
              <w:rPr>
                <w:rFonts w:ascii="Times New Roman" w:hAnsi="Times New Roman"/>
                <w:sz w:val="24"/>
                <w:szCs w:val="24"/>
              </w:rPr>
              <w:t>1043</w:t>
            </w:r>
          </w:p>
        </w:tc>
        <w:tc>
          <w:tcPr>
            <w:tcW w:w="850" w:type="dxa"/>
            <w:tcBorders>
              <w:top w:val="single" w:sz="6" w:space="0" w:color="000000"/>
              <w:left w:val="single" w:sz="6" w:space="0" w:color="000000"/>
              <w:bottom w:val="single" w:sz="6" w:space="0" w:color="000000"/>
              <w:right w:val="double" w:sz="6" w:space="0" w:color="000000"/>
            </w:tcBorders>
          </w:tcPr>
          <w:p w:rsidR="002F4D7B" w:rsidRPr="003A1C20" w:rsidRDefault="005F4567" w:rsidP="00BC5A32">
            <w:pPr>
              <w:jc w:val="both"/>
              <w:rPr>
                <w:rFonts w:ascii="Times New Roman" w:hAnsi="Times New Roman"/>
                <w:sz w:val="24"/>
                <w:szCs w:val="24"/>
              </w:rPr>
            </w:pPr>
            <w:r w:rsidRPr="003A1C20">
              <w:rPr>
                <w:rFonts w:ascii="Times New Roman" w:hAnsi="Times New Roman"/>
                <w:sz w:val="24"/>
                <w:szCs w:val="24"/>
              </w:rPr>
              <w:t>1052</w:t>
            </w:r>
          </w:p>
        </w:tc>
      </w:tr>
      <w:tr w:rsidR="003A1C20" w:rsidRPr="003A1C20" w:rsidTr="002F4D7B">
        <w:tc>
          <w:tcPr>
            <w:tcW w:w="1253"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2F4D7B" w:rsidRPr="003A1C20" w:rsidRDefault="002F4D7B" w:rsidP="00BC5A32">
            <w:pPr>
              <w:widowControl w:val="0"/>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Iš viso:</w:t>
            </w:r>
          </w:p>
        </w:tc>
        <w:tc>
          <w:tcPr>
            <w:tcW w:w="851"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2228</w:t>
            </w:r>
          </w:p>
        </w:tc>
        <w:tc>
          <w:tcPr>
            <w:tcW w:w="992"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2260</w:t>
            </w:r>
          </w:p>
        </w:tc>
        <w:tc>
          <w:tcPr>
            <w:tcW w:w="85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2173</w:t>
            </w:r>
          </w:p>
        </w:tc>
        <w:tc>
          <w:tcPr>
            <w:tcW w:w="851" w:type="dxa"/>
            <w:tcBorders>
              <w:top w:val="single" w:sz="6" w:space="0" w:color="000000"/>
              <w:left w:val="single" w:sz="6"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1850</w:t>
            </w:r>
          </w:p>
        </w:tc>
        <w:tc>
          <w:tcPr>
            <w:tcW w:w="850" w:type="dxa"/>
            <w:tcBorders>
              <w:top w:val="single" w:sz="6" w:space="0" w:color="000000"/>
              <w:left w:val="single" w:sz="6" w:space="0" w:color="000000"/>
              <w:bottom w:val="double" w:sz="6" w:space="0" w:color="000000"/>
              <w:right w:val="double" w:sz="6" w:space="0" w:color="000000"/>
            </w:tcBorders>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2293</w:t>
            </w:r>
          </w:p>
        </w:tc>
        <w:tc>
          <w:tcPr>
            <w:tcW w:w="851" w:type="dxa"/>
            <w:tcBorders>
              <w:top w:val="single" w:sz="6" w:space="0" w:color="000000"/>
              <w:left w:val="single" w:sz="6" w:space="0" w:color="000000"/>
              <w:bottom w:val="double" w:sz="6" w:space="0" w:color="000000"/>
              <w:right w:val="double" w:sz="6" w:space="0" w:color="000000"/>
            </w:tcBorders>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2187</w:t>
            </w:r>
          </w:p>
        </w:tc>
        <w:tc>
          <w:tcPr>
            <w:tcW w:w="850" w:type="dxa"/>
            <w:tcBorders>
              <w:top w:val="single" w:sz="6" w:space="0" w:color="000000"/>
              <w:left w:val="single" w:sz="6" w:space="0" w:color="000000"/>
              <w:bottom w:val="double" w:sz="6" w:space="0" w:color="000000"/>
              <w:right w:val="double" w:sz="6" w:space="0" w:color="000000"/>
            </w:tcBorders>
            <w:vAlign w:val="center"/>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2253</w:t>
            </w:r>
          </w:p>
        </w:tc>
        <w:tc>
          <w:tcPr>
            <w:tcW w:w="851" w:type="dxa"/>
            <w:tcBorders>
              <w:top w:val="single" w:sz="6" w:space="0" w:color="000000"/>
              <w:left w:val="single" w:sz="6" w:space="0" w:color="000000"/>
              <w:bottom w:val="double" w:sz="6" w:space="0" w:color="000000"/>
              <w:right w:val="double" w:sz="6" w:space="0" w:color="000000"/>
            </w:tcBorders>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2262</w:t>
            </w:r>
          </w:p>
        </w:tc>
        <w:tc>
          <w:tcPr>
            <w:tcW w:w="850" w:type="dxa"/>
            <w:tcBorders>
              <w:top w:val="single" w:sz="6" w:space="0" w:color="000000"/>
              <w:left w:val="single" w:sz="6" w:space="0" w:color="000000"/>
              <w:bottom w:val="double" w:sz="6" w:space="0" w:color="000000"/>
              <w:right w:val="double" w:sz="6" w:space="0" w:color="000000"/>
            </w:tcBorders>
          </w:tcPr>
          <w:p w:rsidR="002F4D7B" w:rsidRPr="003A1C20" w:rsidRDefault="002F4D7B" w:rsidP="00BC5A32">
            <w:pPr>
              <w:jc w:val="both"/>
              <w:rPr>
                <w:rFonts w:ascii="Times New Roman" w:hAnsi="Times New Roman"/>
                <w:b/>
                <w:bCs/>
                <w:sz w:val="24"/>
                <w:szCs w:val="24"/>
              </w:rPr>
            </w:pPr>
            <w:r w:rsidRPr="003A1C20">
              <w:rPr>
                <w:rFonts w:ascii="Times New Roman" w:hAnsi="Times New Roman"/>
                <w:b/>
                <w:bCs/>
                <w:sz w:val="24"/>
                <w:szCs w:val="24"/>
              </w:rPr>
              <w:t>2308</w:t>
            </w:r>
          </w:p>
        </w:tc>
        <w:tc>
          <w:tcPr>
            <w:tcW w:w="850" w:type="dxa"/>
            <w:tcBorders>
              <w:top w:val="single" w:sz="6" w:space="0" w:color="000000"/>
              <w:left w:val="single" w:sz="6" w:space="0" w:color="000000"/>
              <w:bottom w:val="double" w:sz="6" w:space="0" w:color="000000"/>
              <w:right w:val="double" w:sz="6" w:space="0" w:color="000000"/>
            </w:tcBorders>
          </w:tcPr>
          <w:p w:rsidR="002F4D7B" w:rsidRPr="003A1C20" w:rsidRDefault="005F4567" w:rsidP="00BC5A32">
            <w:pPr>
              <w:jc w:val="both"/>
              <w:rPr>
                <w:rFonts w:ascii="Times New Roman" w:hAnsi="Times New Roman"/>
                <w:b/>
                <w:bCs/>
                <w:sz w:val="24"/>
                <w:szCs w:val="24"/>
              </w:rPr>
            </w:pPr>
            <w:r w:rsidRPr="003A1C20">
              <w:rPr>
                <w:rFonts w:ascii="Times New Roman" w:hAnsi="Times New Roman"/>
                <w:b/>
                <w:bCs/>
                <w:sz w:val="24"/>
                <w:szCs w:val="24"/>
              </w:rPr>
              <w:t>2276</w:t>
            </w:r>
          </w:p>
        </w:tc>
      </w:tr>
    </w:tbl>
    <w:p w:rsidR="000E2C38" w:rsidRPr="003A1C20" w:rsidRDefault="000E2C38" w:rsidP="000E2C38">
      <w:pPr>
        <w:spacing w:after="0" w:line="360" w:lineRule="auto"/>
        <w:ind w:firstLine="851"/>
        <w:jc w:val="both"/>
        <w:rPr>
          <w:rFonts w:ascii="Times New Roman" w:eastAsia="Times New Roman" w:hAnsi="Times New Roman"/>
          <w:sz w:val="24"/>
          <w:szCs w:val="24"/>
        </w:rPr>
      </w:pPr>
    </w:p>
    <w:p w:rsidR="000E2C38" w:rsidRPr="003A1C20" w:rsidRDefault="000E2C38" w:rsidP="000E2C38">
      <w:pPr>
        <w:spacing w:after="0" w:line="360" w:lineRule="auto"/>
        <w:ind w:firstLine="851"/>
        <w:jc w:val="both"/>
        <w:rPr>
          <w:rFonts w:ascii="Times New Roman" w:hAnsi="Times New Roman"/>
          <w:sz w:val="24"/>
          <w:szCs w:val="24"/>
        </w:rPr>
      </w:pPr>
      <w:r w:rsidRPr="003A1C20">
        <w:rPr>
          <w:rFonts w:ascii="Times New Roman" w:eastAsia="Times New Roman" w:hAnsi="Times New Roman"/>
          <w:sz w:val="24"/>
          <w:szCs w:val="24"/>
        </w:rPr>
        <w:t>201</w:t>
      </w:r>
      <w:r w:rsidR="005F4567" w:rsidRPr="003A1C20">
        <w:rPr>
          <w:rFonts w:ascii="Times New Roman" w:eastAsia="Times New Roman" w:hAnsi="Times New Roman"/>
          <w:sz w:val="24"/>
          <w:szCs w:val="24"/>
        </w:rPr>
        <w:t>9</w:t>
      </w:r>
      <w:r w:rsidRPr="003A1C20">
        <w:rPr>
          <w:rFonts w:ascii="Times New Roman" w:eastAsia="Times New Roman" w:hAnsi="Times New Roman"/>
          <w:sz w:val="24"/>
          <w:szCs w:val="24"/>
        </w:rPr>
        <w:t>metus lyginant su 2010 metais, rajono Savivaldybėje padidėjo senyvo amžiaus gyventojų: nuo 85 amžiaus ir vyresnių gyventojų padaugėjo 2</w:t>
      </w:r>
      <w:r w:rsidR="005F4567" w:rsidRPr="003A1C20">
        <w:rPr>
          <w:rFonts w:ascii="Times New Roman" w:eastAsia="Times New Roman" w:hAnsi="Times New Roman"/>
          <w:sz w:val="24"/>
          <w:szCs w:val="24"/>
        </w:rPr>
        <w:t>76</w:t>
      </w:r>
      <w:r w:rsidRPr="003A1C20">
        <w:rPr>
          <w:rFonts w:ascii="Times New Roman" w:eastAsia="Times New Roman" w:hAnsi="Times New Roman"/>
          <w:sz w:val="24"/>
          <w:szCs w:val="24"/>
        </w:rPr>
        <w:t xml:space="preserve">. Senėjant visuomenei, socialinių paslaugų poreikis auga. </w:t>
      </w:r>
    </w:p>
    <w:p w:rsidR="000E2C38" w:rsidRPr="003A1C20" w:rsidRDefault="000E2C38" w:rsidP="000E2C38">
      <w:pPr>
        <w:spacing w:after="0" w:line="360" w:lineRule="auto"/>
        <w:ind w:firstLine="851"/>
        <w:rPr>
          <w:rFonts w:ascii="Times New Roman" w:hAnsi="Times New Roman"/>
          <w:sz w:val="24"/>
          <w:szCs w:val="24"/>
        </w:rPr>
      </w:pPr>
      <w:r w:rsidRPr="003A1C20">
        <w:rPr>
          <w:rFonts w:ascii="Times New Roman" w:eastAsia="Times New Roman" w:hAnsi="Times New Roman"/>
          <w:sz w:val="24"/>
          <w:szCs w:val="24"/>
        </w:rPr>
        <w:t xml:space="preserve">Kitas svarbus paslaugų poreikio didėjimo veiksnys yra </w:t>
      </w:r>
      <w:r w:rsidR="001F72F3" w:rsidRPr="003A1C20">
        <w:rPr>
          <w:rFonts w:ascii="Times New Roman" w:eastAsia="Times New Roman" w:hAnsi="Times New Roman"/>
          <w:sz w:val="24"/>
          <w:szCs w:val="24"/>
        </w:rPr>
        <w:t>asmenys, kuriems nustatyti specialieji poreikiai</w:t>
      </w:r>
      <w:r w:rsidRPr="003A1C20">
        <w:rPr>
          <w:rFonts w:ascii="Times New Roman" w:eastAsia="Times New Roman" w:hAnsi="Times New Roman"/>
          <w:sz w:val="24"/>
          <w:szCs w:val="24"/>
        </w:rPr>
        <w:t>.</w:t>
      </w:r>
    </w:p>
    <w:p w:rsidR="000E2C38" w:rsidRPr="003A1C20" w:rsidRDefault="000E2C38" w:rsidP="000E2C38">
      <w:pPr>
        <w:spacing w:after="0" w:line="360" w:lineRule="auto"/>
        <w:ind w:firstLine="851"/>
        <w:rPr>
          <w:rFonts w:ascii="Times New Roman" w:eastAsia="Times New Roman" w:hAnsi="Times New Roman"/>
          <w:b/>
          <w:sz w:val="24"/>
          <w:szCs w:val="24"/>
        </w:rPr>
      </w:pPr>
      <w:r w:rsidRPr="003A1C20">
        <w:rPr>
          <w:rFonts w:ascii="Times New Roman" w:eastAsia="Times New Roman" w:hAnsi="Times New Roman"/>
          <w:b/>
          <w:sz w:val="24"/>
          <w:szCs w:val="24"/>
        </w:rPr>
        <w:t>Neįgaliųjų skaičiaus lentelė</w:t>
      </w:r>
    </w:p>
    <w:tbl>
      <w:tblPr>
        <w:tblStyle w:val="Lentelstinklelis"/>
        <w:tblW w:w="8244" w:type="dxa"/>
        <w:tblLook w:val="04A0" w:firstRow="1" w:lastRow="0" w:firstColumn="1" w:lastColumn="0" w:noHBand="0" w:noVBand="1"/>
      </w:tblPr>
      <w:tblGrid>
        <w:gridCol w:w="1256"/>
        <w:gridCol w:w="696"/>
        <w:gridCol w:w="696"/>
        <w:gridCol w:w="696"/>
        <w:gridCol w:w="696"/>
        <w:gridCol w:w="696"/>
        <w:gridCol w:w="696"/>
        <w:gridCol w:w="696"/>
        <w:gridCol w:w="724"/>
        <w:gridCol w:w="696"/>
        <w:gridCol w:w="696"/>
      </w:tblGrid>
      <w:tr w:rsidR="003A1C20" w:rsidRPr="003A1C20" w:rsidTr="006F5E80">
        <w:tc>
          <w:tcPr>
            <w:tcW w:w="1247" w:type="dxa"/>
          </w:tcPr>
          <w:p w:rsidR="006F5E80" w:rsidRPr="003A1C20" w:rsidRDefault="006F5E80" w:rsidP="00BC5A32">
            <w:pPr>
              <w:spacing w:after="0" w:line="360" w:lineRule="auto"/>
              <w:jc w:val="both"/>
              <w:rPr>
                <w:rFonts w:ascii="Times New Roman" w:eastAsia="Times New Roman" w:hAnsi="Times New Roman"/>
                <w:sz w:val="24"/>
                <w:szCs w:val="24"/>
              </w:rPr>
            </w:pPr>
          </w:p>
        </w:tc>
        <w:tc>
          <w:tcPr>
            <w:tcW w:w="692"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2010</w:t>
            </w:r>
          </w:p>
        </w:tc>
        <w:tc>
          <w:tcPr>
            <w:tcW w:w="692"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2011</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2012</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2013</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2014</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2015</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2016</w:t>
            </w:r>
          </w:p>
        </w:tc>
        <w:tc>
          <w:tcPr>
            <w:tcW w:w="762"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2017</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2018</w:t>
            </w:r>
          </w:p>
        </w:tc>
        <w:tc>
          <w:tcPr>
            <w:tcW w:w="693" w:type="dxa"/>
          </w:tcPr>
          <w:p w:rsidR="006F5E80" w:rsidRPr="003A1C20" w:rsidRDefault="006F5E80" w:rsidP="00BC5A32">
            <w:pPr>
              <w:widowControl w:val="0"/>
              <w:spacing w:after="0" w:line="360" w:lineRule="auto"/>
              <w:jc w:val="both"/>
              <w:rPr>
                <w:rFonts w:ascii="Times New Roman" w:eastAsia="Times New Roman" w:hAnsi="Times New Roman"/>
                <w:b/>
                <w:caps/>
                <w:sz w:val="24"/>
                <w:szCs w:val="24"/>
              </w:rPr>
            </w:pPr>
            <w:r w:rsidRPr="003A1C20">
              <w:rPr>
                <w:rFonts w:ascii="Times New Roman" w:eastAsia="Times New Roman" w:hAnsi="Times New Roman"/>
                <w:b/>
                <w:caps/>
                <w:sz w:val="24"/>
                <w:szCs w:val="24"/>
              </w:rPr>
              <w:t>2019</w:t>
            </w:r>
          </w:p>
        </w:tc>
      </w:tr>
      <w:tr w:rsidR="003A1C20" w:rsidRPr="003A1C20" w:rsidTr="006F5E80">
        <w:tc>
          <w:tcPr>
            <w:tcW w:w="1247" w:type="dxa"/>
          </w:tcPr>
          <w:p w:rsidR="006F5E80" w:rsidRPr="003A1C20" w:rsidRDefault="006F5E80"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nustatytas specialusis       priežiūros (pagalbos) poreikis</w:t>
            </w:r>
          </w:p>
          <w:p w:rsidR="006F5E80" w:rsidRPr="003A1C20" w:rsidRDefault="006F5E80"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nustatytas specialusis slaugos poreikis</w:t>
            </w:r>
          </w:p>
        </w:tc>
        <w:tc>
          <w:tcPr>
            <w:tcW w:w="692" w:type="dxa"/>
          </w:tcPr>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3256</w:t>
            </w: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r w:rsidR="00DB0C8F" w:rsidRPr="003A1C20">
              <w:rPr>
                <w:rFonts w:ascii="Times New Roman" w:eastAsia="Times New Roman" w:hAnsi="Times New Roman"/>
                <w:sz w:val="24"/>
                <w:szCs w:val="24"/>
              </w:rPr>
              <w:t>681</w:t>
            </w:r>
          </w:p>
        </w:tc>
        <w:tc>
          <w:tcPr>
            <w:tcW w:w="692" w:type="dxa"/>
          </w:tcPr>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2765</w:t>
            </w: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1477</w:t>
            </w:r>
          </w:p>
        </w:tc>
        <w:tc>
          <w:tcPr>
            <w:tcW w:w="693" w:type="dxa"/>
          </w:tcPr>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2282</w:t>
            </w: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r w:rsidR="00DB0C8F" w:rsidRPr="003A1C20">
              <w:rPr>
                <w:rFonts w:ascii="Times New Roman" w:eastAsia="Times New Roman" w:hAnsi="Times New Roman"/>
                <w:sz w:val="24"/>
                <w:szCs w:val="24"/>
              </w:rPr>
              <w:t>359</w:t>
            </w:r>
          </w:p>
        </w:tc>
        <w:tc>
          <w:tcPr>
            <w:tcW w:w="693" w:type="dxa"/>
          </w:tcPr>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1867</w:t>
            </w: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1322</w:t>
            </w:r>
          </w:p>
        </w:tc>
        <w:tc>
          <w:tcPr>
            <w:tcW w:w="693" w:type="dxa"/>
          </w:tcPr>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1558</w:t>
            </w: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DB0C8F" w:rsidRPr="003A1C20" w:rsidRDefault="00DB0C8F" w:rsidP="00BC5A32">
            <w:pPr>
              <w:widowControl w:val="0"/>
              <w:spacing w:after="0" w:line="240" w:lineRule="auto"/>
              <w:jc w:val="both"/>
              <w:rPr>
                <w:rFonts w:ascii="Times New Roman" w:eastAsia="Times New Roman" w:hAnsi="Times New Roman"/>
                <w:sz w:val="24"/>
                <w:szCs w:val="24"/>
              </w:rPr>
            </w:pPr>
          </w:p>
          <w:p w:rsidR="00DB0C8F"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1323</w:t>
            </w:r>
          </w:p>
        </w:tc>
        <w:tc>
          <w:tcPr>
            <w:tcW w:w="693" w:type="dxa"/>
          </w:tcPr>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1493</w:t>
            </w: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DB0C8F"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1358</w:t>
            </w:r>
          </w:p>
        </w:tc>
        <w:tc>
          <w:tcPr>
            <w:tcW w:w="693" w:type="dxa"/>
          </w:tcPr>
          <w:p w:rsidR="006F5E80" w:rsidRPr="003A1C20" w:rsidRDefault="006F5E80"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1447</w:t>
            </w: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p>
          <w:p w:rsidR="006F5E80" w:rsidRPr="003A1C20" w:rsidRDefault="006F5E80"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1296</w:t>
            </w:r>
          </w:p>
        </w:tc>
        <w:tc>
          <w:tcPr>
            <w:tcW w:w="762" w:type="dxa"/>
          </w:tcPr>
          <w:p w:rsidR="006F5E80" w:rsidRPr="003A1C20" w:rsidRDefault="006F5E80" w:rsidP="00BC5A32">
            <w:pPr>
              <w:rPr>
                <w:rFonts w:ascii="Times New Roman" w:eastAsia="Times New Roman" w:hAnsi="Times New Roman"/>
              </w:rPr>
            </w:pPr>
            <w:r w:rsidRPr="003A1C20">
              <w:rPr>
                <w:rFonts w:ascii="Times New Roman" w:eastAsia="Times New Roman" w:hAnsi="Times New Roman"/>
              </w:rPr>
              <w:t>1364</w:t>
            </w:r>
          </w:p>
          <w:p w:rsidR="006F5E80" w:rsidRPr="003A1C20" w:rsidRDefault="006F5E80" w:rsidP="00BC5A32">
            <w:pPr>
              <w:rPr>
                <w:rFonts w:ascii="Times New Roman" w:eastAsia="Times New Roman" w:hAnsi="Times New Roman"/>
              </w:rPr>
            </w:pPr>
          </w:p>
          <w:p w:rsidR="00DB0C8F" w:rsidRPr="003A1C20" w:rsidRDefault="00DB0C8F" w:rsidP="00BC5A32">
            <w:pPr>
              <w:rPr>
                <w:rFonts w:ascii="Times New Roman" w:eastAsia="Times New Roman" w:hAnsi="Times New Roman"/>
              </w:rPr>
            </w:pPr>
          </w:p>
          <w:p w:rsidR="006F5E80" w:rsidRPr="003A1C20" w:rsidRDefault="006F5E80" w:rsidP="00BC5A32">
            <w:pPr>
              <w:rPr>
                <w:rFonts w:ascii="Times New Roman" w:eastAsia="Times New Roman" w:hAnsi="Times New Roman"/>
                <w:sz w:val="24"/>
                <w:szCs w:val="24"/>
              </w:rPr>
            </w:pPr>
            <w:r w:rsidRPr="003A1C20">
              <w:rPr>
                <w:rFonts w:ascii="Times New Roman" w:eastAsia="Times New Roman" w:hAnsi="Times New Roman"/>
              </w:rPr>
              <w:t>1196</w:t>
            </w:r>
          </w:p>
        </w:tc>
        <w:tc>
          <w:tcPr>
            <w:tcW w:w="693" w:type="dxa"/>
          </w:tcPr>
          <w:p w:rsidR="006F5E80" w:rsidRPr="003A1C20" w:rsidRDefault="006F5E80" w:rsidP="00BC5A32">
            <w:pPr>
              <w:rPr>
                <w:rFonts w:ascii="Times New Roman" w:eastAsia="Times New Roman" w:hAnsi="Times New Roman"/>
                <w:sz w:val="24"/>
                <w:szCs w:val="24"/>
              </w:rPr>
            </w:pPr>
            <w:r w:rsidRPr="003A1C20">
              <w:rPr>
                <w:rFonts w:ascii="Times New Roman" w:eastAsia="Times New Roman" w:hAnsi="Times New Roman"/>
                <w:sz w:val="24"/>
                <w:szCs w:val="24"/>
              </w:rPr>
              <w:t>1332</w:t>
            </w:r>
          </w:p>
          <w:p w:rsidR="006F5E80" w:rsidRPr="003A1C20" w:rsidRDefault="006F5E80" w:rsidP="00BC5A32">
            <w:pPr>
              <w:rPr>
                <w:rFonts w:ascii="Times New Roman" w:eastAsia="Times New Roman" w:hAnsi="Times New Roman"/>
                <w:sz w:val="24"/>
                <w:szCs w:val="24"/>
              </w:rPr>
            </w:pPr>
          </w:p>
          <w:p w:rsidR="006F5E80" w:rsidRPr="003A1C20" w:rsidRDefault="006F5E80" w:rsidP="00BC5A32">
            <w:pPr>
              <w:rPr>
                <w:rFonts w:ascii="Times New Roman" w:eastAsia="Times New Roman" w:hAnsi="Times New Roman"/>
                <w:sz w:val="24"/>
                <w:szCs w:val="24"/>
              </w:rPr>
            </w:pPr>
          </w:p>
          <w:p w:rsidR="006F5E80" w:rsidRPr="003A1C20" w:rsidRDefault="006F5E80" w:rsidP="00BC5A32">
            <w:pPr>
              <w:rPr>
                <w:rFonts w:ascii="Times New Roman" w:eastAsia="Times New Roman" w:hAnsi="Times New Roman"/>
                <w:sz w:val="24"/>
                <w:szCs w:val="24"/>
              </w:rPr>
            </w:pPr>
            <w:r w:rsidRPr="003A1C20">
              <w:rPr>
                <w:rFonts w:ascii="Times New Roman" w:eastAsia="Times New Roman" w:hAnsi="Times New Roman"/>
                <w:sz w:val="24"/>
                <w:szCs w:val="24"/>
              </w:rPr>
              <w:t>1086</w:t>
            </w:r>
          </w:p>
        </w:tc>
        <w:tc>
          <w:tcPr>
            <w:tcW w:w="693" w:type="dxa"/>
          </w:tcPr>
          <w:p w:rsidR="006F5E80" w:rsidRPr="003A1C20" w:rsidRDefault="006F5E80" w:rsidP="00BC5A32">
            <w:pPr>
              <w:rPr>
                <w:rFonts w:ascii="Times New Roman" w:eastAsia="Times New Roman" w:hAnsi="Times New Roman"/>
                <w:sz w:val="24"/>
                <w:szCs w:val="24"/>
              </w:rPr>
            </w:pPr>
            <w:r w:rsidRPr="003A1C20">
              <w:rPr>
                <w:rFonts w:ascii="Times New Roman" w:eastAsia="Times New Roman" w:hAnsi="Times New Roman"/>
                <w:sz w:val="24"/>
                <w:szCs w:val="24"/>
              </w:rPr>
              <w:t>1050</w:t>
            </w:r>
          </w:p>
          <w:p w:rsidR="006F5E80" w:rsidRPr="003A1C20" w:rsidRDefault="006F5E80" w:rsidP="00BC5A32">
            <w:pPr>
              <w:rPr>
                <w:rFonts w:ascii="Times New Roman" w:eastAsia="Times New Roman" w:hAnsi="Times New Roman"/>
                <w:sz w:val="24"/>
                <w:szCs w:val="24"/>
              </w:rPr>
            </w:pPr>
          </w:p>
          <w:p w:rsidR="006F5E80" w:rsidRPr="003A1C20" w:rsidRDefault="006F5E80" w:rsidP="00BC5A32">
            <w:pPr>
              <w:rPr>
                <w:rFonts w:ascii="Times New Roman" w:eastAsia="Times New Roman" w:hAnsi="Times New Roman"/>
                <w:sz w:val="24"/>
                <w:szCs w:val="24"/>
              </w:rPr>
            </w:pPr>
          </w:p>
          <w:p w:rsidR="006F5E80" w:rsidRPr="003A1C20" w:rsidRDefault="006F5E80" w:rsidP="00BC5A32">
            <w:pPr>
              <w:rPr>
                <w:rFonts w:ascii="Times New Roman" w:eastAsia="Times New Roman" w:hAnsi="Times New Roman"/>
                <w:sz w:val="24"/>
                <w:szCs w:val="24"/>
              </w:rPr>
            </w:pPr>
            <w:r w:rsidRPr="003A1C20">
              <w:rPr>
                <w:rFonts w:ascii="Times New Roman" w:eastAsia="Times New Roman" w:hAnsi="Times New Roman"/>
                <w:sz w:val="24"/>
                <w:szCs w:val="24"/>
              </w:rPr>
              <w:t>1050</w:t>
            </w:r>
          </w:p>
          <w:p w:rsidR="006F5E80" w:rsidRPr="003A1C20" w:rsidRDefault="006F5E80" w:rsidP="00BC5A32">
            <w:pPr>
              <w:rPr>
                <w:rFonts w:ascii="Times New Roman" w:eastAsia="Times New Roman" w:hAnsi="Times New Roman"/>
                <w:sz w:val="24"/>
                <w:szCs w:val="24"/>
              </w:rPr>
            </w:pPr>
          </w:p>
        </w:tc>
      </w:tr>
    </w:tbl>
    <w:p w:rsidR="000E2C38" w:rsidRPr="003A1C20" w:rsidRDefault="000E2C38" w:rsidP="000E2C38">
      <w:pPr>
        <w:spacing w:after="0" w:line="360" w:lineRule="auto"/>
        <w:ind w:firstLine="851"/>
        <w:jc w:val="both"/>
        <w:rPr>
          <w:rFonts w:ascii="Times New Roman" w:hAnsi="Times New Roman"/>
          <w:sz w:val="24"/>
          <w:szCs w:val="24"/>
        </w:rPr>
      </w:pPr>
      <w:r w:rsidRPr="003A1C20">
        <w:rPr>
          <w:rFonts w:ascii="Times New Roman" w:eastAsia="Times New Roman" w:hAnsi="Times New Roman"/>
          <w:sz w:val="24"/>
          <w:szCs w:val="24"/>
        </w:rPr>
        <w:t xml:space="preserve">Stebint paskutinių </w:t>
      </w:r>
      <w:r w:rsidR="00DB0C8F" w:rsidRPr="003A1C20">
        <w:rPr>
          <w:rFonts w:ascii="Times New Roman" w:eastAsia="Times New Roman" w:hAnsi="Times New Roman"/>
          <w:sz w:val="24"/>
          <w:szCs w:val="24"/>
        </w:rPr>
        <w:t>dvejų</w:t>
      </w:r>
      <w:r w:rsidRPr="003A1C20">
        <w:rPr>
          <w:rFonts w:ascii="Times New Roman" w:eastAsia="Times New Roman" w:hAnsi="Times New Roman"/>
          <w:sz w:val="24"/>
          <w:szCs w:val="24"/>
        </w:rPr>
        <w:t xml:space="preserve"> metų</w:t>
      </w:r>
      <w:r w:rsidR="001667FB" w:rsidRPr="003A1C20">
        <w:rPr>
          <w:rFonts w:ascii="Times New Roman" w:eastAsia="Times New Roman" w:hAnsi="Times New Roman"/>
          <w:sz w:val="24"/>
          <w:szCs w:val="24"/>
        </w:rPr>
        <w:t xml:space="preserve"> tendencijas, </w:t>
      </w:r>
      <w:r w:rsidRPr="003A1C20">
        <w:rPr>
          <w:rFonts w:ascii="Times New Roman" w:eastAsia="Times New Roman" w:hAnsi="Times New Roman"/>
          <w:sz w:val="24"/>
          <w:szCs w:val="24"/>
        </w:rPr>
        <w:t xml:space="preserve">akivaizdu, kad </w:t>
      </w:r>
      <w:r w:rsidR="00DB0C8F" w:rsidRPr="003A1C20">
        <w:rPr>
          <w:rFonts w:ascii="Times New Roman" w:eastAsia="Times New Roman" w:hAnsi="Times New Roman"/>
          <w:sz w:val="24"/>
          <w:szCs w:val="24"/>
        </w:rPr>
        <w:t>asmenų, kuriems nustatytas specialiųjų poreikių lygis,</w:t>
      </w:r>
      <w:r w:rsidRPr="003A1C20">
        <w:rPr>
          <w:rFonts w:ascii="Times New Roman" w:eastAsia="Times New Roman" w:hAnsi="Times New Roman"/>
          <w:sz w:val="24"/>
          <w:szCs w:val="24"/>
        </w:rPr>
        <w:t xml:space="preserve"> skaičius </w:t>
      </w:r>
      <w:r w:rsidR="00DB0C8F" w:rsidRPr="003A1C20">
        <w:rPr>
          <w:rFonts w:ascii="Times New Roman" w:eastAsia="Times New Roman" w:hAnsi="Times New Roman"/>
          <w:sz w:val="24"/>
          <w:szCs w:val="24"/>
        </w:rPr>
        <w:t>yra mažėjantis</w:t>
      </w:r>
      <w:r w:rsidRPr="003A1C20">
        <w:rPr>
          <w:rFonts w:ascii="Times New Roman" w:eastAsia="Times New Roman" w:hAnsi="Times New Roman"/>
          <w:sz w:val="24"/>
          <w:szCs w:val="24"/>
        </w:rPr>
        <w:t xml:space="preserve">. Tai sąlygoja  valstybės vykdoma politika dėl specialiųjų poreikių nustatymo. Vadovaujantis </w:t>
      </w:r>
      <w:r w:rsidR="00BC5A32" w:rsidRPr="003A1C20">
        <w:rPr>
          <w:rFonts w:ascii="Times New Roman" w:eastAsia="Times New Roman" w:hAnsi="Times New Roman"/>
          <w:sz w:val="24"/>
          <w:szCs w:val="24"/>
        </w:rPr>
        <w:t xml:space="preserve">LR </w:t>
      </w:r>
      <w:r w:rsidR="0085706E" w:rsidRPr="003A1C20">
        <w:rPr>
          <w:rFonts w:ascii="Times New Roman" w:eastAsia="Times New Roman" w:hAnsi="Times New Roman"/>
          <w:sz w:val="24"/>
          <w:szCs w:val="24"/>
        </w:rPr>
        <w:t>s</w:t>
      </w:r>
      <w:r w:rsidRPr="003A1C20">
        <w:rPr>
          <w:rFonts w:ascii="Times New Roman" w:eastAsia="Times New Roman" w:hAnsi="Times New Roman"/>
          <w:sz w:val="24"/>
          <w:szCs w:val="24"/>
        </w:rPr>
        <w:t>ocialinės apsaugos ir darbo ministro ir LR sveikatos apsaugos ministro</w:t>
      </w:r>
      <w:r w:rsidR="00BC5A32" w:rsidRPr="003A1C20">
        <w:rPr>
          <w:rFonts w:ascii="Times New Roman" w:eastAsia="Times New Roman" w:hAnsi="Times New Roman"/>
          <w:sz w:val="24"/>
          <w:szCs w:val="24"/>
        </w:rPr>
        <w:t xml:space="preserve"> 201</w:t>
      </w:r>
      <w:r w:rsidR="00D011DB" w:rsidRPr="003A1C20">
        <w:rPr>
          <w:rFonts w:ascii="Times New Roman" w:eastAsia="Times New Roman" w:hAnsi="Times New Roman"/>
          <w:sz w:val="24"/>
          <w:szCs w:val="24"/>
        </w:rPr>
        <w:t>8</w:t>
      </w:r>
      <w:r w:rsidR="00BC5A32" w:rsidRPr="003A1C20">
        <w:rPr>
          <w:rFonts w:ascii="Times New Roman" w:eastAsia="Times New Roman" w:hAnsi="Times New Roman"/>
          <w:sz w:val="24"/>
          <w:szCs w:val="24"/>
        </w:rPr>
        <w:t xml:space="preserve"> m. </w:t>
      </w:r>
      <w:r w:rsidR="004924F8" w:rsidRPr="003A1C20">
        <w:rPr>
          <w:rFonts w:ascii="Times New Roman" w:eastAsia="Times New Roman" w:hAnsi="Times New Roman"/>
          <w:sz w:val="24"/>
          <w:szCs w:val="24"/>
        </w:rPr>
        <w:t>gruodžio 27</w:t>
      </w:r>
      <w:r w:rsidR="00BC5A32" w:rsidRPr="003A1C20">
        <w:rPr>
          <w:rFonts w:ascii="Times New Roman" w:eastAsia="Times New Roman" w:hAnsi="Times New Roman"/>
          <w:sz w:val="24"/>
          <w:szCs w:val="24"/>
        </w:rPr>
        <w:t xml:space="preserve"> d.</w:t>
      </w:r>
      <w:r w:rsidRPr="003A1C20">
        <w:rPr>
          <w:rFonts w:ascii="Times New Roman" w:eastAsia="Times New Roman" w:hAnsi="Times New Roman"/>
          <w:sz w:val="24"/>
          <w:szCs w:val="24"/>
        </w:rPr>
        <w:t xml:space="preserve"> įsakymu Nr. A1-</w:t>
      </w:r>
      <w:r w:rsidR="004924F8" w:rsidRPr="003A1C20">
        <w:rPr>
          <w:rFonts w:ascii="Times New Roman" w:eastAsia="Times New Roman" w:hAnsi="Times New Roman"/>
          <w:sz w:val="24"/>
          <w:szCs w:val="24"/>
        </w:rPr>
        <w:t>765</w:t>
      </w:r>
      <w:r w:rsidRPr="003A1C20">
        <w:rPr>
          <w:rFonts w:ascii="Times New Roman" w:eastAsia="Times New Roman" w:hAnsi="Times New Roman"/>
          <w:sz w:val="24"/>
          <w:szCs w:val="24"/>
        </w:rPr>
        <w:t>/V-</w:t>
      </w:r>
      <w:r w:rsidR="004924F8" w:rsidRPr="003A1C20">
        <w:rPr>
          <w:rFonts w:ascii="Times New Roman" w:eastAsia="Times New Roman" w:hAnsi="Times New Roman"/>
          <w:sz w:val="24"/>
          <w:szCs w:val="24"/>
        </w:rPr>
        <w:t>1530</w:t>
      </w:r>
      <w:r w:rsidRPr="003A1C20">
        <w:rPr>
          <w:rFonts w:ascii="Times New Roman" w:eastAsia="Times New Roman" w:hAnsi="Times New Roman"/>
          <w:sz w:val="24"/>
          <w:szCs w:val="24"/>
        </w:rPr>
        <w:t xml:space="preserve"> „Dėl speciali</w:t>
      </w:r>
      <w:r w:rsidR="004924F8" w:rsidRPr="003A1C20">
        <w:rPr>
          <w:rFonts w:ascii="Times New Roman" w:eastAsia="Times New Roman" w:hAnsi="Times New Roman"/>
          <w:sz w:val="24"/>
          <w:szCs w:val="24"/>
        </w:rPr>
        <w:t xml:space="preserve">ojo </w:t>
      </w:r>
      <w:r w:rsidRPr="003A1C20">
        <w:rPr>
          <w:rFonts w:ascii="Times New Roman" w:eastAsia="Times New Roman" w:hAnsi="Times New Roman"/>
          <w:sz w:val="24"/>
          <w:szCs w:val="24"/>
        </w:rPr>
        <w:t xml:space="preserve">nuolatinės slaugos, </w:t>
      </w:r>
      <w:r w:rsidR="004924F8" w:rsidRPr="003A1C20">
        <w:rPr>
          <w:rFonts w:ascii="Times New Roman" w:eastAsia="Times New Roman" w:hAnsi="Times New Roman"/>
          <w:sz w:val="24"/>
          <w:szCs w:val="24"/>
        </w:rPr>
        <w:t xml:space="preserve">specialiojo </w:t>
      </w:r>
      <w:r w:rsidRPr="003A1C20">
        <w:rPr>
          <w:rFonts w:ascii="Times New Roman" w:eastAsia="Times New Roman" w:hAnsi="Times New Roman"/>
          <w:sz w:val="24"/>
          <w:szCs w:val="24"/>
        </w:rPr>
        <w:t xml:space="preserve">nuolatinės priežiūros (pagalbos), </w:t>
      </w:r>
      <w:r w:rsidR="004924F8" w:rsidRPr="003A1C20">
        <w:rPr>
          <w:rFonts w:ascii="Times New Roman" w:eastAsia="Times New Roman" w:hAnsi="Times New Roman"/>
          <w:sz w:val="24"/>
          <w:szCs w:val="24"/>
        </w:rPr>
        <w:t xml:space="preserve"> specialiojo </w:t>
      </w:r>
      <w:r w:rsidRPr="003A1C20">
        <w:rPr>
          <w:rFonts w:ascii="Times New Roman" w:eastAsia="Times New Roman" w:hAnsi="Times New Roman"/>
          <w:sz w:val="24"/>
          <w:szCs w:val="24"/>
        </w:rPr>
        <w:t>lengvojo automobilio įsigijimo ir jo techninio pritaikymo išlaidų kompensacijos poreikių nustatymo, tvarkos aprašo patvirtinimo“ nuo 20</w:t>
      </w:r>
      <w:r w:rsidR="00D011DB" w:rsidRPr="003A1C20">
        <w:rPr>
          <w:rFonts w:ascii="Times New Roman" w:eastAsia="Times New Roman" w:hAnsi="Times New Roman"/>
          <w:sz w:val="24"/>
          <w:szCs w:val="24"/>
        </w:rPr>
        <w:t>19</w:t>
      </w:r>
      <w:r w:rsidRPr="003A1C20">
        <w:rPr>
          <w:rFonts w:ascii="Times New Roman" w:eastAsia="Times New Roman" w:hAnsi="Times New Roman"/>
          <w:sz w:val="24"/>
          <w:szCs w:val="24"/>
        </w:rPr>
        <w:t xml:space="preserve"> m</w:t>
      </w:r>
      <w:r w:rsidR="00464680" w:rsidRPr="003A1C20">
        <w:rPr>
          <w:rFonts w:ascii="Times New Roman" w:eastAsia="Times New Roman" w:hAnsi="Times New Roman"/>
          <w:sz w:val="24"/>
          <w:szCs w:val="24"/>
        </w:rPr>
        <w:t>.</w:t>
      </w:r>
      <w:r w:rsidRPr="003A1C20">
        <w:rPr>
          <w:rFonts w:ascii="Times New Roman" w:eastAsia="Times New Roman" w:hAnsi="Times New Roman"/>
          <w:sz w:val="24"/>
          <w:szCs w:val="24"/>
        </w:rPr>
        <w:t xml:space="preserve"> </w:t>
      </w:r>
      <w:r w:rsidR="004924F8" w:rsidRPr="003A1C20">
        <w:rPr>
          <w:rFonts w:ascii="Times New Roman" w:eastAsia="Times New Roman" w:hAnsi="Times New Roman"/>
          <w:sz w:val="24"/>
          <w:szCs w:val="24"/>
        </w:rPr>
        <w:t>sausio</w:t>
      </w:r>
      <w:r w:rsidRPr="003A1C20">
        <w:rPr>
          <w:rFonts w:ascii="Times New Roman" w:eastAsia="Times New Roman" w:hAnsi="Times New Roman"/>
          <w:sz w:val="24"/>
          <w:szCs w:val="24"/>
        </w:rPr>
        <w:t xml:space="preserve"> 1 d. </w:t>
      </w:r>
      <w:r w:rsidR="004924F8" w:rsidRPr="003A1C20">
        <w:rPr>
          <w:rFonts w:ascii="Times New Roman" w:eastAsia="Times New Roman" w:hAnsi="Times New Roman"/>
          <w:sz w:val="24"/>
          <w:szCs w:val="24"/>
        </w:rPr>
        <w:t>keitėsi specialiųjų poreikių nustatyto tvarka. Nuo 20</w:t>
      </w:r>
      <w:r w:rsidR="00D011DB" w:rsidRPr="003A1C20">
        <w:rPr>
          <w:rFonts w:ascii="Times New Roman" w:eastAsia="Times New Roman" w:hAnsi="Times New Roman"/>
          <w:sz w:val="24"/>
          <w:szCs w:val="24"/>
        </w:rPr>
        <w:t>19</w:t>
      </w:r>
      <w:r w:rsidR="004924F8" w:rsidRPr="003A1C20">
        <w:rPr>
          <w:rFonts w:ascii="Times New Roman" w:eastAsia="Times New Roman" w:hAnsi="Times New Roman"/>
          <w:sz w:val="24"/>
          <w:szCs w:val="24"/>
        </w:rPr>
        <w:t xml:space="preserve"> m. liepos 1 d. į specialiųjų poreikių nustatymo procesą, asmenims</w:t>
      </w:r>
      <w:r w:rsidR="00464680" w:rsidRPr="003A1C20">
        <w:rPr>
          <w:rFonts w:ascii="Times New Roman" w:eastAsia="Times New Roman" w:hAnsi="Times New Roman"/>
          <w:sz w:val="24"/>
          <w:szCs w:val="24"/>
        </w:rPr>
        <w:t>,</w:t>
      </w:r>
      <w:r w:rsidR="004924F8" w:rsidRPr="003A1C20">
        <w:rPr>
          <w:rFonts w:ascii="Times New Roman" w:eastAsia="Times New Roman" w:hAnsi="Times New Roman"/>
          <w:sz w:val="24"/>
          <w:szCs w:val="24"/>
        </w:rPr>
        <w:t xml:space="preserve"> sukakusiems senatvės pensijos amžių, </w:t>
      </w:r>
      <w:r w:rsidR="004924F8" w:rsidRPr="003A1C20">
        <w:rPr>
          <w:rFonts w:ascii="Times New Roman" w:eastAsia="Times New Roman" w:hAnsi="Times New Roman"/>
          <w:sz w:val="24"/>
          <w:szCs w:val="24"/>
        </w:rPr>
        <w:lastRenderedPageBreak/>
        <w:t>yra įtrauktos savivaldybių administracijos, kurios užpildo asmens veiklos ir gebėjimo dalyvauti įvertinimo klausimyną.</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i/>
          <w:sz w:val="24"/>
          <w:szCs w:val="24"/>
        </w:rPr>
        <w:tab/>
      </w:r>
      <w:r w:rsidRPr="003A1C20">
        <w:rPr>
          <w:rFonts w:ascii="Times New Roman" w:eastAsia="Times New Roman" w:hAnsi="Times New Roman"/>
          <w:sz w:val="24"/>
          <w:szCs w:val="24"/>
        </w:rPr>
        <w:t>Atsižvelgiant į praėjusių metų veiklos rezultatus ir vertinant gyventojų socialinių paslaugų poreikį pastebėta, kad besikreipusiųjų dėl paslaugų skaičius (dienos socialinė globa asmens namuose, pagalba į namus, socialinių įgūdžių ugdymas ir palaikymas) ir suteiktų paslaugų skaičius, t. y. patenkintas poreikis yra santykinai vienodas. Socialinių paslaugų poreikius sąlygojantys veiksniai yra visuomenėje vykstantys senėjimo procesai, ekonominės, socialinės sąlygos, nedarbas.</w:t>
      </w:r>
    </w:p>
    <w:p w:rsidR="00ED0C41"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xml:space="preserve">Raseinių socialinių paslaugų centras (toliau – centras) neįgaliuosius aprūpina techninėmis pagalbos priemonėmis ir teikia transporto paslaugas.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39"/>
        <w:gridCol w:w="1297"/>
        <w:gridCol w:w="1821"/>
        <w:gridCol w:w="1297"/>
        <w:gridCol w:w="1831"/>
      </w:tblGrid>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Eil. Nr.</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iCs/>
                <w:sz w:val="24"/>
                <w:szCs w:val="24"/>
              </w:rPr>
              <w:t>Techninės pagalbos  priemonės</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r w:rsidRPr="003A1C20">
              <w:rPr>
                <w:rFonts w:ascii="Times New Roman" w:eastAsia="Times New Roman" w:hAnsi="Times New Roman"/>
                <w:b/>
                <w:iCs/>
                <w:sz w:val="24"/>
                <w:szCs w:val="24"/>
              </w:rPr>
              <w:t>Aprūpinta</w:t>
            </w: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r w:rsidRPr="003A1C20">
              <w:rPr>
                <w:rFonts w:ascii="Times New Roman" w:eastAsia="Times New Roman" w:hAnsi="Times New Roman"/>
                <w:b/>
                <w:iCs/>
                <w:sz w:val="24"/>
                <w:szCs w:val="24"/>
              </w:rPr>
              <w:t>vnt.</w:t>
            </w: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iCs/>
                <w:sz w:val="24"/>
                <w:szCs w:val="24"/>
              </w:rPr>
              <w:t>2018 m.</w:t>
            </w:r>
          </w:p>
        </w:tc>
        <w:tc>
          <w:tcPr>
            <w:tcW w:w="182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r w:rsidRPr="003A1C20">
              <w:rPr>
                <w:rFonts w:ascii="Times New Roman" w:eastAsia="Times New Roman" w:hAnsi="Times New Roman"/>
                <w:b/>
                <w:iCs/>
                <w:sz w:val="24"/>
                <w:szCs w:val="24"/>
              </w:rPr>
              <w:t>Laukiančių eilėje asmenų skaičius</w:t>
            </w: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iCs/>
                <w:sz w:val="24"/>
                <w:szCs w:val="24"/>
              </w:rPr>
              <w:t>2018 m. gruodžio 31 d.</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r w:rsidRPr="003A1C20">
              <w:rPr>
                <w:rFonts w:ascii="Times New Roman" w:eastAsia="Times New Roman" w:hAnsi="Times New Roman"/>
                <w:b/>
                <w:iCs/>
                <w:sz w:val="24"/>
                <w:szCs w:val="24"/>
              </w:rPr>
              <w:t>Aprūpinta</w:t>
            </w: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r w:rsidRPr="003A1C20">
              <w:rPr>
                <w:rFonts w:ascii="Times New Roman" w:eastAsia="Times New Roman" w:hAnsi="Times New Roman"/>
                <w:b/>
                <w:iCs/>
                <w:sz w:val="24"/>
                <w:szCs w:val="24"/>
              </w:rPr>
              <w:t>vnt.</w:t>
            </w: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iCs/>
                <w:sz w:val="24"/>
                <w:szCs w:val="24"/>
              </w:rPr>
              <w:t>2019 m.</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Cs/>
                <w:sz w:val="24"/>
                <w:szCs w:val="24"/>
              </w:rPr>
            </w:pPr>
            <w:r w:rsidRPr="003A1C20">
              <w:rPr>
                <w:rFonts w:ascii="Times New Roman" w:eastAsia="Times New Roman" w:hAnsi="Times New Roman"/>
                <w:b/>
                <w:iCs/>
                <w:sz w:val="24"/>
                <w:szCs w:val="24"/>
              </w:rPr>
              <w:t>Laukiančių eilėje asmenų skaičius</w:t>
            </w:r>
          </w:p>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iCs/>
                <w:sz w:val="24"/>
                <w:szCs w:val="24"/>
              </w:rPr>
              <w:t>2019m. gruodžio 31 d.</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Funkcinės lovos</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46</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40</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Čiužiniai nuo pragulų</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37</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27</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3</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Lovos staliukai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6</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14</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Neįgaliųjų vežimėliai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92</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85</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5.</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roofErr w:type="spellStart"/>
            <w:r w:rsidRPr="003A1C20">
              <w:rPr>
                <w:rFonts w:ascii="Times New Roman" w:eastAsia="Times New Roman" w:hAnsi="Times New Roman"/>
                <w:sz w:val="24"/>
                <w:szCs w:val="24"/>
              </w:rPr>
              <w:t>Naktipuodžio</w:t>
            </w:r>
            <w:proofErr w:type="spellEnd"/>
            <w:r w:rsidRPr="003A1C20">
              <w:rPr>
                <w:rFonts w:ascii="Times New Roman" w:eastAsia="Times New Roman" w:hAnsi="Times New Roman"/>
                <w:sz w:val="24"/>
                <w:szCs w:val="24"/>
              </w:rPr>
              <w:t xml:space="preserve"> kėdutės</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85</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90</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6.</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Prausimosi vonioje, duše priemonės</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27</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16</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r>
      <w:tr w:rsidR="003A1C20" w:rsidRPr="003A1C20" w:rsidTr="001F72F3">
        <w:trPr>
          <w:trHeight w:val="509"/>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7.</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Vaikštynės</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107</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93</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3</w:t>
            </w:r>
          </w:p>
        </w:tc>
      </w:tr>
      <w:tr w:rsidR="003A1C20" w:rsidRPr="003A1C20" w:rsidTr="001F72F3">
        <w:trPr>
          <w:trHeight w:val="207"/>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Ramentai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169</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92</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9.</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Lazdelės</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30</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21</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10.</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Griebimo priemonės</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trHeight w:val="808"/>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11.</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Pasėstai praguloms išvengti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12.</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Vaikiška technika</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15</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13.</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Paaukštinta tualeto sėdynė</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29</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28</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14.</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Stovėjimo atrama</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15.</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Slankioji lenta</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16.</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Žieminiai antgaliai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6</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lastRenderedPageBreak/>
              <w:t>17.</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Vasariniai antgaliai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8</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18.</w:t>
            </w: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Tvirtinimo diržai</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trHeight w:val="205"/>
          <w:jc w:val="center"/>
        </w:trPr>
        <w:tc>
          <w:tcPr>
            <w:tcW w:w="570"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c>
        <w:tc>
          <w:tcPr>
            <w:tcW w:w="2539"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Iš viso:</w:t>
            </w:r>
          </w:p>
        </w:tc>
        <w:tc>
          <w:tcPr>
            <w:tcW w:w="1297"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659</w:t>
            </w:r>
          </w:p>
        </w:tc>
        <w:tc>
          <w:tcPr>
            <w:tcW w:w="1821" w:type="dxa"/>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31</w:t>
            </w:r>
          </w:p>
        </w:tc>
        <w:tc>
          <w:tcPr>
            <w:tcW w:w="1297"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526</w:t>
            </w:r>
          </w:p>
        </w:tc>
        <w:tc>
          <w:tcPr>
            <w:tcW w:w="1831" w:type="dxa"/>
            <w:shd w:val="clear" w:color="auto" w:fill="auto"/>
          </w:tcPr>
          <w:p w:rsidR="00004778" w:rsidRPr="003A1C20" w:rsidRDefault="00004778" w:rsidP="001F7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16</w:t>
            </w:r>
          </w:p>
        </w:tc>
      </w:tr>
    </w:tbl>
    <w:p w:rsidR="000E2C38" w:rsidRPr="003A1C20" w:rsidRDefault="00B84D51"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xml:space="preserve">2019 m. išduotų techninės pagalbos priemonių skaičius mažesnis nei </w:t>
      </w:r>
      <w:r w:rsidR="00233B8E" w:rsidRPr="003A1C20">
        <w:rPr>
          <w:rFonts w:ascii="Times New Roman" w:eastAsia="Times New Roman" w:hAnsi="Times New Roman"/>
          <w:sz w:val="24"/>
          <w:szCs w:val="24"/>
        </w:rPr>
        <w:t xml:space="preserve">2018 </w:t>
      </w:r>
      <w:r w:rsidRPr="003A1C20">
        <w:rPr>
          <w:rFonts w:ascii="Times New Roman" w:eastAsia="Times New Roman" w:hAnsi="Times New Roman"/>
          <w:sz w:val="24"/>
          <w:szCs w:val="24"/>
        </w:rPr>
        <w:t xml:space="preserve"> metais.</w:t>
      </w:r>
      <w:r w:rsidR="003A1C20">
        <w:rPr>
          <w:rFonts w:ascii="Times New Roman" w:eastAsia="Times New Roman" w:hAnsi="Times New Roman"/>
          <w:sz w:val="24"/>
          <w:szCs w:val="24"/>
        </w:rPr>
        <w:t xml:space="preserve"> </w:t>
      </w:r>
      <w:r w:rsidR="000E2C38" w:rsidRPr="003A1C20">
        <w:rPr>
          <w:rFonts w:ascii="Times New Roman" w:eastAsia="Times New Roman" w:hAnsi="Times New Roman"/>
          <w:sz w:val="24"/>
          <w:szCs w:val="24"/>
        </w:rPr>
        <w:t xml:space="preserve">Centras nuomoja slaugos lovas, o tai taip pat prisideda prie techninės pagalbos priemonių poreikio geresnio patenkinimo. Šios paslaugos poreikį sąlygoja prastėjanti visuomenės sveikata, patirtos traumos, taip pat įtakoja ir senėjimas, kadangi nemaža besikreipiančiųjų technikos yra pagyvenę ir senyvo amžiaus asmenys. </w:t>
      </w:r>
      <w:r w:rsidRPr="003A1C20">
        <w:rPr>
          <w:rFonts w:ascii="Times New Roman" w:eastAsia="Times New Roman" w:hAnsi="Times New Roman"/>
          <w:sz w:val="24"/>
          <w:szCs w:val="24"/>
        </w:rPr>
        <w:t>Paklausa 2019 m. pagal laukiančiųjų eilę išlieka neįgaliųjų vežimėliams, čiužiniams nuo pragulų ir vaikštynėms.</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xml:space="preserve">Išduotos techninės pagalbos priemonės vedamos </w:t>
      </w:r>
      <w:r w:rsidR="0085706E" w:rsidRPr="003A1C20">
        <w:rPr>
          <w:rFonts w:ascii="Times New Roman" w:eastAsia="Times New Roman" w:hAnsi="Times New Roman"/>
          <w:sz w:val="24"/>
          <w:szCs w:val="24"/>
        </w:rPr>
        <w:t>į</w:t>
      </w:r>
      <w:r w:rsidRPr="003A1C20">
        <w:rPr>
          <w:rFonts w:ascii="Times New Roman" w:eastAsia="Times New Roman" w:hAnsi="Times New Roman"/>
          <w:sz w:val="24"/>
          <w:szCs w:val="24"/>
        </w:rPr>
        <w:t xml:space="preserve"> SPIS sistemą, tai padeda kontroliuoti techninės pagalbos priemonių grąžinimą.</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xml:space="preserve"> Transporto paslaugų poreikį sąlygoja tai, kad centras turi tris specialiosios paskirties mikroautobusus, pritaikytus vežioti neįgaliuosius, todėl šios paslaugos poreikio patenkinimas taip pat yra geresnis, kokybiškesnis ir didesnis. </w:t>
      </w:r>
      <w:r w:rsidR="006442F6" w:rsidRPr="003A1C20">
        <w:rPr>
          <w:rFonts w:ascii="Times New Roman" w:eastAsia="Times New Roman" w:hAnsi="Times New Roman"/>
          <w:sz w:val="24"/>
          <w:szCs w:val="24"/>
        </w:rPr>
        <w:t>2019 metais transporto paslaugų suteikta 103 asmenims.</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xml:space="preserve">Planuojant ir vykdant neįgaliųjų integraciją į visuomenę,  gyventojams, kuriems nustatytas nedarbingumo procentas ar specialieji poreikiai, reikalingos įvairios socialinės paslaugos. </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 xml:space="preserve"> Socialinės paslaugos reikalingos rizikos grupės šeimoms (asmenims).</w:t>
      </w:r>
    </w:p>
    <w:p w:rsidR="00ED0C41" w:rsidRPr="003A1C20" w:rsidRDefault="00ED0C41"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sz w:val="24"/>
          <w:szCs w:val="24"/>
        </w:rPr>
        <w:tab/>
      </w:r>
      <w:r w:rsidR="00ED0C41" w:rsidRPr="003A1C20">
        <w:rPr>
          <w:rFonts w:ascii="Times New Roman" w:eastAsia="Times New Roman" w:hAnsi="Times New Roman"/>
          <w:b/>
          <w:sz w:val="24"/>
          <w:szCs w:val="24"/>
        </w:rPr>
        <w:t>Šeimų, patiriančių socialines rizikas</w:t>
      </w:r>
      <w:r w:rsidRPr="003A1C20">
        <w:rPr>
          <w:rFonts w:ascii="Times New Roman" w:eastAsia="Times New Roman" w:hAnsi="Times New Roman"/>
          <w:b/>
          <w:sz w:val="24"/>
          <w:szCs w:val="24"/>
        </w:rPr>
        <w:t xml:space="preserve"> ir jose augančių vaikų skaičius </w:t>
      </w:r>
    </w:p>
    <w:tbl>
      <w:tblPr>
        <w:tblW w:w="5508" w:type="dxa"/>
        <w:tblInd w:w="1499" w:type="dxa"/>
        <w:tblCellMar>
          <w:left w:w="10" w:type="dxa"/>
          <w:right w:w="10" w:type="dxa"/>
        </w:tblCellMar>
        <w:tblLook w:val="04A0" w:firstRow="1" w:lastRow="0" w:firstColumn="1" w:lastColumn="0" w:noHBand="0" w:noVBand="1"/>
      </w:tblPr>
      <w:tblGrid>
        <w:gridCol w:w="1548"/>
        <w:gridCol w:w="1980"/>
        <w:gridCol w:w="1980"/>
      </w:tblGrid>
      <w:tr w:rsidR="003A1C20" w:rsidRPr="003A1C20" w:rsidTr="00BC5A32">
        <w:tc>
          <w:tcPr>
            <w:tcW w:w="1548" w:type="dxa"/>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b/>
                <w:caps/>
                <w:sz w:val="24"/>
                <w:szCs w:val="24"/>
              </w:rPr>
            </w:pPr>
            <w:r w:rsidRPr="003A1C20">
              <w:rPr>
                <w:rFonts w:ascii="Times New Roman" w:eastAsia="Times New Roman" w:hAnsi="Times New Roman"/>
                <w:b/>
                <w:caps/>
                <w:sz w:val="24"/>
                <w:szCs w:val="24"/>
              </w:rPr>
              <w:t>Metai</w:t>
            </w:r>
          </w:p>
        </w:tc>
        <w:tc>
          <w:tcPr>
            <w:tcW w:w="1980"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b/>
                <w:caps/>
                <w:sz w:val="24"/>
                <w:szCs w:val="24"/>
              </w:rPr>
            </w:pPr>
            <w:r w:rsidRPr="003A1C20">
              <w:rPr>
                <w:rFonts w:ascii="Times New Roman" w:eastAsia="Times New Roman" w:hAnsi="Times New Roman"/>
                <w:b/>
                <w:caps/>
                <w:sz w:val="24"/>
                <w:szCs w:val="24"/>
              </w:rPr>
              <w:t>ŠEIMŲ</w:t>
            </w:r>
            <w:r w:rsidR="001A0DBB" w:rsidRPr="003A1C20">
              <w:rPr>
                <w:rFonts w:ascii="Times New Roman" w:eastAsia="Times New Roman" w:hAnsi="Times New Roman"/>
                <w:b/>
                <w:caps/>
                <w:sz w:val="24"/>
                <w:szCs w:val="24"/>
              </w:rPr>
              <w:t>,</w:t>
            </w:r>
            <w:r w:rsidRPr="003A1C20">
              <w:rPr>
                <w:rFonts w:ascii="Times New Roman" w:eastAsia="Times New Roman" w:hAnsi="Times New Roman"/>
                <w:b/>
                <w:caps/>
                <w:sz w:val="24"/>
                <w:szCs w:val="24"/>
              </w:rPr>
              <w:t xml:space="preserve"> PATIRIANČIŲ RIZIKĄ</w:t>
            </w:r>
            <w:r w:rsidR="001A0DBB" w:rsidRPr="003A1C20">
              <w:rPr>
                <w:rFonts w:ascii="Times New Roman" w:eastAsia="Times New Roman" w:hAnsi="Times New Roman"/>
                <w:b/>
                <w:caps/>
                <w:sz w:val="24"/>
                <w:szCs w:val="24"/>
              </w:rPr>
              <w:t>,</w:t>
            </w:r>
            <w:r w:rsidRPr="003A1C20">
              <w:rPr>
                <w:rFonts w:ascii="Times New Roman" w:eastAsia="Times New Roman" w:hAnsi="Times New Roman"/>
                <w:b/>
                <w:caps/>
                <w:sz w:val="24"/>
                <w:szCs w:val="24"/>
              </w:rPr>
              <w:t xml:space="preserve"> skaičius</w:t>
            </w:r>
          </w:p>
        </w:tc>
        <w:tc>
          <w:tcPr>
            <w:tcW w:w="1980"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b/>
                <w:caps/>
                <w:sz w:val="24"/>
                <w:szCs w:val="24"/>
              </w:rPr>
            </w:pPr>
            <w:r w:rsidRPr="003A1C20">
              <w:rPr>
                <w:rFonts w:ascii="Times New Roman" w:eastAsia="Times New Roman" w:hAnsi="Times New Roman"/>
                <w:b/>
                <w:caps/>
                <w:sz w:val="24"/>
                <w:szCs w:val="24"/>
              </w:rPr>
              <w:t>Vaikų skaičius jose</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2010</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246</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634</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245</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652</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267</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682</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280</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581</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236</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505</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2015</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231</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480</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2016</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221</w:t>
            </w:r>
          </w:p>
        </w:tc>
        <w:tc>
          <w:tcPr>
            <w:tcW w:w="198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444</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2017</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249</w:t>
            </w:r>
          </w:p>
        </w:tc>
        <w:tc>
          <w:tcPr>
            <w:tcW w:w="19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hideMark/>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444</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2018</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261</w:t>
            </w:r>
          </w:p>
        </w:tc>
        <w:tc>
          <w:tcPr>
            <w:tcW w:w="19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516</w:t>
            </w:r>
          </w:p>
        </w:tc>
      </w:tr>
      <w:tr w:rsidR="003A1C20" w:rsidRPr="003A1C20" w:rsidTr="00BC5A32">
        <w:tc>
          <w:tcPr>
            <w:tcW w:w="15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EB3" w:rsidRPr="003A1C20" w:rsidRDefault="00085EB3" w:rsidP="00085EB3">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2019</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EB3" w:rsidRPr="003A1C20" w:rsidRDefault="00085EB3" w:rsidP="00085EB3">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254</w:t>
            </w:r>
          </w:p>
        </w:tc>
        <w:tc>
          <w:tcPr>
            <w:tcW w:w="19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85EB3" w:rsidRPr="003A1C20" w:rsidRDefault="00085EB3" w:rsidP="00085EB3">
            <w:pPr>
              <w:widowControl w:val="0"/>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412</w:t>
            </w:r>
          </w:p>
        </w:tc>
      </w:tr>
    </w:tbl>
    <w:p w:rsidR="000E2C38" w:rsidRPr="003A1C20" w:rsidRDefault="000E2C38" w:rsidP="000E2C38">
      <w:pPr>
        <w:spacing w:after="0" w:line="360" w:lineRule="auto"/>
        <w:ind w:firstLine="900"/>
        <w:jc w:val="both"/>
        <w:rPr>
          <w:rFonts w:ascii="Times New Roman" w:eastAsia="Times New Roman" w:hAnsi="Times New Roman"/>
          <w:sz w:val="24"/>
          <w:szCs w:val="24"/>
        </w:rPr>
      </w:pPr>
    </w:p>
    <w:p w:rsidR="000E2C38" w:rsidRPr="003A1C20" w:rsidRDefault="000E2C38" w:rsidP="001A0DBB">
      <w:pPr>
        <w:spacing w:after="0" w:line="360" w:lineRule="auto"/>
        <w:ind w:firstLine="1296"/>
        <w:jc w:val="both"/>
        <w:rPr>
          <w:rFonts w:ascii="Times New Roman" w:hAnsi="Times New Roman"/>
          <w:sz w:val="24"/>
          <w:szCs w:val="24"/>
        </w:rPr>
      </w:pPr>
      <w:r w:rsidRPr="003A1C20">
        <w:rPr>
          <w:rFonts w:ascii="Times New Roman" w:eastAsia="Times New Roman" w:hAnsi="Times New Roman"/>
          <w:sz w:val="24"/>
          <w:szCs w:val="24"/>
        </w:rPr>
        <w:t>Kaip matome iš pateiktų duomenų, šeimų</w:t>
      </w:r>
      <w:r w:rsidR="001A0DBB" w:rsidRPr="003A1C20">
        <w:rPr>
          <w:rFonts w:ascii="Times New Roman" w:eastAsia="Times New Roman" w:hAnsi="Times New Roman"/>
          <w:sz w:val="24"/>
          <w:szCs w:val="24"/>
        </w:rPr>
        <w:t>, patiriančių riziką,</w:t>
      </w:r>
      <w:r w:rsidRPr="003A1C20">
        <w:rPr>
          <w:rFonts w:ascii="Times New Roman" w:eastAsia="Times New Roman" w:hAnsi="Times New Roman"/>
          <w:sz w:val="24"/>
          <w:szCs w:val="24"/>
        </w:rPr>
        <w:t xml:space="preserve"> skaičius 201</w:t>
      </w:r>
      <w:r w:rsidR="009B34DE" w:rsidRPr="003A1C20">
        <w:rPr>
          <w:rFonts w:ascii="Times New Roman" w:eastAsia="Times New Roman" w:hAnsi="Times New Roman"/>
          <w:sz w:val="24"/>
          <w:szCs w:val="24"/>
        </w:rPr>
        <w:t>9</w:t>
      </w:r>
      <w:r w:rsidRPr="003A1C20">
        <w:rPr>
          <w:rFonts w:ascii="Times New Roman" w:eastAsia="Times New Roman" w:hAnsi="Times New Roman"/>
          <w:sz w:val="24"/>
          <w:szCs w:val="24"/>
        </w:rPr>
        <w:t>metais lyginant su 201</w:t>
      </w:r>
      <w:r w:rsidR="009B34DE" w:rsidRPr="003A1C20">
        <w:rPr>
          <w:rFonts w:ascii="Times New Roman" w:eastAsia="Times New Roman" w:hAnsi="Times New Roman"/>
          <w:sz w:val="24"/>
          <w:szCs w:val="24"/>
        </w:rPr>
        <w:t>8</w:t>
      </w:r>
      <w:r w:rsidRPr="003A1C20">
        <w:rPr>
          <w:rFonts w:ascii="Times New Roman" w:eastAsia="Times New Roman" w:hAnsi="Times New Roman"/>
          <w:sz w:val="24"/>
          <w:szCs w:val="24"/>
        </w:rPr>
        <w:t xml:space="preserve"> m. </w:t>
      </w:r>
      <w:r w:rsidR="009B34DE" w:rsidRPr="003A1C20">
        <w:rPr>
          <w:rFonts w:ascii="Times New Roman" w:eastAsia="Times New Roman" w:hAnsi="Times New Roman"/>
          <w:sz w:val="24"/>
          <w:szCs w:val="24"/>
        </w:rPr>
        <w:t>nežymiai sumažėjo</w:t>
      </w:r>
      <w:r w:rsidRPr="003A1C20">
        <w:rPr>
          <w:rFonts w:ascii="Times New Roman" w:eastAsia="Times New Roman" w:hAnsi="Times New Roman"/>
          <w:sz w:val="24"/>
          <w:szCs w:val="24"/>
        </w:rPr>
        <w:t xml:space="preserve">, deja, šeimos nėra labai motyvuotos keisti savo elgesį ir spręsti problemas. Specialistai socialiniam darbui moko, pataria, skatina bei padeda kuo efektyviau spręsti iškilusias problemas įtraukiant pačius </w:t>
      </w:r>
      <w:r w:rsidR="001A0DBB" w:rsidRPr="003A1C20">
        <w:rPr>
          <w:rFonts w:ascii="Times New Roman" w:eastAsia="Times New Roman" w:hAnsi="Times New Roman"/>
          <w:sz w:val="24"/>
          <w:szCs w:val="24"/>
        </w:rPr>
        <w:t xml:space="preserve">šeimų, patiriančių riziką, </w:t>
      </w:r>
      <w:r w:rsidRPr="003A1C20">
        <w:rPr>
          <w:rFonts w:ascii="Times New Roman" w:eastAsia="Times New Roman" w:hAnsi="Times New Roman"/>
          <w:sz w:val="24"/>
          <w:szCs w:val="24"/>
        </w:rPr>
        <w:t xml:space="preserve">narius ir kitus galinčius padėti asmenis, teikia kitas bendrąsias socialines paslaugas seniūnijų gyventojams.  </w:t>
      </w:r>
    </w:p>
    <w:p w:rsidR="000E2C38" w:rsidRPr="003A1C20" w:rsidRDefault="000E2C38" w:rsidP="000E2C38">
      <w:pPr>
        <w:autoSpaceDE w:val="0"/>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r>
      <w:r w:rsidR="001A0DBB" w:rsidRPr="003A1C20">
        <w:rPr>
          <w:rFonts w:ascii="Times New Roman" w:eastAsia="Times New Roman" w:hAnsi="Times New Roman"/>
          <w:sz w:val="24"/>
          <w:szCs w:val="24"/>
        </w:rPr>
        <w:t xml:space="preserve">Šeimos, patiriančios riziką, </w:t>
      </w:r>
      <w:r w:rsidRPr="003A1C20">
        <w:rPr>
          <w:rFonts w:ascii="Times New Roman" w:eastAsia="Times New Roman" w:hAnsi="Times New Roman"/>
          <w:sz w:val="24"/>
          <w:szCs w:val="24"/>
        </w:rPr>
        <w:t xml:space="preserve">dažnai piktnaudžiauja alkoholiu, dėl socialinių įgūdžių stokos jos nemoka ir negali tinkamai prižiūrėti savo vaikų. Pasitaiko atvejų, kai valstybės gaunama parama panaudojama ne šeimos interesams. </w:t>
      </w:r>
      <w:r w:rsidR="001A0DBB" w:rsidRPr="003A1C20">
        <w:rPr>
          <w:rFonts w:ascii="Times New Roman" w:eastAsia="Times New Roman" w:hAnsi="Times New Roman"/>
          <w:sz w:val="24"/>
          <w:szCs w:val="24"/>
        </w:rPr>
        <w:t xml:space="preserve">Šeimos, patiriančios riziką, </w:t>
      </w:r>
      <w:r w:rsidRPr="003A1C20">
        <w:rPr>
          <w:rFonts w:ascii="Times New Roman" w:eastAsia="Times New Roman" w:hAnsi="Times New Roman"/>
          <w:sz w:val="24"/>
          <w:szCs w:val="24"/>
        </w:rPr>
        <w:t xml:space="preserve">dažnai keičia gyvenamąją vietą, tai apsunkina jų lankymą, darbo organizavimą su šeima. Darbus apsunkina dar ir tai, kad kai kurios šeimos nenori suprasti turinčios problemų, kartais paslaugų atsisako, nevertina arba paslaugas supranta kaip visų darbų atlikimą už juos.  </w:t>
      </w:r>
    </w:p>
    <w:p w:rsidR="00A21F53" w:rsidRPr="003A1C20" w:rsidRDefault="00A21F53" w:rsidP="00272B8E">
      <w:pPr>
        <w:pStyle w:val="Paprastasistekstas"/>
        <w:spacing w:line="360" w:lineRule="auto"/>
        <w:ind w:firstLine="1296"/>
        <w:jc w:val="both"/>
        <w:rPr>
          <w:rFonts w:ascii="Times New Roman" w:eastAsiaTheme="minorHAnsi" w:hAnsi="Times New Roman"/>
          <w:sz w:val="24"/>
          <w:szCs w:val="24"/>
        </w:rPr>
      </w:pPr>
      <w:r w:rsidRPr="003A1C20">
        <w:rPr>
          <w:rFonts w:ascii="Times New Roman" w:hAnsi="Times New Roman"/>
          <w:sz w:val="24"/>
          <w:szCs w:val="24"/>
        </w:rPr>
        <w:t>2019 metais Raseiniuose veikė dvylika nevyriausybinių organizacijų vaikų dienos centrų, tai Lietuvos Raudonojo kryžiaus draugijos Raseinių rajono komiteto, Užkalnių kaimo bendruomenės, kaimų bendruomenės „</w:t>
      </w:r>
      <w:proofErr w:type="spellStart"/>
      <w:r w:rsidRPr="003A1C20">
        <w:rPr>
          <w:rFonts w:ascii="Times New Roman" w:hAnsi="Times New Roman"/>
          <w:sz w:val="24"/>
          <w:szCs w:val="24"/>
        </w:rPr>
        <w:t>Steponkaimis</w:t>
      </w:r>
      <w:proofErr w:type="spellEnd"/>
      <w:r w:rsidRPr="003A1C20">
        <w:rPr>
          <w:rFonts w:ascii="Times New Roman" w:hAnsi="Times New Roman"/>
          <w:sz w:val="24"/>
          <w:szCs w:val="24"/>
        </w:rPr>
        <w:t xml:space="preserve">", kaimų bendruomenės „Betygala", visuomeninės organizacijos </w:t>
      </w:r>
      <w:proofErr w:type="spellStart"/>
      <w:r w:rsidRPr="003A1C20">
        <w:rPr>
          <w:rFonts w:ascii="Times New Roman" w:hAnsi="Times New Roman"/>
          <w:sz w:val="24"/>
          <w:szCs w:val="24"/>
        </w:rPr>
        <w:t>Pašešuvio</w:t>
      </w:r>
      <w:proofErr w:type="spellEnd"/>
      <w:r w:rsidRPr="003A1C20">
        <w:rPr>
          <w:rFonts w:ascii="Times New Roman" w:hAnsi="Times New Roman"/>
          <w:sz w:val="24"/>
          <w:szCs w:val="24"/>
        </w:rPr>
        <w:t xml:space="preserve"> kaimo bendruomenės, Žaiginio bendruomenės „</w:t>
      </w:r>
      <w:proofErr w:type="spellStart"/>
      <w:r w:rsidRPr="003A1C20">
        <w:rPr>
          <w:rFonts w:ascii="Times New Roman" w:hAnsi="Times New Roman"/>
          <w:sz w:val="24"/>
          <w:szCs w:val="24"/>
        </w:rPr>
        <w:t>Bitupis</w:t>
      </w:r>
      <w:proofErr w:type="spellEnd"/>
      <w:r w:rsidRPr="003A1C20">
        <w:rPr>
          <w:rFonts w:ascii="Times New Roman" w:hAnsi="Times New Roman"/>
          <w:sz w:val="24"/>
          <w:szCs w:val="24"/>
        </w:rPr>
        <w:t>", VšĮ „Ariogalos tėkmė", kaimų bendruomenės „</w:t>
      </w:r>
      <w:proofErr w:type="spellStart"/>
      <w:r w:rsidRPr="003A1C20">
        <w:rPr>
          <w:rFonts w:ascii="Times New Roman" w:hAnsi="Times New Roman"/>
          <w:sz w:val="24"/>
          <w:szCs w:val="24"/>
        </w:rPr>
        <w:t>Saugailiai</w:t>
      </w:r>
      <w:proofErr w:type="spellEnd"/>
      <w:r w:rsidRPr="003A1C20">
        <w:rPr>
          <w:rFonts w:ascii="Times New Roman" w:hAnsi="Times New Roman"/>
          <w:sz w:val="24"/>
          <w:szCs w:val="24"/>
        </w:rPr>
        <w:t>", Viduklės Maltiečių vaikų dienos centras, Sargelių bendruomenės centr</w:t>
      </w:r>
      <w:r w:rsidR="005D6F7B" w:rsidRPr="003A1C20">
        <w:rPr>
          <w:rFonts w:ascii="Times New Roman" w:hAnsi="Times New Roman"/>
          <w:sz w:val="24"/>
          <w:szCs w:val="24"/>
        </w:rPr>
        <w:t>as</w:t>
      </w:r>
      <w:r w:rsidRPr="003A1C20">
        <w:rPr>
          <w:rFonts w:ascii="Times New Roman" w:hAnsi="Times New Roman"/>
          <w:sz w:val="24"/>
          <w:szCs w:val="24"/>
        </w:rPr>
        <w:t>, Paupio kaimų bendruomenės</w:t>
      </w:r>
      <w:r w:rsidR="005D6F7B" w:rsidRPr="003A1C20">
        <w:rPr>
          <w:rFonts w:ascii="Times New Roman" w:hAnsi="Times New Roman"/>
          <w:sz w:val="24"/>
          <w:szCs w:val="24"/>
        </w:rPr>
        <w:t xml:space="preserve"> </w:t>
      </w:r>
      <w:proofErr w:type="spellStart"/>
      <w:r w:rsidR="005D6F7B" w:rsidRPr="003A1C20">
        <w:rPr>
          <w:rFonts w:ascii="Times New Roman" w:hAnsi="Times New Roman"/>
          <w:sz w:val="24"/>
          <w:szCs w:val="24"/>
        </w:rPr>
        <w:t>centras</w:t>
      </w:r>
      <w:r w:rsidRPr="003A1C20">
        <w:rPr>
          <w:rFonts w:ascii="Times New Roman" w:hAnsi="Times New Roman"/>
          <w:sz w:val="24"/>
          <w:szCs w:val="24"/>
        </w:rPr>
        <w:t>ir</w:t>
      </w:r>
      <w:proofErr w:type="spellEnd"/>
      <w:r w:rsidRPr="003A1C20">
        <w:rPr>
          <w:rFonts w:ascii="Times New Roman" w:hAnsi="Times New Roman"/>
          <w:sz w:val="24"/>
          <w:szCs w:val="24"/>
        </w:rPr>
        <w:t xml:space="preserve"> vienas VšĮ Raseinių socialinių paslaugų centro Vaikų dienos užimtumo centras.</w:t>
      </w:r>
    </w:p>
    <w:p w:rsidR="00085EB3" w:rsidRPr="003A1C20" w:rsidRDefault="000E2C38" w:rsidP="00085EB3">
      <w:pPr>
        <w:autoSpaceDE w:val="0"/>
        <w:spacing w:after="0" w:line="360" w:lineRule="auto"/>
        <w:jc w:val="both"/>
        <w:rPr>
          <w:rFonts w:ascii="Times New Roman" w:hAnsi="Times New Roman"/>
          <w:sz w:val="24"/>
          <w:szCs w:val="24"/>
        </w:rPr>
      </w:pPr>
      <w:r w:rsidRPr="003A1C20">
        <w:rPr>
          <w:rFonts w:ascii="Times New Roman" w:eastAsia="Times New Roman" w:hAnsi="Times New Roman"/>
          <w:sz w:val="24"/>
          <w:szCs w:val="24"/>
        </w:rPr>
        <w:tab/>
      </w:r>
      <w:r w:rsidR="00085EB3" w:rsidRPr="003A1C20">
        <w:rPr>
          <w:rFonts w:ascii="Times New Roman" w:hAnsi="Times New Roman"/>
          <w:sz w:val="24"/>
          <w:szCs w:val="24"/>
        </w:rPr>
        <w:t>Raseinių socialinių paslaugų centro</w:t>
      </w:r>
      <w:r w:rsidR="00085EB3" w:rsidRPr="003A1C20">
        <w:rPr>
          <w:rFonts w:ascii="Times New Roman" w:eastAsia="Times New Roman" w:hAnsi="Times New Roman"/>
          <w:sz w:val="24"/>
          <w:szCs w:val="24"/>
        </w:rPr>
        <w:t xml:space="preserve"> Vaikų dienos užimtumo centras (toliau – Vaikų dienos užimtumo centras) plėtė savo veiklą Nemakščių miestelyje. </w:t>
      </w:r>
      <w:r w:rsidR="00085EB3" w:rsidRPr="003A1C20">
        <w:rPr>
          <w:rFonts w:ascii="Times New Roman" w:hAnsi="Times New Roman"/>
          <w:sz w:val="24"/>
          <w:szCs w:val="24"/>
        </w:rPr>
        <w:t>Per 2019 m. Vaikų dienos užimtumo centre Raseiniuose bei Nemakščių filiale socialinės paslaugos suteiktos 120 vaikų,  nuo 6 iki 16 metų amžiaus. Dėl įvairių priežasčių (pasikeitus gyvenamosios vietos, mokymosi vietos, centro nelankymas ir pan.)  paslaugų teikimas nutrauktas 9 vaikams, paslaugos naujai paskirtos 32 vaikams.</w:t>
      </w:r>
    </w:p>
    <w:p w:rsidR="00085EB3" w:rsidRPr="003A1C20" w:rsidRDefault="00085EB3" w:rsidP="00085EB3">
      <w:pPr>
        <w:autoSpaceDE w:val="0"/>
        <w:spacing w:after="0" w:line="360" w:lineRule="auto"/>
        <w:jc w:val="both"/>
        <w:rPr>
          <w:rFonts w:ascii="Times New Roman" w:hAnsi="Times New Roman"/>
          <w:sz w:val="24"/>
          <w:szCs w:val="24"/>
        </w:rPr>
      </w:pPr>
      <w:r w:rsidRPr="003A1C20">
        <w:rPr>
          <w:rFonts w:ascii="Times New Roman" w:hAnsi="Times New Roman"/>
          <w:sz w:val="24"/>
          <w:szCs w:val="24"/>
        </w:rPr>
        <w:tab/>
        <w:t xml:space="preserve">Vaikų </w:t>
      </w:r>
      <w:r w:rsidRPr="003A1C20">
        <w:rPr>
          <w:rFonts w:ascii="Times New Roman" w:eastAsia="Times New Roman" w:hAnsi="Times New Roman"/>
          <w:sz w:val="24"/>
          <w:szCs w:val="24"/>
        </w:rPr>
        <w:t xml:space="preserve">dienos užimtumo centras teikia šias paslaugas: </w:t>
      </w:r>
      <w:r w:rsidRPr="003A1C20">
        <w:rPr>
          <w:rFonts w:ascii="Times New Roman" w:hAnsi="Times New Roman"/>
          <w:sz w:val="24"/>
          <w:szCs w:val="24"/>
        </w:rPr>
        <w:t xml:space="preserve">informavimo; konsultavimo; tarpininkavimo; sociokultūrinės: pamokų ruoša, meninių įgūdžių lavinimo užsiėmimai (piešimas,  </w:t>
      </w:r>
      <w:proofErr w:type="spellStart"/>
      <w:r w:rsidRPr="003A1C20">
        <w:rPr>
          <w:rFonts w:ascii="Times New Roman" w:hAnsi="Times New Roman"/>
          <w:sz w:val="24"/>
          <w:szCs w:val="24"/>
        </w:rPr>
        <w:t>origami</w:t>
      </w:r>
      <w:proofErr w:type="spellEnd"/>
      <w:r w:rsidRPr="003A1C20">
        <w:rPr>
          <w:rFonts w:ascii="Times New Roman" w:hAnsi="Times New Roman"/>
          <w:sz w:val="24"/>
          <w:szCs w:val="24"/>
        </w:rPr>
        <w:t xml:space="preserve"> lankstymas, </w:t>
      </w:r>
      <w:proofErr w:type="spellStart"/>
      <w:r w:rsidRPr="003A1C20">
        <w:rPr>
          <w:rFonts w:ascii="Times New Roman" w:hAnsi="Times New Roman"/>
          <w:sz w:val="24"/>
          <w:szCs w:val="24"/>
        </w:rPr>
        <w:t>dekupažas</w:t>
      </w:r>
      <w:proofErr w:type="spellEnd"/>
      <w:r w:rsidRPr="003A1C20">
        <w:rPr>
          <w:rFonts w:ascii="Times New Roman" w:hAnsi="Times New Roman"/>
          <w:sz w:val="24"/>
          <w:szCs w:val="24"/>
        </w:rPr>
        <w:t>, rankdarbiai), muzikos užsiėmimai, mąstymą lavinantys žaidimai, teminės diskusijos, šventiniai renginiai, išvykos, ekskursijos, fizinį aktyvumą skatinantys užsiėmimai, prevencinių, edukacinių filmų peržiūra ir aptarimas; socialinių įgūdžių ugdymo ir palaikymo: užsiėmimai pagal gyvenimo įgūdžių ugdymo ir prevencijos programas, psichologo vedami įgūdžių ugdymo užsiėmimai (savęs pažinimo, bendravimo, psichosocialinių įgūdžių formavimo).</w:t>
      </w:r>
    </w:p>
    <w:p w:rsidR="00085EB3" w:rsidRPr="003A1C20" w:rsidRDefault="00085EB3" w:rsidP="00085EB3">
      <w:pPr>
        <w:autoSpaceDE w:val="0"/>
        <w:spacing w:after="0" w:line="360" w:lineRule="auto"/>
        <w:jc w:val="both"/>
        <w:rPr>
          <w:rFonts w:ascii="Times New Roman" w:hAnsi="Times New Roman"/>
          <w:sz w:val="24"/>
          <w:szCs w:val="24"/>
        </w:rPr>
      </w:pPr>
      <w:r w:rsidRPr="003A1C20">
        <w:rPr>
          <w:rFonts w:ascii="Times New Roman" w:hAnsi="Times New Roman"/>
          <w:sz w:val="24"/>
          <w:szCs w:val="24"/>
        </w:rPr>
        <w:tab/>
        <w:t xml:space="preserve">Lietuvos Respublikos socialinės apsaugos ir darbo ministerija konkurso tvarka iš valstybės biudžeto lėšų finansavo vaikų dienos centrus, kuriame dalyvavo Raseinių socialinių </w:t>
      </w:r>
      <w:r w:rsidRPr="003A1C20">
        <w:rPr>
          <w:rFonts w:ascii="Times New Roman" w:hAnsi="Times New Roman"/>
          <w:sz w:val="24"/>
          <w:szCs w:val="24"/>
        </w:rPr>
        <w:lastRenderedPageBreak/>
        <w:t>paslaugų centras su projektu „Raseinių socialinių paslaugų centro Vaikų dienos užimtumo centro sociokultūrinių paslaugų gerinimas.“ Šis projektas skirtas vaikų centro lankytojų sociokultūrinės veiklos gerinimui ir užtikrinimui</w:t>
      </w:r>
      <w:r w:rsidR="001239FA" w:rsidRPr="003A1C20">
        <w:rPr>
          <w:rFonts w:ascii="Times New Roman" w:hAnsi="Times New Roman"/>
          <w:sz w:val="24"/>
          <w:szCs w:val="24"/>
        </w:rPr>
        <w:t>, p</w:t>
      </w:r>
      <w:r w:rsidRPr="003A1C20">
        <w:rPr>
          <w:rFonts w:ascii="Times New Roman" w:hAnsi="Times New Roman"/>
          <w:sz w:val="24"/>
          <w:szCs w:val="24"/>
        </w:rPr>
        <w:t>rojekto vertė 10</w:t>
      </w:r>
      <w:r w:rsidR="001239FA" w:rsidRPr="003A1C20">
        <w:rPr>
          <w:rFonts w:ascii="Times New Roman" w:hAnsi="Times New Roman"/>
          <w:sz w:val="24"/>
          <w:szCs w:val="24"/>
        </w:rPr>
        <w:t>,5 tūkst.</w:t>
      </w:r>
      <w:r w:rsidRPr="003A1C20">
        <w:rPr>
          <w:rFonts w:ascii="Times New Roman" w:hAnsi="Times New Roman"/>
          <w:sz w:val="24"/>
          <w:szCs w:val="24"/>
        </w:rPr>
        <w:t xml:space="preserve"> Eur. Šio projekto lėšomis Vaikų dienos užimtumo centro lankytojai nuo 2019 m. balandžio 14 d. gavo  maitinimą, įsigijo medžiagas ir priemones muilo gamybai, atviru</w:t>
      </w:r>
      <w:r w:rsidR="00464680" w:rsidRPr="003A1C20">
        <w:rPr>
          <w:rFonts w:ascii="Times New Roman" w:hAnsi="Times New Roman"/>
          <w:sz w:val="24"/>
          <w:szCs w:val="24"/>
        </w:rPr>
        <w:t>kams</w:t>
      </w:r>
      <w:r w:rsidR="00E3793D" w:rsidRPr="003A1C20">
        <w:rPr>
          <w:rFonts w:ascii="Times New Roman" w:hAnsi="Times New Roman"/>
          <w:sz w:val="24"/>
          <w:szCs w:val="24"/>
        </w:rPr>
        <w:t>,</w:t>
      </w:r>
      <w:r w:rsidRPr="003A1C20">
        <w:rPr>
          <w:rFonts w:ascii="Times New Roman" w:hAnsi="Times New Roman"/>
          <w:sz w:val="24"/>
          <w:szCs w:val="24"/>
        </w:rPr>
        <w:t xml:space="preserve"> vyko į ekskursijas.</w:t>
      </w:r>
    </w:p>
    <w:p w:rsidR="000E2C38" w:rsidRPr="003A1C20" w:rsidRDefault="00085EB3" w:rsidP="00085EB3">
      <w:pPr>
        <w:autoSpaceDE w:val="0"/>
        <w:spacing w:after="0" w:line="360" w:lineRule="auto"/>
        <w:jc w:val="both"/>
        <w:rPr>
          <w:rFonts w:ascii="Times New Roman" w:hAnsi="Times New Roman"/>
          <w:sz w:val="24"/>
          <w:szCs w:val="24"/>
        </w:rPr>
      </w:pPr>
      <w:r w:rsidRPr="003A1C20">
        <w:rPr>
          <w:rFonts w:ascii="Times New Roman" w:hAnsi="Times New Roman"/>
          <w:sz w:val="24"/>
          <w:szCs w:val="24"/>
        </w:rPr>
        <w:tab/>
      </w:r>
      <w:r w:rsidR="000E2C38" w:rsidRPr="003A1C20">
        <w:rPr>
          <w:rFonts w:ascii="Times New Roman" w:eastAsia="Times New Roman" w:hAnsi="Times New Roman"/>
          <w:sz w:val="24"/>
          <w:szCs w:val="24"/>
        </w:rPr>
        <w:t>Rajono savivaldybėje trūksta vaikų užimtumo dienos centrų kaimiškose vietovėse, kuriuos galėtų lankyti</w:t>
      </w:r>
      <w:r w:rsidR="00464680" w:rsidRPr="003A1C20">
        <w:rPr>
          <w:rFonts w:ascii="Times New Roman" w:eastAsia="Times New Roman" w:hAnsi="Times New Roman"/>
          <w:sz w:val="24"/>
          <w:szCs w:val="24"/>
        </w:rPr>
        <w:t xml:space="preserve"> </w:t>
      </w:r>
      <w:r w:rsidR="000E2C38" w:rsidRPr="003A1C20">
        <w:rPr>
          <w:rFonts w:ascii="Times New Roman" w:eastAsia="Times New Roman" w:hAnsi="Times New Roman"/>
          <w:sz w:val="24"/>
          <w:szCs w:val="24"/>
        </w:rPr>
        <w:t>vaikai, augantys šeimose</w:t>
      </w:r>
      <w:r w:rsidR="00FB5DB0" w:rsidRPr="003A1C20">
        <w:rPr>
          <w:rFonts w:ascii="Times New Roman" w:eastAsia="Times New Roman" w:hAnsi="Times New Roman"/>
          <w:sz w:val="24"/>
          <w:szCs w:val="24"/>
        </w:rPr>
        <w:t>, patiriančiose socialinę riziką</w:t>
      </w:r>
      <w:r w:rsidR="000E2C38" w:rsidRPr="003A1C20">
        <w:rPr>
          <w:rFonts w:ascii="Times New Roman" w:eastAsia="Times New Roman" w:hAnsi="Times New Roman"/>
          <w:sz w:val="24"/>
          <w:szCs w:val="24"/>
        </w:rPr>
        <w:t xml:space="preserve">. Centruose būtų sprendžiamos problemos, susijusios su vaikų priežiūra ir ugdymu, popamokiniu užimtumu, tokiu būdu vaikams išlieka galimybė augti biologinėje jo šeimoje, o ne būti apgyvendintiems institucijoje. </w:t>
      </w:r>
    </w:p>
    <w:p w:rsidR="000E2C38" w:rsidRPr="003A1C20" w:rsidRDefault="000E2C38" w:rsidP="000E2C38">
      <w:pPr>
        <w:spacing w:after="0" w:line="360" w:lineRule="auto"/>
        <w:ind w:firstLine="851"/>
        <w:jc w:val="both"/>
        <w:rPr>
          <w:rFonts w:ascii="Times New Roman" w:eastAsia="Times New Roman" w:hAnsi="Times New Roman"/>
          <w:b/>
          <w:sz w:val="24"/>
          <w:szCs w:val="24"/>
        </w:rPr>
      </w:pPr>
      <w:r w:rsidRPr="003A1C20">
        <w:rPr>
          <w:rFonts w:ascii="Times New Roman" w:eastAsia="Times New Roman" w:hAnsi="Times New Roman"/>
          <w:b/>
          <w:sz w:val="24"/>
          <w:szCs w:val="24"/>
        </w:rPr>
        <w:t>4.3. Kiti rodikliai</w:t>
      </w:r>
    </w:p>
    <w:p w:rsidR="000E2C38" w:rsidRPr="003A1C20" w:rsidRDefault="000E2C38" w:rsidP="000E2C38">
      <w:pPr>
        <w:spacing w:after="0" w:line="360" w:lineRule="auto"/>
        <w:jc w:val="center"/>
        <w:rPr>
          <w:rFonts w:ascii="Times New Roman" w:eastAsia="Times New Roman" w:hAnsi="Times New Roman"/>
          <w:b/>
          <w:bCs/>
          <w:sz w:val="24"/>
          <w:szCs w:val="24"/>
          <w:lang w:eastAsia="lt-LT"/>
        </w:rPr>
      </w:pPr>
      <w:r w:rsidRPr="003A1C20">
        <w:rPr>
          <w:rFonts w:ascii="Times New Roman" w:eastAsia="Times New Roman" w:hAnsi="Times New Roman"/>
          <w:b/>
          <w:bCs/>
          <w:sz w:val="24"/>
          <w:szCs w:val="24"/>
          <w:lang w:eastAsia="lt-LT"/>
        </w:rPr>
        <w:t>Socialinės paslaugos 201</w:t>
      </w:r>
      <w:r w:rsidR="001239FA" w:rsidRPr="003A1C20">
        <w:rPr>
          <w:rFonts w:ascii="Times New Roman" w:eastAsia="Times New Roman" w:hAnsi="Times New Roman"/>
          <w:b/>
          <w:bCs/>
          <w:sz w:val="24"/>
          <w:szCs w:val="24"/>
          <w:lang w:eastAsia="lt-LT"/>
        </w:rPr>
        <w:t xml:space="preserve">9 </w:t>
      </w:r>
      <w:r w:rsidRPr="003A1C20">
        <w:rPr>
          <w:rFonts w:ascii="Times New Roman" w:eastAsia="Times New Roman" w:hAnsi="Times New Roman"/>
          <w:b/>
          <w:bCs/>
          <w:sz w:val="24"/>
          <w:szCs w:val="24"/>
          <w:lang w:eastAsia="lt-LT"/>
        </w:rPr>
        <w:t>metais</w:t>
      </w:r>
    </w:p>
    <w:tbl>
      <w:tblPr>
        <w:tblW w:w="9947" w:type="dxa"/>
        <w:tblInd w:w="-596" w:type="dxa"/>
        <w:tblLayout w:type="fixed"/>
        <w:tblCellMar>
          <w:left w:w="10" w:type="dxa"/>
          <w:right w:w="10" w:type="dxa"/>
        </w:tblCellMar>
        <w:tblLook w:val="0000" w:firstRow="0" w:lastRow="0" w:firstColumn="0" w:lastColumn="0" w:noHBand="0" w:noVBand="0"/>
      </w:tblPr>
      <w:tblGrid>
        <w:gridCol w:w="1985"/>
        <w:gridCol w:w="874"/>
        <w:gridCol w:w="1134"/>
        <w:gridCol w:w="991"/>
        <w:gridCol w:w="992"/>
        <w:gridCol w:w="1136"/>
        <w:gridCol w:w="851"/>
        <w:gridCol w:w="992"/>
        <w:gridCol w:w="992"/>
      </w:tblGrid>
      <w:tr w:rsidR="003A1C20" w:rsidRPr="003A1C20" w:rsidTr="00BC5A32">
        <w:trPr>
          <w:trHeight w:val="42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Kiekybiniai </w:t>
            </w:r>
          </w:p>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rodikliai</w:t>
            </w:r>
          </w:p>
        </w:tc>
        <w:tc>
          <w:tcPr>
            <w:tcW w:w="7962" w:type="dxa"/>
            <w:gridSpan w:val="8"/>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Rodiklio dydis</w:t>
            </w:r>
          </w:p>
        </w:tc>
      </w:tr>
      <w:tr w:rsidR="003A1C20" w:rsidRPr="003A1C20" w:rsidTr="00BC5A32">
        <w:trPr>
          <w:trHeight w:val="414"/>
        </w:trPr>
        <w:tc>
          <w:tcPr>
            <w:tcW w:w="198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E2C38" w:rsidRPr="003A1C20" w:rsidRDefault="000E2C38" w:rsidP="00BC5A32">
            <w:pPr>
              <w:spacing w:after="0" w:line="240" w:lineRule="auto"/>
              <w:rPr>
                <w:rFonts w:ascii="Times New Roman" w:eastAsia="Times New Roman" w:hAnsi="Times New Roman"/>
                <w:sz w:val="24"/>
                <w:szCs w:val="24"/>
                <w:lang w:eastAsia="lt-LT"/>
              </w:rPr>
            </w:pPr>
          </w:p>
        </w:tc>
        <w:tc>
          <w:tcPr>
            <w:tcW w:w="87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0"/>
                <w:szCs w:val="20"/>
                <w:lang w:eastAsia="lt-LT"/>
              </w:rPr>
            </w:pPr>
            <w:r w:rsidRPr="003A1C20">
              <w:rPr>
                <w:rFonts w:ascii="Times New Roman" w:eastAsia="Times New Roman" w:hAnsi="Times New Roman"/>
                <w:sz w:val="20"/>
                <w:szCs w:val="20"/>
                <w:lang w:eastAsia="lt-LT"/>
              </w:rPr>
              <w:t>Mato vienetas</w:t>
            </w:r>
          </w:p>
        </w:tc>
        <w:tc>
          <w:tcPr>
            <w:tcW w:w="113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Maitinimo  organizavimas</w:t>
            </w:r>
          </w:p>
        </w:tc>
        <w:tc>
          <w:tcPr>
            <w:tcW w:w="99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 xml:space="preserve">Pagalbos į namus </w:t>
            </w:r>
            <w:r w:rsidRPr="003A1C20">
              <w:rPr>
                <w:rFonts w:ascii="Times New Roman" w:eastAsia="Times New Roman" w:hAnsi="Times New Roman"/>
                <w:sz w:val="18"/>
                <w:szCs w:val="18"/>
                <w:lang w:eastAsia="lt-LT"/>
              </w:rPr>
              <w:t>paslaugos</w:t>
            </w:r>
          </w:p>
        </w:tc>
        <w:tc>
          <w:tcPr>
            <w:tcW w:w="99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Pagalbos pinigai</w:t>
            </w:r>
          </w:p>
        </w:tc>
        <w:tc>
          <w:tcPr>
            <w:tcW w:w="113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Socialinių įgūdžių ugdymas ir palaikymas</w:t>
            </w:r>
          </w:p>
        </w:tc>
        <w:tc>
          <w:tcPr>
            <w:tcW w:w="85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 xml:space="preserve">Dienos </w:t>
            </w:r>
            <w:r w:rsidRPr="003A1C20">
              <w:rPr>
                <w:rFonts w:ascii="Times New Roman" w:eastAsia="Times New Roman" w:hAnsi="Times New Roman"/>
                <w:sz w:val="16"/>
                <w:szCs w:val="16"/>
                <w:lang w:eastAsia="lt-LT"/>
              </w:rPr>
              <w:t>socialinė</w:t>
            </w:r>
            <w:r w:rsidRPr="003A1C20">
              <w:rPr>
                <w:rFonts w:ascii="Times New Roman" w:eastAsia="Times New Roman" w:hAnsi="Times New Roman"/>
                <w:sz w:val="20"/>
                <w:szCs w:val="20"/>
                <w:lang w:eastAsia="lt-LT"/>
              </w:rPr>
              <w:t xml:space="preserve"> globa</w:t>
            </w:r>
          </w:p>
        </w:tc>
        <w:tc>
          <w:tcPr>
            <w:tcW w:w="99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 xml:space="preserve">Trumpa-laikė </w:t>
            </w:r>
            <w:r w:rsidRPr="003A1C20">
              <w:rPr>
                <w:rFonts w:ascii="Times New Roman" w:eastAsia="Times New Roman" w:hAnsi="Times New Roman"/>
                <w:sz w:val="16"/>
                <w:szCs w:val="16"/>
                <w:lang w:eastAsia="lt-LT"/>
              </w:rPr>
              <w:t>socialinė</w:t>
            </w:r>
            <w:r w:rsidRPr="003A1C20">
              <w:rPr>
                <w:rFonts w:ascii="Times New Roman" w:eastAsia="Times New Roman" w:hAnsi="Times New Roman"/>
                <w:sz w:val="20"/>
                <w:szCs w:val="20"/>
                <w:lang w:eastAsia="lt-LT"/>
              </w:rPr>
              <w:t xml:space="preserve"> globa</w:t>
            </w:r>
          </w:p>
        </w:tc>
        <w:tc>
          <w:tcPr>
            <w:tcW w:w="99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hAnsi="Times New Roman"/>
                <w:sz w:val="20"/>
                <w:szCs w:val="20"/>
              </w:rPr>
            </w:pPr>
            <w:r w:rsidRPr="003A1C20">
              <w:rPr>
                <w:rFonts w:ascii="Times New Roman" w:eastAsia="Times New Roman" w:hAnsi="Times New Roman"/>
                <w:sz w:val="20"/>
                <w:szCs w:val="20"/>
                <w:lang w:eastAsia="lt-LT"/>
              </w:rPr>
              <w:t>Ilgalaikė socialinė globa</w:t>
            </w:r>
          </w:p>
        </w:tc>
      </w:tr>
      <w:tr w:rsidR="003A1C20" w:rsidRPr="003A1C20" w:rsidTr="00BC5A32">
        <w:trPr>
          <w:trHeight w:val="414"/>
        </w:trPr>
        <w:tc>
          <w:tcPr>
            <w:tcW w:w="198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E2C38" w:rsidRPr="003A1C20" w:rsidRDefault="000E2C38" w:rsidP="00BC5A32">
            <w:pPr>
              <w:spacing w:after="0" w:line="240" w:lineRule="auto"/>
              <w:rPr>
                <w:rFonts w:ascii="Times New Roman" w:eastAsia="Times New Roman" w:hAnsi="Times New Roman"/>
                <w:sz w:val="24"/>
                <w:szCs w:val="24"/>
                <w:lang w:eastAsia="lt-LT"/>
              </w:rPr>
            </w:pPr>
          </w:p>
        </w:tc>
        <w:tc>
          <w:tcPr>
            <w:tcW w:w="8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11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r>
      <w:tr w:rsidR="003A1C20" w:rsidRPr="003A1C20" w:rsidTr="00BC5A32">
        <w:trPr>
          <w:trHeight w:val="414"/>
        </w:trPr>
        <w:tc>
          <w:tcPr>
            <w:tcW w:w="198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E2C38" w:rsidRPr="003A1C20" w:rsidRDefault="000E2C38" w:rsidP="00BC5A32">
            <w:pPr>
              <w:spacing w:after="0" w:line="240" w:lineRule="auto"/>
              <w:rPr>
                <w:rFonts w:ascii="Times New Roman" w:eastAsia="Times New Roman" w:hAnsi="Times New Roman"/>
                <w:sz w:val="24"/>
                <w:szCs w:val="24"/>
                <w:lang w:eastAsia="lt-LT"/>
              </w:rPr>
            </w:pPr>
          </w:p>
        </w:tc>
        <w:tc>
          <w:tcPr>
            <w:tcW w:w="8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11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r>
      <w:tr w:rsidR="003A1C20" w:rsidRPr="003A1C20" w:rsidTr="00BC5A32">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E2C38" w:rsidRPr="003A1C20" w:rsidRDefault="000E2C38" w:rsidP="00BC5A32">
            <w:pPr>
              <w:spacing w:after="0" w:line="240" w:lineRule="auto"/>
              <w:rPr>
                <w:rFonts w:ascii="Times New Roman" w:eastAsia="Times New Roman" w:hAnsi="Times New Roman"/>
                <w:sz w:val="24"/>
                <w:szCs w:val="24"/>
                <w:lang w:eastAsia="lt-LT"/>
              </w:rPr>
            </w:pPr>
          </w:p>
        </w:tc>
        <w:tc>
          <w:tcPr>
            <w:tcW w:w="8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11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lang w:eastAsia="lt-LT"/>
              </w:rPr>
            </w:pPr>
          </w:p>
        </w:tc>
      </w:tr>
      <w:tr w:rsidR="003A1C20" w:rsidRPr="003A1C20" w:rsidTr="00BC5A32">
        <w:trPr>
          <w:trHeight w:val="300"/>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 Suteikta paslaugų</w:t>
            </w: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E2C38" w:rsidRPr="003A1C20" w:rsidRDefault="000E2C38" w:rsidP="00BC5A32">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r>
      <w:tr w:rsidR="003A1C20" w:rsidRPr="003A1C20" w:rsidTr="00BC5A32">
        <w:trPr>
          <w:trHeight w:val="300"/>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1.1. asmenų sk.</w:t>
            </w:r>
          </w:p>
          <w:p w:rsidR="00085EB3" w:rsidRPr="003A1C20" w:rsidRDefault="00085EB3" w:rsidP="00085EB3">
            <w:pPr>
              <w:spacing w:after="0" w:line="240" w:lineRule="auto"/>
              <w:rPr>
                <w:rFonts w:ascii="Times New Roman" w:eastAsia="Times New Roman" w:hAnsi="Times New Roman"/>
                <w:sz w:val="24"/>
                <w:szCs w:val="24"/>
                <w:lang w:eastAsia="lt-LT"/>
              </w:rPr>
            </w:pP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38</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83</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131</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841B0E"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32</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w:t>
            </w:r>
            <w:r w:rsidR="00841B0E" w:rsidRPr="003A1C20">
              <w:rPr>
                <w:rFonts w:ascii="Times New Roman" w:eastAsia="Times New Roman" w:hAnsi="Times New Roman"/>
                <w:sz w:val="24"/>
                <w:szCs w:val="24"/>
                <w:lang w:eastAsia="lt-LT"/>
              </w:rPr>
              <w:t>81</w:t>
            </w:r>
          </w:p>
        </w:tc>
      </w:tr>
      <w:tr w:rsidR="003A1C20" w:rsidRPr="003A1C20" w:rsidTr="00BC5A32">
        <w:trPr>
          <w:trHeight w:val="255"/>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1.2. šeimų sk.</w:t>
            </w:r>
          </w:p>
          <w:p w:rsidR="00085EB3" w:rsidRPr="003A1C20" w:rsidRDefault="00085EB3" w:rsidP="00085EB3">
            <w:pPr>
              <w:spacing w:after="0" w:line="240" w:lineRule="auto"/>
              <w:rPr>
                <w:rFonts w:ascii="Times New Roman" w:eastAsia="Times New Roman" w:hAnsi="Times New Roman"/>
                <w:sz w:val="24"/>
                <w:szCs w:val="24"/>
                <w:lang w:eastAsia="lt-LT"/>
              </w:rPr>
            </w:pP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38</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83</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254</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131</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841B0E"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32</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841B0E"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181</w:t>
            </w:r>
          </w:p>
        </w:tc>
      </w:tr>
      <w:tr w:rsidR="003A1C20" w:rsidRPr="003A1C20" w:rsidTr="00BC5A32">
        <w:trPr>
          <w:trHeight w:val="300"/>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1.3. vaikų sk. juose</w:t>
            </w: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412</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r>
      <w:tr w:rsidR="003A1C20" w:rsidRPr="003A1C20" w:rsidTr="00BC5A32">
        <w:trPr>
          <w:trHeight w:val="300"/>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 Paslaugos suteikimo vieta</w:t>
            </w: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r>
      <w:tr w:rsidR="003A1C20" w:rsidRPr="003A1C20" w:rsidTr="00BC5A32">
        <w:trPr>
          <w:trHeight w:val="300"/>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2.1. asmens (šeimos) namuose</w:t>
            </w: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83</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254</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131</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85EB3" w:rsidRPr="003A1C20" w:rsidRDefault="00085EB3" w:rsidP="00085EB3">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r>
      <w:tr w:rsidR="003A1C20" w:rsidRPr="003A1C20" w:rsidTr="00BC5A32">
        <w:trPr>
          <w:trHeight w:val="300"/>
        </w:trPr>
        <w:tc>
          <w:tcPr>
            <w:tcW w:w="19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2.2. institucijoje</w:t>
            </w:r>
          </w:p>
        </w:tc>
        <w:tc>
          <w:tcPr>
            <w:tcW w:w="8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vnt.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11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B57A5F"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x</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841B0E"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32</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57A5F" w:rsidRPr="003A1C20" w:rsidRDefault="00841B0E" w:rsidP="00B57A5F">
            <w:pPr>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181</w:t>
            </w:r>
          </w:p>
        </w:tc>
      </w:tr>
    </w:tbl>
    <w:p w:rsidR="000E2C38" w:rsidRPr="003A1C20" w:rsidRDefault="000E2C38" w:rsidP="000E2C38">
      <w:pPr>
        <w:spacing w:after="0" w:line="240" w:lineRule="auto"/>
        <w:ind w:firstLine="851"/>
        <w:jc w:val="both"/>
        <w:rPr>
          <w:rFonts w:ascii="Times New Roman" w:eastAsia="Times New Roman" w:hAnsi="Times New Roman"/>
          <w:sz w:val="24"/>
          <w:szCs w:val="24"/>
        </w:rPr>
      </w:pPr>
    </w:p>
    <w:p w:rsidR="003D536F" w:rsidRPr="003A1C20" w:rsidRDefault="003D536F" w:rsidP="003D536F">
      <w:pPr>
        <w:spacing w:after="0" w:line="240" w:lineRule="auto"/>
        <w:ind w:firstLine="851"/>
        <w:jc w:val="both"/>
        <w:rPr>
          <w:rFonts w:ascii="Times New Roman" w:eastAsia="Times New Roman" w:hAnsi="Times New Roman"/>
          <w:sz w:val="24"/>
          <w:szCs w:val="24"/>
        </w:rPr>
      </w:pPr>
    </w:p>
    <w:p w:rsidR="003D536F" w:rsidRPr="003A1C20" w:rsidRDefault="003D536F" w:rsidP="003D536F">
      <w:pPr>
        <w:spacing w:after="0" w:line="360" w:lineRule="auto"/>
        <w:ind w:firstLine="851"/>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Savivaldybėje 2019 m. veikė du neįgaliųjų dienos užimtumo centrai - VŠĮ Raseinių neįgaliųjų dienos užimtumo centras ir VŠĮ Raseinių dienos centras „Vilties takas“.  Vadovaujantis </w:t>
      </w:r>
      <w:hyperlink r:id="rId38" w:history="1">
        <w:r w:rsidRPr="003A1C20">
          <w:rPr>
            <w:rStyle w:val="Hipersaitas"/>
            <w:rFonts w:ascii="Times New Roman" w:hAnsi="Times New Roman"/>
            <w:color w:val="auto"/>
            <w:sz w:val="24"/>
            <w:szCs w:val="24"/>
            <w:u w:val="none"/>
            <w:shd w:val="clear" w:color="auto" w:fill="FFFFFF"/>
          </w:rPr>
          <w:t>Raseinių rajono savivaldybės tarybos 2019 m. liepos 24 d. sprendimu Nr. TS-207 „Dėl pritarimo reorganizuoti viešąją įstaigą Raseinių neįgaliųjų dienos užimtumo centrą jungimo būdu prijungiant prie viešosios įstaigos Raseinių dienos centro „Vilties takas“</w:t>
        </w:r>
      </w:hyperlink>
      <w:r w:rsidR="00464680" w:rsidRPr="003A1C20">
        <w:rPr>
          <w:rFonts w:ascii="Times New Roman" w:hAnsi="Times New Roman"/>
          <w:sz w:val="24"/>
          <w:szCs w:val="24"/>
          <w:shd w:val="clear" w:color="auto" w:fill="FFFFFF"/>
        </w:rPr>
        <w:t xml:space="preserve">, </w:t>
      </w:r>
      <w:r w:rsidR="00391D24" w:rsidRPr="003A1C20">
        <w:rPr>
          <w:rFonts w:ascii="Times New Roman" w:hAnsi="Times New Roman"/>
          <w:sz w:val="24"/>
          <w:szCs w:val="24"/>
          <w:shd w:val="clear" w:color="auto" w:fill="FFFFFF"/>
        </w:rPr>
        <w:t>VšĮ</w:t>
      </w:r>
      <w:r w:rsidRPr="003A1C20">
        <w:rPr>
          <w:rFonts w:ascii="Times New Roman" w:hAnsi="Times New Roman"/>
          <w:sz w:val="24"/>
          <w:szCs w:val="24"/>
          <w:shd w:val="clear" w:color="auto" w:fill="FFFFFF"/>
        </w:rPr>
        <w:t xml:space="preserve"> Raseinių dienos centro „Vilties takas“ visuotinio dalininkų susirinkimo 2019 m. rugpjūčio 1 d. pritarimu „Dėl viešosios įstaigos Raseinių neįgaliųjų dienos užimtumo centro ir viešosios įstaigos Raseinių dienos centro „Vilties </w:t>
      </w:r>
      <w:r w:rsidRPr="003A1C20">
        <w:rPr>
          <w:rFonts w:ascii="Times New Roman" w:hAnsi="Times New Roman"/>
          <w:sz w:val="24"/>
          <w:szCs w:val="24"/>
          <w:shd w:val="clear" w:color="auto" w:fill="FFFFFF"/>
        </w:rPr>
        <w:lastRenderedPageBreak/>
        <w:t xml:space="preserve">takas“ reorganizavimo jungimo būdu“ ir </w:t>
      </w:r>
      <w:r w:rsidR="00391D24" w:rsidRPr="003A1C20">
        <w:rPr>
          <w:rFonts w:ascii="Times New Roman" w:hAnsi="Times New Roman"/>
          <w:sz w:val="24"/>
          <w:szCs w:val="24"/>
          <w:shd w:val="clear" w:color="auto" w:fill="FFFFFF"/>
        </w:rPr>
        <w:t>VšĮ</w:t>
      </w:r>
      <w:r w:rsidRPr="003A1C20">
        <w:rPr>
          <w:rFonts w:ascii="Times New Roman" w:hAnsi="Times New Roman"/>
          <w:sz w:val="24"/>
          <w:szCs w:val="24"/>
          <w:shd w:val="clear" w:color="auto" w:fill="FFFFFF"/>
        </w:rPr>
        <w:t xml:space="preserve"> Raseinių neįgaliųjų dienos užimtumo centro visuotinio dalininkų susirinkimo 2019 m. liepos 31 d. pritarimu „Dėl viešosios įstaigos Raseinių neįgaliųjų dienos užimtumo centro ir viešosios įstaigos Raseinių dienos centro „Vilties takas“ reorganizavimo jungimo būdu“ nuo 2020 m sausio 1 d. viešoji įstaiga Raseinių neįgaliųjų dienos užimtumo centras buvo prijungta prie </w:t>
      </w:r>
      <w:r w:rsidR="00391D24" w:rsidRPr="003A1C20">
        <w:rPr>
          <w:rFonts w:ascii="Times New Roman" w:hAnsi="Times New Roman"/>
          <w:sz w:val="24"/>
          <w:szCs w:val="24"/>
          <w:shd w:val="clear" w:color="auto" w:fill="FFFFFF"/>
        </w:rPr>
        <w:t xml:space="preserve">VšĮ </w:t>
      </w:r>
      <w:r w:rsidRPr="003A1C20">
        <w:rPr>
          <w:rFonts w:ascii="Times New Roman" w:hAnsi="Times New Roman"/>
          <w:sz w:val="24"/>
          <w:szCs w:val="24"/>
          <w:shd w:val="clear" w:color="auto" w:fill="FFFFFF"/>
        </w:rPr>
        <w:t>Raseinių dienos centro „Vilties takas“</w:t>
      </w:r>
      <w:r w:rsidRPr="003A1C20">
        <w:rPr>
          <w:rFonts w:ascii="Times New Roman" w:hAnsi="Times New Roman"/>
          <w:sz w:val="24"/>
          <w:szCs w:val="24"/>
        </w:rPr>
        <w:t>.</w:t>
      </w:r>
      <w:r w:rsidRPr="003A1C20">
        <w:rPr>
          <w:rFonts w:ascii="Times New Roman" w:eastAsia="Times New Roman" w:hAnsi="Times New Roman"/>
          <w:sz w:val="24"/>
          <w:szCs w:val="24"/>
        </w:rPr>
        <w:t xml:space="preserve"> Po reorganizacijos veikianti įstaiga vadinasi VšĮ Raseinių neįgaliųjų užimtumo ir paslaugų centras. </w:t>
      </w:r>
    </w:p>
    <w:p w:rsidR="000E2C38" w:rsidRPr="003A1C20" w:rsidRDefault="000E2C38" w:rsidP="000E2C38">
      <w:pPr>
        <w:spacing w:after="0" w:line="360" w:lineRule="auto"/>
        <w:ind w:firstLine="851"/>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Konsultavimo ir laikino apgyvendinimo paslaugas teikė Raseinių krizių centras. Įvairias socialines paslaugas teikė </w:t>
      </w:r>
      <w:r w:rsidR="00BF4F28" w:rsidRPr="003A1C20">
        <w:rPr>
          <w:rFonts w:ascii="Times New Roman" w:eastAsia="Times New Roman" w:hAnsi="Times New Roman"/>
          <w:sz w:val="24"/>
          <w:szCs w:val="24"/>
        </w:rPr>
        <w:t>12</w:t>
      </w:r>
      <w:r w:rsidRPr="003A1C20">
        <w:rPr>
          <w:rFonts w:ascii="Times New Roman" w:eastAsia="Times New Roman" w:hAnsi="Times New Roman"/>
          <w:sz w:val="24"/>
          <w:szCs w:val="24"/>
        </w:rPr>
        <w:t xml:space="preserve">nevyriausybinių organizacijų, kurių veikla remiama  iš Lietuvos Respublikos bei rajono Savivaldybės  biudžetų. </w:t>
      </w:r>
    </w:p>
    <w:p w:rsidR="000E2C38" w:rsidRPr="003A1C20" w:rsidRDefault="000E2C38" w:rsidP="000E2C38">
      <w:pPr>
        <w:spacing w:after="0" w:line="360" w:lineRule="auto"/>
        <w:ind w:firstLine="851"/>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Vykdoma gyvenamosios aplinkos neįgaliesiems pritaikymo programa. </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5. Esamos socialinių paslaugų infrastruktūros savivaldybėje analizė</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r>
    </w:p>
    <w:tbl>
      <w:tblPr>
        <w:tblW w:w="9468" w:type="dxa"/>
        <w:tblLayout w:type="fixed"/>
        <w:tblCellMar>
          <w:left w:w="10" w:type="dxa"/>
          <w:right w:w="10" w:type="dxa"/>
        </w:tblCellMar>
        <w:tblLook w:val="0000" w:firstRow="0" w:lastRow="0" w:firstColumn="0" w:lastColumn="0" w:noHBand="0" w:noVBand="0"/>
      </w:tblPr>
      <w:tblGrid>
        <w:gridCol w:w="648"/>
        <w:gridCol w:w="2160"/>
        <w:gridCol w:w="3240"/>
        <w:gridCol w:w="1620"/>
        <w:gridCol w:w="720"/>
        <w:gridCol w:w="1080"/>
      </w:tblGrid>
      <w:tr w:rsidR="003A1C20" w:rsidRPr="003A1C20" w:rsidTr="00BC5A32">
        <w:tc>
          <w:tcPr>
            <w:tcW w:w="648" w:type="dxa"/>
            <w:vMerge w:val="restart"/>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A1C20">
              <w:rPr>
                <w:rFonts w:ascii="Times New Roman" w:eastAsia="Times New Roman" w:hAnsi="Times New Roman"/>
                <w:sz w:val="24"/>
                <w:szCs w:val="24"/>
                <w:lang w:eastAsia="lt-LT"/>
              </w:rPr>
              <w:tab/>
            </w:r>
            <w:proofErr w:type="spellStart"/>
            <w:r w:rsidRPr="003A1C20">
              <w:rPr>
                <w:rFonts w:ascii="Times New Roman" w:eastAsia="Times New Roman" w:hAnsi="Times New Roman"/>
                <w:sz w:val="24"/>
                <w:szCs w:val="24"/>
                <w:lang w:eastAsia="lt-LT"/>
              </w:rPr>
              <w:t>Eil.Nr</w:t>
            </w:r>
            <w:proofErr w:type="spellEnd"/>
            <w:r w:rsidRPr="003A1C20">
              <w:rPr>
                <w:rFonts w:ascii="Times New Roman" w:eastAsia="Times New Roman" w:hAnsi="Times New Roman"/>
                <w:sz w:val="24"/>
                <w:szCs w:val="24"/>
                <w:lang w:eastAsia="lt-LT"/>
              </w:rPr>
              <w:t>.</w:t>
            </w:r>
          </w:p>
        </w:tc>
        <w:tc>
          <w:tcPr>
            <w:tcW w:w="216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A1C20">
              <w:rPr>
                <w:rFonts w:ascii="Times New Roman" w:eastAsia="Times New Roman" w:hAnsi="Times New Roman"/>
                <w:sz w:val="24"/>
                <w:szCs w:val="24"/>
                <w:lang w:eastAsia="lt-LT"/>
              </w:rPr>
              <w:t>Socialinių paslaugų įstaigos tipas pagal žmonių socialines grupes</w:t>
            </w:r>
            <w:r w:rsidRPr="003A1C20">
              <w:rPr>
                <w:rFonts w:ascii="Times New Roman" w:eastAsia="Times New Roman" w:hAnsi="Times New Roman"/>
                <w:caps/>
                <w:sz w:val="24"/>
                <w:szCs w:val="24"/>
                <w:vertAlign w:val="superscript"/>
                <w:lang w:eastAsia="lt-LT"/>
              </w:rPr>
              <w:footnoteReference w:id="1"/>
            </w:r>
          </w:p>
        </w:tc>
        <w:tc>
          <w:tcPr>
            <w:tcW w:w="324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aps/>
                <w:sz w:val="24"/>
                <w:szCs w:val="24"/>
                <w:lang w:eastAsia="lt-LT"/>
              </w:rPr>
            </w:pPr>
            <w:r w:rsidRPr="003A1C20">
              <w:rPr>
                <w:rFonts w:ascii="Times New Roman" w:eastAsia="Times New Roman" w:hAnsi="Times New Roman"/>
                <w:sz w:val="24"/>
                <w:szCs w:val="24"/>
                <w:lang w:eastAsia="lt-LT"/>
              </w:rPr>
              <w:t>Socialinių paslaugų įstaigos pavadinimas</w:t>
            </w:r>
          </w:p>
        </w:tc>
        <w:tc>
          <w:tcPr>
            <w:tcW w:w="162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A1C20">
              <w:rPr>
                <w:rFonts w:ascii="Times New Roman" w:eastAsia="Times New Roman" w:hAnsi="Times New Roman"/>
                <w:sz w:val="24"/>
                <w:szCs w:val="24"/>
                <w:lang w:eastAsia="lt-LT"/>
              </w:rPr>
              <w:t>Pavaldumas</w:t>
            </w:r>
            <w:r w:rsidRPr="003A1C20">
              <w:rPr>
                <w:rFonts w:ascii="Times New Roman" w:eastAsia="Times New Roman" w:hAnsi="Times New Roman"/>
                <w:caps/>
                <w:sz w:val="24"/>
                <w:szCs w:val="24"/>
                <w:vertAlign w:val="superscript"/>
                <w:lang w:eastAsia="lt-LT"/>
              </w:rPr>
              <w:footnoteReference w:id="2"/>
            </w:r>
          </w:p>
        </w:tc>
        <w:tc>
          <w:tcPr>
            <w:tcW w:w="1800" w:type="dxa"/>
            <w:gridSpan w:val="2"/>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A1C20">
              <w:rPr>
                <w:rFonts w:ascii="Times New Roman" w:eastAsia="Times New Roman" w:hAnsi="Times New Roman"/>
                <w:sz w:val="24"/>
                <w:szCs w:val="24"/>
                <w:lang w:eastAsia="lt-LT"/>
              </w:rPr>
              <w:t>vietų (gavėjų</w:t>
            </w:r>
            <w:r w:rsidRPr="003A1C20">
              <w:rPr>
                <w:rFonts w:ascii="Times New Roman" w:eastAsia="Times New Roman" w:hAnsi="Times New Roman"/>
                <w:caps/>
                <w:sz w:val="24"/>
                <w:szCs w:val="24"/>
                <w:vertAlign w:val="superscript"/>
                <w:lang w:eastAsia="lt-LT"/>
              </w:rPr>
              <w:footnoteReference w:id="3"/>
            </w:r>
            <w:r w:rsidRPr="003A1C20">
              <w:rPr>
                <w:rFonts w:ascii="Times New Roman" w:eastAsia="Times New Roman" w:hAnsi="Times New Roman"/>
                <w:sz w:val="24"/>
                <w:szCs w:val="24"/>
                <w:lang w:eastAsia="lt-LT"/>
              </w:rPr>
              <w:t>) skaičius</w:t>
            </w:r>
          </w:p>
        </w:tc>
      </w:tr>
      <w:tr w:rsidR="003A1C20" w:rsidRPr="003A1C20" w:rsidTr="00BC5A32">
        <w:tc>
          <w:tcPr>
            <w:tcW w:w="648" w:type="dxa"/>
            <w:vMerge/>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216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324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162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lt-LT"/>
              </w:rPr>
            </w:pPr>
            <w:r w:rsidRPr="003A1C20">
              <w:rPr>
                <w:rFonts w:ascii="Times New Roman" w:eastAsia="Times New Roman" w:hAnsi="Times New Roman"/>
                <w:sz w:val="20"/>
                <w:szCs w:val="20"/>
                <w:lang w:eastAsia="lt-LT"/>
              </w:rPr>
              <w:t>iš viso</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lt-LT"/>
              </w:rPr>
            </w:pPr>
            <w:r w:rsidRPr="003A1C20">
              <w:rPr>
                <w:rFonts w:ascii="Times New Roman" w:eastAsia="Times New Roman" w:hAnsi="Times New Roman"/>
                <w:sz w:val="20"/>
                <w:szCs w:val="20"/>
                <w:lang w:eastAsia="lt-LT"/>
              </w:rPr>
              <w:t xml:space="preserve">iš jų finansuojamų </w:t>
            </w:r>
            <w:proofErr w:type="spellStart"/>
            <w:r w:rsidRPr="003A1C20">
              <w:rPr>
                <w:rFonts w:ascii="Times New Roman" w:eastAsia="Times New Roman" w:hAnsi="Times New Roman"/>
                <w:sz w:val="20"/>
                <w:szCs w:val="20"/>
                <w:lang w:eastAsia="lt-LT"/>
              </w:rPr>
              <w:t>savival-dybės</w:t>
            </w:r>
            <w:proofErr w:type="spellEnd"/>
          </w:p>
        </w:tc>
      </w:tr>
      <w:tr w:rsidR="003A1C20" w:rsidRPr="003A1C20" w:rsidTr="00BC5A32">
        <w:tc>
          <w:tcPr>
            <w:tcW w:w="6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1</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2</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5</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6</w:t>
            </w:r>
          </w:p>
        </w:tc>
      </w:tr>
      <w:tr w:rsidR="003A1C20" w:rsidRPr="003A1C20" w:rsidTr="00601265">
        <w:trPr>
          <w:trHeight w:val="480"/>
        </w:trPr>
        <w:tc>
          <w:tcPr>
            <w:tcW w:w="648" w:type="dxa"/>
            <w:vMerge w:val="restart"/>
            <w:tcBorders>
              <w:top w:val="single" w:sz="6" w:space="0" w:color="000000"/>
              <w:left w:val="doub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w:t>
            </w:r>
          </w:p>
        </w:tc>
        <w:tc>
          <w:tcPr>
            <w:tcW w:w="2160"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Socialinės globos namai </w:t>
            </w:r>
          </w:p>
        </w:tc>
        <w:tc>
          <w:tcPr>
            <w:tcW w:w="3240"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601265" w:rsidRPr="003A1C20" w:rsidRDefault="00601265" w:rsidP="00601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Raseinių pagalbos šeimai namai</w:t>
            </w:r>
          </w:p>
        </w:tc>
        <w:tc>
          <w:tcPr>
            <w:tcW w:w="1620"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Savivaldybės</w:t>
            </w:r>
          </w:p>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720"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601265" w:rsidRPr="003A1C20" w:rsidRDefault="0062439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35</w:t>
            </w:r>
          </w:p>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080" w:type="dxa"/>
            <w:tcBorders>
              <w:top w:val="single" w:sz="6" w:space="0" w:color="000000"/>
              <w:left w:val="single" w:sz="6" w:space="0" w:color="000000"/>
              <w:bottom w:val="single" w:sz="4" w:space="0" w:color="auto"/>
              <w:right w:val="double" w:sz="6" w:space="0" w:color="000000"/>
            </w:tcBorders>
            <w:shd w:val="clear" w:color="auto" w:fill="auto"/>
            <w:tcMar>
              <w:top w:w="0" w:type="dxa"/>
              <w:left w:w="108" w:type="dxa"/>
              <w:bottom w:w="0" w:type="dxa"/>
              <w:right w:w="108" w:type="dxa"/>
            </w:tcMar>
          </w:tcPr>
          <w:p w:rsidR="00601265" w:rsidRPr="003A1C20" w:rsidRDefault="0062439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35</w:t>
            </w:r>
          </w:p>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r>
      <w:tr w:rsidR="003A1C20" w:rsidRPr="003A1C20" w:rsidTr="00601265">
        <w:trPr>
          <w:trHeight w:val="615"/>
        </w:trPr>
        <w:tc>
          <w:tcPr>
            <w:tcW w:w="648" w:type="dxa"/>
            <w:vMerge/>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tc>
        <w:tc>
          <w:tcPr>
            <w:tcW w:w="216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324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601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Raseinių r. </w:t>
            </w:r>
            <w:proofErr w:type="spellStart"/>
            <w:r w:rsidRPr="003A1C20">
              <w:rPr>
                <w:rFonts w:ascii="Times New Roman" w:eastAsia="Times New Roman" w:hAnsi="Times New Roman"/>
                <w:sz w:val="24"/>
                <w:szCs w:val="24"/>
                <w:lang w:eastAsia="lt-LT"/>
              </w:rPr>
              <w:t>Blinstrubiškių</w:t>
            </w:r>
            <w:proofErr w:type="spellEnd"/>
            <w:r w:rsidRPr="003A1C20">
              <w:rPr>
                <w:rFonts w:ascii="Times New Roman" w:eastAsia="Times New Roman" w:hAnsi="Times New Roman"/>
                <w:sz w:val="24"/>
                <w:szCs w:val="24"/>
                <w:lang w:eastAsia="lt-LT"/>
              </w:rPr>
              <w:t xml:space="preserve"> socialinės globos namai</w:t>
            </w:r>
          </w:p>
        </w:tc>
        <w:tc>
          <w:tcPr>
            <w:tcW w:w="162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Savivaldybės</w:t>
            </w:r>
          </w:p>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c>
          <w:tcPr>
            <w:tcW w:w="72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210</w:t>
            </w:r>
          </w:p>
        </w:tc>
        <w:tc>
          <w:tcPr>
            <w:tcW w:w="1080" w:type="dxa"/>
            <w:tcBorders>
              <w:top w:val="single" w:sz="4" w:space="0" w:color="auto"/>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601265" w:rsidRPr="003A1C20" w:rsidRDefault="0062439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99 (34)</w:t>
            </w:r>
          </w:p>
        </w:tc>
      </w:tr>
      <w:tr w:rsidR="003A1C20" w:rsidRPr="003A1C20" w:rsidTr="00BC5A32">
        <w:tc>
          <w:tcPr>
            <w:tcW w:w="6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Šeimynos</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624398" w:rsidP="006243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624398" w:rsidP="006243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624398" w:rsidP="006243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624398" w:rsidP="006243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r>
      <w:tr w:rsidR="003A1C20" w:rsidRPr="003A1C20" w:rsidTr="00BC5A32">
        <w:tc>
          <w:tcPr>
            <w:tcW w:w="6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Laikino gyvenimo namai </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r>
      <w:tr w:rsidR="003A1C20" w:rsidRPr="003A1C20" w:rsidTr="00BC5A32">
        <w:tc>
          <w:tcPr>
            <w:tcW w:w="6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Dienos socialinės globos centrai </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r>
      <w:tr w:rsidR="003A1C20" w:rsidRPr="003A1C20" w:rsidTr="00BC5A32">
        <w:tc>
          <w:tcPr>
            <w:tcW w:w="6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Savarankiško gyvenimo namai </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r>
      <w:tr w:rsidR="003A1C20" w:rsidRPr="003A1C20" w:rsidTr="00BC5A32">
        <w:tc>
          <w:tcPr>
            <w:tcW w:w="64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6.</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Socialinės priežiūros centrai </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r>
      <w:tr w:rsidR="003A1C20" w:rsidRPr="003A1C20" w:rsidTr="00BC5A32">
        <w:trPr>
          <w:trHeight w:val="519"/>
        </w:trPr>
        <w:tc>
          <w:tcPr>
            <w:tcW w:w="648"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bookmarkStart w:id="1" w:name="_Hlk36554845"/>
            <w:r w:rsidRPr="003A1C20">
              <w:rPr>
                <w:rFonts w:ascii="Times New Roman" w:eastAsia="Times New Roman" w:hAnsi="Times New Roman"/>
                <w:sz w:val="24"/>
                <w:szCs w:val="24"/>
                <w:lang w:eastAsia="lt-LT"/>
              </w:rPr>
              <w:t>7.</w:t>
            </w:r>
          </w:p>
        </w:tc>
        <w:tc>
          <w:tcPr>
            <w:tcW w:w="21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Bendruomeninės įstaigos</w:t>
            </w: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lastRenderedPageBreak/>
              <w:t>VšĮ Kauno ir Marijampolės regionų aklųjų centras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90</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20"/>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Raseinių rajono žmonių su negalia sąjunga</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141</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20"/>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Raseinių rajono neįgaliųjų draugija</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124</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20"/>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VšĮ Raseinių neįgaliųjų </w:t>
            </w:r>
            <w:r w:rsidRPr="003A1C20">
              <w:rPr>
                <w:rFonts w:ascii="Times New Roman" w:eastAsia="Times New Roman" w:hAnsi="Times New Roman"/>
                <w:sz w:val="24"/>
                <w:szCs w:val="24"/>
                <w:lang w:eastAsia="lt-LT"/>
              </w:rPr>
              <w:lastRenderedPageBreak/>
              <w:t>užimtumo ir paslaugų centras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lastRenderedPageBreak/>
              <w:t xml:space="preserve">Dalininkai </w:t>
            </w:r>
            <w:r w:rsidRPr="003A1C20">
              <w:rPr>
                <w:rFonts w:ascii="Times New Roman" w:eastAsia="Times New Roman" w:hAnsi="Times New Roman"/>
                <w:sz w:val="24"/>
                <w:szCs w:val="24"/>
                <w:lang w:eastAsia="lt-LT"/>
              </w:rPr>
              <w:lastRenderedPageBreak/>
              <w:t>Savivaldybė ir 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lastRenderedPageBreak/>
              <w:t>250</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D5299C" w:rsidRPr="003A1C20" w:rsidRDefault="00D5299C" w:rsidP="00D52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20"/>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Lietuvos pensininkų sąjunga „Bočiai“</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hAnsi="Times New Roman"/>
                <w:sz w:val="24"/>
                <w:szCs w:val="24"/>
              </w:rPr>
              <w:t>95</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645"/>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24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Lietuvos kurčiųjų draugijos Kauno teritorinė valdyba</w:t>
            </w:r>
          </w:p>
        </w:tc>
        <w:tc>
          <w:tcPr>
            <w:tcW w:w="162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hAnsi="Times New Roman"/>
                <w:sz w:val="24"/>
                <w:szCs w:val="24"/>
              </w:rPr>
              <w:t>43</w:t>
            </w:r>
          </w:p>
        </w:tc>
        <w:tc>
          <w:tcPr>
            <w:tcW w:w="1080" w:type="dxa"/>
            <w:tcBorders>
              <w:top w:val="single" w:sz="6" w:space="0" w:color="000000"/>
              <w:left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354"/>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 xml:space="preserve">Šiluvos  neįgaliųjų globos bendrija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31</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354"/>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20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Lietuvos Raudonojo </w:t>
            </w:r>
            <w:r w:rsidR="00200D94" w:rsidRPr="003A1C20">
              <w:rPr>
                <w:rFonts w:ascii="Times New Roman" w:eastAsia="Times New Roman" w:hAnsi="Times New Roman"/>
                <w:sz w:val="24"/>
                <w:szCs w:val="24"/>
                <w:lang w:eastAsia="lt-LT"/>
              </w:rPr>
              <w:t>K</w:t>
            </w:r>
            <w:r w:rsidRPr="003A1C20">
              <w:rPr>
                <w:rFonts w:ascii="Times New Roman" w:eastAsia="Times New Roman" w:hAnsi="Times New Roman"/>
                <w:sz w:val="24"/>
                <w:szCs w:val="24"/>
                <w:lang w:eastAsia="lt-LT"/>
              </w:rPr>
              <w:t>ryžiaus draugijos Raseinių rajono komitetas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70</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354"/>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hAnsi="Times New Roman"/>
                <w:sz w:val="24"/>
                <w:szCs w:val="24"/>
              </w:rPr>
              <w:t>Neįgaliųjų sporto klubas „Raseinių motyvas“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01265" w:rsidRPr="003A1C20" w:rsidRDefault="006E5FAC"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35</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601265" w:rsidRPr="003A1C20" w:rsidRDefault="00601265"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BC5A32">
        <w:trPr>
          <w:trHeight w:val="354"/>
        </w:trPr>
        <w:tc>
          <w:tcPr>
            <w:tcW w:w="648"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Petrašiūnų Gailestingumo namai</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NVO</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6</w:t>
            </w:r>
          </w:p>
        </w:tc>
        <w:tc>
          <w:tcPr>
            <w:tcW w:w="10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bl>
    <w:bookmarkEnd w:id="1"/>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r>
      <w:r w:rsidRPr="003A1C20">
        <w:rPr>
          <w:rFonts w:ascii="Times New Roman" w:eastAsia="Times New Roman" w:hAnsi="Times New Roman"/>
          <w:b/>
          <w:sz w:val="24"/>
          <w:szCs w:val="24"/>
        </w:rPr>
        <w:tab/>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5.1. Socialinių paslaugų infrastruktūros išsidėstymas ir socialinių paslaugų teikimo savivaldybėje (seniūnijose) pakankamumo lygis </w:t>
      </w:r>
    </w:p>
    <w:p w:rsidR="000E2C38" w:rsidRPr="003A1C20" w:rsidRDefault="000E2C38" w:rsidP="000E2C38">
      <w:pPr>
        <w:widowControl w:val="0"/>
        <w:tabs>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sz w:val="24"/>
          <w:szCs w:val="24"/>
        </w:rPr>
      </w:pPr>
      <w:r w:rsidRPr="003A1C20">
        <w:rPr>
          <w:rFonts w:ascii="Times New Roman" w:eastAsia="Times New Roman" w:hAnsi="Times New Roman"/>
          <w:sz w:val="24"/>
          <w:szCs w:val="24"/>
        </w:rPr>
        <w:t>Siekiant užtikrinti socialinių paslaugų prieinamumą socialiai pažeidžiamoms gyventojų grupėms, socialinės paslaugos  turi būti teikiamos kuo arčiau jų gyvenamosios vietos ir tolygiai paskirstytos visoje teritorijoje.</w:t>
      </w:r>
    </w:p>
    <w:p w:rsidR="000E2C38" w:rsidRPr="003A1C20" w:rsidRDefault="000E2C38" w:rsidP="000E2C38">
      <w:pPr>
        <w:widowControl w:val="0"/>
        <w:tabs>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Raseinių rajono savivaldybėje didelė dalis socialinių paslaugų įstaigų yra įsikūrusios Raseinių mieste  ir yra prieinamos Raseinių miesto gyventojams. </w:t>
      </w:r>
    </w:p>
    <w:p w:rsidR="000E2C38" w:rsidRPr="003A1C20" w:rsidRDefault="000E2C38" w:rsidP="000E2C38">
      <w:pPr>
        <w:widowControl w:val="0"/>
        <w:tabs>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Šiluvos seniūnijoje  veikia Šiluvos neįgaliųjų globos bendrija, įrengusi neįgaliųjų užimtumo kambarį ir teikianti bendrąsias socialines  bei asmens higienos paslaugas. Kiekvienoje seniūnijoje dirba centro specialistai socialiniam darbui, organizuojantys socialines paslaugas bei teikiantys socialines paslaugas probleminėms šeimoms. Kai kurios nevyriausybinės organizacijos turi koordinatorius seniūnijose.</w:t>
      </w:r>
    </w:p>
    <w:p w:rsidR="000E2C38" w:rsidRPr="003A1C20" w:rsidRDefault="00981692" w:rsidP="000E2C38">
      <w:pPr>
        <w:widowControl w:val="0"/>
        <w:tabs>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sz w:val="24"/>
          <w:szCs w:val="24"/>
        </w:rPr>
      </w:pPr>
      <w:r w:rsidRPr="003A1C20">
        <w:rPr>
          <w:rFonts w:ascii="Times New Roman" w:eastAsia="Times New Roman" w:hAnsi="Times New Roman"/>
          <w:sz w:val="24"/>
          <w:szCs w:val="24"/>
        </w:rPr>
        <w:t>T</w:t>
      </w:r>
      <w:r w:rsidR="000E2C38" w:rsidRPr="003A1C20">
        <w:rPr>
          <w:rFonts w:ascii="Times New Roman" w:eastAsia="Times New Roman" w:hAnsi="Times New Roman"/>
          <w:sz w:val="24"/>
          <w:szCs w:val="24"/>
        </w:rPr>
        <w:t>inkamam socialinių paslaugų prieinamumui būtina</w:t>
      </w:r>
      <w:r w:rsidR="003A1C20">
        <w:rPr>
          <w:rFonts w:ascii="Times New Roman" w:eastAsia="Times New Roman" w:hAnsi="Times New Roman"/>
          <w:sz w:val="24"/>
          <w:szCs w:val="24"/>
        </w:rPr>
        <w:t xml:space="preserve"> </w:t>
      </w:r>
      <w:r w:rsidR="000E2C38" w:rsidRPr="003A1C20">
        <w:rPr>
          <w:rFonts w:ascii="Times New Roman" w:eastAsia="Times New Roman" w:hAnsi="Times New Roman"/>
          <w:sz w:val="24"/>
          <w:szCs w:val="24"/>
        </w:rPr>
        <w:t>socialines paslaugas decentralizuoti. Socialinių paslaugų teikimui panaudoti kaimų bendruomenių ar kitas socialinių paslaugų teikimui tinkamas patalpas. Bendruomeninės socialinės paslaugos nėra išvystytos.</w:t>
      </w: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5.2. Socialinės infrastruktūros būklė</w:t>
      </w:r>
    </w:p>
    <w:tbl>
      <w:tblPr>
        <w:tblW w:w="9749" w:type="dxa"/>
        <w:tblCellMar>
          <w:left w:w="10" w:type="dxa"/>
          <w:right w:w="10" w:type="dxa"/>
        </w:tblCellMar>
        <w:tblLook w:val="0000" w:firstRow="0" w:lastRow="0" w:firstColumn="0" w:lastColumn="0" w:noHBand="0" w:noVBand="0"/>
      </w:tblPr>
      <w:tblGrid>
        <w:gridCol w:w="2463"/>
        <w:gridCol w:w="3174"/>
        <w:gridCol w:w="4112"/>
      </w:tblGrid>
      <w:tr w:rsidR="003A1C20" w:rsidRPr="003A1C20" w:rsidTr="00BC5A32">
        <w:tc>
          <w:tcPr>
            <w:tcW w:w="2463"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sz w:val="24"/>
                <w:szCs w:val="24"/>
              </w:rPr>
              <w:t>Įstaigos pavadinimas</w:t>
            </w:r>
          </w:p>
        </w:tc>
        <w:tc>
          <w:tcPr>
            <w:tcW w:w="3174"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sz w:val="24"/>
                <w:szCs w:val="24"/>
              </w:rPr>
              <w:t>Pastato statybos metai</w:t>
            </w:r>
          </w:p>
        </w:tc>
        <w:tc>
          <w:tcPr>
            <w:tcW w:w="4112"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sz w:val="24"/>
                <w:szCs w:val="24"/>
              </w:rPr>
              <w:t>Pastato renovacijos metai</w:t>
            </w:r>
          </w:p>
        </w:tc>
      </w:tr>
      <w:tr w:rsidR="003A1C20" w:rsidRPr="003A1C20" w:rsidTr="00BC5A32">
        <w:trPr>
          <w:trHeight w:val="887"/>
        </w:trPr>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601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Raseinių </w:t>
            </w:r>
            <w:r w:rsidR="00601265" w:rsidRPr="003A1C20">
              <w:rPr>
                <w:rFonts w:ascii="Times New Roman" w:eastAsia="Times New Roman" w:hAnsi="Times New Roman"/>
                <w:sz w:val="24"/>
                <w:szCs w:val="24"/>
                <w:lang w:eastAsia="lt-LT"/>
              </w:rPr>
              <w:t>pagalbos šeimai</w:t>
            </w:r>
            <w:r w:rsidRPr="003A1C20">
              <w:rPr>
                <w:rFonts w:ascii="Times New Roman" w:eastAsia="Times New Roman" w:hAnsi="Times New Roman"/>
                <w:sz w:val="24"/>
                <w:szCs w:val="24"/>
                <w:lang w:eastAsia="lt-LT"/>
              </w:rPr>
              <w:t xml:space="preserve"> namai</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Statybos metai - 2015</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A1C20">
              <w:rPr>
                <w:rFonts w:ascii="Times New Roman" w:eastAsia="Times New Roman" w:hAnsi="Times New Roman"/>
                <w:sz w:val="24"/>
                <w:szCs w:val="24"/>
                <w:lang w:eastAsia="lt-LT"/>
              </w:rPr>
              <w:t>Naujas pastatų kompleksas.</w:t>
            </w:r>
          </w:p>
        </w:tc>
      </w:tr>
      <w:tr w:rsidR="003A1C20" w:rsidRPr="003A1C20" w:rsidTr="00BC5A32">
        <w:trPr>
          <w:trHeight w:val="754"/>
        </w:trPr>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Raseinių r. </w:t>
            </w:r>
            <w:proofErr w:type="spellStart"/>
            <w:r w:rsidRPr="003A1C20">
              <w:rPr>
                <w:rFonts w:ascii="Times New Roman" w:eastAsia="Times New Roman" w:hAnsi="Times New Roman"/>
                <w:sz w:val="24"/>
                <w:szCs w:val="24"/>
                <w:lang w:eastAsia="lt-LT"/>
              </w:rPr>
              <w:t>Blinstrubiškių</w:t>
            </w:r>
            <w:proofErr w:type="spellEnd"/>
            <w:r w:rsidRPr="003A1C20">
              <w:rPr>
                <w:rFonts w:ascii="Times New Roman" w:eastAsia="Times New Roman" w:hAnsi="Times New Roman"/>
                <w:sz w:val="24"/>
                <w:szCs w:val="24"/>
                <w:lang w:eastAsia="lt-LT"/>
              </w:rPr>
              <w:t xml:space="preserve"> socialinės globos namai </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Pastatas priduotas 1970 m.</w:t>
            </w: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lt-LT"/>
              </w:rPr>
            </w:pPr>
            <w:r w:rsidRPr="003A1C20">
              <w:rPr>
                <w:rFonts w:ascii="Times New Roman" w:hAnsi="Times New Roman"/>
                <w:sz w:val="24"/>
                <w:szCs w:val="24"/>
                <w:lang w:eastAsia="lt-LT"/>
              </w:rPr>
              <w:t>2005 metais pakeisti globos namų stogai.</w:t>
            </w: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lt-LT"/>
              </w:rPr>
            </w:pPr>
            <w:r w:rsidRPr="003A1C20">
              <w:rPr>
                <w:rFonts w:ascii="Times New Roman" w:hAnsi="Times New Roman"/>
                <w:sz w:val="24"/>
                <w:szCs w:val="24"/>
                <w:lang w:eastAsia="lt-LT"/>
              </w:rPr>
              <w:t>2012 metais įrengti keltuvai neįgaliesiems.</w:t>
            </w:r>
          </w:p>
          <w:p w:rsidR="000E2C38" w:rsidRPr="003A1C20" w:rsidRDefault="000E2C38" w:rsidP="00BC5A32">
            <w:pPr>
              <w:suppressAutoHyphens w:val="0"/>
              <w:autoSpaceDN/>
              <w:spacing w:after="0" w:line="240" w:lineRule="auto"/>
              <w:contextualSpacing/>
              <w:jc w:val="both"/>
              <w:textAlignment w:val="auto"/>
              <w:rPr>
                <w:rFonts w:ascii="Times New Roman" w:hAnsi="Times New Roman"/>
                <w:sz w:val="24"/>
                <w:szCs w:val="24"/>
                <w:lang w:eastAsia="lt-LT"/>
              </w:rPr>
            </w:pPr>
            <w:r w:rsidRPr="003A1C20">
              <w:rPr>
                <w:rFonts w:ascii="Times New Roman" w:hAnsi="Times New Roman"/>
                <w:sz w:val="24"/>
                <w:szCs w:val="24"/>
              </w:rPr>
              <w:lastRenderedPageBreak/>
              <w:t xml:space="preserve">      Per 2018 metus globos namuose                         </w:t>
            </w:r>
            <w:r w:rsidRPr="003A1C20">
              <w:rPr>
                <w:rFonts w:ascii="Times New Roman" w:eastAsia="Times New Roman" w:hAnsi="Times New Roman"/>
                <w:sz w:val="24"/>
                <w:szCs w:val="20"/>
              </w:rPr>
              <w:t xml:space="preserve"> atliktas kapitalinis II korpuso 1-o aukšto  remontas ir atliktas 12 kambarių remontas. Atliktas dalinis 1 korpuso 2 aukšto remontas: perdažytos koridoriaus sienos. Suremontuotas vienas užimtumo kabinetas ir kitos negyvenamosios paskirties patalpos.</w:t>
            </w:r>
            <w:r w:rsidRPr="003A1C20">
              <w:rPr>
                <w:rFonts w:ascii="Times New Roman" w:hAnsi="Times New Roman"/>
                <w:sz w:val="24"/>
                <w:szCs w:val="24"/>
              </w:rPr>
              <w:t xml:space="preserve"> Pakeista virtuvės patalpų grindų danga. Atlikti</w:t>
            </w:r>
            <w:r w:rsidR="003A1C20">
              <w:rPr>
                <w:rFonts w:ascii="Times New Roman" w:hAnsi="Times New Roman"/>
                <w:sz w:val="24"/>
                <w:szCs w:val="24"/>
              </w:rPr>
              <w:t xml:space="preserve"> </w:t>
            </w:r>
            <w:r w:rsidRPr="003A1C20">
              <w:rPr>
                <w:rFonts w:ascii="Times New Roman" w:hAnsi="Times New Roman"/>
                <w:sz w:val="24"/>
                <w:szCs w:val="24"/>
              </w:rPr>
              <w:t xml:space="preserve">globos namų pastatų techninės priežiūros darbai. </w:t>
            </w:r>
            <w:r w:rsidRPr="003A1C20">
              <w:rPr>
                <w:rFonts w:ascii="Times New Roman" w:eastAsia="Times New Roman" w:hAnsi="Times New Roman"/>
                <w:sz w:val="24"/>
                <w:szCs w:val="20"/>
              </w:rPr>
              <w:t xml:space="preserve"> Atlikti </w:t>
            </w:r>
            <w:r w:rsidRPr="003A1C20">
              <w:rPr>
                <w:rFonts w:ascii="Times New Roman" w:hAnsi="Times New Roman"/>
                <w:sz w:val="24"/>
                <w:szCs w:val="24"/>
              </w:rPr>
              <w:t>globos namų  teritorijos bei kapinių teritorijos priežiūros darbai.</w:t>
            </w:r>
          </w:p>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tc>
      </w:tr>
      <w:tr w:rsidR="003A1C20" w:rsidRPr="003A1C20" w:rsidTr="00BC5A32">
        <w:trPr>
          <w:trHeight w:val="1119"/>
        </w:trPr>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lastRenderedPageBreak/>
              <w:t>VŠĮ  Raseinių  neįgaliųjų užimtumo ir paslaugų centras</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99C" w:rsidRPr="003A1C20" w:rsidRDefault="00D5299C" w:rsidP="00D5299C">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Įstaiga įsikūrusi dviejuose pastatuose. </w:t>
            </w:r>
          </w:p>
          <w:p w:rsidR="00D5299C" w:rsidRPr="003A1C20" w:rsidRDefault="00D5299C" w:rsidP="00D5299C">
            <w:pPr>
              <w:widowControl w:val="0"/>
              <w:spacing w:after="0" w:line="240" w:lineRule="auto"/>
              <w:jc w:val="both"/>
              <w:rPr>
                <w:rFonts w:ascii="Times New Roman" w:hAnsi="Times New Roman"/>
                <w:sz w:val="24"/>
                <w:szCs w:val="24"/>
              </w:rPr>
            </w:pPr>
            <w:r w:rsidRPr="003A1C20">
              <w:rPr>
                <w:rFonts w:ascii="Times New Roman" w:eastAsia="Times New Roman" w:hAnsi="Times New Roman"/>
                <w:sz w:val="24"/>
                <w:szCs w:val="24"/>
              </w:rPr>
              <w:t>Patalpos adresu</w:t>
            </w:r>
            <w:r w:rsidR="00464680" w:rsidRPr="003A1C20">
              <w:rPr>
                <w:rFonts w:ascii="Times New Roman" w:eastAsia="Times New Roman" w:hAnsi="Times New Roman"/>
                <w:sz w:val="24"/>
                <w:szCs w:val="24"/>
              </w:rPr>
              <w:t>:</w:t>
            </w:r>
            <w:r w:rsidRPr="003A1C20">
              <w:rPr>
                <w:rFonts w:ascii="Times New Roman" w:eastAsia="Times New Roman" w:hAnsi="Times New Roman"/>
                <w:sz w:val="24"/>
                <w:szCs w:val="24"/>
              </w:rPr>
              <w:t xml:space="preserve"> Kalnų g. 15A, Raseiniai gautos pagal panaudos sutartį iš Raseinių specialiosios mokyklos 88,57 kv. m.</w:t>
            </w: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p>
          <w:p w:rsidR="00D5299C" w:rsidRPr="003A1C20" w:rsidRDefault="00D5299C" w:rsidP="00D5299C">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Pastato esančio adresu</w:t>
            </w:r>
            <w:r w:rsidR="00464680" w:rsidRPr="003A1C20">
              <w:rPr>
                <w:rFonts w:ascii="Times New Roman" w:eastAsia="Times New Roman" w:hAnsi="Times New Roman"/>
                <w:sz w:val="24"/>
                <w:szCs w:val="24"/>
              </w:rPr>
              <w:t>:</w:t>
            </w:r>
            <w:r w:rsidRPr="003A1C20">
              <w:rPr>
                <w:rFonts w:ascii="Times New Roman" w:eastAsia="Times New Roman" w:hAnsi="Times New Roman"/>
                <w:sz w:val="24"/>
                <w:szCs w:val="24"/>
              </w:rPr>
              <w:t xml:space="preserve"> V. Kudirkos g. 6, Raseiniai statybos metai – 2004.</w:t>
            </w:r>
          </w:p>
          <w:p w:rsidR="00D5299C" w:rsidRPr="003A1C20" w:rsidRDefault="00D5299C" w:rsidP="00D5299C">
            <w:pPr>
              <w:widowControl w:val="0"/>
              <w:spacing w:after="0" w:line="240" w:lineRule="auto"/>
              <w:rPr>
                <w:rFonts w:ascii="Times New Roman" w:hAnsi="Times New Roman"/>
                <w:sz w:val="24"/>
                <w:szCs w:val="24"/>
              </w:rPr>
            </w:pP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D5299C" w:rsidRPr="003A1C20" w:rsidRDefault="00D5299C" w:rsidP="00D5299C">
            <w:pPr>
              <w:widowControl w:val="0"/>
              <w:spacing w:after="0" w:line="240" w:lineRule="auto"/>
              <w:jc w:val="both"/>
              <w:rPr>
                <w:rFonts w:ascii="Times New Roman" w:hAnsi="Times New Roman"/>
                <w:sz w:val="24"/>
                <w:szCs w:val="24"/>
              </w:rPr>
            </w:pPr>
            <w:r w:rsidRPr="003A1C20">
              <w:rPr>
                <w:rFonts w:ascii="Times New Roman" w:eastAsia="Times New Roman" w:hAnsi="Times New Roman"/>
                <w:sz w:val="24"/>
                <w:szCs w:val="24"/>
              </w:rPr>
              <w:t xml:space="preserve">2008-2009 m. padarytas einamasis remontas. </w:t>
            </w:r>
            <w:r w:rsidRPr="003A1C20">
              <w:rPr>
                <w:rFonts w:ascii="Times New Roman" w:hAnsi="Times New Roman"/>
                <w:sz w:val="24"/>
                <w:szCs w:val="24"/>
              </w:rPr>
              <w:t xml:space="preserve">2014 m. buvo atliktas sanitarinių-higieninių patalpų einamasis remontas (skirta </w:t>
            </w:r>
            <w:r w:rsidR="00557608" w:rsidRPr="003A1C20">
              <w:rPr>
                <w:rFonts w:ascii="Times New Roman" w:hAnsi="Times New Roman"/>
                <w:sz w:val="24"/>
                <w:szCs w:val="24"/>
              </w:rPr>
              <w:t>4,3</w:t>
            </w:r>
            <w:r w:rsidRPr="003A1C20">
              <w:rPr>
                <w:rFonts w:ascii="Times New Roman" w:hAnsi="Times New Roman"/>
                <w:sz w:val="24"/>
                <w:szCs w:val="24"/>
              </w:rPr>
              <w:t xml:space="preserve"> tūkst. </w:t>
            </w:r>
            <w:r w:rsidR="003A1C20">
              <w:rPr>
                <w:rFonts w:ascii="Times New Roman" w:hAnsi="Times New Roman"/>
                <w:sz w:val="24"/>
                <w:szCs w:val="24"/>
              </w:rPr>
              <w:t>E</w:t>
            </w:r>
            <w:r w:rsidR="00557608" w:rsidRPr="003A1C20">
              <w:rPr>
                <w:rFonts w:ascii="Times New Roman" w:hAnsi="Times New Roman"/>
                <w:sz w:val="24"/>
                <w:szCs w:val="24"/>
              </w:rPr>
              <w:t>ur</w:t>
            </w:r>
            <w:r w:rsidRPr="003A1C20">
              <w:rPr>
                <w:rFonts w:ascii="Times New Roman" w:hAnsi="Times New Roman"/>
                <w:sz w:val="24"/>
                <w:szCs w:val="24"/>
              </w:rPr>
              <w:t>)</w:t>
            </w:r>
          </w:p>
          <w:p w:rsidR="00D5299C" w:rsidRPr="003A1C20" w:rsidRDefault="00D5299C" w:rsidP="00D5299C">
            <w:pPr>
              <w:widowControl w:val="0"/>
              <w:spacing w:after="0" w:line="240" w:lineRule="auto"/>
              <w:jc w:val="both"/>
              <w:rPr>
                <w:rFonts w:ascii="Times New Roman" w:hAnsi="Times New Roman"/>
                <w:sz w:val="24"/>
                <w:szCs w:val="24"/>
              </w:rPr>
            </w:pPr>
            <w:r w:rsidRPr="003A1C20">
              <w:rPr>
                <w:rFonts w:ascii="Times New Roman" w:hAnsi="Times New Roman"/>
                <w:sz w:val="24"/>
                <w:szCs w:val="24"/>
              </w:rPr>
              <w:t>2015 m. atlikti remonto darbai, įrengtos relaksacinės patalpos neįgaliesiems  pastato II aukšte (skirta 10,43 tūkst. Eur iš „Tarptautinės moterų asociacijos Vilniuje“).</w:t>
            </w:r>
          </w:p>
          <w:p w:rsidR="00D5299C" w:rsidRPr="003A1C20" w:rsidRDefault="00D5299C" w:rsidP="00D5299C">
            <w:pPr>
              <w:pStyle w:val="HTMLiankstoformatuotas"/>
              <w:spacing w:line="280" w:lineRule="atLeast"/>
              <w:jc w:val="left"/>
              <w:rPr>
                <w:rFonts w:ascii="Times New Roman" w:hAnsi="Times New Roman"/>
                <w:sz w:val="24"/>
                <w:szCs w:val="24"/>
              </w:rPr>
            </w:pPr>
            <w:r w:rsidRPr="003A1C20">
              <w:rPr>
                <w:rFonts w:ascii="Times New Roman" w:hAnsi="Times New Roman"/>
                <w:sz w:val="24"/>
                <w:szCs w:val="24"/>
              </w:rPr>
              <w:t>2016 m. Raseinių r. savivaldybė skyrė 8,0 tūkst. Eur  patalpų remonto ir įrangos įsigijimui.</w:t>
            </w:r>
          </w:p>
          <w:p w:rsidR="00D5299C" w:rsidRPr="003A1C20" w:rsidRDefault="00D5299C" w:rsidP="00D5299C">
            <w:pPr>
              <w:widowControl w:val="0"/>
              <w:spacing w:after="0" w:line="240" w:lineRule="auto"/>
              <w:jc w:val="both"/>
              <w:rPr>
                <w:rFonts w:ascii="Times New Roman" w:hAnsi="Times New Roman"/>
                <w:sz w:val="24"/>
                <w:szCs w:val="24"/>
              </w:rPr>
            </w:pPr>
            <w:r w:rsidRPr="003A1C20">
              <w:rPr>
                <w:rFonts w:ascii="Times New Roman" w:hAnsi="Times New Roman"/>
                <w:sz w:val="24"/>
                <w:szCs w:val="24"/>
              </w:rPr>
              <w:t>LR socialinės apsaugos ir darbo ministerija Raseinių r. sav. investicijų projektui „Socialinių paslaugų plėtra asmenims su protine ir kompleksine negalia Raseiniuose“ įgyvendinti skyrė 130,0 tūkst. Eur pastato renovacijai.</w:t>
            </w:r>
          </w:p>
          <w:p w:rsidR="00D5299C" w:rsidRPr="003A1C20" w:rsidRDefault="00D5299C" w:rsidP="00D5299C">
            <w:pPr>
              <w:widowControl w:val="0"/>
              <w:spacing w:after="0" w:line="240" w:lineRule="auto"/>
              <w:rPr>
                <w:rFonts w:ascii="Times New Roman" w:hAnsi="Times New Roman"/>
                <w:sz w:val="24"/>
                <w:szCs w:val="24"/>
              </w:rPr>
            </w:pPr>
          </w:p>
          <w:p w:rsidR="00D5299C" w:rsidRPr="003A1C20" w:rsidRDefault="00D5299C" w:rsidP="00D5299C">
            <w:pPr>
              <w:widowControl w:val="0"/>
              <w:spacing w:after="0" w:line="240" w:lineRule="auto"/>
              <w:rPr>
                <w:rFonts w:ascii="Times New Roman" w:hAnsi="Times New Roman"/>
                <w:sz w:val="24"/>
                <w:szCs w:val="24"/>
              </w:rPr>
            </w:pPr>
          </w:p>
          <w:p w:rsidR="00D5299C" w:rsidRPr="003A1C20" w:rsidRDefault="00D5299C" w:rsidP="00D5299C">
            <w:pPr>
              <w:widowControl w:val="0"/>
              <w:spacing w:after="0" w:line="240" w:lineRule="auto"/>
              <w:rPr>
                <w:rFonts w:ascii="Times New Roman" w:hAnsi="Times New Roman"/>
                <w:sz w:val="24"/>
                <w:szCs w:val="24"/>
              </w:rPr>
            </w:pPr>
            <w:r w:rsidRPr="003A1C20">
              <w:rPr>
                <w:rFonts w:ascii="Times New Roman" w:hAnsi="Times New Roman"/>
                <w:sz w:val="24"/>
                <w:szCs w:val="24"/>
              </w:rPr>
              <w:t>2012-2013 m. įstaiga modernizuota. Prie esamo pastato pastatytas 700 kv. m priestatas.</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VšĮ Raseinių socialinių paslaugų centras</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Statybos metai – 2011.  </w:t>
            </w:r>
          </w:p>
          <w:p w:rsidR="000E2C38" w:rsidRPr="003A1C20" w:rsidRDefault="000E2C38" w:rsidP="00BC5A32">
            <w:pPr>
              <w:widowControl w:val="0"/>
              <w:spacing w:after="0" w:line="240" w:lineRule="auto"/>
              <w:rPr>
                <w:rFonts w:ascii="Times New Roman" w:eastAsia="Times New Roman" w:hAnsi="Times New Roman"/>
                <w:sz w:val="24"/>
                <w:szCs w:val="24"/>
              </w:rPr>
            </w:pP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Nauja statyba ir renovacija. Darbų pradžia 2010 m. pabaiga 2011 m.</w:t>
            </w:r>
          </w:p>
          <w:p w:rsidR="000E2C38" w:rsidRPr="003A1C20" w:rsidRDefault="000E2C38" w:rsidP="00BC5A32">
            <w:pPr>
              <w:widowControl w:val="0"/>
              <w:spacing w:after="0" w:line="240" w:lineRule="auto"/>
              <w:rPr>
                <w:rFonts w:ascii="Times New Roman" w:eastAsia="Times New Roman" w:hAnsi="Times New Roman"/>
                <w:sz w:val="24"/>
                <w:szCs w:val="24"/>
                <w:u w:val="single"/>
              </w:rPr>
            </w:pP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rPr>
              <w:t>Šiluvos neįgaliųjų Globos bendrija</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Šiluvos kultūros namų pastatas, statybos metai -1926. </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2006 metais atliktas vidaus remontas, pakeisti langai, nupirkti baldai, įrengti </w:t>
            </w:r>
            <w:proofErr w:type="spellStart"/>
            <w:r w:rsidRPr="003A1C20">
              <w:rPr>
                <w:rFonts w:ascii="Times New Roman" w:eastAsia="Times New Roman" w:hAnsi="Times New Roman"/>
                <w:sz w:val="24"/>
                <w:szCs w:val="24"/>
              </w:rPr>
              <w:t>san</w:t>
            </w:r>
            <w:proofErr w:type="spellEnd"/>
            <w:r w:rsidRPr="003A1C20">
              <w:rPr>
                <w:rFonts w:ascii="Times New Roman" w:eastAsia="Times New Roman" w:hAnsi="Times New Roman"/>
                <w:sz w:val="24"/>
                <w:szCs w:val="24"/>
              </w:rPr>
              <w:t>. mazgai.</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VšĮ Kauno ir Marijampolės regionų aklųjų centras</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VšĮ Raseinių neįgaliųjų užimtumo ir paslaugų centras, 1 kabinetas, statybos metai -2004.</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Nerenovuotas.</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Raseinių žmonių su negalia sąjunga</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VšĮ Raseinių neįgaliųjų užimtumo ir paslaugų centras, 1 kabinetas, statybos metai – </w:t>
            </w:r>
            <w:r w:rsidRPr="003A1C20">
              <w:rPr>
                <w:rFonts w:ascii="Times New Roman" w:eastAsia="Times New Roman" w:hAnsi="Times New Roman"/>
                <w:sz w:val="24"/>
                <w:szCs w:val="24"/>
              </w:rPr>
              <w:lastRenderedPageBreak/>
              <w:t>2004.</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rPr>
                <w:rFonts w:ascii="Times New Roman" w:hAnsi="Times New Roman"/>
                <w:sz w:val="24"/>
                <w:szCs w:val="24"/>
              </w:rPr>
            </w:pPr>
            <w:r w:rsidRPr="003A1C20">
              <w:rPr>
                <w:rFonts w:ascii="Times New Roman" w:eastAsia="Times New Roman" w:hAnsi="Times New Roman"/>
                <w:sz w:val="24"/>
                <w:szCs w:val="24"/>
              </w:rPr>
              <w:lastRenderedPageBreak/>
              <w:t>Nerenovuotas.</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Raseinių neįgaliųjų draugija</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VšĮ Raseinių neįgaliųjų užimtumo ir paslaugų centras, 1 kabinetas, statybos metai – 2004.</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rPr>
                <w:rFonts w:ascii="Times New Roman" w:hAnsi="Times New Roman"/>
                <w:sz w:val="24"/>
                <w:szCs w:val="24"/>
              </w:rPr>
            </w:pPr>
            <w:r w:rsidRPr="003A1C20">
              <w:rPr>
                <w:rFonts w:ascii="Times New Roman" w:eastAsia="Times New Roman" w:hAnsi="Times New Roman"/>
                <w:sz w:val="24"/>
                <w:szCs w:val="24"/>
              </w:rPr>
              <w:t>Nerenovuotas.</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VšĮ Kauno kurčiųjų reabilitacijos centras</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VšĮ Raseinių neįgaliųjų užimtumo ir paslaugų centras, 1 kabinetas, statybos metai – 2004.</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7546C" w:rsidRPr="003A1C20" w:rsidRDefault="0017546C" w:rsidP="0017546C">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Nerenovuotas.</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20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Lietuvos Raudonojo </w:t>
            </w:r>
            <w:r w:rsidR="00200D94" w:rsidRPr="003A1C20">
              <w:rPr>
                <w:rFonts w:ascii="Times New Roman" w:eastAsia="Times New Roman" w:hAnsi="Times New Roman"/>
                <w:sz w:val="24"/>
                <w:szCs w:val="24"/>
                <w:lang w:eastAsia="lt-LT"/>
              </w:rPr>
              <w:t>K</w:t>
            </w:r>
            <w:r w:rsidRPr="003A1C20">
              <w:rPr>
                <w:rFonts w:ascii="Times New Roman" w:eastAsia="Times New Roman" w:hAnsi="Times New Roman"/>
                <w:sz w:val="24"/>
                <w:szCs w:val="24"/>
                <w:lang w:eastAsia="lt-LT"/>
              </w:rPr>
              <w:t>ryžiaus draugijos Raseinių rajono komitetas</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Rajono Savivaldybei priklausančiame pastate Lietuvos Raudonojo kryžiaus draugijos Raseinių rajono komitetas V. Grybo  g. 25, statybos metai – 1968 m.</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2015 m. atlikta pilna renovacija.</w:t>
            </w: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Tradicinė religinė bendrija Lietuvos Caritas Raseinių sk.</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Raseinių parapijos namai, statybos metai – 2004.</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Nerenovuotas.</w:t>
            </w:r>
          </w:p>
          <w:p w:rsidR="000E2C38" w:rsidRPr="003A1C20" w:rsidRDefault="000E2C38" w:rsidP="00BC5A32">
            <w:pPr>
              <w:widowControl w:val="0"/>
              <w:spacing w:after="0" w:line="240" w:lineRule="auto"/>
              <w:jc w:val="center"/>
              <w:rPr>
                <w:rFonts w:ascii="Times New Roman" w:eastAsia="Times New Roman" w:hAnsi="Times New Roman"/>
                <w:sz w:val="24"/>
                <w:szCs w:val="24"/>
              </w:rPr>
            </w:pPr>
          </w:p>
        </w:tc>
      </w:tr>
      <w:tr w:rsidR="003A1C20" w:rsidRPr="003A1C20" w:rsidTr="00BC5A32">
        <w:tc>
          <w:tcPr>
            <w:tcW w:w="246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Lietuvos pensininkų sąjunga „Bočiai“ </w:t>
            </w:r>
          </w:p>
        </w:tc>
        <w:tc>
          <w:tcPr>
            <w:tcW w:w="3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Raseinių seniūnijos pastatas, statytas 1981 m.</w:t>
            </w:r>
          </w:p>
        </w:tc>
        <w:tc>
          <w:tcPr>
            <w:tcW w:w="411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widowControl w:val="0"/>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2002 m. atlikta pilna renovacija.</w:t>
            </w:r>
          </w:p>
        </w:tc>
      </w:tr>
    </w:tbl>
    <w:p w:rsidR="000E2C38" w:rsidRPr="003A1C20" w:rsidRDefault="000E2C38" w:rsidP="000E2C38">
      <w:pPr>
        <w:spacing w:after="0" w:line="240" w:lineRule="auto"/>
        <w:ind w:firstLine="1298"/>
        <w:jc w:val="both"/>
        <w:rPr>
          <w:rFonts w:ascii="Times New Roman" w:eastAsia="Times New Roman" w:hAnsi="Times New Roman"/>
          <w:b/>
          <w:sz w:val="24"/>
          <w:szCs w:val="24"/>
        </w:rPr>
      </w:pPr>
    </w:p>
    <w:p w:rsidR="00391D24" w:rsidRPr="003A1C20" w:rsidRDefault="000E2C38" w:rsidP="00236D3D">
      <w:pPr>
        <w:spacing w:after="0" w:line="360" w:lineRule="auto"/>
        <w:jc w:val="both"/>
        <w:rPr>
          <w:rFonts w:ascii="Times New Roman" w:eastAsia="Times New Roman" w:hAnsi="Times New Roman"/>
          <w:sz w:val="24"/>
          <w:szCs w:val="20"/>
        </w:rPr>
      </w:pPr>
      <w:r w:rsidRPr="003A1C20">
        <w:rPr>
          <w:rFonts w:ascii="Times New Roman" w:eastAsia="Times New Roman" w:hAnsi="Times New Roman"/>
          <w:b/>
          <w:sz w:val="24"/>
          <w:szCs w:val="24"/>
        </w:rPr>
        <w:tab/>
      </w:r>
      <w:r w:rsidR="00236D3D" w:rsidRPr="003A1C20">
        <w:rPr>
          <w:rFonts w:ascii="Times New Roman" w:eastAsia="Times New Roman" w:hAnsi="Times New Roman"/>
          <w:b/>
          <w:sz w:val="24"/>
          <w:szCs w:val="24"/>
        </w:rPr>
        <w:t xml:space="preserve">Raseinių r. </w:t>
      </w:r>
      <w:proofErr w:type="spellStart"/>
      <w:r w:rsidR="00236D3D" w:rsidRPr="003A1C20">
        <w:rPr>
          <w:rFonts w:ascii="Times New Roman" w:eastAsia="Times New Roman" w:hAnsi="Times New Roman"/>
          <w:b/>
          <w:sz w:val="24"/>
          <w:szCs w:val="24"/>
        </w:rPr>
        <w:t>Blinstrubiškių</w:t>
      </w:r>
      <w:proofErr w:type="spellEnd"/>
      <w:r w:rsidR="00236D3D" w:rsidRPr="003A1C20">
        <w:rPr>
          <w:rFonts w:ascii="Times New Roman" w:eastAsia="Times New Roman" w:hAnsi="Times New Roman"/>
          <w:b/>
          <w:sz w:val="24"/>
          <w:szCs w:val="24"/>
        </w:rPr>
        <w:t xml:space="preserve"> socialinės globos namai </w:t>
      </w:r>
      <w:r w:rsidR="00236D3D" w:rsidRPr="003A1C20">
        <w:rPr>
          <w:rFonts w:ascii="Times New Roman" w:eastAsia="Times New Roman" w:hAnsi="Times New Roman"/>
          <w:sz w:val="24"/>
          <w:szCs w:val="24"/>
        </w:rPr>
        <w:t xml:space="preserve">(toliau – socialinės globos namai) </w:t>
      </w:r>
      <w:r w:rsidR="00236D3D" w:rsidRPr="003A1C20">
        <w:rPr>
          <w:rFonts w:ascii="Times New Roman" w:eastAsia="Times New Roman" w:hAnsi="Times New Roman"/>
          <w:b/>
          <w:sz w:val="24"/>
          <w:szCs w:val="24"/>
        </w:rPr>
        <w:t xml:space="preserve">- </w:t>
      </w:r>
      <w:r w:rsidR="00236D3D" w:rsidRPr="003A1C20">
        <w:rPr>
          <w:rFonts w:ascii="Times New Roman" w:eastAsia="Times New Roman" w:hAnsi="Times New Roman"/>
          <w:sz w:val="24"/>
          <w:szCs w:val="24"/>
        </w:rPr>
        <w:t xml:space="preserve"> įsikūrę buvusio savininko Blinstrubo dvaro teritorijoje. 1968 metais nugriovus senuosius pastatus pradėta naujų gyvenamųjų korpusų statyba. Pastatas priduotas 1970 metais. Teritorijoje, užimančioje </w:t>
      </w:r>
      <w:r w:rsidR="00236D3D" w:rsidRPr="003A1C20">
        <w:rPr>
          <w:rFonts w:ascii="Times New Roman" w:hAnsi="Times New Roman"/>
          <w:sz w:val="24"/>
          <w:szCs w:val="24"/>
        </w:rPr>
        <w:t xml:space="preserve">6,74 </w:t>
      </w:r>
      <w:r w:rsidR="00236D3D" w:rsidRPr="003A1C20">
        <w:rPr>
          <w:rFonts w:ascii="Times New Roman" w:eastAsia="Times New Roman" w:hAnsi="Times New Roman"/>
          <w:sz w:val="24"/>
          <w:szCs w:val="24"/>
        </w:rPr>
        <w:t xml:space="preserve">ha plotą, yra tvenkinys, sodas, parkas, kuriame ilsisi globos namų gyventojai. Socialinės globos namų kiemas tamsiu paros metu apšviečiamas automatiškai įsijungiančiomis lauko lempomis, pritvirtintomis prie pastato. </w:t>
      </w:r>
      <w:r w:rsidR="00236D3D" w:rsidRPr="003A1C20">
        <w:rPr>
          <w:rFonts w:ascii="Times New Roman" w:hAnsi="Times New Roman"/>
          <w:sz w:val="24"/>
          <w:szCs w:val="24"/>
        </w:rPr>
        <w:t>Gyventojų saugumui užtikrinti įrengta visą socialinės globos namų teritoriją stebinti vaizdo kamerų sistema</w:t>
      </w:r>
      <w:r w:rsidR="00236D3D" w:rsidRPr="003A1C20">
        <w:rPr>
          <w:rFonts w:ascii="Times New Roman" w:eastAsia="Times New Roman" w:hAnsi="Times New Roman"/>
          <w:sz w:val="24"/>
          <w:szCs w:val="20"/>
        </w:rPr>
        <w:t xml:space="preserve">. </w:t>
      </w:r>
    </w:p>
    <w:p w:rsidR="00236D3D" w:rsidRPr="003A1C20" w:rsidRDefault="00236D3D" w:rsidP="00391D24">
      <w:pPr>
        <w:spacing w:after="0" w:line="360" w:lineRule="auto"/>
        <w:ind w:firstLine="1296"/>
        <w:jc w:val="both"/>
        <w:rPr>
          <w:rFonts w:ascii="Times New Roman" w:hAnsi="Times New Roman"/>
          <w:sz w:val="24"/>
          <w:szCs w:val="24"/>
        </w:rPr>
      </w:pPr>
      <w:r w:rsidRPr="003A1C20">
        <w:rPr>
          <w:rFonts w:ascii="Times New Roman" w:hAnsi="Times New Roman"/>
          <w:sz w:val="24"/>
          <w:szCs w:val="24"/>
        </w:rPr>
        <w:t xml:space="preserve">Raseinių rajono savivaldybė 2019 m. perdavė </w:t>
      </w:r>
      <w:r w:rsidR="00391D24" w:rsidRPr="003A1C20">
        <w:rPr>
          <w:rFonts w:ascii="Times New Roman" w:hAnsi="Times New Roman"/>
          <w:sz w:val="24"/>
          <w:szCs w:val="24"/>
        </w:rPr>
        <w:t xml:space="preserve">socialinės </w:t>
      </w:r>
      <w:r w:rsidRPr="003A1C20">
        <w:rPr>
          <w:rFonts w:ascii="Times New Roman" w:hAnsi="Times New Roman"/>
          <w:sz w:val="24"/>
          <w:szCs w:val="24"/>
        </w:rPr>
        <w:t>globos namams valdyti, naudoti ir disponuoti pasitikėjimo teise namą, esantį Raseinių rajone, Gabšių kaime, Liepų g. 2, kuriame bus steigiami grupinio gyvenimo namai, pritaikyti asmenims su proto ir/ar psichine negalia, pateikta pirminė paraiška grupinių gyvenimo namų, skirtų gyventi</w:t>
      </w:r>
      <w:r w:rsidRPr="003A1C20">
        <w:rPr>
          <w:rFonts w:ascii="Times New Roman" w:eastAsia="Times New Roman" w:hAnsi="Times New Roman"/>
          <w:sz w:val="24"/>
          <w:szCs w:val="24"/>
          <w:bdr w:val="none" w:sz="0" w:space="0" w:color="auto" w:frame="1"/>
          <w:lang w:eastAsia="lt-LT"/>
        </w:rPr>
        <w:t xml:space="preserve"> iki 10suaugusių asmenų su proto/psichine negalia, </w:t>
      </w:r>
      <w:r w:rsidRPr="003A1C20">
        <w:rPr>
          <w:rFonts w:ascii="Times New Roman" w:hAnsi="Times New Roman"/>
          <w:sz w:val="24"/>
          <w:szCs w:val="24"/>
        </w:rPr>
        <w:t>steigimui Raseinių r.</w:t>
      </w:r>
      <w:r w:rsidR="00557608" w:rsidRPr="003A1C20">
        <w:rPr>
          <w:rFonts w:ascii="Times New Roman" w:hAnsi="Times New Roman"/>
          <w:sz w:val="24"/>
          <w:szCs w:val="24"/>
        </w:rPr>
        <w:t xml:space="preserve"> </w:t>
      </w:r>
      <w:r w:rsidR="00464680" w:rsidRPr="003A1C20">
        <w:rPr>
          <w:rFonts w:ascii="Times New Roman" w:hAnsi="Times New Roman"/>
          <w:sz w:val="24"/>
          <w:szCs w:val="24"/>
        </w:rPr>
        <w:t>sav., Raseinių sen.,</w:t>
      </w:r>
      <w:r w:rsidRPr="003A1C20">
        <w:rPr>
          <w:rFonts w:ascii="Times New Roman" w:hAnsi="Times New Roman"/>
          <w:sz w:val="24"/>
          <w:szCs w:val="24"/>
        </w:rPr>
        <w:t xml:space="preserve"> Gabšių k. </w:t>
      </w:r>
    </w:p>
    <w:p w:rsidR="00236D3D" w:rsidRPr="003A1C20" w:rsidRDefault="00236D3D" w:rsidP="00236D3D">
      <w:pPr>
        <w:pStyle w:val="Pagrindinistekstas"/>
        <w:spacing w:after="0" w:line="360" w:lineRule="auto"/>
        <w:ind w:firstLine="1296"/>
        <w:jc w:val="both"/>
        <w:rPr>
          <w:rFonts w:ascii="Times New Roman" w:hAnsi="Times New Roman"/>
          <w:sz w:val="24"/>
          <w:szCs w:val="24"/>
        </w:rPr>
      </w:pPr>
      <w:r w:rsidRPr="003A1C20">
        <w:rPr>
          <w:rFonts w:ascii="Times New Roman" w:hAnsi="Times New Roman"/>
          <w:sz w:val="24"/>
          <w:szCs w:val="24"/>
        </w:rPr>
        <w:t>Socialinės globos namų, pagal veiklų klasifikaciją, pagrindinė veiklos rūšis – stacionari pagyvenusių ir neįgalių asmenų globos veikla (kodas 87.30.00).</w:t>
      </w:r>
    </w:p>
    <w:p w:rsidR="00236D3D" w:rsidRPr="003A1C20" w:rsidRDefault="00236D3D" w:rsidP="00236D3D">
      <w:pPr>
        <w:pStyle w:val="Pagrindinistekstas"/>
        <w:spacing w:after="0" w:line="360" w:lineRule="auto"/>
        <w:jc w:val="both"/>
        <w:rPr>
          <w:rFonts w:ascii="Times New Roman" w:hAnsi="Times New Roman"/>
          <w:sz w:val="24"/>
          <w:szCs w:val="24"/>
        </w:rPr>
      </w:pPr>
      <w:r w:rsidRPr="003A1C20">
        <w:rPr>
          <w:rFonts w:ascii="Times New Roman" w:hAnsi="Times New Roman"/>
          <w:sz w:val="24"/>
          <w:szCs w:val="24"/>
        </w:rPr>
        <w:tab/>
        <w:t xml:space="preserve">Socialinės globos namai savo veikloje vadovaujasi Raseinių rajono savivaldybės tarybos sprendimais ir kitais teisės aktais: 2014 m. vasario 27 d. sprendimu Nr.(1.1) TS-39 „Dėl planinio vietų skaičiaus patvirtinimo Raseinių r. </w:t>
      </w:r>
      <w:proofErr w:type="spellStart"/>
      <w:r w:rsidRPr="003A1C20">
        <w:rPr>
          <w:rFonts w:ascii="Times New Roman" w:hAnsi="Times New Roman"/>
          <w:sz w:val="24"/>
          <w:szCs w:val="24"/>
        </w:rPr>
        <w:t>Blinstrubiškių</w:t>
      </w:r>
      <w:proofErr w:type="spellEnd"/>
      <w:r w:rsidRPr="003A1C20">
        <w:rPr>
          <w:rFonts w:ascii="Times New Roman" w:hAnsi="Times New Roman"/>
          <w:sz w:val="24"/>
          <w:szCs w:val="24"/>
        </w:rPr>
        <w:t xml:space="preserve"> socialinės globos namuose“; 2015 m. lapkričio 26 d. sprendimu Nr. TS-333 „Dėl Raseinių r. </w:t>
      </w:r>
      <w:proofErr w:type="spellStart"/>
      <w:r w:rsidRPr="003A1C20">
        <w:rPr>
          <w:rFonts w:ascii="Times New Roman" w:hAnsi="Times New Roman"/>
          <w:sz w:val="24"/>
          <w:szCs w:val="24"/>
        </w:rPr>
        <w:t>Blinstrubiškių</w:t>
      </w:r>
      <w:proofErr w:type="spellEnd"/>
      <w:r w:rsidRPr="003A1C20">
        <w:rPr>
          <w:rFonts w:ascii="Times New Roman" w:hAnsi="Times New Roman"/>
          <w:sz w:val="24"/>
          <w:szCs w:val="24"/>
        </w:rPr>
        <w:t xml:space="preserve"> socialinės globos namų nuostatų patvirtinimo“; 2018 m. spalio 25 d. sprendimu Nr. TS-332 „Dėl didžiausio leistino pareigybių </w:t>
      </w:r>
      <w:r w:rsidRPr="003A1C20">
        <w:rPr>
          <w:rFonts w:ascii="Times New Roman" w:hAnsi="Times New Roman"/>
          <w:sz w:val="24"/>
          <w:szCs w:val="24"/>
        </w:rPr>
        <w:lastRenderedPageBreak/>
        <w:t xml:space="preserve">skaičiaus nustatymo Raseinių r. </w:t>
      </w:r>
      <w:proofErr w:type="spellStart"/>
      <w:r w:rsidRPr="003A1C20">
        <w:rPr>
          <w:rFonts w:ascii="Times New Roman" w:hAnsi="Times New Roman"/>
          <w:sz w:val="24"/>
          <w:szCs w:val="24"/>
        </w:rPr>
        <w:t>Blinstrubiškių</w:t>
      </w:r>
      <w:proofErr w:type="spellEnd"/>
      <w:r w:rsidRPr="003A1C20">
        <w:rPr>
          <w:rFonts w:ascii="Times New Roman" w:hAnsi="Times New Roman"/>
          <w:sz w:val="24"/>
          <w:szCs w:val="24"/>
        </w:rPr>
        <w:t xml:space="preserve"> socialinės globos namuose“;  2019 m.  lapkričio 28 d. sprendimu Nr. TS-333 „Dėl Raseinių r. </w:t>
      </w:r>
      <w:proofErr w:type="spellStart"/>
      <w:r w:rsidRPr="003A1C20">
        <w:rPr>
          <w:rFonts w:ascii="Times New Roman" w:hAnsi="Times New Roman"/>
          <w:sz w:val="24"/>
          <w:szCs w:val="24"/>
        </w:rPr>
        <w:t>Blinstrubiškių</w:t>
      </w:r>
      <w:proofErr w:type="spellEnd"/>
      <w:r w:rsidRPr="003A1C20">
        <w:rPr>
          <w:rFonts w:ascii="Times New Roman" w:hAnsi="Times New Roman"/>
          <w:sz w:val="24"/>
          <w:szCs w:val="24"/>
        </w:rPr>
        <w:t xml:space="preserve"> socialinės globos namų maitinimo išlaidų ir išlaidų medikamentams, patalynei ir aprangai finansinių normatyvų patvirtinimo“,  kuriuo patvirtintas paros maitinimo išlaidų normatyvas vienam globotiniui – 3,85 Eur, paros išlaidų medikamentams normatyvas vienam globotiniui – 0,80 Eur, išlaidų aprangai ir patalynei normatyvas vienam globotiniui metams – iki 144,81 Eur; 2019 m. lapkričio 28 d. priimtu sprendimu  Nr. TS-336 „Dėl Raseinių r. </w:t>
      </w:r>
      <w:proofErr w:type="spellStart"/>
      <w:r w:rsidRPr="003A1C20">
        <w:rPr>
          <w:rFonts w:ascii="Times New Roman" w:hAnsi="Times New Roman"/>
          <w:sz w:val="24"/>
          <w:szCs w:val="24"/>
        </w:rPr>
        <w:t>Blinstrubiškių</w:t>
      </w:r>
      <w:proofErr w:type="spellEnd"/>
      <w:r w:rsidRPr="003A1C20">
        <w:rPr>
          <w:rFonts w:ascii="Times New Roman" w:hAnsi="Times New Roman"/>
          <w:sz w:val="24"/>
          <w:szCs w:val="24"/>
        </w:rPr>
        <w:t xml:space="preserve"> socialinės globos namuose teikiamų socialinės globos paslaugų kainos patvirtinimo“, nuo 2020 m. sausio 1 d. nustatyta socialinės globos paslaugų kaina suaugusiam asmeniui su negalia ir senyvo amžiaus asmeniui - 688,00 Eur, o  suaugusiam asmeniui su sunkia negalia ir senyvo amžiaus asmeniui su sunkia negalia - 810,00 Eur.    </w:t>
      </w:r>
    </w:p>
    <w:p w:rsidR="00236D3D" w:rsidRPr="003A1C20" w:rsidRDefault="00236D3D" w:rsidP="00236D3D">
      <w:pPr>
        <w:pStyle w:val="Pagrindinistekstas"/>
        <w:spacing w:after="0" w:line="360" w:lineRule="auto"/>
        <w:jc w:val="both"/>
        <w:rPr>
          <w:rFonts w:ascii="Times New Roman" w:hAnsi="Times New Roman"/>
          <w:sz w:val="24"/>
          <w:szCs w:val="24"/>
        </w:rPr>
      </w:pPr>
      <w:r w:rsidRPr="003A1C20">
        <w:rPr>
          <w:rFonts w:ascii="Times New Roman" w:hAnsi="Times New Roman"/>
          <w:sz w:val="24"/>
          <w:szCs w:val="24"/>
        </w:rPr>
        <w:tab/>
        <w:t>Socialinės globos namuose socialinę globą teikiančio personalo struktūra yra suformuota, atsižvelgiant į asmenų skaičių, jų specialiuosius poreikius ir turimą negalią. Socialinės globos namuose dirba kvalifikuota specialistų komanda, turinti tinkamas profesines kompetencijas dirbti su senyvo amžiaus asmenimis ir suaugusiais asmenimis su negalia.</w:t>
      </w:r>
    </w:p>
    <w:p w:rsidR="00236D3D" w:rsidRPr="003A1C20" w:rsidRDefault="00236D3D" w:rsidP="00236D3D">
      <w:pPr>
        <w:pStyle w:val="Pagrindinistekstas"/>
        <w:tabs>
          <w:tab w:val="left" w:pos="567"/>
        </w:tabs>
        <w:spacing w:after="0" w:line="360" w:lineRule="auto"/>
        <w:ind w:firstLine="851"/>
        <w:jc w:val="both"/>
        <w:rPr>
          <w:rFonts w:ascii="Times New Roman" w:hAnsi="Times New Roman"/>
          <w:sz w:val="24"/>
          <w:szCs w:val="24"/>
        </w:rPr>
      </w:pPr>
      <w:r w:rsidRPr="003A1C20">
        <w:rPr>
          <w:rFonts w:ascii="Times New Roman" w:hAnsi="Times New Roman"/>
          <w:sz w:val="24"/>
          <w:szCs w:val="24"/>
        </w:rPr>
        <w:t xml:space="preserve"> 2019 m. gruodžio 31 d. globos namuose gyveno 207 gyventojai. Iš jų 166 asmenys finansuojami iš savivaldybių lėšų (Raseinių r. – 101; Kauno -10 ; Kaišiadorių r. - 9; Jonavos r. –1; Tauragės r.- 7; Šiaulių r.- 11; Kelmės r. – 14;  Kėdainių – 4;  Klaipėdos – 2; Vilniaus – 2;  Panevėžio – 4;  Marijampolės -  1;). </w:t>
      </w:r>
    </w:p>
    <w:p w:rsidR="00236D3D" w:rsidRPr="003A1C20" w:rsidRDefault="00236D3D" w:rsidP="00236D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hAnsi="Times New Roman"/>
          <w:sz w:val="24"/>
          <w:szCs w:val="24"/>
        </w:rPr>
        <w:tab/>
        <w:t xml:space="preserve"> Per 2019 m. ilgalaikei socialinei globai atvyko - 47 asmenys. Trumpalaikei socialinei globai atvyko - 12 asmenų. Globos namuose gyvena 41 asm</w:t>
      </w:r>
      <w:r w:rsidR="00464680" w:rsidRPr="003A1C20">
        <w:rPr>
          <w:rFonts w:ascii="Times New Roman" w:hAnsi="Times New Roman"/>
          <w:sz w:val="24"/>
          <w:szCs w:val="24"/>
        </w:rPr>
        <w:t>uo</w:t>
      </w:r>
      <w:r w:rsidRPr="003A1C20">
        <w:rPr>
          <w:rFonts w:ascii="Times New Roman" w:hAnsi="Times New Roman"/>
          <w:sz w:val="24"/>
          <w:szCs w:val="24"/>
        </w:rPr>
        <w:t>, kuri</w:t>
      </w:r>
      <w:r w:rsidR="00464680" w:rsidRPr="003A1C20">
        <w:rPr>
          <w:rFonts w:ascii="Times New Roman" w:hAnsi="Times New Roman"/>
          <w:sz w:val="24"/>
          <w:szCs w:val="24"/>
        </w:rPr>
        <w:t>s</w:t>
      </w:r>
      <w:r w:rsidRPr="003A1C20">
        <w:rPr>
          <w:rFonts w:ascii="Times New Roman" w:hAnsi="Times New Roman"/>
          <w:sz w:val="24"/>
          <w:szCs w:val="24"/>
        </w:rPr>
        <w:t xml:space="preserve"> yra vieniš</w:t>
      </w:r>
      <w:r w:rsidR="00464680" w:rsidRPr="003A1C20">
        <w:rPr>
          <w:rFonts w:ascii="Times New Roman" w:hAnsi="Times New Roman"/>
          <w:sz w:val="24"/>
          <w:szCs w:val="24"/>
        </w:rPr>
        <w:t>as</w:t>
      </w:r>
      <w:r w:rsidRPr="003A1C20">
        <w:rPr>
          <w:rFonts w:ascii="Times New Roman" w:hAnsi="Times New Roman"/>
          <w:sz w:val="24"/>
          <w:szCs w:val="24"/>
        </w:rPr>
        <w:t>, t. y.</w:t>
      </w:r>
      <w:r w:rsidR="00464680" w:rsidRPr="003A1C20">
        <w:rPr>
          <w:rFonts w:ascii="Times New Roman" w:hAnsi="Times New Roman"/>
          <w:sz w:val="24"/>
          <w:szCs w:val="24"/>
        </w:rPr>
        <w:t xml:space="preserve"> </w:t>
      </w:r>
      <w:r w:rsidRPr="003A1C20">
        <w:rPr>
          <w:rFonts w:ascii="Times New Roman" w:hAnsi="Times New Roman"/>
          <w:sz w:val="24"/>
          <w:szCs w:val="24"/>
        </w:rPr>
        <w:t xml:space="preserve"> neturi vaikų, artimųjų arba jų nelankomi. Gyventojų amžius nuo 19 iki 98 metų. </w:t>
      </w:r>
      <w:r w:rsidRPr="003A1C20">
        <w:rPr>
          <w:rFonts w:ascii="Times New Roman" w:eastAsia="Times New Roman" w:hAnsi="Times New Roman"/>
          <w:sz w:val="24"/>
          <w:szCs w:val="24"/>
          <w:lang w:eastAsia="lt-LT"/>
        </w:rPr>
        <w:t xml:space="preserve">138 globos namų gyventojai turi sunkią negalią, t. y. jiems nustatytas didelių specialiųjų poreikių lygis arba darbingumo lygis iki 25 proc. </w:t>
      </w:r>
      <w:r w:rsidRPr="003A1C20">
        <w:rPr>
          <w:rFonts w:ascii="Times New Roman" w:hAnsi="Times New Roman"/>
          <w:sz w:val="24"/>
          <w:szCs w:val="24"/>
        </w:rPr>
        <w:t>Specialieji poreikiai nustatyti 111 gyventojų: 97 – didelių specialiųjų poreikių lygis, 14 – vidutinių specialiųjų poreikių lygis</w:t>
      </w:r>
    </w:p>
    <w:p w:rsidR="00B57A5F" w:rsidRPr="003A1C20" w:rsidRDefault="000E2C38" w:rsidP="00236D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hAnsi="Times New Roman"/>
          <w:b/>
          <w:sz w:val="24"/>
          <w:szCs w:val="24"/>
        </w:rPr>
        <w:tab/>
      </w:r>
      <w:bookmarkStart w:id="2" w:name="_Hlk2686333"/>
      <w:r w:rsidR="00B57A5F" w:rsidRPr="003A1C20">
        <w:rPr>
          <w:rFonts w:ascii="Times New Roman" w:hAnsi="Times New Roman"/>
          <w:b/>
          <w:bCs/>
          <w:sz w:val="24"/>
          <w:szCs w:val="24"/>
          <w:shd w:val="clear" w:color="auto" w:fill="FFFFFF"/>
        </w:rPr>
        <w:t> Raseinių pagalbos šeimai namai</w:t>
      </w:r>
      <w:r w:rsidR="00B57A5F" w:rsidRPr="003A1C20">
        <w:rPr>
          <w:rFonts w:ascii="Times New Roman" w:hAnsi="Times New Roman"/>
          <w:sz w:val="24"/>
          <w:szCs w:val="24"/>
          <w:shd w:val="clear" w:color="auto" w:fill="FFFFFF"/>
        </w:rPr>
        <w:t xml:space="preserve">. 2015 metais įsikūrė moderniame pastatų komplekse. Jame įrengti 6 </w:t>
      </w:r>
      <w:proofErr w:type="spellStart"/>
      <w:r w:rsidR="00B57A5F" w:rsidRPr="003A1C20">
        <w:rPr>
          <w:rFonts w:ascii="Times New Roman" w:hAnsi="Times New Roman"/>
          <w:sz w:val="24"/>
          <w:szCs w:val="24"/>
          <w:shd w:val="clear" w:color="auto" w:fill="FFFFFF"/>
        </w:rPr>
        <w:t>kotedžiniai</w:t>
      </w:r>
      <w:proofErr w:type="spellEnd"/>
      <w:r w:rsidR="00B57A5F" w:rsidRPr="003A1C20">
        <w:rPr>
          <w:rFonts w:ascii="Times New Roman" w:hAnsi="Times New Roman"/>
          <w:sz w:val="24"/>
          <w:szCs w:val="24"/>
          <w:shd w:val="clear" w:color="auto" w:fill="FFFFFF"/>
        </w:rPr>
        <w:t xml:space="preserve"> butai. Butuose yra visi reikalingi baldai ir buitinė technika. Įstaiga turi renginių salę. Šiuo metu butuose veikia keturios šeimynos. Juose gyvena po aštuonis tėvų globos netekusius vaikus. Sumažėjus apgyvendinamų vaikų skaičiui, Raseinių rajono savivaldybės tarybos 2018 m. kovo 22 d. sprendimo Nr. TS-84 „Dėl globos centro veiklos ir vaiko budinčio globotojo vykdomos priežiūros organizavimo Raseinių rajono savivaldybėje tvarkos aprašo patvirtinimo“ 2 punktu, laisvame bute įsteigtas padalinys Globos centras. Jame teikiamos socialinės paslaugos vaikui, globėjui (rūpintojui), budinčiam globotojui, įtėviui ar vaiko tėvams, siekiant grąžinti vaiką į šeimą, vykdomi mokymai pagal globėjų ir įtėvių mokymų programas. Likusiose laisvose patalpose numatoma teikti socialinės priežiūros paslaugas motinoms su vaikais. Patalpos atitinka higienos </w:t>
      </w:r>
      <w:r w:rsidR="00B57A5F" w:rsidRPr="003A1C20">
        <w:rPr>
          <w:rFonts w:ascii="Times New Roman" w:hAnsi="Times New Roman"/>
          <w:sz w:val="24"/>
          <w:szCs w:val="24"/>
          <w:shd w:val="clear" w:color="auto" w:fill="FFFFFF"/>
        </w:rPr>
        <w:lastRenderedPageBreak/>
        <w:t>normų reikalavimus. Teritorija aptverta, įrengti sporto aikštynai, stebėjimo kameros, apšvietimas. Įstaiga turi daržo sklypą</w:t>
      </w:r>
      <w:r w:rsidR="00464680" w:rsidRPr="003A1C20">
        <w:rPr>
          <w:rFonts w:ascii="Times New Roman" w:hAnsi="Times New Roman"/>
          <w:sz w:val="24"/>
          <w:szCs w:val="24"/>
          <w:shd w:val="clear" w:color="auto" w:fill="FFFFFF"/>
        </w:rPr>
        <w:t>,</w:t>
      </w:r>
      <w:r w:rsidR="00B57A5F" w:rsidRPr="003A1C20">
        <w:rPr>
          <w:rFonts w:ascii="Times New Roman" w:hAnsi="Times New Roman"/>
          <w:sz w:val="24"/>
          <w:szCs w:val="24"/>
          <w:shd w:val="clear" w:color="auto" w:fill="FFFFFF"/>
        </w:rPr>
        <w:t xml:space="preserve"> sod</w:t>
      </w:r>
      <w:r w:rsidR="00464680" w:rsidRPr="003A1C20">
        <w:rPr>
          <w:rFonts w:ascii="Times New Roman" w:hAnsi="Times New Roman"/>
          <w:sz w:val="24"/>
          <w:szCs w:val="24"/>
          <w:shd w:val="clear" w:color="auto" w:fill="FFFFFF"/>
        </w:rPr>
        <w:t>ą</w:t>
      </w:r>
      <w:r w:rsidR="00B57A5F" w:rsidRPr="003A1C20">
        <w:rPr>
          <w:rFonts w:ascii="Times New Roman" w:hAnsi="Times New Roman"/>
          <w:sz w:val="24"/>
          <w:szCs w:val="24"/>
          <w:shd w:val="clear" w:color="auto" w:fill="FFFFFF"/>
        </w:rPr>
        <w:t>. Baigta tvarkyti įstaigos teritorija.</w:t>
      </w:r>
    </w:p>
    <w:bookmarkEnd w:id="2"/>
    <w:p w:rsidR="0017546C" w:rsidRPr="003A1C20" w:rsidRDefault="0017546C" w:rsidP="0017546C">
      <w:pPr>
        <w:spacing w:after="0" w:line="360" w:lineRule="auto"/>
        <w:ind w:firstLine="1296"/>
        <w:jc w:val="both"/>
        <w:rPr>
          <w:rFonts w:ascii="Times New Roman" w:hAnsi="Times New Roman"/>
          <w:sz w:val="24"/>
          <w:szCs w:val="24"/>
        </w:rPr>
      </w:pPr>
      <w:r w:rsidRPr="003A1C20">
        <w:rPr>
          <w:rFonts w:ascii="Times New Roman" w:hAnsi="Times New Roman"/>
          <w:b/>
          <w:bCs/>
          <w:sz w:val="24"/>
          <w:szCs w:val="24"/>
        </w:rPr>
        <w:t xml:space="preserve">Viešoji  įstaiga Raseinių neįgaliųjų užimtumo ir paslaugų centras </w:t>
      </w:r>
      <w:r w:rsidRPr="003A1C20">
        <w:rPr>
          <w:rFonts w:ascii="Times New Roman" w:hAnsi="Times New Roman"/>
          <w:bCs/>
          <w:sz w:val="24"/>
          <w:szCs w:val="24"/>
        </w:rPr>
        <w:t>(toliau – neįgaliųjų centras) įsikūręs dviejuose pastatuose: Kalnų g. 15 A, Raseinia</w:t>
      </w:r>
      <w:r w:rsidR="00464680" w:rsidRPr="003A1C20">
        <w:rPr>
          <w:rFonts w:ascii="Times New Roman" w:hAnsi="Times New Roman"/>
          <w:bCs/>
          <w:sz w:val="24"/>
          <w:szCs w:val="24"/>
        </w:rPr>
        <w:t>i</w:t>
      </w:r>
      <w:r w:rsidRPr="003A1C20">
        <w:rPr>
          <w:rFonts w:ascii="Times New Roman" w:hAnsi="Times New Roman"/>
          <w:bCs/>
          <w:sz w:val="24"/>
          <w:szCs w:val="24"/>
        </w:rPr>
        <w:t xml:space="preserve"> ir</w:t>
      </w:r>
      <w:r w:rsidR="00464680" w:rsidRPr="003A1C20">
        <w:rPr>
          <w:rFonts w:ascii="Times New Roman" w:hAnsi="Times New Roman"/>
          <w:bCs/>
          <w:sz w:val="24"/>
          <w:szCs w:val="24"/>
        </w:rPr>
        <w:t xml:space="preserve">  V. Kudirkos g. 6, Raseiniai. Į</w:t>
      </w:r>
      <w:r w:rsidRPr="003A1C20">
        <w:rPr>
          <w:rFonts w:ascii="Times New Roman" w:hAnsi="Times New Roman"/>
          <w:bCs/>
          <w:sz w:val="24"/>
          <w:szCs w:val="24"/>
        </w:rPr>
        <w:t>staigos</w:t>
      </w:r>
      <w:r w:rsidR="00464680" w:rsidRPr="003A1C20">
        <w:rPr>
          <w:rFonts w:ascii="Times New Roman" w:hAnsi="Times New Roman"/>
          <w:bCs/>
          <w:sz w:val="24"/>
          <w:szCs w:val="24"/>
        </w:rPr>
        <w:t xml:space="preserve"> </w:t>
      </w:r>
      <w:r w:rsidRPr="003A1C20">
        <w:rPr>
          <w:rFonts w:ascii="Times New Roman" w:hAnsi="Times New Roman"/>
          <w:sz w:val="24"/>
          <w:szCs w:val="24"/>
        </w:rPr>
        <w:t>infrastruktūra (pastatai, baldai, įranga ir pan.)</w:t>
      </w:r>
      <w:r w:rsidR="00464680" w:rsidRPr="003A1C20">
        <w:rPr>
          <w:rFonts w:ascii="Times New Roman" w:hAnsi="Times New Roman"/>
          <w:sz w:val="24"/>
          <w:szCs w:val="24"/>
        </w:rPr>
        <w:t xml:space="preserve"> </w:t>
      </w:r>
      <w:r w:rsidRPr="003A1C20">
        <w:rPr>
          <w:rFonts w:ascii="Times New Roman" w:hAnsi="Times New Roman"/>
          <w:sz w:val="24"/>
          <w:szCs w:val="24"/>
        </w:rPr>
        <w:t xml:space="preserve">yra </w:t>
      </w:r>
      <w:r w:rsidR="00464680" w:rsidRPr="003A1C20">
        <w:rPr>
          <w:rFonts w:ascii="Times New Roman" w:hAnsi="Times New Roman"/>
          <w:sz w:val="24"/>
          <w:szCs w:val="24"/>
        </w:rPr>
        <w:t xml:space="preserve">iš </w:t>
      </w:r>
      <w:r w:rsidRPr="003A1C20">
        <w:rPr>
          <w:rFonts w:ascii="Times New Roman" w:hAnsi="Times New Roman"/>
          <w:sz w:val="24"/>
          <w:szCs w:val="24"/>
        </w:rPr>
        <w:t>dali</w:t>
      </w:r>
      <w:r w:rsidR="00464680" w:rsidRPr="003A1C20">
        <w:rPr>
          <w:rFonts w:ascii="Times New Roman" w:hAnsi="Times New Roman"/>
          <w:sz w:val="24"/>
          <w:szCs w:val="24"/>
        </w:rPr>
        <w:t>es</w:t>
      </w:r>
      <w:r w:rsidRPr="003A1C20">
        <w:rPr>
          <w:rFonts w:ascii="Times New Roman" w:hAnsi="Times New Roman"/>
          <w:sz w:val="24"/>
          <w:szCs w:val="24"/>
        </w:rPr>
        <w:t xml:space="preserve"> atnaujinta: po renovacijos 2013-2016 m. yra įsigyta naujų baldų ir įrangos. Labiausiai nusidėvėjusi yra kompiuterinė technika, todėl ją būtina atnaujinti. Tam ieškoma finansavimo šaltinių.</w:t>
      </w:r>
      <w:r w:rsidR="00464680" w:rsidRPr="003A1C20">
        <w:rPr>
          <w:rFonts w:ascii="Times New Roman" w:hAnsi="Times New Roman"/>
          <w:sz w:val="24"/>
          <w:szCs w:val="24"/>
        </w:rPr>
        <w:t xml:space="preserve"> </w:t>
      </w:r>
    </w:p>
    <w:p w:rsidR="0017546C" w:rsidRPr="003A1C20" w:rsidRDefault="0017546C" w:rsidP="0017546C">
      <w:pPr>
        <w:spacing w:after="0" w:line="360" w:lineRule="auto"/>
        <w:ind w:firstLine="1134"/>
        <w:jc w:val="both"/>
        <w:rPr>
          <w:rFonts w:ascii="Times New Roman" w:hAnsi="Times New Roman"/>
          <w:sz w:val="24"/>
          <w:szCs w:val="24"/>
        </w:rPr>
      </w:pPr>
      <w:r w:rsidRPr="003A1C20">
        <w:rPr>
          <w:rFonts w:ascii="Times New Roman" w:hAnsi="Times New Roman"/>
          <w:sz w:val="24"/>
          <w:szCs w:val="24"/>
        </w:rPr>
        <w:t>Kasmet neįgaliųjų centras aptarnauja apie 250 asmenų. Jiems teikiamos informavimo, konsultavimo, asmens higienos ir priežiūros, kineziterapijos, socialinių įgūdžių ugdymo ir palaikymo paslaugos. Pagal lankytojų poreikius nuolat atnaujinamas, praplečiamas teikiamų paslaugų asortimentas.</w:t>
      </w:r>
    </w:p>
    <w:p w:rsidR="0017546C" w:rsidRPr="003A1C20" w:rsidRDefault="0017546C" w:rsidP="0017546C">
      <w:pPr>
        <w:spacing w:after="0" w:line="360" w:lineRule="auto"/>
        <w:ind w:firstLine="1134"/>
        <w:jc w:val="both"/>
        <w:rPr>
          <w:rFonts w:ascii="Times New Roman" w:hAnsi="Times New Roman"/>
          <w:sz w:val="24"/>
          <w:szCs w:val="24"/>
        </w:rPr>
      </w:pPr>
      <w:r w:rsidRPr="003A1C20">
        <w:rPr>
          <w:rFonts w:ascii="Times New Roman" w:hAnsi="Times New Roman"/>
          <w:sz w:val="24"/>
          <w:szCs w:val="24"/>
        </w:rPr>
        <w:t xml:space="preserve">2010-2013 m. įgyvendintas projektas „Nestacionarių socialinių paslaugų infrastruktūros plėtra Raseinių rajono savivaldybėje (VšĮ Raseinių neįgaliųjų dienos užimtumo centro </w:t>
      </w:r>
      <w:r w:rsidR="00464680" w:rsidRPr="003A1C20">
        <w:rPr>
          <w:rFonts w:ascii="Times New Roman" w:hAnsi="Times New Roman"/>
          <w:sz w:val="24"/>
          <w:szCs w:val="24"/>
        </w:rPr>
        <w:t xml:space="preserve">modernizavimas)“ </w:t>
      </w:r>
      <w:r w:rsidRPr="003A1C20">
        <w:rPr>
          <w:rFonts w:ascii="Times New Roman" w:hAnsi="Times New Roman"/>
          <w:sz w:val="24"/>
          <w:szCs w:val="24"/>
        </w:rPr>
        <w:t>pagal 2007-2013 m. Sanglaudos skatinimo veiksmų programos II prioriteto „Viešųjų paslaugų kokybė ir prieinamumas: sveikatos, švietimo ir socialinės infrastruktūra“ VP3-2.4-SADM-01-R priemonę „Nestacionarių socialinių paslaugų infrastruktūros plėtra“. Įgyvendinant projektą prie esamo pastato pastatytas dviejų aukštų su cokoline dalimi priestatas (bendras plotas 700 m</w:t>
      </w:r>
      <w:r w:rsidRPr="003A1C20">
        <w:rPr>
          <w:rFonts w:ascii="Times New Roman" w:hAnsi="Times New Roman"/>
          <w:sz w:val="24"/>
          <w:szCs w:val="24"/>
          <w:vertAlign w:val="superscript"/>
        </w:rPr>
        <w:t>2</w:t>
      </w:r>
      <w:r w:rsidRPr="003A1C20">
        <w:rPr>
          <w:rFonts w:ascii="Times New Roman" w:hAnsi="Times New Roman"/>
          <w:sz w:val="24"/>
          <w:szCs w:val="24"/>
        </w:rPr>
        <w:t>). Įsigyti baldai bei įranga socialinės globos paslaugoms teikti.</w:t>
      </w:r>
    </w:p>
    <w:p w:rsidR="0017546C" w:rsidRPr="003A1C20" w:rsidRDefault="0017546C" w:rsidP="0017546C">
      <w:pPr>
        <w:autoSpaceDE w:val="0"/>
        <w:adjustRightInd w:val="0"/>
        <w:spacing w:after="0" w:line="360" w:lineRule="auto"/>
        <w:ind w:firstLine="1440"/>
        <w:jc w:val="both"/>
        <w:rPr>
          <w:rFonts w:ascii="Times New Roman" w:eastAsia="TTF12o00" w:hAnsi="Times New Roman"/>
          <w:sz w:val="24"/>
          <w:szCs w:val="24"/>
        </w:rPr>
      </w:pPr>
      <w:r w:rsidRPr="003A1C20">
        <w:rPr>
          <w:rFonts w:ascii="Times New Roman" w:hAnsi="Times New Roman"/>
          <w:sz w:val="24"/>
          <w:szCs w:val="24"/>
        </w:rPr>
        <w:t xml:space="preserve">2013 m. pradėtos teikti socialinės globos paslaugos. </w:t>
      </w:r>
      <w:r w:rsidRPr="003A1C20">
        <w:rPr>
          <w:rFonts w:ascii="Times New Roman" w:hAnsi="Times New Roman"/>
          <w:bCs/>
          <w:sz w:val="24"/>
          <w:szCs w:val="24"/>
        </w:rPr>
        <w:t>Neįgaliųjų centras</w:t>
      </w:r>
      <w:r w:rsidRPr="003A1C20">
        <w:rPr>
          <w:rFonts w:ascii="Times New Roman" w:eastAsia="TTF12o00" w:hAnsi="Times New Roman"/>
          <w:sz w:val="24"/>
          <w:szCs w:val="24"/>
        </w:rPr>
        <w:t xml:space="preserve"> socialinės globos paslaugas vienu metu gali teikti 16 asmenų. Asmenys gali naudotis dienos ir trumpalaikės socialinės globos paslaugomis. Šių paslaugų teikimui 2014 metais buvo gautos licencijos. Nuo 2019 m. vidurio planuojama pradėti teikti ilgalaikės socialinės globos paslaugas.</w:t>
      </w:r>
    </w:p>
    <w:p w:rsidR="0017546C" w:rsidRPr="003A1C20" w:rsidRDefault="0017546C" w:rsidP="0017546C">
      <w:pPr>
        <w:autoSpaceDE w:val="0"/>
        <w:adjustRightInd w:val="0"/>
        <w:spacing w:after="0" w:line="360" w:lineRule="auto"/>
        <w:ind w:firstLine="1134"/>
        <w:jc w:val="both"/>
        <w:rPr>
          <w:rFonts w:ascii="Times New Roman" w:eastAsia="TTF12o00" w:hAnsi="Times New Roman"/>
          <w:sz w:val="24"/>
          <w:szCs w:val="24"/>
        </w:rPr>
      </w:pPr>
      <w:r w:rsidRPr="003A1C20">
        <w:rPr>
          <w:rFonts w:ascii="Times New Roman" w:eastAsia="TTF12o00" w:hAnsi="Times New Roman"/>
          <w:sz w:val="24"/>
          <w:szCs w:val="24"/>
        </w:rPr>
        <w:t>2019 metais socialinės globos paslaugomis pasinaudojo 26 asmenys. Nuo 2019 metų liepos mėnesio pradėtos teikti ilgalaikės socialinės globos paslaugos. Visi įstaigos gyventojai buvo su sunkia negalia.</w:t>
      </w:r>
    </w:p>
    <w:p w:rsidR="0017546C" w:rsidRPr="003A1C20" w:rsidRDefault="0017546C" w:rsidP="0017546C">
      <w:pPr>
        <w:autoSpaceDE w:val="0"/>
        <w:adjustRightInd w:val="0"/>
        <w:spacing w:after="0" w:line="360" w:lineRule="auto"/>
        <w:ind w:firstLine="1134"/>
        <w:jc w:val="both"/>
        <w:rPr>
          <w:rFonts w:ascii="Times New Roman" w:eastAsia="TTF12o00" w:hAnsi="Times New Roman"/>
          <w:sz w:val="24"/>
          <w:szCs w:val="24"/>
        </w:rPr>
      </w:pPr>
      <w:r w:rsidRPr="003A1C20">
        <w:rPr>
          <w:rFonts w:ascii="Times New Roman" w:eastAsia="TTF12o00" w:hAnsi="Times New Roman"/>
          <w:sz w:val="24"/>
          <w:szCs w:val="24"/>
        </w:rPr>
        <w:t xml:space="preserve">Asmenys su sunkia negalia už socialinės globos paslaugas moka pagal Socialinės globos paslaugų teikimo ir lėšų kompensavimo sutartis. </w:t>
      </w:r>
      <w:r w:rsidRPr="003A1C20">
        <w:rPr>
          <w:rFonts w:ascii="Times New Roman" w:eastAsia="TTF12o00" w:hAnsi="Times New Roman"/>
          <w:sz w:val="24"/>
          <w:szCs w:val="24"/>
          <w:lang w:eastAsia="lt-LT"/>
        </w:rPr>
        <w:t xml:space="preserve">Mokėjimą sudaro 80 proc. pensijos ir 100 proc. slaugos ar priežiūros (pagalbos) tikslinės kompensacijos. </w:t>
      </w:r>
      <w:r w:rsidRPr="003A1C20">
        <w:rPr>
          <w:rFonts w:ascii="Times New Roman" w:eastAsia="TTF12o00" w:hAnsi="Times New Roman"/>
          <w:sz w:val="24"/>
          <w:szCs w:val="24"/>
        </w:rPr>
        <w:t xml:space="preserve">Likusi socialinės globos paslaugų kainos dalis apmokama iš Lietuvos Respublikos valstybės biudžeto specialiųjų tikslinių dotacijų savivaldybių biudžetams socialinei globai asmenims su sunkia negalia teikti skirtų lėšų. </w:t>
      </w:r>
    </w:p>
    <w:p w:rsidR="0017546C" w:rsidRPr="003A1C20" w:rsidRDefault="0017546C" w:rsidP="0017546C">
      <w:pPr>
        <w:autoSpaceDE w:val="0"/>
        <w:adjustRightInd w:val="0"/>
        <w:spacing w:after="0" w:line="360" w:lineRule="auto"/>
        <w:ind w:firstLine="1134"/>
        <w:jc w:val="both"/>
        <w:rPr>
          <w:rFonts w:ascii="Times New Roman" w:eastAsia="TTF12o00" w:hAnsi="Times New Roman"/>
          <w:sz w:val="24"/>
          <w:szCs w:val="24"/>
          <w:lang w:eastAsia="lt-LT"/>
        </w:rPr>
      </w:pPr>
      <w:r w:rsidRPr="003A1C20">
        <w:rPr>
          <w:rFonts w:ascii="Times New Roman" w:eastAsia="TTF12o00" w:hAnsi="Times New Roman"/>
          <w:sz w:val="24"/>
          <w:szCs w:val="24"/>
        </w:rPr>
        <w:t xml:space="preserve">Socialinės globos kainas tvirtina visuotinis centro dalininkų susirinkimas. Vadovaujantis 2019 m. spalio 15 d. visuotinio dalininkų susirinkimo protokolu Nr. (1.5)DS-11 nuo 2020 m. sausio 1 d. taikomos šios socialinės globos kainos: </w:t>
      </w:r>
    </w:p>
    <w:p w:rsidR="0017546C" w:rsidRPr="003A1C20" w:rsidRDefault="0017546C" w:rsidP="0017546C">
      <w:pPr>
        <w:suppressAutoHyphens w:val="0"/>
        <w:autoSpaceDN/>
        <w:spacing w:after="0" w:line="360" w:lineRule="auto"/>
        <w:ind w:firstLine="1134"/>
        <w:jc w:val="both"/>
        <w:textAlignment w:val="auto"/>
        <w:rPr>
          <w:rFonts w:ascii="Times New Roman" w:hAnsi="Times New Roman"/>
          <w:sz w:val="24"/>
          <w:szCs w:val="24"/>
          <w:lang w:eastAsia="lt-LT"/>
        </w:rPr>
      </w:pPr>
      <w:r w:rsidRPr="003A1C20">
        <w:rPr>
          <w:rFonts w:ascii="Times New Roman" w:hAnsi="Times New Roman"/>
          <w:sz w:val="24"/>
          <w:szCs w:val="24"/>
          <w:lang w:eastAsia="lt-LT"/>
        </w:rPr>
        <w:lastRenderedPageBreak/>
        <w:t>Ilgalaikė (trumpalaikė) socialinė globa senyvo amžiaus ir suaugusiems asmenims su sunkia negalia – 910,00 Eur.</w:t>
      </w:r>
    </w:p>
    <w:p w:rsidR="0017546C" w:rsidRPr="003A1C20" w:rsidRDefault="0017546C" w:rsidP="0017546C">
      <w:pPr>
        <w:suppressAutoHyphens w:val="0"/>
        <w:autoSpaceDN/>
        <w:spacing w:after="0" w:line="360" w:lineRule="auto"/>
        <w:ind w:firstLine="1134"/>
        <w:jc w:val="both"/>
        <w:textAlignment w:val="auto"/>
        <w:rPr>
          <w:rFonts w:ascii="Times New Roman" w:hAnsi="Times New Roman"/>
          <w:sz w:val="24"/>
          <w:szCs w:val="24"/>
          <w:lang w:eastAsia="lt-LT"/>
        </w:rPr>
      </w:pPr>
      <w:r w:rsidRPr="003A1C20">
        <w:rPr>
          <w:rFonts w:ascii="Times New Roman" w:hAnsi="Times New Roman"/>
          <w:sz w:val="24"/>
          <w:szCs w:val="24"/>
          <w:lang w:eastAsia="lt-LT"/>
        </w:rPr>
        <w:t>Ilgalaikė (trumpalaikė) socialinė globa senyvo amžiaus ir suaugusiems asmenims su negalia – 780,</w:t>
      </w:r>
      <w:r w:rsidR="00464680" w:rsidRPr="003A1C20">
        <w:rPr>
          <w:rFonts w:ascii="Times New Roman" w:hAnsi="Times New Roman"/>
          <w:sz w:val="24"/>
          <w:szCs w:val="24"/>
          <w:lang w:eastAsia="lt-LT"/>
        </w:rPr>
        <w:t>00</w:t>
      </w:r>
      <w:r w:rsidRPr="003A1C20">
        <w:rPr>
          <w:rFonts w:ascii="Times New Roman" w:hAnsi="Times New Roman"/>
          <w:sz w:val="24"/>
          <w:szCs w:val="24"/>
          <w:lang w:eastAsia="lt-LT"/>
        </w:rPr>
        <w:t xml:space="preserve"> Eur.</w:t>
      </w:r>
    </w:p>
    <w:p w:rsidR="0017546C" w:rsidRPr="003A1C20" w:rsidRDefault="0017546C" w:rsidP="0017546C">
      <w:pPr>
        <w:tabs>
          <w:tab w:val="left" w:pos="567"/>
        </w:tabs>
        <w:spacing w:after="0" w:line="360" w:lineRule="auto"/>
        <w:ind w:firstLine="1440"/>
        <w:jc w:val="both"/>
        <w:rPr>
          <w:rFonts w:ascii="Times New Roman" w:hAnsi="Times New Roman"/>
          <w:sz w:val="24"/>
          <w:szCs w:val="24"/>
        </w:rPr>
      </w:pPr>
      <w:r w:rsidRPr="003A1C20">
        <w:rPr>
          <w:rFonts w:ascii="Times New Roman" w:hAnsi="Times New Roman"/>
          <w:sz w:val="24"/>
          <w:szCs w:val="24"/>
        </w:rPr>
        <w:t>Neįgaliųjų centro socialinės globos skyriuje gyventojai apgyvendinti erdviuose, visus higieninius reikalavimus atitinkančiuose kambariuose. Prie kambarių įrengti neįgaliesiems pritaikyti higienos kambariai. Gyvenamajame korpuse taip pat įrengta erdvi vonia su keltuvu.</w:t>
      </w:r>
    </w:p>
    <w:p w:rsidR="0017546C" w:rsidRPr="003A1C20" w:rsidRDefault="0017546C" w:rsidP="0017546C">
      <w:pPr>
        <w:tabs>
          <w:tab w:val="left" w:pos="567"/>
        </w:tabs>
        <w:spacing w:after="0" w:line="360" w:lineRule="auto"/>
        <w:ind w:firstLine="539"/>
        <w:jc w:val="both"/>
        <w:rPr>
          <w:rFonts w:ascii="Times New Roman" w:eastAsia="Times New Roman" w:hAnsi="Times New Roman"/>
          <w:sz w:val="24"/>
          <w:szCs w:val="24"/>
          <w:lang w:eastAsia="lt-LT"/>
        </w:rPr>
      </w:pPr>
      <w:r w:rsidRPr="003A1C20">
        <w:rPr>
          <w:rFonts w:ascii="Times New Roman" w:hAnsi="Times New Roman"/>
          <w:bCs/>
          <w:sz w:val="24"/>
          <w:szCs w:val="24"/>
        </w:rPr>
        <w:tab/>
      </w:r>
      <w:r w:rsidRPr="003A1C20">
        <w:rPr>
          <w:rFonts w:ascii="Times New Roman" w:hAnsi="Times New Roman"/>
          <w:bCs/>
          <w:sz w:val="24"/>
          <w:szCs w:val="24"/>
        </w:rPr>
        <w:tab/>
        <w:t>Globos skyriaus g</w:t>
      </w:r>
      <w:r w:rsidRPr="003A1C20">
        <w:rPr>
          <w:rFonts w:ascii="Times New Roman" w:hAnsi="Times New Roman"/>
          <w:sz w:val="24"/>
          <w:szCs w:val="24"/>
        </w:rPr>
        <w:t>yventojai gauna visą reikalingą specialistų priežiūrą bei pagalbą. Kadangi didžioji dauguma gyventojų yra sunkios sveikatos būklės, kuriems nustatytas nuolatinės slaugos poreikis, jiems teikiamos slaugos paslaugos. 2016 metais buvo gauta sveikatos priežiūros paslaugų licencija ir pradėtos teikti bendrosios praktikos slaugytojo paslaugos. Stipresnės sveikatos gyventojai gali dalyvauti užimtumo, sveikatinimo bei kultūrinėje veikloje, žiūrėti televizorių, skaityti knygas, spaudą, užsiimti kita mėgstama veikla.</w:t>
      </w:r>
    </w:p>
    <w:p w:rsidR="0017546C" w:rsidRPr="003A1C20" w:rsidRDefault="0017546C" w:rsidP="0017546C">
      <w:pPr>
        <w:spacing w:after="0" w:line="360" w:lineRule="auto"/>
        <w:ind w:firstLine="1296"/>
        <w:jc w:val="both"/>
        <w:rPr>
          <w:rFonts w:ascii="Times New Roman" w:hAnsi="Times New Roman"/>
          <w:sz w:val="24"/>
          <w:szCs w:val="24"/>
        </w:rPr>
      </w:pPr>
      <w:r w:rsidRPr="003A1C20">
        <w:rPr>
          <w:rFonts w:ascii="Times New Roman" w:hAnsi="Times New Roman"/>
          <w:sz w:val="24"/>
          <w:szCs w:val="24"/>
        </w:rPr>
        <w:t xml:space="preserve">Aktyviai veiklą vykdo </w:t>
      </w:r>
      <w:r w:rsidRPr="003A1C20">
        <w:rPr>
          <w:rFonts w:ascii="Times New Roman" w:hAnsi="Times New Roman"/>
          <w:bCs/>
          <w:sz w:val="24"/>
          <w:szCs w:val="24"/>
        </w:rPr>
        <w:t>neįgaliųjų centro</w:t>
      </w:r>
      <w:r w:rsidRPr="003A1C20">
        <w:rPr>
          <w:rFonts w:ascii="Times New Roman" w:hAnsi="Times New Roman"/>
          <w:sz w:val="24"/>
          <w:szCs w:val="24"/>
        </w:rPr>
        <w:t xml:space="preserve"> kabinetas Ariogalos mieste. Ten neįgaliesiems ir jų šeimų nariams teikiamos informavimo, konsultavimo, atstovavimo paslaugos, surenkami ir į </w:t>
      </w:r>
      <w:r w:rsidRPr="003A1C20">
        <w:rPr>
          <w:rFonts w:ascii="Times New Roman" w:hAnsi="Times New Roman"/>
          <w:bCs/>
          <w:sz w:val="24"/>
          <w:szCs w:val="24"/>
        </w:rPr>
        <w:t xml:space="preserve">neįgaliųjų centrą </w:t>
      </w:r>
      <w:r w:rsidRPr="003A1C20">
        <w:rPr>
          <w:rFonts w:ascii="Times New Roman" w:hAnsi="Times New Roman"/>
          <w:sz w:val="24"/>
          <w:szCs w:val="24"/>
        </w:rPr>
        <w:t>skalbimui atvežami sunkesnėmis buitinėmis sąlygomis gyvenančių neįgaliųjų skalbiniai.</w:t>
      </w:r>
    </w:p>
    <w:p w:rsidR="0017546C" w:rsidRPr="003A1C20" w:rsidRDefault="0017546C" w:rsidP="0017546C">
      <w:pPr>
        <w:spacing w:after="0" w:line="360" w:lineRule="auto"/>
        <w:ind w:firstLine="1296"/>
        <w:jc w:val="both"/>
        <w:rPr>
          <w:rFonts w:ascii="Times New Roman" w:hAnsi="Times New Roman"/>
          <w:sz w:val="24"/>
          <w:szCs w:val="24"/>
        </w:rPr>
      </w:pPr>
      <w:r w:rsidRPr="003A1C20">
        <w:rPr>
          <w:rFonts w:ascii="Times New Roman" w:hAnsi="Times New Roman"/>
          <w:sz w:val="24"/>
          <w:szCs w:val="24"/>
        </w:rPr>
        <w:t>Įstaiga įgyvendina įvairius projektus. 2019 m. buvo gautas Sporto rėmimo fondo finansavimas projektui „Aktyvi fizinė veikla – geros savijautos garantas“</w:t>
      </w:r>
      <w:r w:rsidR="00464680" w:rsidRPr="003A1C20">
        <w:rPr>
          <w:rFonts w:ascii="Times New Roman" w:hAnsi="Times New Roman"/>
          <w:sz w:val="24"/>
          <w:szCs w:val="24"/>
        </w:rPr>
        <w:t>.</w:t>
      </w:r>
      <w:r w:rsidRPr="003A1C20">
        <w:rPr>
          <w:rFonts w:ascii="Times New Roman" w:hAnsi="Times New Roman"/>
          <w:sz w:val="24"/>
          <w:szCs w:val="24"/>
        </w:rPr>
        <w:t xml:space="preserve"> Projekto veiklos tęsiamos ir 2020 metais. 2020 metų pradžioje pateikta paraiška LR </w:t>
      </w:r>
      <w:r w:rsidR="00464680" w:rsidRPr="003A1C20">
        <w:rPr>
          <w:rFonts w:ascii="Times New Roman" w:hAnsi="Times New Roman"/>
          <w:sz w:val="24"/>
          <w:szCs w:val="24"/>
        </w:rPr>
        <w:t>š</w:t>
      </w:r>
      <w:r w:rsidRPr="003A1C20">
        <w:rPr>
          <w:rFonts w:ascii="Times New Roman" w:hAnsi="Times New Roman"/>
          <w:sz w:val="24"/>
          <w:szCs w:val="24"/>
        </w:rPr>
        <w:t>vietimo, mokslo ir sporto ministerijai aktyvaus fizinio judėjimo projektui „Patirkime judėjimo džiaugsmą“.</w:t>
      </w:r>
    </w:p>
    <w:p w:rsidR="0017546C" w:rsidRPr="003A1C20" w:rsidRDefault="0017546C" w:rsidP="0017546C">
      <w:pPr>
        <w:spacing w:after="0" w:line="360" w:lineRule="auto"/>
        <w:ind w:firstLine="1296"/>
        <w:jc w:val="both"/>
        <w:rPr>
          <w:rFonts w:ascii="Times New Roman" w:hAnsi="Times New Roman"/>
          <w:sz w:val="24"/>
          <w:szCs w:val="24"/>
        </w:rPr>
      </w:pPr>
      <w:r w:rsidRPr="003A1C20">
        <w:rPr>
          <w:rFonts w:ascii="Times New Roman" w:hAnsi="Times New Roman"/>
          <w:sz w:val="24"/>
          <w:szCs w:val="24"/>
        </w:rPr>
        <w:t>Įstaiga taip pat yra gavusi Sveikatos rėmimo specialiosios programos finansavimą projektui „Padedu sau – padedu kitiems“. Projekto metu organizuojami sveikatingumo užsiėmimai.</w:t>
      </w:r>
    </w:p>
    <w:p w:rsidR="0017546C" w:rsidRPr="003A1C20" w:rsidRDefault="0017546C" w:rsidP="0017546C">
      <w:pPr>
        <w:spacing w:after="0" w:line="360" w:lineRule="auto"/>
        <w:ind w:firstLine="1296"/>
        <w:jc w:val="both"/>
        <w:rPr>
          <w:rFonts w:ascii="Times New Roman" w:hAnsi="Times New Roman"/>
          <w:sz w:val="24"/>
          <w:szCs w:val="24"/>
        </w:rPr>
      </w:pPr>
      <w:r w:rsidRPr="003A1C20">
        <w:rPr>
          <w:rFonts w:ascii="Times New Roman" w:hAnsi="Times New Roman"/>
          <w:sz w:val="24"/>
          <w:szCs w:val="24"/>
        </w:rPr>
        <w:t>Centras dalyvauja Socialinės apsaugos ir darbo ministerijos Europos socialinio fondo agentūrai pateikto projekte „Nuo globos link galimybių: bendruomeninių paslaugų plėtra“. Projekto metu bus organizuojama Socialinių dirbtuvių paslauga 10 proto ir (ar) psichinę negalias turintiems asmenims.</w:t>
      </w:r>
    </w:p>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276"/>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Centro patalpose adresu: V. Kudirkos g. 6, Raseiniai yra įsikūrusios skaitlingiausios nevyriausybinės organizacijos. Joms skirti kabinetai, organizacijų nariai gali naudotis visomis </w:t>
      </w:r>
      <w:r w:rsidRPr="003A1C20">
        <w:rPr>
          <w:rFonts w:ascii="Times New Roman" w:hAnsi="Times New Roman"/>
          <w:bCs/>
          <w:sz w:val="24"/>
          <w:szCs w:val="24"/>
        </w:rPr>
        <w:t xml:space="preserve">neįgaliųjų centro </w:t>
      </w:r>
      <w:r w:rsidRPr="003A1C20">
        <w:rPr>
          <w:rFonts w:ascii="Times New Roman" w:eastAsia="Times New Roman" w:hAnsi="Times New Roman"/>
          <w:sz w:val="24"/>
          <w:szCs w:val="24"/>
        </w:rPr>
        <w:t xml:space="preserve">teikiamomis paslaugomis. Mažiau skaitlingos nevyriausybinės organizacijos atskirų patalpų neturi, tačiau veiklą vykdo ir renginius organizuoja </w:t>
      </w:r>
      <w:r w:rsidRPr="003A1C20">
        <w:rPr>
          <w:rFonts w:ascii="Times New Roman" w:hAnsi="Times New Roman"/>
          <w:bCs/>
          <w:sz w:val="24"/>
          <w:szCs w:val="24"/>
        </w:rPr>
        <w:t>neįgaliųjų centre</w:t>
      </w:r>
      <w:r w:rsidRPr="003A1C20">
        <w:rPr>
          <w:rFonts w:ascii="Times New Roman" w:eastAsia="Times New Roman" w:hAnsi="Times New Roman"/>
          <w:sz w:val="24"/>
          <w:szCs w:val="24"/>
        </w:rPr>
        <w:t>. Ieškoma patalpų naujai besikuriančioms nevyriausybinėms organizacijoms.</w:t>
      </w:r>
    </w:p>
    <w:p w:rsidR="0026636B" w:rsidRPr="003A1C20" w:rsidRDefault="000E2C38" w:rsidP="0026636B">
      <w:pPr>
        <w:pStyle w:val="Betarp"/>
        <w:spacing w:line="360" w:lineRule="auto"/>
        <w:jc w:val="both"/>
        <w:rPr>
          <w:rFonts w:ascii="Times New Roman" w:hAnsi="Times New Roman"/>
          <w:sz w:val="24"/>
          <w:szCs w:val="24"/>
        </w:rPr>
      </w:pPr>
      <w:r w:rsidRPr="003A1C20">
        <w:rPr>
          <w:rFonts w:ascii="Times New Roman" w:eastAsia="Times New Roman" w:hAnsi="Times New Roman"/>
          <w:b/>
          <w:sz w:val="24"/>
          <w:szCs w:val="24"/>
        </w:rPr>
        <w:tab/>
      </w:r>
      <w:r w:rsidR="0026636B" w:rsidRPr="003A1C20">
        <w:rPr>
          <w:rFonts w:ascii="Times New Roman" w:hAnsi="Times New Roman"/>
          <w:b/>
          <w:sz w:val="24"/>
          <w:szCs w:val="24"/>
        </w:rPr>
        <w:t>Biudžetinė įstaiga Raseinių socialinių paslaugų centras.</w:t>
      </w:r>
      <w:r w:rsidR="0026636B" w:rsidRPr="003A1C20">
        <w:rPr>
          <w:rFonts w:ascii="Times New Roman" w:hAnsi="Times New Roman"/>
          <w:sz w:val="24"/>
          <w:szCs w:val="24"/>
        </w:rPr>
        <w:t xml:space="preserve"> Centras savo veiklą naujai renovuotame pastate pradėjo nuo 2011 m. spalio 18 d. Pastatas pritaikytas ne tik dirbančiųjų, bet ir </w:t>
      </w:r>
      <w:r w:rsidR="0026636B" w:rsidRPr="003A1C20">
        <w:rPr>
          <w:rFonts w:ascii="Times New Roman" w:hAnsi="Times New Roman"/>
          <w:sz w:val="24"/>
          <w:szCs w:val="24"/>
        </w:rPr>
        <w:lastRenderedPageBreak/>
        <w:t>klientų poreikiams (neįgaliesiems įrengtas keltuvas). Centras vadovaudamasis Raseinių rajono savivaldybės tarybos 2017 m. rugpjūčio 24 d. sprendimu Nr. TS-294 ,,Dėl Viešosios įstaigos Raseinių socialinių paslaugų centro pertvarkymo į biudžetinę įstaigą Raseinių socialinių paslaugų centrą“,  nuo 2018 m. sausio 1 d. įgijo biudžetinės įstaigos teisinę formą. Centro pagrindinis tikslas yra tenkinti Raseinių rajono gyventojų viešuosius interesus, teikti socialines ir sveikatos priežiūros paslaugas bendruomenės nariams, vykdyti kitą visuomenei naudingą veiklą, kuri nėra draudžiama įstatymais.</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highlight w:val="cyan"/>
        </w:rPr>
      </w:pPr>
      <w:r w:rsidRPr="003A1C20">
        <w:rPr>
          <w:rFonts w:ascii="Times New Roman" w:eastAsia="Times New Roman" w:hAnsi="Times New Roman"/>
          <w:sz w:val="24"/>
          <w:szCs w:val="24"/>
        </w:rPr>
        <w:tab/>
        <w:t xml:space="preserve">Centre be Integralios pagalbos skyriaus, Pagalbos šeimai skyriaus, administracijoje įsikūręs Vaikų dienos užimtumo centras, kurio tikslas teikti sociokultūrines paslaugas vaikams, užtikrinant jiems laisvalaikio užimtumą. Nuo 2018 m. Raseinių socialinių paslaugų centre pradėjo veikti bendruomeniniai šeimos namai, Raseinių rajono savivaldybė įgyvendina projektą „Kompleksiškai teikiamos paslaugos Raseinių rajono savivaldybėje“ Nr. 08.4.1-ESFA-V-416, kuris finansuojamas pagal 2014-2020 m. Europos Sąjungos fondų investicijų veiksmų programos 8 prioriteto „Socialinės </w:t>
      </w:r>
      <w:proofErr w:type="spellStart"/>
      <w:r w:rsidRPr="003A1C20">
        <w:rPr>
          <w:rFonts w:ascii="Times New Roman" w:eastAsia="Times New Roman" w:hAnsi="Times New Roman"/>
          <w:sz w:val="24"/>
          <w:szCs w:val="24"/>
        </w:rPr>
        <w:t>įtraukties</w:t>
      </w:r>
      <w:proofErr w:type="spellEnd"/>
      <w:r w:rsidRPr="003A1C20">
        <w:rPr>
          <w:rFonts w:ascii="Times New Roman" w:eastAsia="Times New Roman" w:hAnsi="Times New Roman"/>
          <w:sz w:val="24"/>
          <w:szCs w:val="24"/>
        </w:rPr>
        <w:t xml:space="preserve"> didinimas ir kova su skurdu“ įgyvendinimo priemonę Nr. 08.4.1-ESFA-V-416 „Kompleksinės paslaugos šeimai“. Projekto tikslas - sudaryti sąlygas Raseinių rajono savivaldybės šeimoms gauti kompleksiškai teikiamas paslaugas, užtikrinant paslaugų prieinamumą kuo arčiau šeimos gyvenamosios vietos, siekiant įgalinti šeimą įveikti iškilusias krizes bei derinant šeimos ir darbo įsipareigojimus, kad šeima gyventų visavertį gyvenimą, skatinant tėvų atsakomybę ugdant, auginant, prižiūrint savo vaikus. Nuo 2019 m. rugsėjo mėn. šiuo projektu pradėta  teikti asmeninio asistento paslauga. Asmeninio asistento paslauga - atsižvelgiant į individualius asmens poreikius, asmeniui suteikiama individuali pagalba namuose ir viešojoje aplinkoje (palydint ir komunikuojant), kuri padėtų gyventi bendruomenėje ir integruotis į ją, neleistų izoliuoti asmens nuo bendruomenės ir skatintų savarankiškumą, būtiną kasdieniame gyvenime. Teisę į asmeninio asistento paslaugas turi 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dalyvavimą (orientuotis, judėti, dirbti bei savarankiškai tvarkyti asmeninį ir socialinį gyvenimą), ir kuriems reikalinga kitų asmenų pagalba. Per praėjusius metus šią paslaugą gavo  4 asmenys. </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highlight w:val="cyan"/>
        </w:rPr>
      </w:pPr>
      <w:r w:rsidRPr="003A1C20">
        <w:rPr>
          <w:rFonts w:ascii="Times New Roman" w:eastAsia="Times New Roman" w:hAnsi="Times New Roman"/>
          <w:sz w:val="24"/>
          <w:szCs w:val="24"/>
        </w:rPr>
        <w:tab/>
        <w:t xml:space="preserve">Nuo 2016 m. gegužės 17 d. centras vėl pradėjo vykdyti projektą „Integralios pagalbos į namus teikimo Raseinių rajone“ Nr. 08.4.1-ESFA-V-418-01-0004. Šio projekto trukmė </w:t>
      </w:r>
      <w:r w:rsidRPr="003A1C20">
        <w:rPr>
          <w:rFonts w:ascii="Times New Roman" w:hAnsi="Times New Roman"/>
          <w:sz w:val="24"/>
          <w:szCs w:val="24"/>
        </w:rPr>
        <w:t xml:space="preserve">2016 – 2020 m., projekto vertė  - 558 000,00 Eur. 2019 m. rugsėjo mėn. buvo gautas šio projekto papildomas finansavimas 111 600,00 Eur. Bendra šio projekto vertė yra 669 000, 00 Eur. Su gautu papildomu finansavimu planuojama projektą tęsti iki 2020-04-30. 2020 m. vasario mėn. Lietuvos Respublikos socialinės ir darbo apsaugos ministerijai radus galimybę skirti papildomą finansavimą 2014 -2020 metų Europos Sąjungos fondų investicijų veiksmų programos 8 prioriteto ,,Socialinės </w:t>
      </w:r>
      <w:proofErr w:type="spellStart"/>
      <w:r w:rsidRPr="003A1C20">
        <w:rPr>
          <w:rFonts w:ascii="Times New Roman" w:hAnsi="Times New Roman"/>
          <w:sz w:val="24"/>
          <w:szCs w:val="24"/>
        </w:rPr>
        <w:t>įtraukties</w:t>
      </w:r>
      <w:proofErr w:type="spellEnd"/>
      <w:r w:rsidR="003A1C20">
        <w:rPr>
          <w:rFonts w:ascii="Times New Roman" w:hAnsi="Times New Roman"/>
          <w:sz w:val="24"/>
          <w:szCs w:val="24"/>
        </w:rPr>
        <w:t xml:space="preserve"> </w:t>
      </w:r>
      <w:r w:rsidRPr="003A1C20">
        <w:rPr>
          <w:rFonts w:ascii="Times New Roman" w:hAnsi="Times New Roman"/>
          <w:sz w:val="24"/>
          <w:szCs w:val="24"/>
        </w:rPr>
        <w:lastRenderedPageBreak/>
        <w:t xml:space="preserve">didinimas ir kova su skurdu“ įgyvendinimo priemonės ,,Integrali pagalba į namus“ projektui įgyvendinti yra skiriamas papildomas finansavimas. Šiam projektui papildomai yra skiriama 397 840,00 Eur Europos </w:t>
      </w:r>
      <w:r w:rsidR="00464680" w:rsidRPr="003A1C20">
        <w:rPr>
          <w:rFonts w:ascii="Times New Roman" w:hAnsi="Times New Roman"/>
          <w:sz w:val="24"/>
          <w:szCs w:val="24"/>
        </w:rPr>
        <w:t>S</w:t>
      </w:r>
      <w:r w:rsidRPr="003A1C20">
        <w:rPr>
          <w:rFonts w:ascii="Times New Roman" w:hAnsi="Times New Roman"/>
          <w:sz w:val="24"/>
          <w:szCs w:val="24"/>
        </w:rPr>
        <w:t>ąjungos fondų lėšų. Projektas bus pratęstas iki 2021-10-31. Viso projekto vertė – 1 067 440,00 Eur.</w:t>
      </w:r>
    </w:p>
    <w:p w:rsidR="0026636B" w:rsidRPr="003A1C20" w:rsidRDefault="0026636B" w:rsidP="0026636B">
      <w:pPr>
        <w:tabs>
          <w:tab w:val="left" w:pos="851"/>
          <w:tab w:val="left" w:pos="1418"/>
          <w:tab w:val="left" w:pos="1560"/>
          <w:tab w:val="left" w:pos="8505"/>
        </w:tabs>
        <w:spacing w:after="0" w:line="360" w:lineRule="auto"/>
        <w:ind w:firstLine="284"/>
        <w:jc w:val="both"/>
        <w:rPr>
          <w:rFonts w:ascii="Times New Roman" w:hAnsi="Times New Roman"/>
          <w:sz w:val="24"/>
          <w:szCs w:val="24"/>
        </w:rPr>
      </w:pPr>
      <w:r w:rsidRPr="003A1C20">
        <w:rPr>
          <w:rFonts w:ascii="Times New Roman" w:hAnsi="Times New Roman"/>
          <w:sz w:val="24"/>
          <w:szCs w:val="24"/>
        </w:rPr>
        <w:tab/>
        <w:t>Projekto tikslas – sukurti ir plėtoti integralios pagalbos (socialinės globos ir slaugos paslaugų) namuose modelį Raseinių rajone, siekiant teikti kompleksinę pagalbą neįgaliems ir senyvo amžiaus asmenims, vaikams su sunkia negalia bei padėti šeimos nariams, prižiūrintiems savo artimuosius, derinti šeimos ir darbo įsipareigojimus. 2019 m. slaugos paslaugos suteiktos 86 asmenims. Iš jų: 69 moterims ir 17 vyr</w:t>
      </w:r>
      <w:r w:rsidR="00464680" w:rsidRPr="003A1C20">
        <w:rPr>
          <w:rFonts w:ascii="Times New Roman" w:hAnsi="Times New Roman"/>
          <w:sz w:val="24"/>
          <w:szCs w:val="24"/>
        </w:rPr>
        <w:t>ų</w:t>
      </w:r>
      <w:r w:rsidRPr="003A1C20">
        <w:rPr>
          <w:rFonts w:ascii="Times New Roman" w:hAnsi="Times New Roman"/>
          <w:sz w:val="24"/>
          <w:szCs w:val="24"/>
        </w:rPr>
        <w:t>, iš kurių: 2 vaikams su sunkia negalia.</w:t>
      </w:r>
      <w:r w:rsidR="00464680" w:rsidRPr="003A1C20">
        <w:rPr>
          <w:rFonts w:ascii="Times New Roman" w:hAnsi="Times New Roman"/>
          <w:sz w:val="24"/>
          <w:szCs w:val="24"/>
        </w:rPr>
        <w:t xml:space="preserve"> </w:t>
      </w:r>
      <w:r w:rsidRPr="003A1C20">
        <w:rPr>
          <w:rFonts w:ascii="Times New Roman" w:hAnsi="Times New Roman"/>
          <w:sz w:val="24"/>
          <w:szCs w:val="24"/>
        </w:rPr>
        <w:t>Slaugos paslaugų asmens namuose poreikis vis didėja ir jos suteikiamos vis daugiau paslaugų gavėj</w:t>
      </w:r>
      <w:r w:rsidR="00464680" w:rsidRPr="003A1C20">
        <w:rPr>
          <w:rFonts w:ascii="Times New Roman" w:hAnsi="Times New Roman"/>
          <w:sz w:val="24"/>
          <w:szCs w:val="24"/>
        </w:rPr>
        <w:t>ų</w:t>
      </w:r>
      <w:r w:rsidRPr="003A1C20">
        <w:rPr>
          <w:rFonts w:ascii="Times New Roman" w:hAnsi="Times New Roman"/>
          <w:sz w:val="24"/>
          <w:szCs w:val="24"/>
        </w:rPr>
        <w:t>, kadangi apjungiant slaugos ir socialines paslaugas, neįgalaus asmens ir jį prižiūrinčių artimųjų poreikiai yra labiau patenkinti. Keičiasi neįgalaus asmens ir jo artimųjų požiūris į tai, jog slaugos paslaugas asmens namuose gali suteikti ne tik Pirminės sveikatos priežiūros centrai, bet ir integralios pagalbos specialistai.</w:t>
      </w:r>
    </w:p>
    <w:p w:rsidR="0026636B" w:rsidRPr="003A1C20" w:rsidRDefault="00C64E6F" w:rsidP="00C64E6F">
      <w:pPr>
        <w:tabs>
          <w:tab w:val="left" w:pos="851"/>
          <w:tab w:val="left" w:pos="1418"/>
          <w:tab w:val="left" w:pos="1560"/>
          <w:tab w:val="left" w:pos="8505"/>
        </w:tabs>
        <w:spacing w:after="0" w:line="360" w:lineRule="auto"/>
        <w:jc w:val="both"/>
        <w:rPr>
          <w:rFonts w:ascii="Times New Roman" w:hAnsi="Times New Roman"/>
          <w:sz w:val="24"/>
          <w:szCs w:val="24"/>
          <w:highlight w:val="cyan"/>
        </w:rPr>
      </w:pPr>
      <w:r w:rsidRPr="003A1C20">
        <w:rPr>
          <w:rFonts w:ascii="Times New Roman" w:hAnsi="Times New Roman"/>
          <w:sz w:val="24"/>
          <w:szCs w:val="24"/>
        </w:rPr>
        <w:tab/>
      </w:r>
      <w:r w:rsidR="0026636B" w:rsidRPr="003A1C20">
        <w:rPr>
          <w:rFonts w:ascii="Times New Roman" w:hAnsi="Times New Roman"/>
          <w:sz w:val="24"/>
          <w:szCs w:val="24"/>
        </w:rPr>
        <w:t>Projektas „Vaikų svajonės“ pradėtas 2010 m. kaip savanoriška veikla, siekiant išpildyti sudėtingomis socialinėmis sąlygomis gyvenančių vaikų svajones, padrąsinti vaikus tikėti savo svajonėmis ir jų siekti. Centras kiekvienais metais prisideda prie šio projekto. Projekto veikla yra pagrįsta savanoriškumo principu: visi jį organizuojantys žmonės, projekto partneriai ir šiais vaikais besirūpinantys savivaldybių socialiniai centrai, projekte dalyvauja savanoriškai bei neatlygintinai, projekto įgyvendinimui aukodami savo asmeninį laiką ir kitus išteklius. Centras padedamas gerų žmonių iš visos Lietuvos 2019 m. išpildė 240 vaikų, gyvenančių Raseinių miesto ir rajono seniūnijose</w:t>
      </w:r>
      <w:r w:rsidR="00464680" w:rsidRPr="003A1C20">
        <w:rPr>
          <w:rFonts w:ascii="Times New Roman" w:hAnsi="Times New Roman"/>
          <w:sz w:val="24"/>
          <w:szCs w:val="24"/>
        </w:rPr>
        <w:t>,</w:t>
      </w:r>
      <w:r w:rsidR="0026636B" w:rsidRPr="003A1C20">
        <w:rPr>
          <w:rFonts w:ascii="Times New Roman" w:hAnsi="Times New Roman"/>
          <w:sz w:val="24"/>
          <w:szCs w:val="24"/>
        </w:rPr>
        <w:t xml:space="preserve"> svajones. Geros valios žmonėms pasiūlyta atvykti asmeniškai įteikti dovaną ar atsiųsti ją paštu. </w:t>
      </w:r>
    </w:p>
    <w:p w:rsidR="0026636B" w:rsidRPr="003A1C20" w:rsidRDefault="0026636B" w:rsidP="0026636B">
      <w:pPr>
        <w:tabs>
          <w:tab w:val="left" w:pos="851"/>
          <w:tab w:val="left" w:pos="1418"/>
          <w:tab w:val="left" w:pos="1560"/>
          <w:tab w:val="left" w:pos="8505"/>
        </w:tabs>
        <w:spacing w:after="0" w:line="360" w:lineRule="auto"/>
        <w:ind w:firstLine="284"/>
        <w:jc w:val="both"/>
        <w:rPr>
          <w:rFonts w:ascii="Times New Roman" w:hAnsi="Times New Roman"/>
          <w:sz w:val="24"/>
          <w:szCs w:val="24"/>
        </w:rPr>
      </w:pPr>
      <w:r w:rsidRPr="003A1C20">
        <w:rPr>
          <w:rFonts w:ascii="Times New Roman" w:eastAsia="Times New Roman" w:hAnsi="Times New Roman"/>
          <w:sz w:val="24"/>
          <w:szCs w:val="24"/>
        </w:rPr>
        <w:tab/>
        <w:t>Centras, siekdamas geriausių veiklos rezultatų, bendradarbiauja su įvairiomis organizacijomis ir įstaigomis, nuolat dalyvauja įvairioje projektinėje veikloje, konkursuose, renginiuose, ieško būdų, kaip pritraukti finansavimą, parodyti ir pristatyti save.</w:t>
      </w:r>
    </w:p>
    <w:p w:rsidR="0026636B" w:rsidRPr="003A1C20" w:rsidRDefault="0026636B" w:rsidP="004B47BA">
      <w:pPr>
        <w:pStyle w:val="Betarp"/>
        <w:spacing w:line="360" w:lineRule="auto"/>
        <w:jc w:val="both"/>
        <w:rPr>
          <w:rFonts w:ascii="Times New Roman" w:eastAsia="Times New Roman" w:hAnsi="Times New Roman"/>
          <w:sz w:val="24"/>
          <w:szCs w:val="24"/>
        </w:rPr>
      </w:pPr>
      <w:r w:rsidRPr="003A1C20">
        <w:rPr>
          <w:rFonts w:ascii="Times New Roman" w:hAnsi="Times New Roman"/>
          <w:sz w:val="24"/>
          <w:szCs w:val="24"/>
        </w:rPr>
        <w:tab/>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    6. Savivaldybės galimybių teikti socialines paslaugas ir socialinių paslaugų poreikio įvertinimas </w:t>
      </w:r>
      <w:r w:rsidRPr="003A1C20">
        <w:rPr>
          <w:rFonts w:ascii="Times New Roman" w:eastAsia="Times New Roman" w:hAnsi="Times New Roman"/>
          <w:b/>
          <w:sz w:val="24"/>
          <w:szCs w:val="24"/>
        </w:rPr>
        <w:tab/>
      </w:r>
    </w:p>
    <w:tbl>
      <w:tblPr>
        <w:tblW w:w="9654" w:type="dxa"/>
        <w:tblInd w:w="93" w:type="dxa"/>
        <w:tblLayout w:type="fixed"/>
        <w:tblCellMar>
          <w:left w:w="10" w:type="dxa"/>
          <w:right w:w="10" w:type="dxa"/>
        </w:tblCellMar>
        <w:tblLook w:val="0000" w:firstRow="0" w:lastRow="0" w:firstColumn="0" w:lastColumn="0" w:noHBand="0" w:noVBand="0"/>
      </w:tblPr>
      <w:tblGrid>
        <w:gridCol w:w="735"/>
        <w:gridCol w:w="3533"/>
        <w:gridCol w:w="1417"/>
        <w:gridCol w:w="1418"/>
        <w:gridCol w:w="1276"/>
        <w:gridCol w:w="1275"/>
      </w:tblGrid>
      <w:tr w:rsidR="003A1C20" w:rsidRPr="003A1C20" w:rsidTr="001F72F3">
        <w:trPr>
          <w:cantSplit/>
          <w:trHeight w:val="953"/>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Eil. Nr.</w:t>
            </w:r>
          </w:p>
        </w:tc>
        <w:tc>
          <w:tcPr>
            <w:tcW w:w="35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hAnsi="Times New Roman"/>
                <w:sz w:val="24"/>
                <w:szCs w:val="24"/>
              </w:rPr>
            </w:pPr>
            <w:r w:rsidRPr="003A1C20">
              <w:rPr>
                <w:rFonts w:ascii="Times New Roman" w:eastAsia="Times New Roman" w:hAnsi="Times New Roman"/>
                <w:sz w:val="24"/>
                <w:szCs w:val="24"/>
              </w:rPr>
              <w:t>Socialinių paslaugų rūšys pagal žmonių socialines grupes</w:t>
            </w:r>
            <w:r w:rsidRPr="003A1C20">
              <w:rPr>
                <w:rFonts w:ascii="Times New Roman" w:eastAsia="Times New Roman" w:hAnsi="Times New Roman"/>
                <w:sz w:val="24"/>
                <w:szCs w:val="24"/>
                <w:vertAlign w:val="superscript"/>
              </w:rPr>
              <w:footnoteReference w:id="4"/>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 xml:space="preserve">Asmenų (šeimų) skaičius, kuriems socialinių paslaugų poreikis </w:t>
            </w:r>
          </w:p>
          <w:p w:rsidR="0026636B" w:rsidRPr="003A1C20" w:rsidRDefault="0026636B" w:rsidP="001F72F3">
            <w:pPr>
              <w:spacing w:after="0" w:line="240" w:lineRule="auto"/>
              <w:jc w:val="center"/>
              <w:rPr>
                <w:rFonts w:ascii="Times New Roman" w:eastAsia="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1000 gyventojų tenka vietų</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 xml:space="preserve">iš jų finansuoja </w:t>
            </w:r>
            <w:r w:rsidRPr="003A1C20">
              <w:rPr>
                <w:rFonts w:ascii="Times New Roman" w:eastAsia="Times New Roman" w:hAnsi="Times New Roman"/>
              </w:rPr>
              <w:t>savivaldybė</w:t>
            </w:r>
          </w:p>
        </w:tc>
      </w:tr>
      <w:tr w:rsidR="003A1C20" w:rsidRPr="003A1C20" w:rsidTr="001F72F3">
        <w:trPr>
          <w:cantSplit/>
          <w:trHeight w:val="53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p>
        </w:tc>
        <w:tc>
          <w:tcPr>
            <w:tcW w:w="353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0"/>
                <w:szCs w:val="20"/>
              </w:rPr>
            </w:pPr>
          </w:p>
          <w:p w:rsidR="003D4296" w:rsidRPr="003A1C20" w:rsidRDefault="003D4296" w:rsidP="001F72F3">
            <w:pPr>
              <w:spacing w:after="0" w:line="240" w:lineRule="auto"/>
              <w:jc w:val="center"/>
              <w:rPr>
                <w:rFonts w:ascii="Times New Roman" w:eastAsia="Times New Roman" w:hAnsi="Times New Roman"/>
                <w:sz w:val="20"/>
                <w:szCs w:val="20"/>
              </w:rPr>
            </w:pPr>
            <w:r w:rsidRPr="003A1C20">
              <w:rPr>
                <w:rFonts w:ascii="Times New Roman" w:eastAsia="Times New Roman" w:hAnsi="Times New Roman"/>
                <w:sz w:val="20"/>
                <w:szCs w:val="20"/>
              </w:rPr>
              <w:t>Į</w:t>
            </w:r>
            <w:r w:rsidR="0026636B" w:rsidRPr="003A1C20">
              <w:rPr>
                <w:rFonts w:ascii="Times New Roman" w:eastAsia="Times New Roman" w:hAnsi="Times New Roman"/>
                <w:sz w:val="20"/>
                <w:szCs w:val="20"/>
              </w:rPr>
              <w:t>vertintas</w:t>
            </w:r>
          </w:p>
          <w:p w:rsidR="0026636B" w:rsidRPr="003A1C20" w:rsidRDefault="003D4296" w:rsidP="001F72F3">
            <w:pPr>
              <w:spacing w:after="0" w:line="240" w:lineRule="auto"/>
              <w:jc w:val="center"/>
              <w:rPr>
                <w:rFonts w:ascii="Times New Roman" w:eastAsia="Times New Roman" w:hAnsi="Times New Roman"/>
                <w:sz w:val="20"/>
                <w:szCs w:val="20"/>
              </w:rPr>
            </w:pPr>
            <w:r w:rsidRPr="003A1C20">
              <w:rPr>
                <w:rFonts w:ascii="Times New Roman" w:eastAsia="Times New Roman" w:hAnsi="Times New Roman"/>
                <w:sz w:val="20"/>
                <w:szCs w:val="20"/>
              </w:rPr>
              <w:t>2019 m.</w:t>
            </w:r>
          </w:p>
          <w:p w:rsidR="0026636B" w:rsidRPr="003A1C20" w:rsidRDefault="0026636B" w:rsidP="001F72F3">
            <w:pPr>
              <w:spacing w:after="0" w:line="240" w:lineRule="auto"/>
              <w:jc w:val="center"/>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3D4296" w:rsidP="001F72F3">
            <w:pPr>
              <w:spacing w:after="0" w:line="240" w:lineRule="auto"/>
              <w:rPr>
                <w:rFonts w:ascii="Times New Roman" w:eastAsia="Times New Roman" w:hAnsi="Times New Roman"/>
                <w:sz w:val="20"/>
                <w:szCs w:val="20"/>
              </w:rPr>
            </w:pPr>
            <w:r w:rsidRPr="003A1C20">
              <w:rPr>
                <w:rFonts w:ascii="Times New Roman" w:eastAsia="Times New Roman" w:hAnsi="Times New Roman"/>
                <w:sz w:val="20"/>
                <w:szCs w:val="20"/>
              </w:rPr>
              <w:t>N</w:t>
            </w:r>
            <w:r w:rsidR="0026636B" w:rsidRPr="003A1C20">
              <w:rPr>
                <w:rFonts w:ascii="Times New Roman" w:eastAsia="Times New Roman" w:hAnsi="Times New Roman"/>
                <w:sz w:val="20"/>
                <w:szCs w:val="20"/>
              </w:rPr>
              <w:t>epatenkintas</w:t>
            </w:r>
          </w:p>
          <w:p w:rsidR="003D4296" w:rsidRPr="003A1C20" w:rsidRDefault="003D4296" w:rsidP="001F72F3">
            <w:pPr>
              <w:spacing w:after="0" w:line="240" w:lineRule="auto"/>
              <w:rPr>
                <w:rFonts w:ascii="Times New Roman" w:eastAsia="Times New Roman" w:hAnsi="Times New Roman"/>
                <w:sz w:val="20"/>
                <w:szCs w:val="20"/>
              </w:rPr>
            </w:pPr>
            <w:r w:rsidRPr="003A1C20">
              <w:rPr>
                <w:rFonts w:ascii="Times New Roman" w:eastAsia="Times New Roman" w:hAnsi="Times New Roman"/>
                <w:sz w:val="20"/>
                <w:szCs w:val="20"/>
              </w:rPr>
              <w:t>2019 m.</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i/>
                <w:sz w:val="24"/>
                <w:szCs w:val="24"/>
              </w:rPr>
            </w:pPr>
          </w:p>
        </w:tc>
      </w:tr>
      <w:tr w:rsidR="003A1C20" w:rsidRPr="003A1C20" w:rsidTr="001F72F3">
        <w:trPr>
          <w:trHeight w:val="40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36B" w:rsidRPr="003A1C20" w:rsidRDefault="0026636B" w:rsidP="001F72F3">
            <w:pPr>
              <w:spacing w:after="0" w:line="240" w:lineRule="auto"/>
              <w:jc w:val="center"/>
              <w:rPr>
                <w:rFonts w:ascii="Times New Roman" w:eastAsia="Times New Roman" w:hAnsi="Times New Roman"/>
                <w:i/>
                <w:sz w:val="24"/>
                <w:szCs w:val="24"/>
              </w:rPr>
            </w:pPr>
            <w:r w:rsidRPr="003A1C20">
              <w:rPr>
                <w:rFonts w:ascii="Times New Roman" w:eastAsia="Times New Roman" w:hAnsi="Times New Roman"/>
                <w:i/>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6636B" w:rsidRPr="003A1C20" w:rsidRDefault="0026636B" w:rsidP="001F72F3">
            <w:pPr>
              <w:spacing w:after="0" w:line="240" w:lineRule="auto"/>
              <w:jc w:val="center"/>
              <w:rPr>
                <w:rFonts w:ascii="Times New Roman" w:eastAsia="Times New Roman" w:hAnsi="Times New Roman"/>
                <w:i/>
                <w:sz w:val="24"/>
                <w:szCs w:val="24"/>
              </w:rPr>
            </w:pPr>
            <w:r w:rsidRPr="003A1C20">
              <w:rPr>
                <w:rFonts w:ascii="Times New Roman" w:eastAsia="Times New Roman" w:hAnsi="Times New Roman"/>
                <w:i/>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36B" w:rsidRPr="003A1C20" w:rsidRDefault="0026636B" w:rsidP="001F72F3">
            <w:pPr>
              <w:spacing w:after="0" w:line="240" w:lineRule="auto"/>
              <w:jc w:val="center"/>
              <w:rPr>
                <w:rFonts w:ascii="Times New Roman" w:eastAsia="Times New Roman" w:hAnsi="Times New Roman"/>
                <w:i/>
                <w:sz w:val="24"/>
                <w:szCs w:val="24"/>
              </w:rPr>
            </w:pPr>
            <w:r w:rsidRPr="003A1C20">
              <w:rPr>
                <w:rFonts w:ascii="Times New Roman" w:eastAsia="Times New Roman" w:hAnsi="Times New Roman"/>
                <w:i/>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36B" w:rsidRPr="003A1C20" w:rsidRDefault="0026636B" w:rsidP="001F72F3">
            <w:pPr>
              <w:spacing w:after="0" w:line="240" w:lineRule="auto"/>
              <w:jc w:val="center"/>
              <w:rPr>
                <w:rFonts w:ascii="Times New Roman" w:eastAsia="Times New Roman" w:hAnsi="Times New Roman"/>
                <w:i/>
                <w:sz w:val="24"/>
                <w:szCs w:val="24"/>
              </w:rPr>
            </w:pPr>
            <w:r w:rsidRPr="003A1C20">
              <w:rPr>
                <w:rFonts w:ascii="Times New Roman" w:eastAsia="Times New Roman" w:hAnsi="Times New Roman"/>
                <w:i/>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36B" w:rsidRPr="003A1C20" w:rsidRDefault="0026636B" w:rsidP="001F72F3">
            <w:pPr>
              <w:spacing w:after="0" w:line="240" w:lineRule="auto"/>
              <w:jc w:val="center"/>
              <w:rPr>
                <w:rFonts w:ascii="Times New Roman" w:eastAsia="Times New Roman" w:hAnsi="Times New Roman"/>
                <w:i/>
                <w:sz w:val="24"/>
                <w:szCs w:val="24"/>
              </w:rPr>
            </w:pPr>
            <w:r w:rsidRPr="003A1C20">
              <w:rPr>
                <w:rFonts w:ascii="Times New Roman" w:eastAsia="Times New Roman" w:hAnsi="Times New Roman"/>
                <w:i/>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36B" w:rsidRPr="003A1C20" w:rsidRDefault="0026636B" w:rsidP="001F72F3">
            <w:pPr>
              <w:spacing w:after="0" w:line="240" w:lineRule="auto"/>
              <w:jc w:val="center"/>
              <w:rPr>
                <w:rFonts w:ascii="Times New Roman" w:eastAsia="Times New Roman" w:hAnsi="Times New Roman"/>
                <w:i/>
                <w:sz w:val="24"/>
                <w:szCs w:val="24"/>
              </w:rPr>
            </w:pPr>
            <w:r w:rsidRPr="003A1C20">
              <w:rPr>
                <w:rFonts w:ascii="Times New Roman" w:eastAsia="Times New Roman" w:hAnsi="Times New Roman"/>
                <w:i/>
                <w:sz w:val="24"/>
                <w:szCs w:val="24"/>
              </w:rPr>
              <w:t>6</w:t>
            </w:r>
          </w:p>
        </w:tc>
      </w:tr>
      <w:tr w:rsidR="003A1C20" w:rsidRPr="003A1C20" w:rsidTr="001F72F3">
        <w:trPr>
          <w:trHeight w:val="675"/>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1.</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Ilgalaikė socialinė globa (suaugę asmenys su negalia bei sukakę senatvės pensijos amžių)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635CF3"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635CF3"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635CF3"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17</w:t>
            </w:r>
            <w:r w:rsidR="00464680" w:rsidRPr="003A1C20">
              <w:rPr>
                <w:rFonts w:ascii="Times New Roman" w:eastAsia="Times New Roman" w:hAnsi="Times New Roman"/>
                <w:sz w:val="24"/>
                <w:szCs w:val="24"/>
              </w:rPr>
              <w:t xml:space="preserve"> </w:t>
            </w:r>
            <w:proofErr w:type="spellStart"/>
            <w:r w:rsidR="0026636B" w:rsidRPr="003A1C20">
              <w:rPr>
                <w:rFonts w:ascii="Times New Roman" w:eastAsia="Times New Roman" w:hAnsi="Times New Roman"/>
                <w:sz w:val="24"/>
                <w:szCs w:val="24"/>
              </w:rPr>
              <w:t>asm</w:t>
            </w:r>
            <w:proofErr w:type="spellEnd"/>
            <w:r w:rsidR="0026636B" w:rsidRPr="003A1C20">
              <w:rPr>
                <w:rFonts w:ascii="Times New Roman" w:eastAsia="Times New Roman" w:hAnsi="Times New Roman"/>
                <w:sz w:val="24"/>
                <w:szCs w:val="24"/>
              </w:rPr>
              <w:t>.</w:t>
            </w:r>
          </w:p>
        </w:tc>
      </w:tr>
      <w:tr w:rsidR="003A1C20" w:rsidRPr="003A1C20" w:rsidTr="001F72F3">
        <w:trPr>
          <w:trHeight w:val="67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Trumpalaikė socialinė globa (suaugę asmenys su negalia, bei sukakę senatvės pensijos amžių)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635CF3" w:rsidP="001F72F3">
            <w:pPr>
              <w:spacing w:after="0" w:line="240" w:lineRule="auto"/>
              <w:ind w:left="360"/>
              <w:rPr>
                <w:rFonts w:ascii="Times New Roman" w:eastAsia="Times New Roman" w:hAnsi="Times New Roman"/>
                <w:sz w:val="24"/>
                <w:szCs w:val="24"/>
              </w:rPr>
            </w:pPr>
            <w:r w:rsidRPr="003A1C20">
              <w:rPr>
                <w:rFonts w:ascii="Times New Roman" w:eastAsia="Times New Roman" w:hAnsi="Times New Roman"/>
                <w:sz w:val="24"/>
                <w:szCs w:val="24"/>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p>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p>
          <w:p w:rsidR="0026636B" w:rsidRPr="003A1C20" w:rsidRDefault="00635CF3"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p>
          <w:p w:rsidR="0026636B" w:rsidRPr="003A1C20" w:rsidRDefault="00635CF3"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3</w:t>
            </w:r>
            <w:r w:rsidR="00464680" w:rsidRPr="003A1C20">
              <w:rPr>
                <w:rFonts w:ascii="Times New Roman" w:eastAsia="Times New Roman" w:hAnsi="Times New Roman"/>
                <w:sz w:val="24"/>
                <w:szCs w:val="24"/>
              </w:rPr>
              <w:t xml:space="preserve"> </w:t>
            </w:r>
            <w:proofErr w:type="spellStart"/>
            <w:r w:rsidR="0026636B" w:rsidRPr="003A1C20">
              <w:rPr>
                <w:rFonts w:ascii="Times New Roman" w:eastAsia="Times New Roman" w:hAnsi="Times New Roman"/>
                <w:sz w:val="24"/>
                <w:szCs w:val="24"/>
              </w:rPr>
              <w:t>asm</w:t>
            </w:r>
            <w:proofErr w:type="spellEnd"/>
            <w:r w:rsidR="0026636B" w:rsidRPr="003A1C20">
              <w:rPr>
                <w:rFonts w:ascii="Times New Roman" w:eastAsia="Times New Roman" w:hAnsi="Times New Roman"/>
                <w:sz w:val="24"/>
                <w:szCs w:val="24"/>
              </w:rPr>
              <w:t xml:space="preserve">. </w:t>
            </w:r>
          </w:p>
        </w:tc>
      </w:tr>
      <w:tr w:rsidR="003A1C20" w:rsidRPr="003A1C20" w:rsidTr="001F72F3">
        <w:trPr>
          <w:trHeight w:val="34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Dienos socialinė globa institucijoje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trHeight w:val="34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Dienos socialinė globa asmens namuose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635CF3"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635CF3"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w:t>
            </w:r>
            <w:r w:rsidR="00635CF3" w:rsidRPr="003A1C20">
              <w:rPr>
                <w:rFonts w:ascii="Times New Roman" w:eastAsia="Times New Roman" w:hAnsi="Times New Roman"/>
                <w:sz w:val="24"/>
                <w:szCs w:val="24"/>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0</w:t>
            </w:r>
          </w:p>
        </w:tc>
      </w:tr>
      <w:tr w:rsidR="003A1C20" w:rsidRPr="003A1C20" w:rsidTr="001F72F3">
        <w:trPr>
          <w:trHeight w:val="34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Apgyvendinimas savarankiško gyvenimo namuose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p>
        </w:tc>
      </w:tr>
      <w:tr w:rsidR="003A1C20" w:rsidRPr="003A1C20" w:rsidTr="001F72F3">
        <w:trPr>
          <w:trHeight w:val="34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6.</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Pagalba į namus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5E7DAC"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5E7DAC"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5E7DAC"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44</w:t>
            </w:r>
            <w:r w:rsidR="00464680" w:rsidRPr="003A1C20">
              <w:rPr>
                <w:rFonts w:ascii="Times New Roman" w:eastAsia="Times New Roman" w:hAnsi="Times New Roman"/>
                <w:sz w:val="24"/>
                <w:szCs w:val="24"/>
              </w:rPr>
              <w:t xml:space="preserve"> </w:t>
            </w:r>
            <w:proofErr w:type="spellStart"/>
            <w:r w:rsidR="0026636B" w:rsidRPr="003A1C20">
              <w:rPr>
                <w:rFonts w:ascii="Times New Roman" w:eastAsia="Times New Roman" w:hAnsi="Times New Roman"/>
                <w:sz w:val="24"/>
                <w:szCs w:val="24"/>
              </w:rPr>
              <w:t>asm</w:t>
            </w:r>
            <w:proofErr w:type="spellEnd"/>
            <w:r w:rsidR="0026636B" w:rsidRPr="003A1C20">
              <w:rPr>
                <w:rFonts w:ascii="Times New Roman" w:eastAsia="Times New Roman" w:hAnsi="Times New Roman"/>
                <w:sz w:val="24"/>
                <w:szCs w:val="24"/>
              </w:rPr>
              <w:t>.</w:t>
            </w:r>
          </w:p>
        </w:tc>
      </w:tr>
      <w:tr w:rsidR="003A1C20" w:rsidRPr="003A1C20" w:rsidTr="001F72F3">
        <w:trPr>
          <w:trHeight w:val="185"/>
        </w:trPr>
        <w:tc>
          <w:tcPr>
            <w:tcW w:w="7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7.</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Socialinių įgūdžių ugdymas ir palaikymas institucijoje,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1F72F3">
        <w:trPr>
          <w:trHeight w:val="34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8.</w:t>
            </w:r>
          </w:p>
        </w:tc>
        <w:tc>
          <w:tcPr>
            <w:tcW w:w="3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6636B" w:rsidRPr="003A1C20" w:rsidRDefault="0026636B" w:rsidP="001F72F3">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Socialinių įgūdžių ugdymas ir palaikymas asmens (šeimos) namuose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AB6872"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AB6872"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636B" w:rsidRPr="003A1C20" w:rsidRDefault="0026636B" w:rsidP="001F72F3">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w:t>
            </w:r>
          </w:p>
        </w:tc>
      </w:tr>
    </w:tbl>
    <w:p w:rsidR="0026636B" w:rsidRPr="003A1C20" w:rsidRDefault="0026636B" w:rsidP="0026636B">
      <w:pPr>
        <w:autoSpaceDE w:val="0"/>
        <w:spacing w:after="0" w:line="360" w:lineRule="auto"/>
        <w:ind w:right="179"/>
        <w:rPr>
          <w:rFonts w:ascii="Times New Roman" w:eastAsia="Times New Roman" w:hAnsi="Times New Roman"/>
          <w:sz w:val="24"/>
          <w:szCs w:val="24"/>
        </w:rPr>
      </w:pPr>
      <w:r w:rsidRPr="003A1C20">
        <w:rPr>
          <w:rFonts w:ascii="Times New Roman" w:eastAsia="Times New Roman" w:hAnsi="Times New Roman"/>
          <w:sz w:val="24"/>
          <w:szCs w:val="24"/>
        </w:rPr>
        <w:tab/>
      </w:r>
    </w:p>
    <w:p w:rsidR="0026636B" w:rsidRPr="003A1C20" w:rsidRDefault="0026636B" w:rsidP="0026636B">
      <w:pPr>
        <w:autoSpaceDE w:val="0"/>
        <w:spacing w:after="0" w:line="360" w:lineRule="auto"/>
        <w:ind w:right="179" w:firstLine="1296"/>
        <w:rPr>
          <w:rFonts w:ascii="Times New Roman" w:hAnsi="Times New Roman"/>
          <w:sz w:val="24"/>
          <w:szCs w:val="24"/>
        </w:rPr>
      </w:pPr>
      <w:r w:rsidRPr="003A1C20">
        <w:rPr>
          <w:rFonts w:ascii="Times New Roman" w:eastAsia="Times New Roman" w:hAnsi="Times New Roman"/>
          <w:b/>
          <w:sz w:val="24"/>
          <w:szCs w:val="24"/>
        </w:rPr>
        <w:t xml:space="preserve">6.1. Savivaldybės organizuojamų socialinių paslaugų analizė </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79"/>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      6.1.1. Socialinė globa</w:t>
      </w:r>
    </w:p>
    <w:p w:rsidR="0026636B" w:rsidRPr="003A1C20" w:rsidRDefault="0026636B" w:rsidP="0026636B">
      <w:pPr>
        <w:spacing w:after="0" w:line="360" w:lineRule="auto"/>
        <w:ind w:firstLine="709"/>
        <w:jc w:val="both"/>
        <w:textAlignment w:val="center"/>
        <w:rPr>
          <w:rFonts w:ascii="Times New Roman" w:hAnsi="Times New Roman"/>
          <w:sz w:val="24"/>
          <w:szCs w:val="24"/>
        </w:rPr>
      </w:pPr>
      <w:r w:rsidRPr="003A1C20">
        <w:rPr>
          <w:rFonts w:ascii="Times New Roman" w:eastAsia="Times New Roman" w:hAnsi="Times New Roman"/>
          <w:sz w:val="24"/>
          <w:szCs w:val="24"/>
        </w:rPr>
        <w:t xml:space="preserve">Likusiems be tėvų globos vaikams ilgalaikės ir trumpalaikės socialinės globos paslaugas teikia Raseinių pagalbos šeimai namai, vietų ilgalaikės socialinės globos įstaigose pakanka. </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firstLine="709"/>
        <w:jc w:val="both"/>
        <w:rPr>
          <w:rFonts w:ascii="Times New Roman" w:hAnsi="Times New Roman"/>
          <w:sz w:val="24"/>
          <w:szCs w:val="24"/>
        </w:rPr>
      </w:pPr>
      <w:r w:rsidRPr="003A1C20">
        <w:rPr>
          <w:rFonts w:ascii="Times New Roman" w:eastAsia="Times New Roman" w:hAnsi="Times New Roman"/>
          <w:b/>
          <w:sz w:val="24"/>
          <w:szCs w:val="24"/>
        </w:rPr>
        <w:t>Suaugę asmenys su  negalia, senyvo amžiaus asmenys.</w:t>
      </w:r>
      <w:r w:rsidRPr="003A1C20">
        <w:rPr>
          <w:rFonts w:ascii="Times New Roman" w:eastAsia="Times New Roman" w:hAnsi="Times New Roman"/>
          <w:sz w:val="24"/>
          <w:szCs w:val="24"/>
        </w:rPr>
        <w:t xml:space="preserve">   Ilgalaikės ir trumpalaikės socialinės globos paslaugas teikia Raseinių r. </w:t>
      </w:r>
      <w:proofErr w:type="spellStart"/>
      <w:r w:rsidRPr="003A1C20">
        <w:rPr>
          <w:rFonts w:ascii="Times New Roman" w:eastAsia="Times New Roman" w:hAnsi="Times New Roman"/>
          <w:sz w:val="24"/>
          <w:szCs w:val="24"/>
        </w:rPr>
        <w:t>Blinstrubiškių</w:t>
      </w:r>
      <w:proofErr w:type="spellEnd"/>
      <w:r w:rsidRPr="003A1C20">
        <w:rPr>
          <w:rFonts w:ascii="Times New Roman" w:eastAsia="Times New Roman" w:hAnsi="Times New Roman"/>
          <w:sz w:val="24"/>
          <w:szCs w:val="24"/>
        </w:rPr>
        <w:t xml:space="preserve"> socialinės globos namai, kurie nuo 2010 m. liepos 1 d. buvo perduoti iš apskrities pavaldumo į Savivaldybės pavaldumą (atskirais atvejais – kitų apskričių analogiškos įstaigos). Pasikeitus apmokėjimo už stacionarias socialinės globos paslaugas tvarkai (už paslaugas apmokama iš įvairių šaltinių: asmens pajamų, valstybės tikslinės dotacijos – asmenims su sunkia negalia bei Savivaldybės biudžeto lėšų), vietų Raseinių r. </w:t>
      </w:r>
      <w:proofErr w:type="spellStart"/>
      <w:r w:rsidRPr="003A1C20">
        <w:rPr>
          <w:rFonts w:ascii="Times New Roman" w:eastAsia="Times New Roman" w:hAnsi="Times New Roman"/>
          <w:sz w:val="24"/>
          <w:szCs w:val="24"/>
        </w:rPr>
        <w:t>Blinstrubiškių</w:t>
      </w:r>
      <w:proofErr w:type="spellEnd"/>
      <w:r w:rsidRPr="003A1C20">
        <w:rPr>
          <w:rFonts w:ascii="Times New Roman" w:eastAsia="Times New Roman" w:hAnsi="Times New Roman"/>
          <w:sz w:val="24"/>
          <w:szCs w:val="24"/>
        </w:rPr>
        <w:t xml:space="preserve"> socialinės globos namuose pakanka. </w:t>
      </w:r>
      <w:r w:rsidRPr="003A1C20">
        <w:rPr>
          <w:rFonts w:ascii="Times New Roman" w:hAnsi="Times New Roman"/>
          <w:sz w:val="24"/>
          <w:szCs w:val="24"/>
        </w:rPr>
        <w:t>Per 201</w:t>
      </w:r>
      <w:r w:rsidR="00EE1D68" w:rsidRPr="003A1C20">
        <w:rPr>
          <w:rFonts w:ascii="Times New Roman" w:hAnsi="Times New Roman"/>
          <w:sz w:val="24"/>
          <w:szCs w:val="24"/>
        </w:rPr>
        <w:t>9</w:t>
      </w:r>
      <w:r w:rsidRPr="003A1C20">
        <w:rPr>
          <w:rFonts w:ascii="Times New Roman" w:hAnsi="Times New Roman"/>
          <w:sz w:val="24"/>
          <w:szCs w:val="24"/>
        </w:rPr>
        <w:t xml:space="preserve">metus ilgalaikės globos paslaugos buvo teikiamos </w:t>
      </w:r>
      <w:r w:rsidR="00EE1D68" w:rsidRPr="003A1C20">
        <w:rPr>
          <w:rFonts w:ascii="Times New Roman" w:hAnsi="Times New Roman"/>
          <w:sz w:val="24"/>
          <w:szCs w:val="24"/>
        </w:rPr>
        <w:t>181</w:t>
      </w:r>
      <w:r w:rsidRPr="003A1C20">
        <w:rPr>
          <w:rFonts w:ascii="Times New Roman" w:hAnsi="Times New Roman"/>
          <w:sz w:val="24"/>
          <w:szCs w:val="24"/>
        </w:rPr>
        <w:t xml:space="preserve"> asmenims. Trumpalaikės socialinės globos paslaugas gavo </w:t>
      </w:r>
      <w:r w:rsidR="00EE1D68" w:rsidRPr="003A1C20">
        <w:rPr>
          <w:rFonts w:ascii="Times New Roman" w:hAnsi="Times New Roman"/>
          <w:sz w:val="24"/>
          <w:szCs w:val="24"/>
        </w:rPr>
        <w:t>32</w:t>
      </w:r>
      <w:r w:rsidRPr="003A1C20">
        <w:rPr>
          <w:rFonts w:ascii="Times New Roman" w:hAnsi="Times New Roman"/>
          <w:sz w:val="24"/>
          <w:szCs w:val="24"/>
        </w:rPr>
        <w:t xml:space="preserve"> Raseinių rajono savivaldybės gyventojų. Socialinės globos namuose apgyvendinami asmenys, kuriems nebegalima socialinių paslaugų teikti jų namuose arba, kai tos paslaugos yra neefektyvios.</w:t>
      </w:r>
    </w:p>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firstLine="709"/>
        <w:jc w:val="both"/>
        <w:rPr>
          <w:rFonts w:ascii="Times New Roman" w:hAnsi="Times New Roman"/>
          <w:sz w:val="24"/>
          <w:szCs w:val="24"/>
        </w:rPr>
      </w:pPr>
      <w:r w:rsidRPr="003A1C20">
        <w:rPr>
          <w:rFonts w:ascii="Times New Roman" w:hAnsi="Times New Roman"/>
          <w:sz w:val="24"/>
          <w:szCs w:val="24"/>
        </w:rPr>
        <w:t xml:space="preserve">2019 metų vasarą ilgalaikės (trumpalaikės) socialinės globos paslaugos neįgaliesiems ir pagyvenusiems asmenims pradėtos teikti VšĮ Raseinių neįgaliųjų užimtumo ir paslaugų centre. Neįgaliųjų centre esančių socialinės globos vietų skaičius praplėstas iki 20. 2020 metų sausio </w:t>
      </w:r>
      <w:r w:rsidRPr="003A1C20">
        <w:rPr>
          <w:rFonts w:ascii="Times New Roman" w:hAnsi="Times New Roman"/>
          <w:sz w:val="24"/>
          <w:szCs w:val="24"/>
        </w:rPr>
        <w:lastRenderedPageBreak/>
        <w:t>mėnesį po reorganizacijos pasikeitus įstaigos duomenims buvo atnaujintos socialinės globos bei asmens sveikatos priežiūros paslaugų licencijos.</w:t>
      </w:r>
    </w:p>
    <w:p w:rsidR="0026636B" w:rsidRPr="003A1C20" w:rsidRDefault="0026636B" w:rsidP="0026636B">
      <w:pPr>
        <w:spacing w:after="0" w:line="360" w:lineRule="auto"/>
        <w:ind w:firstLine="709"/>
        <w:jc w:val="both"/>
        <w:rPr>
          <w:rFonts w:ascii="Times New Roman" w:hAnsi="Times New Roman"/>
          <w:sz w:val="24"/>
          <w:szCs w:val="24"/>
          <w:u w:val="single"/>
        </w:rPr>
      </w:pPr>
      <w:r w:rsidRPr="003A1C20">
        <w:rPr>
          <w:rFonts w:ascii="Times New Roman" w:eastAsia="Times New Roman" w:hAnsi="Times New Roman"/>
          <w:sz w:val="24"/>
          <w:szCs w:val="24"/>
        </w:rPr>
        <w:t>Ne visiems vienišiems seniems žmonėms ir neįgaliesiems būtina stacionari globa. Skatinant neįgaliųjų šeimos narių norą suderinti šeimos ir darbo įsipareigojimus, nuo 2008 metų  Raseinių socialinių centras pradėjo teikti dienos socialinės globos asmens namuose paslaugas, kurios nuolat yra plečiamos. 2019 metais dienos socialinė globa asmens namuose buvo suteikta 13</w:t>
      </w:r>
      <w:r w:rsidR="00EE1D68" w:rsidRPr="003A1C20">
        <w:rPr>
          <w:rFonts w:ascii="Times New Roman" w:eastAsia="Times New Roman" w:hAnsi="Times New Roman"/>
          <w:sz w:val="24"/>
          <w:szCs w:val="24"/>
        </w:rPr>
        <w:t>4</w:t>
      </w:r>
      <w:r w:rsidRPr="003A1C20">
        <w:rPr>
          <w:rFonts w:ascii="Times New Roman" w:eastAsia="Times New Roman" w:hAnsi="Times New Roman"/>
          <w:sz w:val="24"/>
          <w:szCs w:val="24"/>
        </w:rPr>
        <w:t xml:space="preserve"> asmenims. </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        6.1.2. Socialinė priežiūra</w:t>
      </w:r>
    </w:p>
    <w:p w:rsidR="0026636B" w:rsidRPr="003A1C20" w:rsidRDefault="0026636B" w:rsidP="0026636B">
      <w:pPr>
        <w:spacing w:after="0" w:line="360" w:lineRule="auto"/>
        <w:ind w:firstLine="1296"/>
        <w:jc w:val="both"/>
        <w:rPr>
          <w:rFonts w:ascii="Times New Roman" w:hAnsi="Times New Roman"/>
          <w:sz w:val="24"/>
          <w:szCs w:val="24"/>
        </w:rPr>
      </w:pPr>
      <w:r w:rsidRPr="003A1C20">
        <w:rPr>
          <w:rFonts w:ascii="Times New Roman" w:eastAsia="Times New Roman" w:hAnsi="Times New Roman"/>
          <w:b/>
          <w:sz w:val="24"/>
          <w:szCs w:val="24"/>
          <w:lang w:eastAsia="lt-LT"/>
        </w:rPr>
        <w:t xml:space="preserve">6.1.2.1. Pagalbos į namus paslaugos. </w:t>
      </w:r>
      <w:r w:rsidRPr="003A1C20">
        <w:rPr>
          <w:rFonts w:ascii="Times New Roman" w:eastAsia="Times New Roman" w:hAnsi="Times New Roman"/>
          <w:sz w:val="24"/>
          <w:szCs w:val="24"/>
          <w:lang w:eastAsia="lt-LT"/>
        </w:rPr>
        <w:t>Tai namuose teikiamos paslaugos asmenims, kurie dėl amžiaus, negalios, šeiminės padėties, silpnos sveikatos ar kitų gyvenimo sunkumų negali tinkamai pasirūpinti savimi buityje, gyventi pilnaverčio gyvenimo ir jiems reikalinga kito asmens pagalba.</w:t>
      </w:r>
      <w:r w:rsidRPr="003A1C20">
        <w:rPr>
          <w:rFonts w:ascii="Times New Roman" w:eastAsia="Times New Roman" w:hAnsi="Times New Roman"/>
          <w:sz w:val="24"/>
          <w:szCs w:val="24"/>
        </w:rPr>
        <w:t>2019</w:t>
      </w:r>
      <w:r w:rsidRPr="003A1C20">
        <w:rPr>
          <w:rFonts w:ascii="Times New Roman" w:eastAsia="Times New Roman" w:hAnsi="Times New Roman"/>
          <w:sz w:val="24"/>
          <w:szCs w:val="24"/>
          <w:lang w:eastAsia="lt-LT"/>
        </w:rPr>
        <w:t xml:space="preserve"> m. pagalbos į namus paslaugos suteiktos 83 asmenims. Iš jų 68 senyvo (pensinio) amžiaus asmeniui, 13 suaugusių (darbingo amžiaus) asmenų su negalia ir 2 vaikams su negalia. Iš jų 21 vyrui ir 62 moterims. 5 asmen</w:t>
      </w:r>
      <w:r w:rsidR="00464680" w:rsidRPr="003A1C20">
        <w:rPr>
          <w:rFonts w:ascii="Times New Roman" w:eastAsia="Times New Roman" w:hAnsi="Times New Roman"/>
          <w:sz w:val="24"/>
          <w:szCs w:val="24"/>
          <w:lang w:eastAsia="lt-LT"/>
        </w:rPr>
        <w:t>ys</w:t>
      </w:r>
      <w:r w:rsidRPr="003A1C20">
        <w:rPr>
          <w:rFonts w:ascii="Times New Roman" w:eastAsia="Times New Roman" w:hAnsi="Times New Roman"/>
          <w:sz w:val="24"/>
          <w:szCs w:val="24"/>
          <w:lang w:eastAsia="lt-LT"/>
        </w:rPr>
        <w:t>, kuriems bendrąsias socialines paslaugas ir socialinę priežiūrą yra veiksmingiau organizuoti pinigine forma, gavo pagalbą pinigais.</w:t>
      </w:r>
    </w:p>
    <w:p w:rsidR="0026636B" w:rsidRPr="003A1C20" w:rsidRDefault="0026636B" w:rsidP="0026636B">
      <w:pPr>
        <w:spacing w:after="0" w:line="360" w:lineRule="auto"/>
        <w:ind w:firstLine="1080"/>
        <w:jc w:val="both"/>
        <w:rPr>
          <w:rFonts w:ascii="Times New Roman" w:eastAsia="Times New Roman" w:hAnsi="Times New Roman"/>
          <w:sz w:val="24"/>
          <w:szCs w:val="24"/>
        </w:rPr>
      </w:pPr>
      <w:r w:rsidRPr="003A1C20">
        <w:rPr>
          <w:rFonts w:ascii="Times New Roman" w:eastAsia="Times New Roman" w:hAnsi="Times New Roman"/>
          <w:b/>
          <w:sz w:val="24"/>
          <w:szCs w:val="24"/>
        </w:rPr>
        <w:t xml:space="preserve">6.1.2.2. Socialinių įgūdžių ugdymas ir palaikymas. Rizikos grupės šeimos ir vaikai. Socialinių įgūdžių ugdymas ir palaikymas. </w:t>
      </w:r>
      <w:r w:rsidRPr="003A1C20">
        <w:rPr>
          <w:rFonts w:ascii="Times New Roman" w:eastAsia="Times New Roman" w:hAnsi="Times New Roman"/>
          <w:sz w:val="24"/>
          <w:szCs w:val="24"/>
        </w:rPr>
        <w:t>Socialinių įgūdžių ugdymo, palaikymo ir (ar) atkūrimo paslaugos teikiamos asmenims (šeimoms), siekiant stiprinti jų bendravimo gebėjimus (ieškant pagalbos, prisitaikant prie naujų situacijų, dalyvaujant visuomenės gyvenime, užmezgant ir palaikant ryšius su artimaisiais ir pan.).</w:t>
      </w:r>
    </w:p>
    <w:p w:rsidR="0026636B" w:rsidRPr="003A1C20" w:rsidRDefault="0026636B" w:rsidP="0026636B">
      <w:pPr>
        <w:spacing w:after="0" w:line="360" w:lineRule="auto"/>
        <w:ind w:firstLine="1080"/>
        <w:jc w:val="both"/>
        <w:rPr>
          <w:rFonts w:ascii="Times New Roman" w:eastAsia="Times New Roman" w:hAnsi="Times New Roman"/>
          <w:sz w:val="24"/>
          <w:szCs w:val="24"/>
        </w:rPr>
      </w:pPr>
      <w:r w:rsidRPr="003A1C20">
        <w:rPr>
          <w:rFonts w:ascii="Times New Roman" w:eastAsia="Times New Roman" w:hAnsi="Times New Roman"/>
          <w:sz w:val="24"/>
          <w:szCs w:val="24"/>
        </w:rPr>
        <w:t>Kiekvienai šeimai, patiriančiai riziką, yra taikyta atvejo vadyba, kurios metu yra nuspręsta, ar šeimai yra reikalingos socialinės paslaugos, ar šeima yra pajėgi gyventi savarankiškai ir užtikrinti vaiko teises, ir teisėtus interesus. Šioms šeimoms yra taikoma atvejo vadyba, kurios tikslas - yra rasti geriausią problemos sprendimo būdą ir suteikti šeimai ir vaikui tokią pagalbą, kuri ne tik padėtų išspręsti vaiko ir šeimos problemas, bet ir sudarytų sąlygas šeimai ir vaikui patiems siekti reikiamų pokyčių, užtikrinančių vaiko saugumą, jo interesus. Atvejo vadybininkai sutelkia šeimą ir visus reikalingus specialistus dėl sunkios situacijos šeimoje. Taip užtikrinama prevencinė ir visapusiška pagalba.</w:t>
      </w:r>
    </w:p>
    <w:p w:rsidR="0026636B" w:rsidRPr="003A1C20" w:rsidRDefault="0026636B" w:rsidP="0026636B">
      <w:pPr>
        <w:spacing w:after="0" w:line="360" w:lineRule="auto"/>
        <w:ind w:firstLine="1080"/>
        <w:jc w:val="both"/>
        <w:rPr>
          <w:rFonts w:ascii="Times New Roman" w:hAnsi="Times New Roman"/>
          <w:sz w:val="24"/>
          <w:szCs w:val="24"/>
        </w:rPr>
      </w:pPr>
      <w:r w:rsidRPr="003A1C20">
        <w:rPr>
          <w:rFonts w:ascii="Times New Roman" w:hAnsi="Times New Roman"/>
          <w:sz w:val="24"/>
          <w:szCs w:val="24"/>
        </w:rPr>
        <w:t>Per 2019 metus buvo suteiktos socialinių įgūdžių ugdymo, palaikymo ir (ar) atkūrimo paslaugos  254 šeimoms, patiriančioms riziką, bei 412 vaikų, augan</w:t>
      </w:r>
      <w:r w:rsidR="00464680" w:rsidRPr="003A1C20">
        <w:rPr>
          <w:rFonts w:ascii="Times New Roman" w:hAnsi="Times New Roman"/>
          <w:sz w:val="24"/>
          <w:szCs w:val="24"/>
        </w:rPr>
        <w:t>čių</w:t>
      </w:r>
      <w:r w:rsidRPr="003A1C20">
        <w:rPr>
          <w:rFonts w:ascii="Times New Roman" w:hAnsi="Times New Roman"/>
          <w:sz w:val="24"/>
          <w:szCs w:val="24"/>
        </w:rPr>
        <w:t xml:space="preserve"> šiose šeimose. Atvejo vadybos procesas  per 2019 m. metus buvo inicijuotas 97 šeimoms, iš kurių 33 šeimoms yra užbaigta atvejo vadyba ir nutrauktos socialinių įgūdžių ugdymo, palaikymo ir (ar) atkūrimo paslaugos: 20 šeimų yra pajėgios gyventi savarankiškai bei užtikrinti vaiko teis</w:t>
      </w:r>
      <w:r w:rsidR="00464680" w:rsidRPr="003A1C20">
        <w:rPr>
          <w:rFonts w:ascii="Times New Roman" w:hAnsi="Times New Roman"/>
          <w:sz w:val="24"/>
          <w:szCs w:val="24"/>
        </w:rPr>
        <w:t>e</w:t>
      </w:r>
      <w:r w:rsidRPr="003A1C20">
        <w:rPr>
          <w:rFonts w:ascii="Times New Roman" w:hAnsi="Times New Roman"/>
          <w:sz w:val="24"/>
          <w:szCs w:val="24"/>
        </w:rPr>
        <w:t xml:space="preserve">s ir teisėtus interesus, 2 šeimose nebeliko vaikų iki 18 metų, 7 šeimos išsikėlė gyventi į kitas savivaldybes, 4 šeimoms neteikiamos dėl kitų priežasčių. Per 2019 m. vaikų,  paimtų iš jiems nesaugios aplinkos, atvejų skaičius yra 80, iš jų yra </w:t>
      </w:r>
      <w:r w:rsidRPr="003A1C20">
        <w:rPr>
          <w:rFonts w:ascii="Times New Roman" w:hAnsi="Times New Roman"/>
          <w:sz w:val="24"/>
          <w:szCs w:val="24"/>
        </w:rPr>
        <w:lastRenderedPageBreak/>
        <w:t>vaikai, kurie buvo paimti iš šeimos keletą kartų per einamuosius metus. 28 vaikai buvo laikinai apgyvendinti pas giminaičius, 11 vaikų pas asmenis,  kurie susiję su  vaiku emociniais ryšiais, 21 vaikų globos institucijoje, 4 vaikai globos centre (pas budinčius globotojus), 1 vaikas sveikatos priežiūros įstaigoje, 14 vaikų liko gyvenamojoje vietoje, nes buvo atvykę asmenys, galintys pasirūpinti vaiku.</w:t>
      </w:r>
    </w:p>
    <w:p w:rsidR="0026636B" w:rsidRPr="003A1C20" w:rsidRDefault="0026636B" w:rsidP="0026636B">
      <w:pPr>
        <w:spacing w:after="0" w:line="360" w:lineRule="auto"/>
        <w:ind w:firstLine="1080"/>
        <w:jc w:val="both"/>
        <w:rPr>
          <w:rFonts w:ascii="Times New Roman" w:hAnsi="Times New Roman"/>
          <w:sz w:val="24"/>
          <w:szCs w:val="24"/>
        </w:rPr>
      </w:pPr>
      <w:r w:rsidRPr="003A1C20">
        <w:rPr>
          <w:rFonts w:ascii="Times New Roman" w:hAnsi="Times New Roman"/>
          <w:sz w:val="24"/>
          <w:szCs w:val="24"/>
        </w:rPr>
        <w:t xml:space="preserve">Raseinių socialinių paslaugų centre  šiuo metu dirba 6 atvejo vadybininkai ir jiems talkina 19 socialinių darbuotojų, taip užtikrinamas efektyvus socialinis darbas ir kokybiškos socialinės paslaugos šeimoms, kurios patiria įvairius sunkumus. 2019 m. vienas socialinis darbuotojas vidutiniškai socialinių įgūdžių ugdymo, palaikymo ir (ar) atkūrimo paslaugas teikia nuo 12 iki 15 šeimų, patiriančių socialinę riziką. Socialinis darbuotojas socialinės priežiūros paslaugas teikė šeimos namuose, susitikdamas su šeima savo darbo vietoje ar kitoje įstaigoje, organizacijoje, padėdamas šeimai spręsti jos problemas, o susidarius krizinei situacijai šeimoje - su šeima bendravo daug intensyviau. </w:t>
      </w:r>
    </w:p>
    <w:p w:rsidR="0026636B" w:rsidRPr="003A1C20" w:rsidRDefault="0026636B" w:rsidP="0026636B">
      <w:pPr>
        <w:spacing w:after="0" w:line="360" w:lineRule="auto"/>
        <w:ind w:firstLine="1080"/>
        <w:jc w:val="both"/>
        <w:rPr>
          <w:rFonts w:ascii="Times New Roman" w:hAnsi="Times New Roman"/>
          <w:sz w:val="24"/>
          <w:szCs w:val="24"/>
        </w:rPr>
      </w:pPr>
      <w:r w:rsidRPr="003A1C20">
        <w:rPr>
          <w:rFonts w:ascii="Times New Roman" w:hAnsi="Times New Roman"/>
          <w:sz w:val="24"/>
          <w:szCs w:val="24"/>
        </w:rPr>
        <w:t>Dažniausiai šeimoje vyrauja ne viena problema, o keletas, pvz.: piktnaudžiavimas alkoholiu, konfliktai, fizinis bei psichologinis smurtas šeimoje, seksualinis smurtas prieš vaikus, vaikų nepriežiūra, vaikų mokyklos nelankymas, gaunamų išmokų panaudojimas ne pagal paskirtį, nedarbas, įsiskolinimai už būstą ir kt., todėl labai svarbu darbą su šeima pradėti kuo anksčiau, kol susidariusių problemų spektras nėra toks didelis.</w:t>
      </w:r>
    </w:p>
    <w:p w:rsidR="0026636B" w:rsidRPr="003A1C20" w:rsidRDefault="0026636B" w:rsidP="0026636B">
      <w:pPr>
        <w:spacing w:after="0" w:line="360" w:lineRule="auto"/>
        <w:ind w:firstLine="1080"/>
        <w:jc w:val="both"/>
        <w:rPr>
          <w:rFonts w:ascii="Times New Roman" w:hAnsi="Times New Roman"/>
          <w:sz w:val="24"/>
          <w:szCs w:val="24"/>
        </w:rPr>
      </w:pPr>
      <w:r w:rsidRPr="003A1C20">
        <w:rPr>
          <w:rFonts w:ascii="Times New Roman" w:hAnsi="Times New Roman"/>
          <w:sz w:val="24"/>
          <w:szCs w:val="24"/>
        </w:rPr>
        <w:t xml:space="preserve">2019 m. Raseinių socialinių paslaugų centras vykdė projektą ,,Pedikuliozės profilaktika bei dezinfekcijos priemonių įsigijimas“ Šio projekto tikslas - vykdyti pedikuliozės profilaktiką ir mažinti segamumą šia liga Raseinių rajono šeimoms, patiriančioms riziką, kurioms yra teikiamos socialinių įgūdžių ugdymo, palaikymo ir (ar) atkūrimo paslaugos, ugdant socialinių problemų turinčių šeimų higienos įgūdžius ir padedant įsigyti pedikuliozės profilaktikai ir gydymui reikalingas priemones bei įsigyjant dezinfekcijos priemones nuo kitų kenkėjų. 240 šeimų projekto dėka aprūpintos įsigytomis priemonėmis. </w:t>
      </w:r>
    </w:p>
    <w:p w:rsidR="0026636B" w:rsidRPr="003A1C20" w:rsidRDefault="0026636B" w:rsidP="0026636B">
      <w:pPr>
        <w:spacing w:after="0" w:line="360" w:lineRule="auto"/>
        <w:ind w:firstLine="1077"/>
        <w:jc w:val="both"/>
        <w:rPr>
          <w:rFonts w:ascii="Times New Roman" w:hAnsi="Times New Roman"/>
        </w:rPr>
      </w:pPr>
      <w:r w:rsidRPr="003A1C20">
        <w:rPr>
          <w:rFonts w:ascii="Times New Roman" w:hAnsi="Times New Roman"/>
          <w:sz w:val="24"/>
          <w:szCs w:val="24"/>
        </w:rPr>
        <w:t xml:space="preserve">Dirbant su šeimomis, labai svarbus komandinis darbas ir bendradarbiavimas su kitomis institucijomis, įstaigomis bei organizacijomis. Nuolat palaikomas ryšys su Valstybės vaiko teisių apsaugos ir įvaikinimo tarnybos prie Socialinės apsaugos ir darbo ministerijos Kauno apskrities vaiko teisių apsaugos skyriaus Raseinių rajono savivaldybėje darbuotojais, ugdymo įstaigų socialiniais pedagogais ir socialiniais darbuotojais, Raseinių pagalbos šeimai namų atstovais, policijos pareigūnais, sveikatos priežiūros įstaigų specialistais ir kt., kartu organizuojami bendri susirinkimai, kuriuose sprendžiami vaikų grąžinimo į šeimą ir paėmimo iš šeimos, socialinės globos (rūpybos) peržiūros ir kt. klausimai. Tačiau vis dar būtina stiprinti komandinį darbą, siekiant vaiko ir šeimos gerovės, aktyviau į pagalbos šeimai organizavimo ir teikimo procesą turėtų įsitraukti ir sveikatos </w:t>
      </w:r>
      <w:r w:rsidRPr="003A1C20">
        <w:rPr>
          <w:rFonts w:ascii="Times New Roman" w:hAnsi="Times New Roman"/>
          <w:sz w:val="24"/>
          <w:szCs w:val="24"/>
        </w:rPr>
        <w:lastRenderedPageBreak/>
        <w:t>priežiūros įstaigų specialistai, ypač dirbantys psichikos sveikatos priežiūros srityje, ugdymo įstaigų specialistai, policijos pareigūnai.</w:t>
      </w:r>
    </w:p>
    <w:p w:rsidR="0026636B" w:rsidRPr="003A1C20" w:rsidRDefault="0026636B" w:rsidP="0026636B">
      <w:pPr>
        <w:spacing w:after="0" w:line="360" w:lineRule="auto"/>
        <w:ind w:firstLine="1077"/>
        <w:jc w:val="both"/>
        <w:rPr>
          <w:rFonts w:ascii="Times New Roman" w:hAnsi="Times New Roman"/>
          <w:sz w:val="24"/>
          <w:szCs w:val="24"/>
        </w:rPr>
      </w:pPr>
      <w:r w:rsidRPr="003A1C20">
        <w:rPr>
          <w:rFonts w:ascii="Times New Roman" w:hAnsi="Times New Roman"/>
          <w:sz w:val="24"/>
          <w:szCs w:val="24"/>
        </w:rPr>
        <w:t>Be socialinių įgūdžių ugdymo ir palaikymo, socialiniai darbuotojai atlieka ir išmokų kontrolės funkciją šeimoms, patiriančioms riziką.  2019 m. išlaidų kontrolė vykdyta 181 šeim</w:t>
      </w:r>
      <w:r w:rsidR="00464680" w:rsidRPr="003A1C20">
        <w:rPr>
          <w:rFonts w:ascii="Times New Roman" w:hAnsi="Times New Roman"/>
          <w:sz w:val="24"/>
          <w:szCs w:val="24"/>
        </w:rPr>
        <w:t>ai</w:t>
      </w:r>
      <w:r w:rsidRPr="003A1C20">
        <w:rPr>
          <w:rFonts w:ascii="Times New Roman" w:hAnsi="Times New Roman"/>
          <w:sz w:val="24"/>
          <w:szCs w:val="24"/>
        </w:rPr>
        <w:t>. 2019 m. socialinės išmokos (socialinės pašalpos, kompensacijos už kurą, išmokos už vaikus ir kt.) socialinės rizikos šeimoms/asmenims sudarė 534 036,23 Eur.</w:t>
      </w:r>
    </w:p>
    <w:p w:rsidR="0026636B" w:rsidRPr="003A1C20" w:rsidRDefault="0026636B" w:rsidP="0026636B">
      <w:pPr>
        <w:pStyle w:val="Betarp"/>
        <w:spacing w:line="360" w:lineRule="auto"/>
        <w:ind w:firstLine="709"/>
        <w:jc w:val="both"/>
        <w:rPr>
          <w:rFonts w:ascii="Times New Roman" w:hAnsi="Times New Roman"/>
          <w:sz w:val="24"/>
          <w:szCs w:val="24"/>
        </w:rPr>
      </w:pPr>
      <w:r w:rsidRPr="003A1C20">
        <w:rPr>
          <w:rFonts w:ascii="Times New Roman" w:eastAsia="Times New Roman" w:hAnsi="Times New Roman"/>
          <w:b/>
          <w:sz w:val="24"/>
          <w:szCs w:val="24"/>
        </w:rPr>
        <w:t xml:space="preserve">    6.1.2.3. Laikinas </w:t>
      </w:r>
      <w:proofErr w:type="spellStart"/>
      <w:r w:rsidRPr="003A1C20">
        <w:rPr>
          <w:rFonts w:ascii="Times New Roman" w:eastAsia="Times New Roman" w:hAnsi="Times New Roman"/>
          <w:b/>
          <w:sz w:val="24"/>
          <w:szCs w:val="24"/>
        </w:rPr>
        <w:t>apnakvindinimas</w:t>
      </w:r>
      <w:proofErr w:type="spellEnd"/>
      <w:r w:rsidRPr="003A1C20">
        <w:rPr>
          <w:rFonts w:ascii="Times New Roman" w:eastAsia="Times New Roman" w:hAnsi="Times New Roman"/>
          <w:sz w:val="24"/>
          <w:szCs w:val="24"/>
        </w:rPr>
        <w:t xml:space="preserve">. </w:t>
      </w:r>
      <w:r w:rsidRPr="003A1C20">
        <w:rPr>
          <w:rFonts w:ascii="Times New Roman" w:eastAsia="Times New Roman" w:hAnsi="Times New Roman"/>
          <w:b/>
          <w:sz w:val="24"/>
          <w:szCs w:val="24"/>
        </w:rPr>
        <w:t>Krizių įveikimo pagalba.</w:t>
      </w:r>
    </w:p>
    <w:p w:rsidR="00391D24" w:rsidRPr="003A1C20" w:rsidRDefault="00C20D2C" w:rsidP="00391D24">
      <w:pPr>
        <w:spacing w:after="0" w:line="360" w:lineRule="auto"/>
        <w:ind w:firstLine="709"/>
        <w:jc w:val="both"/>
        <w:rPr>
          <w:rFonts w:ascii="Times New Roman" w:hAnsi="Times New Roman"/>
          <w:sz w:val="24"/>
          <w:szCs w:val="24"/>
        </w:rPr>
      </w:pPr>
      <w:r w:rsidRPr="003A1C20">
        <w:rPr>
          <w:rFonts w:ascii="Times New Roman" w:hAnsi="Times New Roman"/>
          <w:sz w:val="24"/>
          <w:szCs w:val="24"/>
        </w:rPr>
        <w:t xml:space="preserve">Lietuvos Raudonojo Kryžiaus draugijos Raseinių skyrius vykdo projektą </w:t>
      </w:r>
      <w:r w:rsidR="00464680" w:rsidRPr="003A1C20">
        <w:rPr>
          <w:rFonts w:ascii="Times New Roman" w:hAnsi="Times New Roman"/>
          <w:sz w:val="24"/>
          <w:szCs w:val="24"/>
        </w:rPr>
        <w:t>„</w:t>
      </w:r>
      <w:r w:rsidRPr="003A1C20">
        <w:rPr>
          <w:rFonts w:ascii="Times New Roman" w:hAnsi="Times New Roman"/>
          <w:sz w:val="24"/>
          <w:szCs w:val="24"/>
        </w:rPr>
        <w:t>Socialinės priežiūros paslaugų plėtra Raseinių rajono savivaldybėje</w:t>
      </w:r>
      <w:r w:rsidR="00464680" w:rsidRPr="003A1C20">
        <w:rPr>
          <w:rFonts w:ascii="Times New Roman" w:hAnsi="Times New Roman"/>
          <w:sz w:val="24"/>
          <w:szCs w:val="24"/>
        </w:rPr>
        <w:t>“</w:t>
      </w:r>
      <w:r w:rsidRPr="003A1C20">
        <w:rPr>
          <w:rFonts w:ascii="Times New Roman" w:hAnsi="Times New Roman"/>
          <w:sz w:val="24"/>
          <w:szCs w:val="24"/>
        </w:rPr>
        <w:t xml:space="preserve">, finansuojamą pagal Europos Sąjungos fondų investicijų veiksmų programos 8 prioriteto </w:t>
      </w:r>
      <w:r w:rsidR="00464680" w:rsidRPr="003A1C20">
        <w:rPr>
          <w:rFonts w:ascii="Times New Roman" w:hAnsi="Times New Roman"/>
          <w:sz w:val="24"/>
          <w:szCs w:val="24"/>
        </w:rPr>
        <w:t>„</w:t>
      </w:r>
      <w:r w:rsidRPr="003A1C20">
        <w:rPr>
          <w:rFonts w:ascii="Times New Roman" w:hAnsi="Times New Roman"/>
          <w:sz w:val="24"/>
          <w:szCs w:val="24"/>
        </w:rPr>
        <w:t xml:space="preserve">Socialinės </w:t>
      </w:r>
      <w:proofErr w:type="spellStart"/>
      <w:r w:rsidRPr="003A1C20">
        <w:rPr>
          <w:rFonts w:ascii="Times New Roman" w:hAnsi="Times New Roman"/>
          <w:sz w:val="24"/>
          <w:szCs w:val="24"/>
        </w:rPr>
        <w:t>įtraukties</w:t>
      </w:r>
      <w:proofErr w:type="spellEnd"/>
      <w:r w:rsidRPr="003A1C20">
        <w:rPr>
          <w:rFonts w:ascii="Times New Roman" w:hAnsi="Times New Roman"/>
          <w:sz w:val="24"/>
          <w:szCs w:val="24"/>
        </w:rPr>
        <w:t xml:space="preserve"> didinimas ir kova su skurdu</w:t>
      </w:r>
      <w:r w:rsidR="00464680" w:rsidRPr="003A1C20">
        <w:rPr>
          <w:rFonts w:ascii="Times New Roman" w:hAnsi="Times New Roman"/>
          <w:sz w:val="24"/>
          <w:szCs w:val="24"/>
        </w:rPr>
        <w:t>“</w:t>
      </w:r>
      <w:r w:rsidRPr="003A1C20">
        <w:rPr>
          <w:rFonts w:ascii="Times New Roman" w:hAnsi="Times New Roman"/>
          <w:sz w:val="24"/>
          <w:szCs w:val="24"/>
        </w:rPr>
        <w:t>, tai Raudonojo Kryžiaus Nakvynės namai. Ilgametė darbo patirtis ir kasdien draugiją aplankantys žmonės paskatino mus ieškoti sprendimų būdų, kad galėtume jiems padėti. Čia yra  laikinas nakvynės suteikimas asmenims, neturintiems gyvenamosios vietos, aprūpinimas būtiniausiomis higienos priemonėmis, rūbais, avalyne, kasdienių įgūdžių ugdymas ir palaikymas</w:t>
      </w:r>
      <w:r w:rsidR="001D2D60" w:rsidRPr="003A1C20">
        <w:rPr>
          <w:rFonts w:ascii="Times New Roman" w:hAnsi="Times New Roman"/>
          <w:sz w:val="24"/>
          <w:szCs w:val="24"/>
        </w:rPr>
        <w:t>, vykdoma tarpininkavimas darbo paieškose. Dviem nakvynės namų gyventojams yra padėta surasti darbą. Vienas jau  dirba, kitas pradės dirbti. Taip pat teikiamos tarpininkavimo paslaugos (tapatybės kortelių išsiėmimas, gyvenamosios vietos deklaravimas, registracija pas gydytoją, pensininko pažymėjimo išėmimas ir kt.)</w:t>
      </w:r>
      <w:r w:rsidRPr="003A1C20">
        <w:rPr>
          <w:rFonts w:ascii="Times New Roman" w:hAnsi="Times New Roman"/>
          <w:sz w:val="24"/>
          <w:szCs w:val="24"/>
        </w:rPr>
        <w:t xml:space="preserve">. Nakvynės namai savo veiklą pradėjo 2019 m. lapkričio mėn. Šiuo metu Nakvynės namuose gyvena 15 gyventojų,  per visą veiklos laikotarpį buvo 5 asmenys laikinai </w:t>
      </w:r>
      <w:proofErr w:type="spellStart"/>
      <w:r w:rsidRPr="003A1C20">
        <w:rPr>
          <w:rFonts w:ascii="Times New Roman" w:hAnsi="Times New Roman"/>
          <w:sz w:val="24"/>
          <w:szCs w:val="24"/>
        </w:rPr>
        <w:t>apnakvindinti</w:t>
      </w:r>
      <w:proofErr w:type="spellEnd"/>
      <w:r w:rsidRPr="003A1C20">
        <w:rPr>
          <w:rFonts w:ascii="Times New Roman" w:hAnsi="Times New Roman"/>
          <w:sz w:val="24"/>
          <w:szCs w:val="24"/>
        </w:rPr>
        <w:t xml:space="preserve"> (iki trijų parų). </w:t>
      </w:r>
      <w:bookmarkStart w:id="3" w:name="_Hlk36639296"/>
    </w:p>
    <w:p w:rsidR="00391D24" w:rsidRPr="003A1C20" w:rsidRDefault="00391D24" w:rsidP="00391D24">
      <w:pPr>
        <w:spacing w:after="0" w:line="360" w:lineRule="auto"/>
        <w:ind w:firstLine="709"/>
        <w:jc w:val="both"/>
        <w:rPr>
          <w:rFonts w:ascii="Times New Roman" w:hAnsi="Times New Roman"/>
          <w:sz w:val="24"/>
          <w:szCs w:val="24"/>
        </w:rPr>
      </w:pPr>
      <w:r w:rsidRPr="003A1C20">
        <w:rPr>
          <w:rFonts w:ascii="Times New Roman" w:hAnsi="Times New Roman"/>
          <w:sz w:val="24"/>
          <w:szCs w:val="24"/>
        </w:rPr>
        <w:t>Teikiant socialinių įgūdžių ugdymo ir palaikymo paslaugas susiduriama su šeimomis, asmenimis, kurie turi priklausomybę</w:t>
      </w:r>
      <w:r w:rsidR="00464680" w:rsidRPr="003A1C20">
        <w:rPr>
          <w:rFonts w:ascii="Times New Roman" w:hAnsi="Times New Roman"/>
          <w:sz w:val="24"/>
          <w:szCs w:val="24"/>
        </w:rPr>
        <w:t xml:space="preserve"> nuo</w:t>
      </w:r>
      <w:r w:rsidRPr="003A1C20">
        <w:rPr>
          <w:rFonts w:ascii="Times New Roman" w:hAnsi="Times New Roman"/>
          <w:sz w:val="24"/>
          <w:szCs w:val="24"/>
        </w:rPr>
        <w:t xml:space="preserve"> alkoholi</w:t>
      </w:r>
      <w:r w:rsidR="00464680" w:rsidRPr="003A1C20">
        <w:rPr>
          <w:rFonts w:ascii="Times New Roman" w:hAnsi="Times New Roman"/>
          <w:sz w:val="24"/>
          <w:szCs w:val="24"/>
        </w:rPr>
        <w:t>o</w:t>
      </w:r>
      <w:r w:rsidRPr="003A1C20">
        <w:rPr>
          <w:rFonts w:ascii="Times New Roman" w:hAnsi="Times New Roman"/>
          <w:sz w:val="24"/>
          <w:szCs w:val="24"/>
        </w:rPr>
        <w:t>. Siekdama padėti spręsti priklausomų asmenų nuo alkoholio problemą, Savivaldybė padengia gydymosi išlaidas.</w:t>
      </w:r>
    </w:p>
    <w:p w:rsidR="004E1C87" w:rsidRPr="003A1C20" w:rsidRDefault="004E1C87" w:rsidP="00391D24">
      <w:pPr>
        <w:spacing w:after="0" w:line="360" w:lineRule="auto"/>
        <w:ind w:firstLine="709"/>
        <w:jc w:val="both"/>
        <w:rPr>
          <w:rFonts w:ascii="Times New Roman" w:hAnsi="Times New Roman"/>
          <w:sz w:val="24"/>
          <w:szCs w:val="24"/>
        </w:rPr>
      </w:pPr>
      <w:r w:rsidRPr="003A1C20">
        <w:rPr>
          <w:rFonts w:ascii="Times New Roman" w:hAnsi="Times New Roman"/>
          <w:sz w:val="24"/>
          <w:szCs w:val="24"/>
        </w:rPr>
        <w:t>Savivaldybė įgyvendina „Kompleksiškai teikiamų paslaugų šeimai 2016-2019 m.“ projektą, kuriame dalyvauja penkios nevyriausybinės organizacijos ir teikia įvairias psichologines ir krizės įveikimo paslaugas.</w:t>
      </w:r>
    </w:p>
    <w:bookmarkEnd w:id="3"/>
    <w:p w:rsidR="0026636B" w:rsidRPr="003A1C20" w:rsidRDefault="0026636B" w:rsidP="00391D24">
      <w:pPr>
        <w:spacing w:after="0" w:line="360" w:lineRule="auto"/>
        <w:ind w:firstLine="900"/>
        <w:jc w:val="both"/>
        <w:rPr>
          <w:rFonts w:ascii="Times New Roman" w:eastAsia="Times New Roman" w:hAnsi="Times New Roman"/>
          <w:sz w:val="24"/>
          <w:szCs w:val="24"/>
        </w:rPr>
      </w:pPr>
    </w:p>
    <w:p w:rsidR="0026636B" w:rsidRPr="003A1C20" w:rsidRDefault="0026636B" w:rsidP="0026636B">
      <w:pPr>
        <w:spacing w:after="0" w:line="360" w:lineRule="auto"/>
        <w:ind w:firstLine="1296"/>
        <w:jc w:val="both"/>
        <w:rPr>
          <w:rFonts w:ascii="Times New Roman" w:hAnsi="Times New Roman"/>
          <w:sz w:val="24"/>
          <w:szCs w:val="24"/>
        </w:rPr>
      </w:pPr>
      <w:r w:rsidRPr="003A1C20">
        <w:rPr>
          <w:rFonts w:ascii="Times New Roman" w:eastAsia="Times New Roman" w:hAnsi="Times New Roman"/>
          <w:b/>
          <w:sz w:val="24"/>
          <w:szCs w:val="24"/>
        </w:rPr>
        <w:t>6.1.3.Bendrosios socialinės paslaugos</w:t>
      </w:r>
      <w:r w:rsidRPr="003A1C20">
        <w:rPr>
          <w:rFonts w:ascii="Times New Roman" w:eastAsia="Times New Roman" w:hAnsi="Times New Roman"/>
          <w:sz w:val="24"/>
          <w:szCs w:val="24"/>
        </w:rPr>
        <w:t>.</w:t>
      </w:r>
    </w:p>
    <w:p w:rsidR="004140C0" w:rsidRPr="003A1C20" w:rsidRDefault="0026636B" w:rsidP="004140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sz w:val="24"/>
          <w:szCs w:val="24"/>
        </w:rPr>
      </w:pPr>
      <w:r w:rsidRPr="003A1C20">
        <w:rPr>
          <w:rFonts w:ascii="Times New Roman" w:eastAsia="Times New Roman" w:hAnsi="Times New Roman"/>
          <w:b/>
          <w:sz w:val="24"/>
          <w:szCs w:val="24"/>
        </w:rPr>
        <w:tab/>
        <w:t xml:space="preserve">      6.1.3.1. Informavimas, konsultavimas, tarpininkavimas bei atstovavimas. </w:t>
      </w:r>
      <w:r w:rsidRPr="003A1C20">
        <w:rPr>
          <w:rFonts w:ascii="Times New Roman" w:eastAsia="Times New Roman" w:hAnsi="Times New Roman"/>
          <w:sz w:val="24"/>
          <w:szCs w:val="24"/>
        </w:rPr>
        <w:t>Šias paslaugas teikia seniūnijų  specialistai, socialiniai darbuotojai, socialinės biudžetinės bei viešosios įstaigos, Savivaldybės administracijos padaliniai, nevyriausybinės organizacijos. Labiausiai paplitusi ir pakankama socialinė paslauga.</w:t>
      </w:r>
    </w:p>
    <w:p w:rsidR="00681AD8" w:rsidRPr="003A1C20" w:rsidRDefault="0026636B" w:rsidP="004140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sz w:val="24"/>
          <w:szCs w:val="24"/>
        </w:rPr>
      </w:pPr>
      <w:r w:rsidRPr="003A1C20">
        <w:rPr>
          <w:rFonts w:ascii="Times New Roman" w:eastAsia="Times New Roman" w:hAnsi="Times New Roman"/>
          <w:b/>
          <w:sz w:val="24"/>
          <w:szCs w:val="24"/>
        </w:rPr>
        <w:t xml:space="preserve"> 6.1.3.2. Maitinimo organizavimas. </w:t>
      </w:r>
      <w:r w:rsidRPr="003A1C20">
        <w:rPr>
          <w:rFonts w:ascii="Times New Roman" w:eastAsia="Times New Roman" w:hAnsi="Times New Roman"/>
          <w:sz w:val="24"/>
          <w:szCs w:val="24"/>
        </w:rPr>
        <w:t>Šią paslaugą teikia Raseinių socialinių paslaugų centras bei  Lietuvos Raudonojo Kryžiaus draugijos Raseinių rajono komitetas.</w:t>
      </w:r>
    </w:p>
    <w:p w:rsidR="0026636B" w:rsidRPr="003A1C20" w:rsidRDefault="00681AD8" w:rsidP="00681AD8">
      <w:pPr>
        <w:pStyle w:val="Antrat4"/>
        <w:spacing w:line="360" w:lineRule="auto"/>
        <w:ind w:firstLine="900"/>
        <w:jc w:val="both"/>
        <w:rPr>
          <w:rFonts w:ascii="Times New Roman" w:eastAsia="Times New Roman" w:hAnsi="Times New Roman" w:cs="Times New Roman"/>
          <w:i w:val="0"/>
          <w:color w:val="auto"/>
          <w:sz w:val="24"/>
          <w:szCs w:val="24"/>
        </w:rPr>
      </w:pPr>
      <w:r w:rsidRPr="003A1C20">
        <w:rPr>
          <w:rFonts w:ascii="Times New Roman" w:eastAsia="Times New Roman" w:hAnsi="Times New Roman" w:cs="Times New Roman"/>
          <w:i w:val="0"/>
          <w:iCs w:val="0"/>
          <w:color w:val="auto"/>
          <w:sz w:val="24"/>
          <w:szCs w:val="24"/>
        </w:rPr>
        <w:lastRenderedPageBreak/>
        <w:t>Raseinių paslaugų centras</w:t>
      </w:r>
      <w:r w:rsidR="0026636B" w:rsidRPr="003A1C20">
        <w:rPr>
          <w:rFonts w:ascii="Times New Roman" w:eastAsia="Times New Roman" w:hAnsi="Times New Roman" w:cs="Times New Roman"/>
          <w:i w:val="0"/>
          <w:iCs w:val="0"/>
          <w:color w:val="auto"/>
          <w:sz w:val="24"/>
          <w:szCs w:val="24"/>
        </w:rPr>
        <w:t>2019 m. nemokamo maitinimo talon</w:t>
      </w:r>
      <w:r w:rsidRPr="003A1C20">
        <w:rPr>
          <w:rFonts w:ascii="Times New Roman" w:eastAsia="Times New Roman" w:hAnsi="Times New Roman" w:cs="Times New Roman"/>
          <w:i w:val="0"/>
          <w:iCs w:val="0"/>
          <w:color w:val="auto"/>
          <w:sz w:val="24"/>
          <w:szCs w:val="24"/>
        </w:rPr>
        <w:t xml:space="preserve">us </w:t>
      </w:r>
      <w:r w:rsidR="0026636B" w:rsidRPr="003A1C20">
        <w:rPr>
          <w:rFonts w:ascii="Times New Roman" w:eastAsia="Times New Roman" w:hAnsi="Times New Roman" w:cs="Times New Roman"/>
          <w:i w:val="0"/>
          <w:iCs w:val="0"/>
          <w:color w:val="auto"/>
          <w:sz w:val="24"/>
          <w:szCs w:val="24"/>
        </w:rPr>
        <w:t>sk</w:t>
      </w:r>
      <w:r w:rsidR="004140C0" w:rsidRPr="003A1C20">
        <w:rPr>
          <w:rFonts w:ascii="Times New Roman" w:eastAsia="Times New Roman" w:hAnsi="Times New Roman" w:cs="Times New Roman"/>
          <w:i w:val="0"/>
          <w:iCs w:val="0"/>
          <w:color w:val="auto"/>
          <w:sz w:val="24"/>
          <w:szCs w:val="24"/>
        </w:rPr>
        <w:t>y</w:t>
      </w:r>
      <w:r w:rsidR="0026636B" w:rsidRPr="003A1C20">
        <w:rPr>
          <w:rFonts w:ascii="Times New Roman" w:eastAsia="Times New Roman" w:hAnsi="Times New Roman" w:cs="Times New Roman"/>
          <w:i w:val="0"/>
          <w:iCs w:val="0"/>
          <w:color w:val="auto"/>
          <w:sz w:val="24"/>
          <w:szCs w:val="24"/>
        </w:rPr>
        <w:t>r</w:t>
      </w:r>
      <w:r w:rsidRPr="003A1C20">
        <w:rPr>
          <w:rFonts w:ascii="Times New Roman" w:eastAsia="Times New Roman" w:hAnsi="Times New Roman" w:cs="Times New Roman"/>
          <w:i w:val="0"/>
          <w:iCs w:val="0"/>
          <w:color w:val="auto"/>
          <w:sz w:val="24"/>
          <w:szCs w:val="24"/>
        </w:rPr>
        <w:t>ė</w:t>
      </w:r>
      <w:r w:rsidR="0026636B" w:rsidRPr="003A1C20">
        <w:rPr>
          <w:rFonts w:ascii="Times New Roman" w:eastAsia="Times New Roman" w:hAnsi="Times New Roman" w:cs="Times New Roman"/>
          <w:i w:val="0"/>
          <w:iCs w:val="0"/>
          <w:color w:val="auto"/>
          <w:sz w:val="24"/>
          <w:szCs w:val="24"/>
        </w:rPr>
        <w:t>38 asmeni</w:t>
      </w:r>
      <w:r w:rsidR="00464680" w:rsidRPr="003A1C20">
        <w:rPr>
          <w:rFonts w:ascii="Times New Roman" w:eastAsia="Times New Roman" w:hAnsi="Times New Roman" w:cs="Times New Roman"/>
          <w:i w:val="0"/>
          <w:iCs w:val="0"/>
          <w:color w:val="auto"/>
          <w:sz w:val="24"/>
          <w:szCs w:val="24"/>
        </w:rPr>
        <w:t>m</w:t>
      </w:r>
      <w:r w:rsidR="0026636B" w:rsidRPr="003A1C20">
        <w:rPr>
          <w:rFonts w:ascii="Times New Roman" w:eastAsia="Times New Roman" w:hAnsi="Times New Roman" w:cs="Times New Roman"/>
          <w:i w:val="0"/>
          <w:iCs w:val="0"/>
          <w:color w:val="auto"/>
          <w:sz w:val="24"/>
          <w:szCs w:val="24"/>
        </w:rPr>
        <w:t>s už 1</w:t>
      </w:r>
      <w:r w:rsidRPr="003A1C20">
        <w:rPr>
          <w:rFonts w:ascii="Times New Roman" w:eastAsia="Times New Roman" w:hAnsi="Times New Roman" w:cs="Times New Roman"/>
          <w:i w:val="0"/>
          <w:iCs w:val="0"/>
          <w:color w:val="auto"/>
          <w:sz w:val="24"/>
          <w:szCs w:val="24"/>
        </w:rPr>
        <w:t>,</w:t>
      </w:r>
      <w:r w:rsidR="0026636B" w:rsidRPr="003A1C20">
        <w:rPr>
          <w:rFonts w:ascii="Times New Roman" w:eastAsia="Times New Roman" w:hAnsi="Times New Roman" w:cs="Times New Roman"/>
          <w:i w:val="0"/>
          <w:iCs w:val="0"/>
          <w:color w:val="auto"/>
          <w:sz w:val="24"/>
          <w:szCs w:val="24"/>
        </w:rPr>
        <w:t>5</w:t>
      </w:r>
      <w:r w:rsidRPr="003A1C20">
        <w:rPr>
          <w:rFonts w:ascii="Times New Roman" w:eastAsia="Times New Roman" w:hAnsi="Times New Roman" w:cs="Times New Roman"/>
          <w:i w:val="0"/>
          <w:iCs w:val="0"/>
          <w:color w:val="auto"/>
          <w:sz w:val="24"/>
          <w:szCs w:val="24"/>
        </w:rPr>
        <w:t>4 tūkst</w:t>
      </w:r>
      <w:r w:rsidR="004140C0" w:rsidRPr="003A1C20">
        <w:rPr>
          <w:rFonts w:ascii="Times New Roman" w:eastAsia="Times New Roman" w:hAnsi="Times New Roman" w:cs="Times New Roman"/>
          <w:i w:val="0"/>
          <w:iCs w:val="0"/>
          <w:color w:val="auto"/>
          <w:sz w:val="24"/>
          <w:szCs w:val="24"/>
        </w:rPr>
        <w:t>.</w:t>
      </w:r>
      <w:r w:rsidR="0026636B" w:rsidRPr="003A1C20">
        <w:rPr>
          <w:rFonts w:ascii="Times New Roman" w:eastAsia="Times New Roman" w:hAnsi="Times New Roman" w:cs="Times New Roman"/>
          <w:i w:val="0"/>
          <w:iCs w:val="0"/>
          <w:color w:val="auto"/>
          <w:sz w:val="24"/>
          <w:szCs w:val="24"/>
        </w:rPr>
        <w:t xml:space="preserve"> Eur   (talono vertė – 2,90 Eur). Paramą gavo asmenys, kurių yra nepakankamos pajamos, dėl neįgalumo, neteko darbingumo ar ligos</w:t>
      </w:r>
      <w:r w:rsidR="0026636B" w:rsidRPr="003A1C20">
        <w:rPr>
          <w:rFonts w:ascii="Times New Roman" w:eastAsia="Times New Roman" w:hAnsi="Times New Roman" w:cs="Times New Roman"/>
          <w:i w:val="0"/>
          <w:color w:val="auto"/>
          <w:sz w:val="24"/>
          <w:szCs w:val="24"/>
        </w:rPr>
        <w:t xml:space="preserve">, yra sunki materialinė padėtis. Maitinimo paslaugas teikia KB „Raseinių prekyba“. Kaip ir kiekvienais metais, kas mėnesį centras skiria 15 talonų Vaikų dienos užimtumo centrą lankantiems vaikams, pinigine išraiška tai sudaro 43,50 Eur per mėnesį. </w:t>
      </w:r>
    </w:p>
    <w:p w:rsidR="0026636B" w:rsidRPr="003A1C20" w:rsidRDefault="0026636B" w:rsidP="0026636B">
      <w:pPr>
        <w:pStyle w:val="Antrat4"/>
        <w:spacing w:line="360" w:lineRule="auto"/>
        <w:ind w:firstLine="900"/>
        <w:jc w:val="both"/>
        <w:rPr>
          <w:rFonts w:ascii="Times New Roman" w:hAnsi="Times New Roman" w:cs="Times New Roman"/>
          <w:i w:val="0"/>
          <w:color w:val="auto"/>
          <w:sz w:val="24"/>
          <w:szCs w:val="24"/>
        </w:rPr>
      </w:pPr>
      <w:r w:rsidRPr="003A1C20">
        <w:rPr>
          <w:rFonts w:ascii="Times New Roman" w:eastAsia="Times New Roman" w:hAnsi="Times New Roman" w:cs="Times New Roman"/>
          <w:i w:val="0"/>
          <w:color w:val="auto"/>
          <w:sz w:val="24"/>
          <w:szCs w:val="24"/>
        </w:rPr>
        <w:t xml:space="preserve">Karšta sriuba maitinami vieniši ir be pastovios gyvenamosios vietos esantys rajono gyventojai. Paslaugą teikia Lietuvos Raudonojo Kryžiaus draugijos Raseinių rajono komitetas. Kasdien valgo apie </w:t>
      </w:r>
      <w:r w:rsidR="004140C0" w:rsidRPr="003A1C20">
        <w:rPr>
          <w:rFonts w:ascii="Times New Roman" w:eastAsia="Times New Roman" w:hAnsi="Times New Roman" w:cs="Times New Roman"/>
          <w:i w:val="0"/>
          <w:color w:val="auto"/>
          <w:sz w:val="24"/>
          <w:szCs w:val="24"/>
        </w:rPr>
        <w:t>40</w:t>
      </w:r>
      <w:r w:rsidRPr="003A1C20">
        <w:rPr>
          <w:rFonts w:ascii="Times New Roman" w:eastAsia="Times New Roman" w:hAnsi="Times New Roman" w:cs="Times New Roman"/>
          <w:i w:val="0"/>
          <w:color w:val="auto"/>
          <w:sz w:val="24"/>
          <w:szCs w:val="24"/>
        </w:rPr>
        <w:t xml:space="preserve"> skurdžiai gyvenančių asmenų. Raseinių rajono savivaldybės administracijos  Socialinės paramos skyrius, kartu su seniūnijų specialistais vykdo ES paramą maisto produktais tiekimo nepasiturinčioms šeimoms programą. Per 201</w:t>
      </w:r>
      <w:r w:rsidR="004140C0" w:rsidRPr="003A1C20">
        <w:rPr>
          <w:rFonts w:ascii="Times New Roman" w:eastAsia="Times New Roman" w:hAnsi="Times New Roman" w:cs="Times New Roman"/>
          <w:i w:val="0"/>
          <w:color w:val="auto"/>
          <w:sz w:val="24"/>
          <w:szCs w:val="24"/>
        </w:rPr>
        <w:t>9</w:t>
      </w:r>
      <w:r w:rsidRPr="003A1C20">
        <w:rPr>
          <w:rFonts w:ascii="Times New Roman" w:eastAsia="Times New Roman" w:hAnsi="Times New Roman" w:cs="Times New Roman"/>
          <w:i w:val="0"/>
          <w:color w:val="auto"/>
          <w:sz w:val="24"/>
          <w:szCs w:val="24"/>
        </w:rPr>
        <w:t xml:space="preserve"> metus paramą  maisto produktais gavo 4</w:t>
      </w:r>
      <w:r w:rsidR="004140C0" w:rsidRPr="003A1C20">
        <w:rPr>
          <w:rFonts w:ascii="Times New Roman" w:eastAsia="Times New Roman" w:hAnsi="Times New Roman" w:cs="Times New Roman"/>
          <w:i w:val="0"/>
          <w:color w:val="auto"/>
          <w:sz w:val="24"/>
          <w:szCs w:val="24"/>
        </w:rPr>
        <w:t>066</w:t>
      </w:r>
      <w:r w:rsidRPr="003A1C20">
        <w:rPr>
          <w:rFonts w:ascii="Times New Roman" w:eastAsia="Times New Roman" w:hAnsi="Times New Roman" w:cs="Times New Roman"/>
          <w:i w:val="0"/>
          <w:color w:val="auto"/>
          <w:sz w:val="24"/>
          <w:szCs w:val="24"/>
        </w:rPr>
        <w:t>as</w:t>
      </w:r>
      <w:r w:rsidR="004140C0" w:rsidRPr="003A1C20">
        <w:rPr>
          <w:rFonts w:ascii="Times New Roman" w:eastAsia="Times New Roman" w:hAnsi="Times New Roman" w:cs="Times New Roman"/>
          <w:i w:val="0"/>
          <w:color w:val="auto"/>
          <w:sz w:val="24"/>
          <w:szCs w:val="24"/>
        </w:rPr>
        <w:t>menys</w:t>
      </w:r>
      <w:r w:rsidRPr="003A1C20">
        <w:rPr>
          <w:rFonts w:ascii="Times New Roman" w:eastAsia="Times New Roman" w:hAnsi="Times New Roman" w:cs="Times New Roman"/>
          <w:i w:val="0"/>
          <w:color w:val="auto"/>
          <w:sz w:val="24"/>
          <w:szCs w:val="24"/>
        </w:rPr>
        <w:t>.</w:t>
      </w:r>
    </w:p>
    <w:p w:rsidR="0026636B" w:rsidRPr="003A1C20" w:rsidRDefault="0026636B" w:rsidP="0026636B">
      <w:pPr>
        <w:pStyle w:val="Betarp"/>
        <w:spacing w:line="360" w:lineRule="auto"/>
        <w:ind w:firstLine="900"/>
        <w:jc w:val="both"/>
        <w:rPr>
          <w:rFonts w:ascii="Times New Roman" w:eastAsia="Arial Unicode MS" w:hAnsi="Times New Roman"/>
          <w:sz w:val="24"/>
          <w:szCs w:val="24"/>
        </w:rPr>
      </w:pPr>
      <w:r w:rsidRPr="003A1C20">
        <w:rPr>
          <w:rFonts w:ascii="Times New Roman" w:eastAsia="Times New Roman" w:hAnsi="Times New Roman"/>
          <w:b/>
          <w:sz w:val="24"/>
          <w:szCs w:val="24"/>
        </w:rPr>
        <w:t xml:space="preserve">6.1.3.3. Transporto organizavimas. </w:t>
      </w:r>
      <w:r w:rsidRPr="003A1C20">
        <w:rPr>
          <w:rFonts w:ascii="Times New Roman" w:hAnsi="Times New Roman"/>
          <w:sz w:val="24"/>
          <w:szCs w:val="24"/>
        </w:rPr>
        <w:t>Transporto paslaugos teikiamos savo namuose gyvenantiems asmenims, kurie dėl amžiaus, negalios ar ligos, turi judėjimo negalią ir negali naudotis viešuoju ar individualiu transportu bei kurių suaugę vaikai, globėjas (rūpintojas) arba kiti šeimos nariai dėl objektyvių priežasčių negali suteikti jiems transporto paslaugos. Raseinių socialinių paslaugų centras transporto paslaugas teikia Raseinių socialiajai mokyklai bei organizuoja pavėžėjimą asmenims į dializių procedūras. Taip pat teikia vienkartinio pobūdžio transporto paslaugas, kurios teikiamos važiuoti į (iš) sveikatos priežiūros ir reabilitacijos įstaigas, Neįgalumo ir darbingumo nustatymo tarnybą prie Socialinės apsaugos ir darbo ministerijos, ortopedijos įmones, apsigyventi socialinės globos įstaigose, esant pagrįstam poreikiui – kitais tikslais. Transporto paslaugos yra mokamos – asmenys, kurių pajamos (vidutinės šeimos pajamos, tenkančios vienam šeimos nariui) didesnės už valstybės remiamų pajamų dvigubą dydį (244 Eur)</w:t>
      </w:r>
      <w:r w:rsidRPr="003A1C20">
        <w:rPr>
          <w:rFonts w:ascii="Times New Roman" w:hAnsi="Times New Roman"/>
        </w:rPr>
        <w:t xml:space="preserve">, </w:t>
      </w:r>
      <w:r w:rsidRPr="003A1C20">
        <w:rPr>
          <w:rFonts w:ascii="Times New Roman" w:hAnsi="Times New Roman"/>
          <w:sz w:val="24"/>
          <w:szCs w:val="24"/>
        </w:rPr>
        <w:t xml:space="preserve">įmonės, neįgaliųjų organizacijos, kiti neįvardinti fiziniai ir juridiniai asmenys už nuvažiuotą kilometrą </w:t>
      </w:r>
      <w:r w:rsidR="00464680" w:rsidRPr="003A1C20">
        <w:rPr>
          <w:rFonts w:ascii="Times New Roman" w:hAnsi="Times New Roman"/>
          <w:sz w:val="24"/>
          <w:szCs w:val="24"/>
        </w:rPr>
        <w:t>moka</w:t>
      </w:r>
      <w:r w:rsidRPr="003A1C20">
        <w:rPr>
          <w:rFonts w:ascii="Times New Roman" w:hAnsi="Times New Roman"/>
          <w:sz w:val="24"/>
          <w:szCs w:val="24"/>
        </w:rPr>
        <w:t xml:space="preserve"> 0,44 Eur. Įstaigos, įmonės, išlaikomos iš Savivaldybės biudžeto lėšų,– 0,29 Eur. Už automobilio</w:t>
      </w:r>
      <w:r w:rsidRPr="003A1C20">
        <w:rPr>
          <w:rFonts w:ascii="Times New Roman" w:eastAsia="Arial Unicode MS" w:hAnsi="Times New Roman"/>
          <w:sz w:val="24"/>
          <w:szCs w:val="24"/>
        </w:rPr>
        <w:t xml:space="preserve"> stovėjimo (laukimo) valandą – 1,45 Eur,</w:t>
      </w:r>
      <w:r w:rsidRPr="003A1C20">
        <w:rPr>
          <w:rFonts w:ascii="Times New Roman" w:hAnsi="Times New Roman"/>
          <w:sz w:val="24"/>
          <w:szCs w:val="24"/>
        </w:rPr>
        <w:t xml:space="preserve"> kai vykstama į kultūrinius renginius, seminarus, mokymus, sportines varžybas ir pan.</w:t>
      </w:r>
    </w:p>
    <w:p w:rsidR="0026636B" w:rsidRPr="003A1C20" w:rsidRDefault="0026636B" w:rsidP="0026636B">
      <w:pPr>
        <w:spacing w:after="0" w:line="360" w:lineRule="auto"/>
        <w:ind w:firstLine="851"/>
        <w:jc w:val="both"/>
        <w:rPr>
          <w:rFonts w:ascii="Times New Roman" w:hAnsi="Times New Roman"/>
          <w:sz w:val="24"/>
          <w:szCs w:val="24"/>
        </w:rPr>
      </w:pPr>
      <w:r w:rsidRPr="003A1C20">
        <w:rPr>
          <w:rFonts w:ascii="Times New Roman" w:hAnsi="Times New Roman"/>
          <w:sz w:val="24"/>
          <w:szCs w:val="24"/>
        </w:rPr>
        <w:t>Išimties atvejais, asmenims atitinkant Raseinių socialinių paslaugų centro specialiosios paskirties transporto organizavimo tvarkos aprašo nuostatas, transporto paslaugos teikiamos nemokamai. 2019 m. transporto paslaugos suteiktos 103 asmenims.</w:t>
      </w:r>
    </w:p>
    <w:p w:rsidR="0026636B" w:rsidRPr="003A1C20" w:rsidRDefault="0026636B" w:rsidP="0026636B">
      <w:pPr>
        <w:autoSpaceDE w:val="0"/>
        <w:spacing w:after="0" w:line="360" w:lineRule="auto"/>
        <w:ind w:firstLine="1296"/>
        <w:jc w:val="both"/>
        <w:rPr>
          <w:rFonts w:ascii="Times New Roman" w:eastAsia="Times New Roman" w:hAnsi="Times New Roman"/>
          <w:sz w:val="24"/>
          <w:szCs w:val="24"/>
        </w:rPr>
      </w:pPr>
      <w:r w:rsidRPr="003A1C20">
        <w:rPr>
          <w:rFonts w:ascii="Times New Roman" w:eastAsia="Times New Roman" w:hAnsi="Times New Roman"/>
          <w:sz w:val="24"/>
          <w:szCs w:val="24"/>
        </w:rPr>
        <w:t>2006 metų pabaigoje LR socialinės apsaugos ir darbo ministerijos Neįgaliųjų departamentas pagal panaudą  specialiąją transporto priemonę skyrė Lietuvos neįgaliųjų draugijos Raseinių skyriui. Rajono Savivaldybė 2007 m. nupirko specialios paskirties transporto priemonę „Vilties takui“. „Vilties tako“ lankytojams teikiamos nuolatinio pobūdžio transporto paslaugos atvykti į centre organizuojamą užimtumą neįgaliesiems.</w:t>
      </w:r>
    </w:p>
    <w:p w:rsidR="0026636B" w:rsidRPr="003A1C20" w:rsidRDefault="0026636B" w:rsidP="0026636B">
      <w:pPr>
        <w:spacing w:after="0" w:line="360" w:lineRule="auto"/>
        <w:ind w:firstLine="1296"/>
        <w:jc w:val="both"/>
        <w:rPr>
          <w:rFonts w:ascii="Times New Roman" w:hAnsi="Times New Roman"/>
          <w:sz w:val="24"/>
          <w:szCs w:val="24"/>
        </w:rPr>
      </w:pPr>
      <w:r w:rsidRPr="003A1C20">
        <w:rPr>
          <w:rFonts w:ascii="Times New Roman" w:eastAsia="Times New Roman" w:hAnsi="Times New Roman"/>
          <w:b/>
          <w:sz w:val="24"/>
          <w:szCs w:val="24"/>
        </w:rPr>
        <w:lastRenderedPageBreak/>
        <w:t xml:space="preserve">6.1.3.4.  Sociokultūrinės paslaugos. </w:t>
      </w:r>
      <w:r w:rsidRPr="003A1C20">
        <w:rPr>
          <w:rFonts w:ascii="Times New Roman" w:eastAsia="Times New Roman" w:hAnsi="Times New Roman"/>
          <w:sz w:val="24"/>
          <w:szCs w:val="24"/>
        </w:rPr>
        <w:t>Paslaugas organizuoja nevyriausybinės organizacijos,  neįgaliųjų dienos užimtumo centrai.   Didžioji dalis sociokultūrinių paslaugų yra vykdomos per socialinės reabilitacijos paslaugų neįgaliesiems bendruomenėje projektus.</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sz w:val="24"/>
          <w:szCs w:val="24"/>
        </w:rPr>
      </w:pPr>
      <w:r w:rsidRPr="003A1C20">
        <w:rPr>
          <w:rFonts w:ascii="Times New Roman" w:eastAsia="Times New Roman" w:hAnsi="Times New Roman"/>
          <w:b/>
          <w:sz w:val="24"/>
          <w:szCs w:val="24"/>
        </w:rPr>
        <w:tab/>
        <w:t xml:space="preserve">      6.1.3.5. Asmens higienos ir priežiūros paslaugų organizavimas.</w:t>
      </w:r>
      <w:r w:rsidRPr="003A1C20">
        <w:rPr>
          <w:rFonts w:ascii="Times New Roman" w:eastAsia="Times New Roman" w:hAnsi="Times New Roman"/>
          <w:sz w:val="24"/>
          <w:szCs w:val="24"/>
        </w:rPr>
        <w:t xml:space="preserve"> Asmens higienos ir priežiūros paslaugos koncentruojasi Raseinių mieste. Seniūnijų gyventojus ši paslauga pasiekia per specialistus socialiniam darbui, dirbančius seniūnijose.  Paslaugos savikaina (dėl vežiojimo) yra palyginti didelė, paslauga nėra lanksti ir prieinama tik nedidelei gyventojų daliai. Asmens higienos paslauga, kaip socialinė paslauga seniūnijose, beveik neteikiama (išskyrus Šiluvos seniūniją bei asmenis, kuriems asmens higienos paslauga teikiama kaip sudėtinė pagalbos namuose paslaugos dalis). Reikėtų organizuoti  asmens higienos ir priežiūros paslaugų teikimą  seniūnijose, tam panaudojant kaimų bendruomenėms skirtas patalpas.</w:t>
      </w:r>
    </w:p>
    <w:p w:rsidR="0026636B" w:rsidRPr="003A1C20" w:rsidRDefault="0026636B" w:rsidP="0026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      6.1.4. Kitos socialinės paslaugos</w:t>
      </w:r>
    </w:p>
    <w:p w:rsidR="0026636B" w:rsidRPr="003A1C20" w:rsidRDefault="0026636B" w:rsidP="0026636B">
      <w:pPr>
        <w:spacing w:after="0" w:line="360" w:lineRule="auto"/>
        <w:ind w:firstLine="851"/>
        <w:jc w:val="both"/>
        <w:rPr>
          <w:rFonts w:ascii="Times New Roman" w:hAnsi="Times New Roman"/>
          <w:sz w:val="24"/>
          <w:szCs w:val="24"/>
        </w:rPr>
      </w:pPr>
      <w:r w:rsidRPr="003A1C20">
        <w:rPr>
          <w:rFonts w:ascii="Times New Roman" w:hAnsi="Times New Roman"/>
          <w:b/>
          <w:bCs/>
          <w:sz w:val="24"/>
          <w:szCs w:val="24"/>
        </w:rPr>
        <w:t xml:space="preserve">   6.1.4.1Neįgaliųjų aprūpinimas techninės pagalbos priemonėmis.</w:t>
      </w:r>
      <w:r w:rsidR="003A1C20">
        <w:rPr>
          <w:rFonts w:ascii="Times New Roman" w:hAnsi="Times New Roman"/>
          <w:b/>
          <w:bCs/>
          <w:sz w:val="24"/>
          <w:szCs w:val="24"/>
        </w:rPr>
        <w:t xml:space="preserve"> </w:t>
      </w:r>
      <w:r w:rsidRPr="003A1C20">
        <w:rPr>
          <w:rFonts w:ascii="Times New Roman" w:hAnsi="Times New Roman"/>
          <w:sz w:val="24"/>
          <w:szCs w:val="24"/>
        </w:rPr>
        <w:t>Teisę į techninės pagalbos priemonių gavimą reglamentuoja Lietuvos Respublikos socialinės apsaugos ir darbo ministro 2019 m. rugsėjo 11 d. įsakymas Nr. A1-517 „Dėl Lietuvos Respublikos socialinės apsaugos ir darbo ministro 2006 m. gruodžio 19 d. įsakymo Nr. A1-338 „Dėl neįgaliųjų aprūpinimo techninės pagalbos priemonėmis ir šių priemonių įsigijimo išlaidų kompensavimo tvarkos aprašo patvirtinimo pakeitimas“.  2019 m. buvo priimti 482 gyventojų prašymai techninės pagalbos priemonėms gauti. Techninės pagalbos priemonėmis buvo aprūpinti 526 Raseinių rajono gyventojai (į šį skaičių įeina ir asmenys, kurių prašymai buvo gauti 2018 m.), iš jų 189 techninės pagalbos priemonės buvo išduotos pakartotinai.</w:t>
      </w:r>
    </w:p>
    <w:p w:rsidR="00C20D2C" w:rsidRPr="003A1C20" w:rsidRDefault="000E2C38" w:rsidP="00C20D2C">
      <w:pPr>
        <w:pStyle w:val="Betarp"/>
        <w:spacing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r>
      <w:bookmarkStart w:id="4" w:name="_Hlk36560662"/>
      <w:r w:rsidRPr="003A1C20">
        <w:rPr>
          <w:rFonts w:ascii="Times New Roman" w:eastAsia="Times New Roman" w:hAnsi="Times New Roman"/>
          <w:b/>
          <w:sz w:val="24"/>
          <w:szCs w:val="24"/>
        </w:rPr>
        <w:t>6.1.4.2</w:t>
      </w:r>
      <w:bookmarkStart w:id="5" w:name="_Hlk36554148"/>
      <w:bookmarkEnd w:id="4"/>
      <w:r w:rsidR="00C20D2C" w:rsidRPr="003A1C20">
        <w:rPr>
          <w:rFonts w:ascii="Times New Roman" w:hAnsi="Times New Roman"/>
          <w:b/>
          <w:bCs/>
          <w:sz w:val="24"/>
          <w:szCs w:val="24"/>
          <w:shd w:val="clear" w:color="auto" w:fill="FFFFFF"/>
        </w:rPr>
        <w:t xml:space="preserve"> Būsto ir/ar gyvenamosios aplinkos pritaikymo programa.</w:t>
      </w:r>
      <w:r w:rsidR="00C20D2C" w:rsidRPr="003A1C20">
        <w:rPr>
          <w:rFonts w:ascii="Times New Roman" w:hAnsi="Times New Roman"/>
          <w:sz w:val="24"/>
          <w:szCs w:val="24"/>
          <w:shd w:val="clear" w:color="auto" w:fill="FFFFFF"/>
        </w:rPr>
        <w:t xml:space="preserve"> 2019 m. pritaikyti 6 būstai neįgaliesiems.  2019 m. būsto ir gyvenamosios aplinkos pritaikymo programai įgyvendinti buvo skirta iš Savivaldybės biudžeto </w:t>
      </w:r>
      <w:r w:rsidR="004E1C87" w:rsidRPr="003A1C20">
        <w:rPr>
          <w:rFonts w:ascii="Times New Roman" w:hAnsi="Times New Roman"/>
          <w:sz w:val="24"/>
          <w:szCs w:val="24"/>
          <w:shd w:val="clear" w:color="auto" w:fill="FFFFFF"/>
        </w:rPr>
        <w:t>18,11 tūkst. Eur</w:t>
      </w:r>
      <w:r w:rsidR="00C20D2C" w:rsidRPr="003A1C20">
        <w:rPr>
          <w:rFonts w:ascii="Times New Roman" w:hAnsi="Times New Roman"/>
          <w:sz w:val="24"/>
          <w:szCs w:val="24"/>
          <w:shd w:val="clear" w:color="auto" w:fill="FFFFFF"/>
        </w:rPr>
        <w:t xml:space="preserve"> ir 18</w:t>
      </w:r>
      <w:r w:rsidR="004E1C87" w:rsidRPr="003A1C20">
        <w:rPr>
          <w:rFonts w:ascii="Times New Roman" w:hAnsi="Times New Roman"/>
          <w:sz w:val="24"/>
          <w:szCs w:val="24"/>
          <w:shd w:val="clear" w:color="auto" w:fill="FFFFFF"/>
        </w:rPr>
        <w:t>,</w:t>
      </w:r>
      <w:r w:rsidR="00C20D2C" w:rsidRPr="003A1C20">
        <w:rPr>
          <w:rFonts w:ascii="Times New Roman" w:hAnsi="Times New Roman"/>
          <w:sz w:val="24"/>
          <w:szCs w:val="24"/>
          <w:shd w:val="clear" w:color="auto" w:fill="FFFFFF"/>
        </w:rPr>
        <w:t>80</w:t>
      </w:r>
      <w:r w:rsidR="004E1C87" w:rsidRPr="003A1C20">
        <w:rPr>
          <w:rFonts w:ascii="Times New Roman" w:hAnsi="Times New Roman"/>
          <w:sz w:val="24"/>
          <w:szCs w:val="24"/>
          <w:shd w:val="clear" w:color="auto" w:fill="FFFFFF"/>
        </w:rPr>
        <w:t>tūkst</w:t>
      </w:r>
      <w:r w:rsidR="00C20D2C" w:rsidRPr="003A1C20">
        <w:rPr>
          <w:rFonts w:ascii="Times New Roman" w:hAnsi="Times New Roman"/>
          <w:sz w:val="24"/>
          <w:szCs w:val="24"/>
          <w:shd w:val="clear" w:color="auto" w:fill="FFFFFF"/>
        </w:rPr>
        <w:t xml:space="preserve"> Eur valstybės biudžeto lėšų. Visos skirtos lėšos buvo  panaudotos. 2019 m. liko nepatenkinti 19 prašymų dėl būsto ir gyvenamosios aplinkos pritaikymo. </w:t>
      </w:r>
    </w:p>
    <w:p w:rsidR="000E2C38" w:rsidRPr="003A1C20" w:rsidRDefault="000E2C38" w:rsidP="00C20D2C">
      <w:pPr>
        <w:pStyle w:val="Betarp"/>
        <w:spacing w:line="360" w:lineRule="auto"/>
        <w:ind w:firstLine="1296"/>
        <w:jc w:val="both"/>
        <w:rPr>
          <w:rFonts w:ascii="Times New Roman" w:eastAsia="Times New Roman" w:hAnsi="Times New Roman"/>
          <w:sz w:val="24"/>
          <w:szCs w:val="24"/>
        </w:rPr>
      </w:pPr>
      <w:r w:rsidRPr="003A1C20">
        <w:rPr>
          <w:rFonts w:ascii="Times New Roman" w:eastAsia="Times New Roman" w:hAnsi="Times New Roman"/>
          <w:b/>
          <w:sz w:val="24"/>
          <w:szCs w:val="24"/>
        </w:rPr>
        <w:t xml:space="preserve">7. Socialinių darbuotojų ir socialinių darbuotojų padėjėjų skaičius savivaldybėje </w:t>
      </w:r>
    </w:p>
    <w:tbl>
      <w:tblPr>
        <w:tblW w:w="9747" w:type="dxa"/>
        <w:tblLayout w:type="fixed"/>
        <w:tblCellMar>
          <w:left w:w="10" w:type="dxa"/>
          <w:right w:w="10" w:type="dxa"/>
        </w:tblCellMar>
        <w:tblLook w:val="0000" w:firstRow="0" w:lastRow="0" w:firstColumn="0" w:lastColumn="0" w:noHBand="0" w:noVBand="0"/>
      </w:tblPr>
      <w:tblGrid>
        <w:gridCol w:w="677"/>
        <w:gridCol w:w="4239"/>
        <w:gridCol w:w="1030"/>
        <w:gridCol w:w="1959"/>
        <w:gridCol w:w="1842"/>
      </w:tblGrid>
      <w:tr w:rsidR="003A1C20" w:rsidRPr="003A1C20" w:rsidTr="00BC5A32">
        <w:tc>
          <w:tcPr>
            <w:tcW w:w="677" w:type="dxa"/>
            <w:vMerge w:val="restart"/>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caps/>
                <w:sz w:val="24"/>
                <w:szCs w:val="24"/>
              </w:rPr>
            </w:pPr>
            <w:r w:rsidRPr="003A1C20">
              <w:rPr>
                <w:rFonts w:ascii="Times New Roman" w:eastAsia="Times New Roman" w:hAnsi="Times New Roman"/>
                <w:sz w:val="24"/>
                <w:szCs w:val="24"/>
              </w:rPr>
              <w:t>Eil. Nr.</w:t>
            </w:r>
          </w:p>
        </w:tc>
        <w:tc>
          <w:tcPr>
            <w:tcW w:w="4239"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caps/>
                <w:sz w:val="24"/>
                <w:szCs w:val="24"/>
              </w:rPr>
            </w:pPr>
            <w:r w:rsidRPr="003A1C20">
              <w:rPr>
                <w:rFonts w:ascii="Times New Roman" w:eastAsia="Times New Roman" w:hAnsi="Times New Roman"/>
                <w:sz w:val="24"/>
                <w:szCs w:val="24"/>
              </w:rPr>
              <w:t>Įstaigos</w:t>
            </w:r>
          </w:p>
        </w:tc>
        <w:tc>
          <w:tcPr>
            <w:tcW w:w="2989" w:type="dxa"/>
            <w:gridSpan w:val="2"/>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caps/>
                <w:sz w:val="24"/>
                <w:szCs w:val="24"/>
              </w:rPr>
            </w:pPr>
            <w:r w:rsidRPr="003A1C20">
              <w:rPr>
                <w:rFonts w:ascii="Times New Roman" w:eastAsia="Times New Roman" w:hAnsi="Times New Roman"/>
                <w:sz w:val="24"/>
                <w:szCs w:val="24"/>
              </w:rPr>
              <w:t>Socialinių darbuotojų skaičius</w:t>
            </w:r>
          </w:p>
        </w:tc>
        <w:tc>
          <w:tcPr>
            <w:tcW w:w="1842" w:type="dxa"/>
            <w:vMerge w:val="restart"/>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caps/>
                <w:sz w:val="20"/>
                <w:szCs w:val="20"/>
              </w:rPr>
            </w:pPr>
            <w:r w:rsidRPr="003A1C20">
              <w:rPr>
                <w:rFonts w:ascii="Times New Roman" w:eastAsia="Times New Roman" w:hAnsi="Times New Roman"/>
                <w:sz w:val="20"/>
                <w:szCs w:val="20"/>
              </w:rPr>
              <w:t>Socialinių darbuotojų padėjėjų skaičius</w:t>
            </w:r>
          </w:p>
        </w:tc>
      </w:tr>
      <w:tr w:rsidR="003A1C20" w:rsidRPr="003A1C20" w:rsidTr="00BC5A32">
        <w:tc>
          <w:tcPr>
            <w:tcW w:w="677" w:type="dxa"/>
            <w:vMerge/>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p>
        </w:tc>
        <w:tc>
          <w:tcPr>
            <w:tcW w:w="4239"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0"/>
                <w:szCs w:val="20"/>
              </w:rPr>
            </w:pPr>
            <w:r w:rsidRPr="003A1C20">
              <w:rPr>
                <w:rFonts w:ascii="Times New Roman" w:eastAsia="Times New Roman" w:hAnsi="Times New Roman"/>
                <w:sz w:val="20"/>
                <w:szCs w:val="20"/>
              </w:rPr>
              <w:t xml:space="preserve">iš viso </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0"/>
                <w:szCs w:val="20"/>
              </w:rPr>
            </w:pPr>
            <w:r w:rsidRPr="003A1C20">
              <w:rPr>
                <w:rFonts w:ascii="Times New Roman" w:eastAsia="Times New Roman" w:hAnsi="Times New Roman"/>
                <w:sz w:val="20"/>
                <w:szCs w:val="20"/>
              </w:rPr>
              <w:t>iš jų finansuojamų iš valstybės biudžeto</w:t>
            </w:r>
          </w:p>
        </w:tc>
        <w:tc>
          <w:tcPr>
            <w:tcW w:w="1842" w:type="dxa"/>
            <w:vMerge/>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p>
        </w:tc>
      </w:tr>
      <w:tr w:rsidR="003A1C20" w:rsidRPr="003A1C20" w:rsidTr="00BC5A32">
        <w:trPr>
          <w:trHeight w:val="628"/>
        </w:trPr>
        <w:tc>
          <w:tcPr>
            <w:tcW w:w="67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Savivaldybės socialinių paslaugų įstaigose: </w:t>
            </w: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p>
        </w:tc>
        <w:tc>
          <w:tcPr>
            <w:tcW w:w="184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p>
        </w:tc>
      </w:tr>
      <w:tr w:rsidR="003A1C20" w:rsidRPr="003A1C20" w:rsidTr="00BC5A32">
        <w:tc>
          <w:tcPr>
            <w:tcW w:w="67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1.1.</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biudžetinėse </w:t>
            </w: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5B5AD2"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41</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26636B"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w:t>
            </w:r>
            <w:r w:rsidR="005B5AD2" w:rsidRPr="003A1C20">
              <w:rPr>
                <w:rFonts w:ascii="Times New Roman" w:eastAsia="Times New Roman" w:hAnsi="Times New Roman"/>
                <w:sz w:val="24"/>
                <w:szCs w:val="24"/>
              </w:rPr>
              <w:t>8</w:t>
            </w:r>
          </w:p>
        </w:tc>
        <w:tc>
          <w:tcPr>
            <w:tcW w:w="184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5B5AD2"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119</w:t>
            </w:r>
          </w:p>
        </w:tc>
      </w:tr>
      <w:tr w:rsidR="003A1C20" w:rsidRPr="003A1C20" w:rsidTr="00BC5A32">
        <w:tc>
          <w:tcPr>
            <w:tcW w:w="67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1.2.</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     viešosiose </w:t>
            </w: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3</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7546C" w:rsidRPr="003A1C20" w:rsidRDefault="005B5AD2" w:rsidP="0017546C">
            <w:pPr>
              <w:spacing w:after="0" w:line="240" w:lineRule="auto"/>
              <w:rPr>
                <w:rFonts w:ascii="Times New Roman" w:hAnsi="Times New Roman"/>
                <w:sz w:val="24"/>
                <w:szCs w:val="24"/>
              </w:rPr>
            </w:pPr>
            <w:r w:rsidRPr="003A1C20">
              <w:rPr>
                <w:rFonts w:ascii="Times New Roman" w:hAnsi="Times New Roman"/>
                <w:sz w:val="24"/>
                <w:szCs w:val="24"/>
              </w:rPr>
              <w:t xml:space="preserve">  2</w:t>
            </w:r>
          </w:p>
        </w:tc>
        <w:tc>
          <w:tcPr>
            <w:tcW w:w="184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3</w:t>
            </w:r>
          </w:p>
        </w:tc>
      </w:tr>
      <w:tr w:rsidR="003A1C20" w:rsidRPr="003A1C20" w:rsidTr="00BC5A32">
        <w:tc>
          <w:tcPr>
            <w:tcW w:w="67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Savivaldybės administracijoje</w:t>
            </w: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w:t>
            </w:r>
          </w:p>
        </w:tc>
        <w:tc>
          <w:tcPr>
            <w:tcW w:w="184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w:t>
            </w:r>
          </w:p>
        </w:tc>
      </w:tr>
      <w:tr w:rsidR="003A1C20" w:rsidRPr="003A1C20" w:rsidTr="00BC5A32">
        <w:trPr>
          <w:trHeight w:val="53"/>
        </w:trPr>
        <w:tc>
          <w:tcPr>
            <w:tcW w:w="677"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jc w:val="center"/>
              <w:rPr>
                <w:rFonts w:ascii="Times New Roman" w:eastAsia="Times New Roman" w:hAnsi="Times New Roman"/>
                <w:b/>
                <w:sz w:val="24"/>
                <w:szCs w:val="24"/>
              </w:rPr>
            </w:pPr>
          </w:p>
        </w:tc>
        <w:tc>
          <w:tcPr>
            <w:tcW w:w="4239"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b/>
                <w:sz w:val="24"/>
                <w:szCs w:val="24"/>
              </w:rPr>
            </w:pPr>
            <w:r w:rsidRPr="003A1C20">
              <w:rPr>
                <w:rFonts w:ascii="Times New Roman" w:eastAsia="Times New Roman" w:hAnsi="Times New Roman"/>
                <w:b/>
                <w:sz w:val="24"/>
                <w:szCs w:val="24"/>
              </w:rPr>
              <w:t>Iš viso (1+2)</w:t>
            </w:r>
          </w:p>
        </w:tc>
        <w:tc>
          <w:tcPr>
            <w:tcW w:w="103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0E2C38"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4</w:t>
            </w:r>
            <w:r w:rsidR="005B5AD2" w:rsidRPr="003A1C20">
              <w:rPr>
                <w:rFonts w:ascii="Times New Roman" w:eastAsia="Times New Roman" w:hAnsi="Times New Roman"/>
                <w:sz w:val="24"/>
                <w:szCs w:val="24"/>
              </w:rPr>
              <w:t>4</w:t>
            </w:r>
          </w:p>
        </w:tc>
        <w:tc>
          <w:tcPr>
            <w:tcW w:w="1959"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E2C38" w:rsidRPr="003A1C20" w:rsidRDefault="005B5AD2"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30</w:t>
            </w:r>
          </w:p>
        </w:tc>
        <w:tc>
          <w:tcPr>
            <w:tcW w:w="1842"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0E2C38" w:rsidRPr="003A1C20" w:rsidRDefault="005B5AD2" w:rsidP="00BC5A32">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122</w:t>
            </w:r>
          </w:p>
        </w:tc>
      </w:tr>
      <w:bookmarkEnd w:id="5"/>
    </w:tbl>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p>
    <w:p w:rsidR="000E2C38" w:rsidRPr="003A1C20" w:rsidRDefault="000E2C38" w:rsidP="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b/>
          <w:sz w:val="24"/>
          <w:szCs w:val="24"/>
        </w:rPr>
        <w:tab/>
        <w:t xml:space="preserve">8. Ankstesnių metų socialinių paslaugų plano įgyvendinimo rezultatų trumpa apžvalga. </w:t>
      </w:r>
      <w:r w:rsidRPr="003A1C20">
        <w:rPr>
          <w:rFonts w:ascii="Times New Roman" w:eastAsia="Times New Roman" w:hAnsi="Times New Roman"/>
          <w:sz w:val="24"/>
          <w:szCs w:val="24"/>
        </w:rPr>
        <w:t>20</w:t>
      </w:r>
      <w:r w:rsidR="00302DFE" w:rsidRPr="003A1C20">
        <w:rPr>
          <w:rFonts w:ascii="Times New Roman" w:eastAsia="Times New Roman" w:hAnsi="Times New Roman"/>
          <w:sz w:val="24"/>
          <w:szCs w:val="24"/>
        </w:rPr>
        <w:t>20</w:t>
      </w:r>
      <w:r w:rsidRPr="003A1C20">
        <w:rPr>
          <w:rFonts w:ascii="Times New Roman" w:eastAsia="Times New Roman" w:hAnsi="Times New Roman"/>
          <w:sz w:val="24"/>
          <w:szCs w:val="24"/>
        </w:rPr>
        <w:t xml:space="preserve"> metais socialinių paslaugų planas rengiamas </w:t>
      </w:r>
      <w:r w:rsidR="00302DFE" w:rsidRPr="003A1C20">
        <w:rPr>
          <w:rFonts w:ascii="Times New Roman" w:eastAsia="Times New Roman" w:hAnsi="Times New Roman"/>
          <w:sz w:val="24"/>
          <w:szCs w:val="24"/>
        </w:rPr>
        <w:t>tryliktą</w:t>
      </w:r>
      <w:r w:rsidRPr="003A1C20">
        <w:rPr>
          <w:rFonts w:ascii="Times New Roman" w:eastAsia="Times New Roman" w:hAnsi="Times New Roman"/>
          <w:sz w:val="24"/>
          <w:szCs w:val="24"/>
        </w:rPr>
        <w:t xml:space="preserve"> kartą. 201</w:t>
      </w:r>
      <w:r w:rsidR="00302DFE" w:rsidRPr="003A1C20">
        <w:rPr>
          <w:rFonts w:ascii="Times New Roman" w:eastAsia="Times New Roman" w:hAnsi="Times New Roman"/>
          <w:sz w:val="24"/>
          <w:szCs w:val="24"/>
        </w:rPr>
        <w:t>9</w:t>
      </w:r>
      <w:r w:rsidRPr="003A1C20">
        <w:rPr>
          <w:rFonts w:ascii="Times New Roman" w:eastAsia="Times New Roman" w:hAnsi="Times New Roman"/>
          <w:sz w:val="24"/>
          <w:szCs w:val="24"/>
        </w:rPr>
        <w:t xml:space="preserve">metais atlikta socialinių paslaugų poreikio analizė, įvykdyta didelė dalis planuotų socialinių priemonių. </w:t>
      </w:r>
    </w:p>
    <w:p w:rsidR="00422D84" w:rsidRPr="003A1C20" w:rsidRDefault="00422D84" w:rsidP="00422D84">
      <w:pPr>
        <w:pStyle w:val="Sraopastraip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jc w:val="center"/>
        <w:rPr>
          <w:rFonts w:ascii="Times New Roman" w:eastAsia="Times New Roman" w:hAnsi="Times New Roman"/>
          <w:b/>
          <w:sz w:val="24"/>
          <w:szCs w:val="24"/>
        </w:rPr>
      </w:pPr>
      <w:r w:rsidRPr="003A1C20">
        <w:rPr>
          <w:rFonts w:ascii="Times New Roman" w:eastAsia="Times New Roman" w:hAnsi="Times New Roman"/>
          <w:b/>
          <w:sz w:val="24"/>
          <w:szCs w:val="24"/>
        </w:rPr>
        <w:t>III SKYRIUS</w:t>
      </w:r>
    </w:p>
    <w:p w:rsidR="00422D84" w:rsidRPr="003A1C20" w:rsidRDefault="00422D84" w:rsidP="00422D84">
      <w:pPr>
        <w:pStyle w:val="Sraopastraip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jc w:val="center"/>
        <w:rPr>
          <w:rFonts w:ascii="Times New Roman" w:eastAsia="Times New Roman" w:hAnsi="Times New Roman"/>
          <w:b/>
          <w:sz w:val="24"/>
          <w:szCs w:val="24"/>
        </w:rPr>
      </w:pPr>
      <w:r w:rsidRPr="003A1C20">
        <w:rPr>
          <w:rFonts w:ascii="Times New Roman" w:eastAsia="Times New Roman" w:hAnsi="Times New Roman"/>
          <w:b/>
          <w:sz w:val="24"/>
          <w:szCs w:val="24"/>
        </w:rPr>
        <w:t>UŽDAVINIAI IR PRIEMONIŲ PLANAS</w:t>
      </w:r>
    </w:p>
    <w:p w:rsidR="00422D84" w:rsidRPr="003A1C20" w:rsidRDefault="00422D84" w:rsidP="00422D84">
      <w:pPr>
        <w:pStyle w:val="Sraopastraip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rPr>
          <w:rFonts w:ascii="Times New Roman" w:eastAsia="Times New Roman" w:hAnsi="Times New Roman"/>
          <w:sz w:val="24"/>
          <w:szCs w:val="24"/>
        </w:rPr>
      </w:pP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b/>
          <w:sz w:val="24"/>
          <w:szCs w:val="24"/>
        </w:rPr>
        <w:tab/>
        <w:t xml:space="preserve">9. Prioritetinės socialinių paslaugų plėtros kryptys: </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9.1. užtikrinti nestacionarių socialinių paslaugų kokybę ir plėtrą;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3A1C20">
        <w:rPr>
          <w:rFonts w:ascii="Times New Roman" w:eastAsia="Times New Roman" w:hAnsi="Times New Roman"/>
          <w:sz w:val="24"/>
          <w:szCs w:val="24"/>
        </w:rPr>
        <w:tab/>
        <w:t>9.2. vystyti  socialinių paslaugų infrastruktūrą;</w:t>
      </w:r>
    </w:p>
    <w:p w:rsidR="00422D84" w:rsidRPr="003A1C20" w:rsidRDefault="00422D84" w:rsidP="00422D84">
      <w:pPr>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9.3. gerinti stacionarių socialinių paslaugų kokybę;</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3A1C20">
        <w:rPr>
          <w:rFonts w:ascii="Times New Roman" w:eastAsia="Times New Roman" w:hAnsi="Times New Roman"/>
          <w:sz w:val="24"/>
          <w:szCs w:val="24"/>
        </w:rPr>
        <w:tab/>
        <w:t>9.4. organizuoti neįgaliųjų integraciją į visuomenę.</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10. Priemonių planas </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sz w:val="24"/>
          <w:szCs w:val="24"/>
        </w:rPr>
        <w:tab/>
      </w:r>
    </w:p>
    <w:tbl>
      <w:tblPr>
        <w:tblW w:w="9615" w:type="dxa"/>
        <w:tblLayout w:type="fixed"/>
        <w:tblCellMar>
          <w:left w:w="10" w:type="dxa"/>
          <w:right w:w="10" w:type="dxa"/>
        </w:tblCellMar>
        <w:tblLook w:val="04A0" w:firstRow="1" w:lastRow="0" w:firstColumn="1" w:lastColumn="0" w:noHBand="0" w:noVBand="1"/>
      </w:tblPr>
      <w:tblGrid>
        <w:gridCol w:w="1819"/>
        <w:gridCol w:w="130"/>
        <w:gridCol w:w="13"/>
        <w:gridCol w:w="97"/>
        <w:gridCol w:w="1744"/>
        <w:gridCol w:w="284"/>
        <w:gridCol w:w="256"/>
        <w:gridCol w:w="1240"/>
        <w:gridCol w:w="347"/>
        <w:gridCol w:w="135"/>
        <w:gridCol w:w="1294"/>
        <w:gridCol w:w="413"/>
        <w:gridCol w:w="1843"/>
      </w:tblGrid>
      <w:tr w:rsidR="003A1C20" w:rsidRPr="003A1C20" w:rsidTr="0017546C">
        <w:tc>
          <w:tcPr>
            <w:tcW w:w="9615" w:type="dxa"/>
            <w:gridSpan w:val="13"/>
            <w:tcBorders>
              <w:top w:val="double" w:sz="6" w:space="0" w:color="000000"/>
              <w:left w:val="doub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b/>
                <w:caps/>
                <w:sz w:val="24"/>
                <w:szCs w:val="24"/>
                <w:lang w:eastAsia="lt-LT"/>
              </w:rPr>
              <w:t>1 tikslas: UŽTIKRINTI NESTACIONARIŲ SOCIALINIŲ PASLAUGŲ KOKYBĘ  IR PLĖTRĄ</w:t>
            </w:r>
          </w:p>
        </w:tc>
      </w:tr>
      <w:tr w:rsidR="003A1C20" w:rsidRPr="003A1C20" w:rsidTr="0017546C">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Uždaviniai</w:t>
            </w: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Priemonės</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Lėšos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finansavimo šaltiniai</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Atsakingi vykdytojai</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 xml:space="preserve">Laukiamas rezultatas </w:t>
            </w:r>
          </w:p>
        </w:tc>
      </w:tr>
      <w:tr w:rsidR="003A1C20" w:rsidRPr="003A1C20" w:rsidTr="0017546C">
        <w:trPr>
          <w:trHeight w:val="188"/>
        </w:trPr>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1</w:t>
            </w: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2</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3</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4</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5</w:t>
            </w:r>
          </w:p>
        </w:tc>
      </w:tr>
      <w:tr w:rsidR="003A1C20" w:rsidRPr="003A1C20" w:rsidTr="0017546C">
        <w:tc>
          <w:tcPr>
            <w:tcW w:w="1819" w:type="dxa"/>
            <w:vMerge w:val="restart"/>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1.1. Vystyti socialines paslaugas, teikiamas asmens namuose</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1.1.1.Organizuoti, teikti ir plėsti dienos socialines paslaugas </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316</w:t>
            </w:r>
            <w:r w:rsidR="00422D84" w:rsidRPr="003A1C20">
              <w:rPr>
                <w:rFonts w:ascii="Times New Roman" w:eastAsia="Times New Roman" w:hAnsi="Times New Roman"/>
                <w:sz w:val="24"/>
                <w:szCs w:val="24"/>
                <w:lang w:eastAsia="lt-LT"/>
              </w:rPr>
              <w:t>,0  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valstybės biudžeto specialioji tikslinė dotacija, </w:t>
            </w:r>
          </w:p>
          <w:p w:rsidR="00422D84" w:rsidRPr="003A1C20" w:rsidRDefault="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hAnsi="Times New Roman"/>
                <w:sz w:val="24"/>
                <w:szCs w:val="24"/>
              </w:rPr>
              <w:t>72,9</w:t>
            </w:r>
            <w:r w:rsidR="00422D84" w:rsidRPr="003A1C20">
              <w:rPr>
                <w:rFonts w:ascii="Times New Roman" w:eastAsia="Times New Roman" w:hAnsi="Times New Roman"/>
                <w:sz w:val="24"/>
                <w:szCs w:val="24"/>
                <w:lang w:eastAsia="lt-LT"/>
              </w:rPr>
              <w:t>tūkst. Eur paslaugų gavėjų mokama dalis</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rPr>
              <w:t>Socialinės paramos skyrius</w:t>
            </w:r>
            <w:r w:rsidRPr="003A1C20">
              <w:rPr>
                <w:rFonts w:ascii="Times New Roman" w:eastAsia="Times New Roman" w:hAnsi="Times New Roman"/>
                <w:sz w:val="24"/>
                <w:szCs w:val="24"/>
                <w:lang w:eastAsia="lt-LT"/>
              </w:rPr>
              <w:t>,</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BĮ Raseinių socialinių paslaugų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bCs/>
                <w:sz w:val="24"/>
                <w:szCs w:val="24"/>
                <w:lang w:eastAsia="lt-LT"/>
              </w:rPr>
              <w:t>14</w:t>
            </w:r>
            <w:r w:rsidR="005A6FAD" w:rsidRPr="003A1C20">
              <w:rPr>
                <w:rFonts w:ascii="Times New Roman" w:eastAsia="Times New Roman" w:hAnsi="Times New Roman"/>
                <w:bCs/>
                <w:sz w:val="24"/>
                <w:szCs w:val="24"/>
                <w:lang w:eastAsia="lt-LT"/>
              </w:rPr>
              <w:t>2</w:t>
            </w:r>
            <w:r w:rsidRPr="003A1C20">
              <w:rPr>
                <w:rFonts w:ascii="Times New Roman" w:eastAsia="Times New Roman" w:hAnsi="Times New Roman"/>
                <w:sz w:val="24"/>
                <w:szCs w:val="24"/>
                <w:lang w:eastAsia="lt-LT"/>
              </w:rPr>
              <w:t xml:space="preserve"> rajono savivaldybės gyventojų bus teikiamos dienos socialinės globos paslaugos</w:t>
            </w:r>
          </w:p>
        </w:tc>
      </w:tr>
      <w:tr w:rsidR="003A1C20" w:rsidRPr="003A1C20" w:rsidTr="0017546C">
        <w:tc>
          <w:tcPr>
            <w:tcW w:w="1819" w:type="dxa"/>
            <w:vMerge/>
            <w:tcBorders>
              <w:top w:val="single" w:sz="6" w:space="0" w:color="000000"/>
              <w:left w:val="double" w:sz="6" w:space="0" w:color="000000"/>
              <w:bottom w:val="single" w:sz="6" w:space="0" w:color="000000"/>
              <w:right w:val="single" w:sz="6" w:space="0" w:color="000000"/>
            </w:tcBorders>
            <w:vAlign w:val="center"/>
            <w:hideMark/>
          </w:tcPr>
          <w:p w:rsidR="00422D84" w:rsidRPr="003A1C20" w:rsidRDefault="00422D84">
            <w:pPr>
              <w:suppressAutoHyphens w:val="0"/>
              <w:autoSpaceDN/>
              <w:spacing w:after="0" w:line="256" w:lineRule="auto"/>
              <w:rPr>
                <w:rFonts w:ascii="Times New Roman" w:eastAsia="Times New Roman" w:hAnsi="Times New Roman"/>
                <w:b/>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1.1.2.Teikti pagalbos į namus paslaugas senyvo amžiaus asmenims</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745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113</w:t>
            </w:r>
            <w:r w:rsidR="00422D84" w:rsidRPr="003A1C20">
              <w:rPr>
                <w:rFonts w:ascii="Times New Roman" w:eastAsia="Times New Roman" w:hAnsi="Times New Roman"/>
                <w:sz w:val="24"/>
                <w:szCs w:val="24"/>
                <w:lang w:eastAsia="lt-LT"/>
              </w:rPr>
              <w:t>,</w:t>
            </w:r>
            <w:r w:rsidRPr="003A1C20">
              <w:rPr>
                <w:rFonts w:ascii="Times New Roman" w:eastAsia="Times New Roman" w:hAnsi="Times New Roman"/>
                <w:sz w:val="24"/>
                <w:szCs w:val="24"/>
                <w:lang w:eastAsia="lt-LT"/>
              </w:rPr>
              <w:t>9</w:t>
            </w:r>
            <w:r w:rsidR="00422D84" w:rsidRPr="003A1C20">
              <w:rPr>
                <w:rFonts w:ascii="Times New Roman" w:eastAsia="Times New Roman" w:hAnsi="Times New Roman"/>
                <w:sz w:val="24"/>
                <w:szCs w:val="24"/>
                <w:lang w:eastAsia="lt-LT"/>
              </w:rPr>
              <w:t>tūkst. Eur rajono Savivaldybės biudžetas,</w:t>
            </w:r>
          </w:p>
          <w:p w:rsidR="00422D84" w:rsidRPr="003A1C20" w:rsidRDefault="00745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19,6</w:t>
            </w:r>
            <w:r w:rsidR="00422D84" w:rsidRPr="003A1C20">
              <w:rPr>
                <w:rFonts w:ascii="Times New Roman" w:eastAsia="Times New Roman" w:hAnsi="Times New Roman"/>
                <w:sz w:val="24"/>
                <w:szCs w:val="24"/>
                <w:lang w:eastAsia="lt-LT"/>
              </w:rPr>
              <w:t>tūkst. Eur paslaugų gavėjų mokama dalis</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BĮ Raseinių socialinių paslaugų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745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88</w:t>
            </w:r>
            <w:r w:rsidR="00422D84" w:rsidRPr="003A1C20">
              <w:rPr>
                <w:rFonts w:ascii="Times New Roman" w:eastAsia="Times New Roman" w:hAnsi="Times New Roman"/>
                <w:sz w:val="24"/>
                <w:szCs w:val="24"/>
                <w:lang w:eastAsia="lt-LT"/>
              </w:rPr>
              <w:t xml:space="preserve"> rajono savivaldybės gyventojų gaus pagalbos į namus paslaugas</w:t>
            </w:r>
          </w:p>
        </w:tc>
      </w:tr>
      <w:tr w:rsidR="003A1C20" w:rsidRPr="003A1C20" w:rsidTr="008C2C06">
        <w:trPr>
          <w:trHeight w:val="2009"/>
        </w:trPr>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b/>
                <w:sz w:val="24"/>
                <w:szCs w:val="24"/>
              </w:rPr>
              <w:t>1.2. Gerinti teikiamų socialinių paslaugų kokybę</w:t>
            </w: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1.2.1.Teikti pagalbą asmenims, nukentėjusiems nuo smurto</w:t>
            </w:r>
            <w:r w:rsidRPr="003A1C20">
              <w:rPr>
                <w:rFonts w:ascii="Times New Roman" w:eastAsia="Times New Roman" w:hAnsi="Times New Roman"/>
                <w:sz w:val="24"/>
                <w:szCs w:val="24"/>
                <w:lang w:eastAsia="lt-LT"/>
              </w:rPr>
              <w:tab/>
            </w:r>
          </w:p>
          <w:p w:rsidR="00422D84" w:rsidRPr="003A1C20" w:rsidRDefault="00422D84">
            <w:pPr>
              <w:spacing w:after="0" w:line="240" w:lineRule="auto"/>
              <w:rPr>
                <w:rFonts w:ascii="Times New Roman" w:eastAsia="Times New Roman" w:hAnsi="Times New Roman"/>
                <w:b/>
                <w:sz w:val="24"/>
                <w:szCs w:val="24"/>
              </w:rPr>
            </w:pP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0,2 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Savivaldybės biudžetas,</w:t>
            </w:r>
          </w:p>
          <w:p w:rsidR="00422D84" w:rsidRPr="003A1C20" w:rsidRDefault="004E1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26,13</w:t>
            </w:r>
            <w:r w:rsidR="00422D84" w:rsidRPr="003A1C20">
              <w:rPr>
                <w:rFonts w:ascii="Times New Roman" w:eastAsia="Times New Roman" w:hAnsi="Times New Roman"/>
                <w:sz w:val="24"/>
                <w:szCs w:val="24"/>
                <w:lang w:eastAsia="lt-LT"/>
              </w:rPr>
              <w:t>tūkst. Eur valstybės biudžeto lėšos</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sz w:val="24"/>
                <w:szCs w:val="24"/>
              </w:rPr>
              <w:t>Raseinių krizių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sz w:val="24"/>
                <w:szCs w:val="24"/>
              </w:rPr>
              <w:t xml:space="preserve">Paslaugas gaus </w:t>
            </w:r>
            <w:r w:rsidR="004E1C87" w:rsidRPr="003A1C20">
              <w:rPr>
                <w:rFonts w:ascii="Times New Roman" w:eastAsia="Times New Roman" w:hAnsi="Times New Roman"/>
                <w:sz w:val="24"/>
                <w:szCs w:val="24"/>
              </w:rPr>
              <w:t>220</w:t>
            </w:r>
            <w:r w:rsidRPr="003A1C20">
              <w:rPr>
                <w:rFonts w:ascii="Times New Roman" w:eastAsia="Times New Roman" w:hAnsi="Times New Roman"/>
                <w:sz w:val="24"/>
                <w:szCs w:val="24"/>
              </w:rPr>
              <w:t xml:space="preserve"> krizės ištiktų asmenų</w:t>
            </w:r>
          </w:p>
        </w:tc>
      </w:tr>
      <w:tr w:rsidR="003A1C20" w:rsidRPr="003A1C20" w:rsidTr="0017546C">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1.2.2. Gerinti socialinių įgūdžių </w:t>
            </w:r>
            <w:r w:rsidRPr="003A1C20">
              <w:rPr>
                <w:rFonts w:ascii="Times New Roman" w:eastAsia="Times New Roman" w:hAnsi="Times New Roman"/>
                <w:sz w:val="24"/>
                <w:szCs w:val="24"/>
                <w:lang w:eastAsia="lt-LT"/>
              </w:rPr>
              <w:lastRenderedPageBreak/>
              <w:t xml:space="preserve">ugdymo ir palaikymo paslaugų kokybę socialinės rizikos šeimoms ir jose gyvenantiems vaikams. </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DE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lastRenderedPageBreak/>
              <w:t>22,0</w:t>
            </w:r>
            <w:r w:rsidR="00422D84" w:rsidRPr="003A1C20">
              <w:rPr>
                <w:rFonts w:ascii="Times New Roman" w:eastAsia="Times New Roman" w:hAnsi="Times New Roman"/>
                <w:sz w:val="24"/>
                <w:szCs w:val="24"/>
                <w:lang w:eastAsia="lt-LT"/>
              </w:rPr>
              <w:t>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 xml:space="preserve">Savivaldybės </w:t>
            </w:r>
            <w:r w:rsidRPr="003A1C20">
              <w:rPr>
                <w:rFonts w:ascii="Times New Roman" w:eastAsia="Times New Roman" w:hAnsi="Times New Roman"/>
                <w:sz w:val="24"/>
                <w:szCs w:val="24"/>
                <w:lang w:eastAsia="lt-LT"/>
              </w:rPr>
              <w:lastRenderedPageBreak/>
              <w:t>biudžetas,</w:t>
            </w:r>
          </w:p>
          <w:p w:rsidR="00422D84" w:rsidRPr="003A1C20" w:rsidRDefault="00745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478,3</w:t>
            </w:r>
            <w:r w:rsidR="00422D84" w:rsidRPr="003A1C20">
              <w:rPr>
                <w:rFonts w:ascii="Times New Roman" w:eastAsia="Times New Roman" w:hAnsi="Times New Roman"/>
                <w:sz w:val="24"/>
                <w:szCs w:val="24"/>
                <w:lang w:eastAsia="lt-LT"/>
              </w:rPr>
              <w:t>tūkst. Eur valstybės biudžetas,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 xml:space="preserve">valstybės biudžeto lėšos – darbo užmokesčiui </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lastRenderedPageBreak/>
              <w:t>BĮ Raseinių</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socialinių </w:t>
            </w:r>
            <w:r w:rsidRPr="003A1C20">
              <w:rPr>
                <w:rFonts w:ascii="Times New Roman" w:eastAsia="Times New Roman" w:hAnsi="Times New Roman"/>
                <w:sz w:val="24"/>
                <w:szCs w:val="24"/>
                <w:lang w:eastAsia="lt-LT"/>
              </w:rPr>
              <w:lastRenderedPageBreak/>
              <w:t>paslaugų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8C2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lastRenderedPageBreak/>
              <w:t>248</w:t>
            </w:r>
            <w:r w:rsidR="00422D84" w:rsidRPr="003A1C20">
              <w:rPr>
                <w:rFonts w:ascii="Times New Roman" w:eastAsia="Times New Roman" w:hAnsi="Times New Roman"/>
                <w:sz w:val="24"/>
                <w:szCs w:val="24"/>
                <w:lang w:eastAsia="lt-LT"/>
              </w:rPr>
              <w:t xml:space="preserve"> socialinės rizikas </w:t>
            </w:r>
            <w:r w:rsidR="00422D84" w:rsidRPr="003A1C20">
              <w:rPr>
                <w:rFonts w:ascii="Times New Roman" w:eastAsia="Times New Roman" w:hAnsi="Times New Roman"/>
                <w:sz w:val="24"/>
                <w:szCs w:val="24"/>
                <w:lang w:eastAsia="lt-LT"/>
              </w:rPr>
              <w:lastRenderedPageBreak/>
              <w:t>patiriančių šeimų gaus kokybiškas socialinių įgūdžių ugdymo ir palaikymo paslaugas, sumažės tėvų globos netekusių vaikų skaičius</w:t>
            </w:r>
          </w:p>
        </w:tc>
      </w:tr>
      <w:tr w:rsidR="003A1C20" w:rsidRPr="003A1C20" w:rsidTr="0017546C">
        <w:tc>
          <w:tcPr>
            <w:tcW w:w="1819" w:type="dxa"/>
            <w:vMerge w:val="restart"/>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1.2.3. Teikti maitinimo organizavimo paslaugas skurdžiai gyvenantiems asmenims.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ED1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8,5</w:t>
            </w:r>
            <w:r w:rsidR="00422D84" w:rsidRPr="003A1C20">
              <w:rPr>
                <w:rFonts w:ascii="Times New Roman" w:eastAsia="Times New Roman" w:hAnsi="Times New Roman"/>
                <w:sz w:val="24"/>
                <w:szCs w:val="24"/>
                <w:lang w:eastAsia="lt-LT"/>
              </w:rPr>
              <w:t>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rajono Savivaldybės biudžetas</w:t>
            </w:r>
          </w:p>
          <w:p w:rsidR="00ED17EF" w:rsidRPr="003A1C20" w:rsidRDefault="00ED1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ED17EF" w:rsidRPr="003A1C20" w:rsidRDefault="00ED1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VšĮ  Raseinių</w:t>
            </w:r>
          </w:p>
          <w:p w:rsidR="00422D84" w:rsidRPr="003A1C20" w:rsidRDefault="00422D84">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socialinių paslaugų centras,</w:t>
            </w:r>
          </w:p>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sz w:val="24"/>
                <w:szCs w:val="24"/>
              </w:rPr>
              <w:t>Lietuvos Raudonojo Kryžiaus Raseinių rajono komitetas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sz w:val="24"/>
                <w:szCs w:val="24"/>
              </w:rPr>
              <w:t xml:space="preserve">Nemokamą maitinimą gaus  apie </w:t>
            </w:r>
            <w:r w:rsidR="00ED17EF" w:rsidRPr="003A1C20">
              <w:rPr>
                <w:rFonts w:ascii="Times New Roman" w:eastAsia="Times New Roman" w:hAnsi="Times New Roman"/>
                <w:sz w:val="24"/>
                <w:szCs w:val="24"/>
              </w:rPr>
              <w:t>80</w:t>
            </w:r>
            <w:r w:rsidRPr="003A1C20">
              <w:rPr>
                <w:rFonts w:ascii="Times New Roman" w:eastAsia="Times New Roman" w:hAnsi="Times New Roman"/>
                <w:sz w:val="24"/>
                <w:szCs w:val="24"/>
              </w:rPr>
              <w:t>asmenų</w:t>
            </w:r>
          </w:p>
          <w:p w:rsidR="00422D84" w:rsidRPr="003A1C20" w:rsidRDefault="00422D84">
            <w:pPr>
              <w:spacing w:after="0" w:line="240" w:lineRule="auto"/>
              <w:rPr>
                <w:rFonts w:ascii="Times New Roman" w:eastAsia="Times New Roman" w:hAnsi="Times New Roman"/>
                <w:sz w:val="24"/>
                <w:szCs w:val="24"/>
              </w:rPr>
            </w:pPr>
          </w:p>
          <w:p w:rsidR="00422D84" w:rsidRPr="003A1C20" w:rsidRDefault="00422D84">
            <w:pPr>
              <w:spacing w:after="0" w:line="240" w:lineRule="auto"/>
              <w:rPr>
                <w:rFonts w:ascii="Times New Roman" w:eastAsia="Times New Roman" w:hAnsi="Times New Roman"/>
                <w:sz w:val="24"/>
                <w:szCs w:val="24"/>
              </w:rPr>
            </w:pPr>
          </w:p>
          <w:p w:rsidR="00422D84" w:rsidRPr="003A1C20" w:rsidRDefault="00422D84">
            <w:pPr>
              <w:spacing w:after="0" w:line="240" w:lineRule="auto"/>
              <w:rPr>
                <w:rFonts w:ascii="Times New Roman" w:eastAsia="Times New Roman" w:hAnsi="Times New Roman"/>
                <w:sz w:val="24"/>
                <w:szCs w:val="24"/>
              </w:rPr>
            </w:pPr>
          </w:p>
          <w:p w:rsidR="00422D84" w:rsidRPr="003A1C20" w:rsidRDefault="00422D84">
            <w:pPr>
              <w:spacing w:after="0" w:line="240" w:lineRule="auto"/>
              <w:rPr>
                <w:rFonts w:ascii="Times New Roman" w:eastAsia="Times New Roman" w:hAnsi="Times New Roman"/>
                <w:sz w:val="24"/>
                <w:szCs w:val="24"/>
              </w:rPr>
            </w:pPr>
          </w:p>
          <w:p w:rsidR="00422D84" w:rsidRPr="003A1C20" w:rsidRDefault="00422D84">
            <w:pPr>
              <w:spacing w:after="0" w:line="240" w:lineRule="auto"/>
              <w:ind w:right="-169"/>
              <w:rPr>
                <w:rFonts w:ascii="Times New Roman" w:eastAsia="Times New Roman" w:hAnsi="Times New Roman"/>
                <w:sz w:val="24"/>
                <w:szCs w:val="24"/>
              </w:rPr>
            </w:pPr>
          </w:p>
        </w:tc>
      </w:tr>
      <w:tr w:rsidR="003A1C20" w:rsidRPr="003A1C20" w:rsidTr="0017546C">
        <w:tc>
          <w:tcPr>
            <w:tcW w:w="1819" w:type="dxa"/>
            <w:vMerge/>
            <w:tcBorders>
              <w:top w:val="single" w:sz="6" w:space="0" w:color="000000"/>
              <w:left w:val="double" w:sz="6" w:space="0" w:color="000000"/>
              <w:bottom w:val="single" w:sz="6" w:space="0" w:color="000000"/>
              <w:right w:val="single" w:sz="6" w:space="0" w:color="000000"/>
            </w:tcBorders>
            <w:vAlign w:val="center"/>
            <w:hideMark/>
          </w:tcPr>
          <w:p w:rsidR="00422D84" w:rsidRPr="003A1C20" w:rsidRDefault="00422D84">
            <w:pPr>
              <w:suppressAutoHyphens w:val="0"/>
              <w:autoSpaceDN/>
              <w:spacing w:after="0" w:line="256" w:lineRule="auto"/>
              <w:rPr>
                <w:rFonts w:ascii="Times New Roman" w:eastAsia="Times New Roman" w:hAnsi="Times New Roman"/>
                <w:b/>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1.2.4 Teikti asmens higienos paslaugas socialiai remtiniems asmenims</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0,</w:t>
            </w:r>
            <w:r w:rsidR="00102BB9" w:rsidRPr="003A1C20">
              <w:rPr>
                <w:rFonts w:ascii="Times New Roman" w:eastAsia="Times New Roman" w:hAnsi="Times New Roman"/>
                <w:sz w:val="24"/>
                <w:szCs w:val="24"/>
                <w:lang w:eastAsia="lt-LT"/>
              </w:rPr>
              <w:t>6</w:t>
            </w:r>
            <w:r w:rsidRPr="003A1C20">
              <w:rPr>
                <w:rFonts w:ascii="Times New Roman" w:eastAsia="Times New Roman" w:hAnsi="Times New Roman"/>
                <w:sz w:val="24"/>
                <w:szCs w:val="24"/>
                <w:lang w:eastAsia="lt-LT"/>
              </w:rPr>
              <w:t>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rajono Savivaldybės biudžetas</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BĮ Raseinių</w:t>
            </w:r>
          </w:p>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sz w:val="24"/>
                <w:szCs w:val="24"/>
              </w:rPr>
              <w:t>socialinių paslaugų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102BB9" w:rsidP="00620A90">
            <w:pPr>
              <w:spacing w:after="0" w:line="240" w:lineRule="auto"/>
              <w:rPr>
                <w:rFonts w:ascii="Times New Roman" w:hAnsi="Times New Roman"/>
                <w:sz w:val="24"/>
                <w:szCs w:val="24"/>
              </w:rPr>
            </w:pPr>
            <w:r w:rsidRPr="003A1C20">
              <w:rPr>
                <w:rFonts w:ascii="Times New Roman" w:eastAsia="Times New Roman" w:hAnsi="Times New Roman"/>
                <w:sz w:val="24"/>
                <w:szCs w:val="24"/>
              </w:rPr>
              <w:t>8</w:t>
            </w:r>
            <w:r w:rsidR="00422D84" w:rsidRPr="003A1C20">
              <w:rPr>
                <w:rFonts w:ascii="Times New Roman" w:eastAsia="Times New Roman" w:hAnsi="Times New Roman"/>
                <w:sz w:val="24"/>
                <w:szCs w:val="24"/>
              </w:rPr>
              <w:t xml:space="preserve"> asm</w:t>
            </w:r>
            <w:r w:rsidR="00620A90" w:rsidRPr="003A1C20">
              <w:rPr>
                <w:rFonts w:ascii="Times New Roman" w:eastAsia="Times New Roman" w:hAnsi="Times New Roman"/>
                <w:sz w:val="24"/>
                <w:szCs w:val="24"/>
              </w:rPr>
              <w:t>enys</w:t>
            </w:r>
            <w:r w:rsidR="00422D84" w:rsidRPr="003A1C20">
              <w:rPr>
                <w:rFonts w:ascii="Times New Roman" w:eastAsia="Times New Roman" w:hAnsi="Times New Roman"/>
                <w:sz w:val="24"/>
                <w:szCs w:val="24"/>
              </w:rPr>
              <w:t xml:space="preserve"> gaus asmens higienos paslaugas</w:t>
            </w:r>
          </w:p>
        </w:tc>
      </w:tr>
      <w:tr w:rsidR="003A1C20" w:rsidRPr="003A1C20" w:rsidTr="0017546C">
        <w:tc>
          <w:tcPr>
            <w:tcW w:w="1819" w:type="dxa"/>
            <w:vMerge/>
            <w:tcBorders>
              <w:top w:val="single" w:sz="6" w:space="0" w:color="000000"/>
              <w:left w:val="double" w:sz="6" w:space="0" w:color="000000"/>
              <w:bottom w:val="single" w:sz="6" w:space="0" w:color="000000"/>
              <w:right w:val="single" w:sz="6" w:space="0" w:color="000000"/>
            </w:tcBorders>
            <w:vAlign w:val="center"/>
            <w:hideMark/>
          </w:tcPr>
          <w:p w:rsidR="00422D84" w:rsidRPr="003A1C20" w:rsidRDefault="00422D84">
            <w:pPr>
              <w:suppressAutoHyphens w:val="0"/>
              <w:autoSpaceDN/>
              <w:spacing w:after="0" w:line="256" w:lineRule="auto"/>
              <w:rPr>
                <w:rFonts w:ascii="Times New Roman" w:eastAsia="Times New Roman" w:hAnsi="Times New Roman"/>
                <w:b/>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56"/>
                <w:tab w:val="left" w:pos="2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right="179"/>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1.2.5.Teikti transporto paslaugas neįgaliesiems</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102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33</w:t>
            </w:r>
            <w:r w:rsidR="00422D84" w:rsidRPr="003A1C20">
              <w:rPr>
                <w:rFonts w:ascii="Times New Roman" w:eastAsia="Times New Roman" w:hAnsi="Times New Roman"/>
                <w:sz w:val="24"/>
                <w:szCs w:val="24"/>
                <w:lang w:eastAsia="lt-LT"/>
              </w:rPr>
              <w:t>,0 tūkst. Eur ir rajono Savivaldybės biudžeto lėšų,</w:t>
            </w:r>
          </w:p>
          <w:p w:rsidR="00422D84" w:rsidRPr="003A1C20" w:rsidRDefault="00102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28</w:t>
            </w:r>
            <w:r w:rsidR="00422D84" w:rsidRPr="003A1C20">
              <w:rPr>
                <w:rFonts w:ascii="Times New Roman" w:eastAsia="Times New Roman" w:hAnsi="Times New Roman"/>
                <w:sz w:val="24"/>
                <w:szCs w:val="24"/>
                <w:lang w:eastAsia="lt-LT"/>
              </w:rPr>
              <w:t>,0 tūkst. Eur iš lėšų, surinktų už paslaugas</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102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BĮ</w:t>
            </w:r>
            <w:r w:rsidR="00422D84" w:rsidRPr="003A1C20">
              <w:rPr>
                <w:rFonts w:ascii="Times New Roman" w:eastAsia="Times New Roman" w:hAnsi="Times New Roman"/>
                <w:sz w:val="24"/>
                <w:szCs w:val="24"/>
                <w:lang w:eastAsia="lt-LT"/>
              </w:rPr>
              <w:t xml:space="preserve"> Raseinių</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socialinių paslaugų centras,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spacing w:after="0" w:line="240" w:lineRule="auto"/>
              <w:rPr>
                <w:rFonts w:ascii="Times New Roman" w:hAnsi="Times New Roman"/>
                <w:sz w:val="24"/>
                <w:szCs w:val="24"/>
              </w:rPr>
            </w:pPr>
            <w:r w:rsidRPr="003A1C20">
              <w:rPr>
                <w:rFonts w:ascii="Times New Roman" w:eastAsia="Times New Roman" w:hAnsi="Times New Roman"/>
                <w:sz w:val="24"/>
                <w:szCs w:val="24"/>
              </w:rPr>
              <w:t xml:space="preserve">Transporto paslauga bus suteikta </w:t>
            </w:r>
            <w:r w:rsidR="00102BB9" w:rsidRPr="003A1C20">
              <w:rPr>
                <w:rFonts w:ascii="Times New Roman" w:eastAsia="Times New Roman" w:hAnsi="Times New Roman"/>
                <w:sz w:val="24"/>
                <w:szCs w:val="24"/>
              </w:rPr>
              <w:t>110</w:t>
            </w:r>
            <w:r w:rsidRPr="003A1C20">
              <w:rPr>
                <w:rFonts w:ascii="Times New Roman" w:eastAsia="Times New Roman" w:hAnsi="Times New Roman"/>
                <w:sz w:val="24"/>
                <w:szCs w:val="24"/>
              </w:rPr>
              <w:t>asmenų</w:t>
            </w:r>
          </w:p>
        </w:tc>
      </w:tr>
      <w:tr w:rsidR="003A1C20" w:rsidRPr="003A1C20" w:rsidTr="0017546C">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56"/>
                <w:tab w:val="left" w:pos="2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right="179"/>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1.2.6. Socialinių įgūdžių ugdymas ir palaikymas vaikų dienos centre</w:t>
            </w:r>
          </w:p>
        </w:tc>
        <w:tc>
          <w:tcPr>
            <w:tcW w:w="212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DE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45,0</w:t>
            </w:r>
            <w:r w:rsidR="00422D84" w:rsidRPr="003A1C20">
              <w:rPr>
                <w:rFonts w:ascii="Times New Roman" w:eastAsia="Times New Roman" w:hAnsi="Times New Roman"/>
                <w:sz w:val="24"/>
                <w:szCs w:val="24"/>
                <w:lang w:eastAsia="lt-LT"/>
              </w:rPr>
              <w:t>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rajono Savivaldybės biudžeto lėšos</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Vaikų dienos centras, NVO</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Paslaugas gaus 170vaikų</w:t>
            </w:r>
          </w:p>
        </w:tc>
      </w:tr>
      <w:tr w:rsidR="003A1C20" w:rsidRPr="003A1C20" w:rsidTr="0017546C">
        <w:tc>
          <w:tcPr>
            <w:tcW w:w="9615" w:type="dxa"/>
            <w:gridSpan w:val="13"/>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bookmarkStart w:id="6" w:name="_Hlk36639015"/>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lt-LT"/>
              </w:rPr>
            </w:pPr>
            <w:r w:rsidRPr="003A1C20">
              <w:rPr>
                <w:rFonts w:ascii="Times New Roman" w:eastAsia="Times New Roman" w:hAnsi="Times New Roman"/>
                <w:b/>
                <w:sz w:val="24"/>
                <w:szCs w:val="24"/>
                <w:u w:val="single"/>
                <w:lang w:eastAsia="lt-LT"/>
              </w:rPr>
              <w:t>2 tikslas. VYSTYTI  SOCIALINIŲ PASLAUGŲ INFRASTRUKTŪRĄ</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17546C">
        <w:tc>
          <w:tcPr>
            <w:tcW w:w="2059" w:type="dxa"/>
            <w:gridSpan w:val="4"/>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Uždaviniai</w:t>
            </w:r>
          </w:p>
        </w:tc>
        <w:tc>
          <w:tcPr>
            <w:tcW w:w="228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Priemonės</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Lėšos,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finansavimo šaltiniai</w:t>
            </w: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Atsakingi vykdytojai</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Laukiamas rezultatas </w:t>
            </w:r>
          </w:p>
        </w:tc>
      </w:tr>
      <w:tr w:rsidR="003A1C20" w:rsidRPr="003A1C20" w:rsidTr="0017546C">
        <w:tc>
          <w:tcPr>
            <w:tcW w:w="2059" w:type="dxa"/>
            <w:gridSpan w:val="4"/>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1</w:t>
            </w:r>
          </w:p>
        </w:tc>
        <w:tc>
          <w:tcPr>
            <w:tcW w:w="228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2</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3</w:t>
            </w: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4</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5</w:t>
            </w:r>
          </w:p>
        </w:tc>
      </w:tr>
      <w:tr w:rsidR="003A1C20" w:rsidRPr="003A1C20" w:rsidTr="00646C9F">
        <w:tc>
          <w:tcPr>
            <w:tcW w:w="1962" w:type="dxa"/>
            <w:gridSpan w:val="3"/>
            <w:vMerge w:val="restart"/>
            <w:tcBorders>
              <w:top w:val="single" w:sz="6" w:space="0" w:color="000000"/>
              <w:left w:val="double" w:sz="6" w:space="0" w:color="000000"/>
              <w:right w:val="single" w:sz="6" w:space="0" w:color="000000"/>
            </w:tcBorders>
            <w:tcMar>
              <w:top w:w="0" w:type="dxa"/>
              <w:left w:w="108" w:type="dxa"/>
              <w:bottom w:w="0" w:type="dxa"/>
              <w:right w:w="108" w:type="dxa"/>
            </w:tcMar>
          </w:tcPr>
          <w:p w:rsidR="00AD3012" w:rsidRPr="003A1C20" w:rsidRDefault="00AD3012" w:rsidP="00CD5C91">
            <w:pPr>
              <w:rPr>
                <w:rFonts w:ascii="Times New Roman" w:hAnsi="Times New Roman"/>
                <w:b/>
                <w:bCs/>
                <w:sz w:val="24"/>
                <w:szCs w:val="24"/>
                <w:lang w:eastAsia="lt-LT"/>
              </w:rPr>
            </w:pPr>
            <w:r w:rsidRPr="003A1C20">
              <w:rPr>
                <w:rFonts w:ascii="Times New Roman" w:hAnsi="Times New Roman"/>
                <w:b/>
                <w:bCs/>
                <w:sz w:val="24"/>
                <w:szCs w:val="24"/>
                <w:lang w:eastAsia="lt-LT"/>
              </w:rPr>
              <w:t xml:space="preserve">2.1. Optimizuoti socialinių </w:t>
            </w:r>
            <w:r w:rsidRPr="003A1C20">
              <w:rPr>
                <w:rFonts w:ascii="Times New Roman" w:hAnsi="Times New Roman"/>
                <w:b/>
                <w:bCs/>
                <w:sz w:val="24"/>
                <w:szCs w:val="24"/>
                <w:lang w:eastAsia="lt-LT"/>
              </w:rPr>
              <w:lastRenderedPageBreak/>
              <w:t>paslaugų  įstaigų tinklą</w:t>
            </w:r>
          </w:p>
          <w:p w:rsidR="00AD3012" w:rsidRPr="003A1C20" w:rsidRDefault="00AD3012" w:rsidP="00CD5C91">
            <w:pPr>
              <w:rPr>
                <w:rFonts w:ascii="Times New Roman" w:hAnsi="Times New Roman"/>
                <w:sz w:val="24"/>
                <w:szCs w:val="24"/>
                <w:lang w:eastAsia="lt-LT"/>
              </w:rPr>
            </w:pPr>
          </w:p>
        </w:tc>
        <w:tc>
          <w:tcPr>
            <w:tcW w:w="238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9412B8">
            <w:pPr>
              <w:rPr>
                <w:rFonts w:ascii="Times New Roman" w:hAnsi="Times New Roman"/>
                <w:sz w:val="24"/>
                <w:szCs w:val="24"/>
                <w:lang w:eastAsia="lt-LT"/>
              </w:rPr>
            </w:pPr>
            <w:r w:rsidRPr="003A1C20">
              <w:rPr>
                <w:rFonts w:ascii="Times New Roman" w:hAnsi="Times New Roman"/>
                <w:sz w:val="24"/>
                <w:szCs w:val="24"/>
                <w:lang w:eastAsia="lt-LT"/>
              </w:rPr>
              <w:lastRenderedPageBreak/>
              <w:t xml:space="preserve">2.1. Projekto </w:t>
            </w:r>
            <w:r w:rsidRPr="003A1C20">
              <w:rPr>
                <w:rFonts w:ascii="Times New Roman" w:hAnsi="Times New Roman"/>
              </w:rPr>
              <w:t xml:space="preserve">„Socialinių paslaugų infrastruktūros tinklo sukūrimas ir plėtra </w:t>
            </w:r>
            <w:r w:rsidRPr="003A1C20">
              <w:rPr>
                <w:rFonts w:ascii="Times New Roman" w:hAnsi="Times New Roman"/>
              </w:rPr>
              <w:lastRenderedPageBreak/>
              <w:t>asmenims, turintiems proto ir (arba) psichikos negalią Raseinių rajono savivaldybėje“ įgyvendinimas</w:t>
            </w:r>
            <w:r w:rsidRPr="003A1C20">
              <w:rPr>
                <w:rFonts w:ascii="Times New Roman" w:hAnsi="Times New Roman"/>
                <w:sz w:val="24"/>
                <w:szCs w:val="24"/>
                <w:lang w:eastAsia="lt-LT"/>
              </w:rPr>
              <w:t>:</w:t>
            </w:r>
          </w:p>
          <w:p w:rsidR="00AD3012" w:rsidRPr="003A1C20" w:rsidRDefault="00AD3012" w:rsidP="009412B8">
            <w:pPr>
              <w:rPr>
                <w:rFonts w:ascii="Times New Roman" w:hAnsi="Times New Roman"/>
                <w:sz w:val="24"/>
                <w:szCs w:val="24"/>
                <w:lang w:eastAsia="lt-LT"/>
              </w:rPr>
            </w:pPr>
            <w:r w:rsidRPr="003A1C20">
              <w:rPr>
                <w:rFonts w:ascii="Times New Roman" w:hAnsi="Times New Roman"/>
                <w:sz w:val="24"/>
                <w:szCs w:val="24"/>
                <w:lang w:eastAsia="lt-LT"/>
              </w:rPr>
              <w:t xml:space="preserve">2.1.1. Liepų g. 2, Gabšių k., Raseinių sen., Raseinių r. sav.  </w:t>
            </w:r>
          </w:p>
          <w:p w:rsidR="00AD3012" w:rsidRPr="003A1C20" w:rsidRDefault="00AD3012" w:rsidP="009412B8">
            <w:pPr>
              <w:rPr>
                <w:rFonts w:ascii="Times New Roman" w:hAnsi="Times New Roman"/>
                <w:sz w:val="24"/>
                <w:szCs w:val="24"/>
                <w:lang w:eastAsia="lt-LT"/>
              </w:rPr>
            </w:pPr>
            <w:r w:rsidRPr="003A1C20">
              <w:rPr>
                <w:rFonts w:ascii="Times New Roman" w:hAnsi="Times New Roman"/>
                <w:sz w:val="24"/>
                <w:szCs w:val="24"/>
                <w:lang w:eastAsia="lt-LT"/>
              </w:rPr>
              <w:t>2.1.2. Raseiniuose, Kalnų g. 15A</w:t>
            </w:r>
          </w:p>
          <w:p w:rsidR="00AD3012" w:rsidRPr="003A1C20" w:rsidRDefault="00AD3012" w:rsidP="009412B8">
            <w:pPr>
              <w:rPr>
                <w:rFonts w:ascii="Times New Roman" w:hAnsi="Times New Roman"/>
                <w:sz w:val="24"/>
                <w:szCs w:val="24"/>
                <w:lang w:eastAsia="lt-LT"/>
              </w:rPr>
            </w:pPr>
          </w:p>
          <w:p w:rsidR="00AD3012" w:rsidRPr="003A1C20" w:rsidRDefault="00AD3012" w:rsidP="00CD5C91">
            <w:pPr>
              <w:rPr>
                <w:rFonts w:ascii="Times New Roman" w:hAnsi="Times New Roman"/>
                <w:sz w:val="24"/>
                <w:szCs w:val="24"/>
                <w:lang w:eastAsia="lt-LT"/>
              </w:rPr>
            </w:pP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r w:rsidRPr="003A1C20">
              <w:rPr>
                <w:rFonts w:ascii="Times New Roman" w:hAnsi="Times New Roman"/>
                <w:sz w:val="24"/>
                <w:szCs w:val="24"/>
                <w:lang w:eastAsia="lt-LT"/>
              </w:rPr>
              <w:t>325,65 tūkst. Eur ES lėšos</w:t>
            </w:r>
          </w:p>
          <w:p w:rsidR="00AD3012" w:rsidRPr="003A1C20" w:rsidRDefault="00AD3012" w:rsidP="009412B8">
            <w:pPr>
              <w:rPr>
                <w:rFonts w:ascii="Times New Roman" w:eastAsiaTheme="minorHAnsi" w:hAnsi="Times New Roman"/>
                <w:sz w:val="24"/>
                <w:szCs w:val="24"/>
                <w:lang w:eastAsia="lt-LT"/>
              </w:rPr>
            </w:pPr>
          </w:p>
          <w:p w:rsidR="00AD3012" w:rsidRPr="003A1C20" w:rsidRDefault="00AD3012" w:rsidP="009412B8">
            <w:pPr>
              <w:rPr>
                <w:rFonts w:ascii="Times New Roman" w:hAnsi="Times New Roman"/>
                <w:sz w:val="24"/>
                <w:szCs w:val="24"/>
                <w:lang w:eastAsia="lt-LT"/>
              </w:rPr>
            </w:pPr>
            <w:r w:rsidRPr="003A1C20">
              <w:rPr>
                <w:rFonts w:ascii="Times New Roman" w:hAnsi="Times New Roman"/>
                <w:sz w:val="24"/>
                <w:szCs w:val="24"/>
                <w:lang w:eastAsia="lt-LT"/>
              </w:rPr>
              <w:t>35,03 tūkst. Eur ES lėšos</w:t>
            </w:r>
          </w:p>
          <w:p w:rsidR="00AD3012" w:rsidRPr="003A1C20" w:rsidRDefault="00AD3012" w:rsidP="00CD5C91">
            <w:pPr>
              <w:rPr>
                <w:rFonts w:ascii="Times New Roman" w:hAnsi="Times New Roman"/>
                <w:sz w:val="24"/>
                <w:szCs w:val="24"/>
                <w:lang w:eastAsia="lt-LT"/>
              </w:rPr>
            </w:pP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9412B8">
            <w:pPr>
              <w:rPr>
                <w:rFonts w:ascii="Times New Roman" w:eastAsiaTheme="minorHAnsi"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p>
          <w:p w:rsidR="00AD3012" w:rsidRPr="003A1C20" w:rsidRDefault="00AD3012" w:rsidP="009412B8">
            <w:pPr>
              <w:rPr>
                <w:rFonts w:ascii="Times New Roman" w:hAnsi="Times New Roman"/>
                <w:sz w:val="24"/>
                <w:szCs w:val="24"/>
                <w:lang w:eastAsia="lt-LT"/>
              </w:rPr>
            </w:pPr>
            <w:r w:rsidRPr="003A1C20">
              <w:rPr>
                <w:rFonts w:ascii="Times New Roman" w:hAnsi="Times New Roman"/>
                <w:sz w:val="24"/>
                <w:szCs w:val="24"/>
                <w:lang w:eastAsia="lt-LT"/>
              </w:rPr>
              <w:t xml:space="preserve">Raseinių r. </w:t>
            </w:r>
            <w:proofErr w:type="spellStart"/>
            <w:r w:rsidRPr="003A1C20">
              <w:rPr>
                <w:rFonts w:ascii="Times New Roman" w:hAnsi="Times New Roman"/>
                <w:sz w:val="24"/>
                <w:szCs w:val="24"/>
                <w:lang w:eastAsia="lt-LT"/>
              </w:rPr>
              <w:t>Blinstrubiškių</w:t>
            </w:r>
            <w:proofErr w:type="spellEnd"/>
            <w:r w:rsidRPr="003A1C20">
              <w:rPr>
                <w:rFonts w:ascii="Times New Roman" w:hAnsi="Times New Roman"/>
                <w:sz w:val="24"/>
                <w:szCs w:val="24"/>
                <w:lang w:eastAsia="lt-LT"/>
              </w:rPr>
              <w:t xml:space="preserve"> socialinės globos namai</w:t>
            </w:r>
          </w:p>
          <w:p w:rsidR="00AD3012" w:rsidRPr="003A1C20" w:rsidRDefault="00AD3012" w:rsidP="00AD3012">
            <w:pPr>
              <w:rPr>
                <w:rFonts w:ascii="Times New Roman" w:hAnsi="Times New Roman"/>
                <w:sz w:val="24"/>
                <w:szCs w:val="24"/>
                <w:lang w:eastAsia="lt-LT"/>
              </w:rPr>
            </w:pPr>
            <w:r w:rsidRPr="003A1C20">
              <w:rPr>
                <w:rFonts w:ascii="Times New Roman" w:hAnsi="Times New Roman"/>
                <w:sz w:val="24"/>
                <w:szCs w:val="24"/>
                <w:lang w:eastAsia="lt-LT"/>
              </w:rPr>
              <w:t>VšĮ Raseinių neįgaliųjų užimtumo ir paslaugų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eastAsiaTheme="minorHAnsi" w:hAnsi="Times New Roman"/>
                <w:sz w:val="24"/>
                <w:szCs w:val="24"/>
              </w:rPr>
            </w:pPr>
            <w:r w:rsidRPr="003A1C20">
              <w:rPr>
                <w:rFonts w:ascii="Times New Roman" w:hAnsi="Times New Roman"/>
                <w:sz w:val="24"/>
                <w:szCs w:val="24"/>
              </w:rPr>
              <w:t>Grupinio gyvenimo namų steigimas</w:t>
            </w: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r w:rsidRPr="003A1C20">
              <w:rPr>
                <w:rFonts w:ascii="Times New Roman" w:hAnsi="Times New Roman"/>
                <w:sz w:val="24"/>
                <w:szCs w:val="24"/>
              </w:rPr>
              <w:t>Socialinės dirbtuvės</w:t>
            </w:r>
          </w:p>
          <w:p w:rsidR="00AD3012" w:rsidRPr="003A1C20" w:rsidRDefault="00AD3012" w:rsidP="00CD5C91">
            <w:pPr>
              <w:rPr>
                <w:rFonts w:ascii="Times New Roman" w:hAnsi="Times New Roman"/>
                <w:sz w:val="24"/>
                <w:szCs w:val="24"/>
              </w:rPr>
            </w:pPr>
          </w:p>
        </w:tc>
      </w:tr>
      <w:tr w:rsidR="003A1C20" w:rsidRPr="003A1C20" w:rsidTr="00646C9F">
        <w:tc>
          <w:tcPr>
            <w:tcW w:w="1962" w:type="dxa"/>
            <w:gridSpan w:val="3"/>
            <w:vMerge/>
            <w:tcBorders>
              <w:left w:val="doub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CD5C91">
            <w:pPr>
              <w:rPr>
                <w:rFonts w:ascii="Times New Roman" w:hAnsi="Times New Roman"/>
                <w:b/>
                <w:bCs/>
                <w:sz w:val="24"/>
                <w:szCs w:val="24"/>
                <w:lang w:eastAsia="lt-LT"/>
              </w:rPr>
            </w:pPr>
          </w:p>
        </w:tc>
        <w:tc>
          <w:tcPr>
            <w:tcW w:w="238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AD3012">
            <w:pPr>
              <w:rPr>
                <w:rFonts w:ascii="Times New Roman" w:eastAsiaTheme="minorHAnsi" w:hAnsi="Times New Roman"/>
                <w:sz w:val="24"/>
                <w:szCs w:val="24"/>
                <w:lang w:eastAsia="lt-LT"/>
              </w:rPr>
            </w:pPr>
            <w:r w:rsidRPr="003A1C20">
              <w:rPr>
                <w:rFonts w:ascii="Times New Roman" w:hAnsi="Times New Roman"/>
                <w:sz w:val="24"/>
                <w:szCs w:val="24"/>
                <w:lang w:eastAsia="lt-LT"/>
              </w:rPr>
              <w:t xml:space="preserve">2.2. Projekto </w:t>
            </w:r>
            <w:r w:rsidR="00464680" w:rsidRPr="003A1C20">
              <w:rPr>
                <w:rFonts w:ascii="Times New Roman" w:hAnsi="Times New Roman"/>
                <w:sz w:val="24"/>
                <w:szCs w:val="24"/>
                <w:lang w:eastAsia="lt-LT"/>
              </w:rPr>
              <w:t>„</w:t>
            </w:r>
            <w:r w:rsidRPr="003A1C20">
              <w:rPr>
                <w:rFonts w:ascii="Times New Roman" w:hAnsi="Times New Roman"/>
                <w:sz w:val="24"/>
                <w:szCs w:val="24"/>
                <w:lang w:eastAsia="lt-LT"/>
              </w:rPr>
              <w:t>Bendruomeninių vaikų globos namų ir vaikų dienos centrų tinklo plėtra Raseinių rajono savivaldybėje“ įgyvendinimas:</w:t>
            </w:r>
          </w:p>
          <w:p w:rsidR="00AD3012" w:rsidRPr="003A1C20" w:rsidRDefault="00AD3012" w:rsidP="00AD3012">
            <w:pPr>
              <w:rPr>
                <w:rFonts w:ascii="Times New Roman" w:hAnsi="Times New Roman"/>
                <w:sz w:val="24"/>
                <w:szCs w:val="24"/>
                <w:lang w:eastAsia="lt-LT"/>
              </w:rPr>
            </w:pPr>
            <w:r w:rsidRPr="003A1C20">
              <w:rPr>
                <w:rFonts w:ascii="Times New Roman" w:hAnsi="Times New Roman"/>
                <w:sz w:val="24"/>
                <w:szCs w:val="24"/>
                <w:lang w:eastAsia="lt-LT"/>
              </w:rPr>
              <w:t>2.2.1. Raseinių miestas</w:t>
            </w: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r w:rsidRPr="003A1C20">
              <w:rPr>
                <w:rFonts w:ascii="Times New Roman" w:hAnsi="Times New Roman"/>
                <w:sz w:val="24"/>
                <w:szCs w:val="24"/>
                <w:lang w:eastAsia="lt-LT"/>
              </w:rPr>
              <w:t>2.2.2. Ariogalos miestas, Raseinių r. sav.</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eastAsiaTheme="minorHAnsi" w:hAnsi="Times New Roman"/>
                <w:sz w:val="24"/>
                <w:szCs w:val="24"/>
                <w:lang w:eastAsia="lt-LT"/>
              </w:rPr>
            </w:pPr>
            <w:r w:rsidRPr="003A1C20">
              <w:rPr>
                <w:rFonts w:ascii="Times New Roman" w:hAnsi="Times New Roman"/>
                <w:sz w:val="24"/>
                <w:szCs w:val="24"/>
                <w:lang w:eastAsia="lt-LT"/>
              </w:rPr>
              <w:t>194,77 tūkst. Eur ES lėšos ir</w:t>
            </w:r>
          </w:p>
          <w:p w:rsidR="00AD3012" w:rsidRPr="003A1C20" w:rsidRDefault="00AD3012" w:rsidP="00AD3012">
            <w:pPr>
              <w:rPr>
                <w:rFonts w:ascii="Times New Roman" w:hAnsi="Times New Roman"/>
                <w:sz w:val="24"/>
                <w:szCs w:val="24"/>
                <w:lang w:eastAsia="lt-LT"/>
              </w:rPr>
            </w:pPr>
            <w:r w:rsidRPr="003A1C20">
              <w:rPr>
                <w:rFonts w:ascii="Times New Roman" w:hAnsi="Times New Roman"/>
                <w:sz w:val="24"/>
                <w:szCs w:val="24"/>
                <w:lang w:eastAsia="lt-LT"/>
              </w:rPr>
              <w:t>6,92 tūkst. Eur SB lėšos</w:t>
            </w:r>
          </w:p>
          <w:p w:rsidR="00AD3012" w:rsidRPr="003A1C20" w:rsidRDefault="00AD3012" w:rsidP="00AD3012">
            <w:pPr>
              <w:rPr>
                <w:rFonts w:ascii="Times New Roman" w:hAnsi="Times New Roman"/>
                <w:sz w:val="24"/>
                <w:szCs w:val="24"/>
                <w:lang w:eastAsia="lt-LT"/>
              </w:rPr>
            </w:pPr>
            <w:r w:rsidRPr="003A1C20">
              <w:rPr>
                <w:rFonts w:ascii="Times New Roman" w:hAnsi="Times New Roman"/>
                <w:sz w:val="24"/>
                <w:szCs w:val="24"/>
                <w:lang w:eastAsia="lt-LT"/>
              </w:rPr>
              <w:t>83714,05 ES lėšos</w:t>
            </w: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eastAsiaTheme="minorHAnsi" w:hAnsi="Times New Roman"/>
                <w:sz w:val="24"/>
                <w:szCs w:val="24"/>
                <w:lang w:eastAsia="lt-LT"/>
              </w:rPr>
            </w:pPr>
            <w:r w:rsidRPr="003A1C20">
              <w:rPr>
                <w:rFonts w:ascii="Times New Roman" w:hAnsi="Times New Roman"/>
                <w:sz w:val="24"/>
                <w:szCs w:val="24"/>
                <w:lang w:eastAsia="lt-LT"/>
              </w:rPr>
              <w:t>Raseinių pagalbos šeimai namai</w:t>
            </w:r>
          </w:p>
          <w:p w:rsidR="00AD3012" w:rsidRPr="003A1C20" w:rsidRDefault="00AD3012" w:rsidP="00AD3012">
            <w:pPr>
              <w:rPr>
                <w:rFonts w:ascii="Times New Roman" w:hAnsi="Times New Roman"/>
                <w:sz w:val="24"/>
                <w:szCs w:val="24"/>
                <w:lang w:eastAsia="lt-LT"/>
              </w:rPr>
            </w:pPr>
          </w:p>
          <w:p w:rsidR="00AD3012" w:rsidRPr="003A1C20" w:rsidRDefault="00AD3012" w:rsidP="00AD3012">
            <w:pPr>
              <w:rPr>
                <w:rFonts w:ascii="Times New Roman" w:hAnsi="Times New Roman"/>
                <w:sz w:val="24"/>
                <w:szCs w:val="24"/>
                <w:lang w:eastAsia="lt-LT"/>
              </w:rPr>
            </w:pPr>
            <w:r w:rsidRPr="003A1C20">
              <w:rPr>
                <w:rFonts w:ascii="Times New Roman" w:hAnsi="Times New Roman"/>
                <w:sz w:val="24"/>
                <w:szCs w:val="24"/>
                <w:lang w:eastAsia="lt-LT"/>
              </w:rPr>
              <w:t>VšĮ Ariogalos tėkmė</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eastAsiaTheme="minorHAnsi" w:hAnsi="Times New Roman"/>
                <w:sz w:val="24"/>
                <w:szCs w:val="24"/>
              </w:rPr>
            </w:pPr>
            <w:r w:rsidRPr="003A1C20">
              <w:rPr>
                <w:rFonts w:ascii="Times New Roman" w:hAnsi="Times New Roman"/>
                <w:sz w:val="24"/>
                <w:szCs w:val="24"/>
              </w:rPr>
              <w:t>Bendruomeniniai vaikų namai</w:t>
            </w: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p>
          <w:p w:rsidR="00AD3012" w:rsidRPr="003A1C20" w:rsidRDefault="00AD3012" w:rsidP="00AD3012">
            <w:pPr>
              <w:rPr>
                <w:rFonts w:ascii="Times New Roman" w:hAnsi="Times New Roman"/>
                <w:sz w:val="24"/>
                <w:szCs w:val="24"/>
              </w:rPr>
            </w:pPr>
            <w:r w:rsidRPr="003A1C20">
              <w:rPr>
                <w:rFonts w:ascii="Times New Roman" w:hAnsi="Times New Roman"/>
                <w:sz w:val="24"/>
                <w:szCs w:val="24"/>
              </w:rPr>
              <w:t>Vaikų dienos centras</w:t>
            </w:r>
          </w:p>
        </w:tc>
      </w:tr>
      <w:bookmarkEnd w:id="6"/>
      <w:tr w:rsidR="003A1C20" w:rsidRPr="003A1C20" w:rsidTr="0017546C">
        <w:tc>
          <w:tcPr>
            <w:tcW w:w="9615" w:type="dxa"/>
            <w:gridSpan w:val="13"/>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lt-LT"/>
              </w:rPr>
            </w:pPr>
            <w:r w:rsidRPr="003A1C20">
              <w:rPr>
                <w:rFonts w:ascii="Times New Roman" w:eastAsia="Times New Roman" w:hAnsi="Times New Roman"/>
                <w:b/>
                <w:sz w:val="24"/>
                <w:szCs w:val="24"/>
                <w:u w:val="single"/>
                <w:lang w:eastAsia="lt-LT"/>
              </w:rPr>
              <w:t xml:space="preserve">3 tikslas. GERINTI  STACIONARIŲ SOCIALINIŲ PASLAUGŲ KOKYBĘ  </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r w:rsidR="003A1C20" w:rsidRPr="003A1C20" w:rsidTr="0017546C">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Uždaviniai</w:t>
            </w:r>
          </w:p>
        </w:tc>
        <w:tc>
          <w:tcPr>
            <w:tcW w:w="25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Priemonės</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Lėšos,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finansavimo šaltiniai</w:t>
            </w: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Atsakingi vykdytojai</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Laukiamas rezultatas </w:t>
            </w:r>
          </w:p>
        </w:tc>
      </w:tr>
      <w:tr w:rsidR="003A1C20" w:rsidRPr="003A1C20" w:rsidTr="0017546C">
        <w:tc>
          <w:tcPr>
            <w:tcW w:w="1819"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w:t>
            </w:r>
          </w:p>
        </w:tc>
        <w:tc>
          <w:tcPr>
            <w:tcW w:w="25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w:t>
            </w: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w:t>
            </w:r>
          </w:p>
        </w:tc>
      </w:tr>
      <w:tr w:rsidR="003A1C20" w:rsidRPr="003A1C20" w:rsidTr="0017546C">
        <w:trPr>
          <w:trHeight w:val="659"/>
        </w:trPr>
        <w:tc>
          <w:tcPr>
            <w:tcW w:w="1819" w:type="dxa"/>
            <w:vMerge w:val="restart"/>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3.1.Didinti trumpalaikės ir ilgalaikės socialinės globos paslaugų kokybę</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5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3.1.</w:t>
            </w:r>
            <w:r w:rsidR="004140C0" w:rsidRPr="003A1C20">
              <w:rPr>
                <w:rFonts w:ascii="Times New Roman" w:eastAsia="Times New Roman" w:hAnsi="Times New Roman"/>
                <w:sz w:val="24"/>
                <w:szCs w:val="24"/>
                <w:lang w:eastAsia="lt-LT"/>
              </w:rPr>
              <w:t>1</w:t>
            </w:r>
            <w:r w:rsidRPr="003A1C20">
              <w:rPr>
                <w:rFonts w:ascii="Times New Roman" w:eastAsia="Times New Roman" w:hAnsi="Times New Roman"/>
                <w:sz w:val="24"/>
                <w:szCs w:val="24"/>
                <w:lang w:eastAsia="lt-LT"/>
              </w:rPr>
              <w:t>. Užtikrinti trumpalaikės ir ilgalaikės socialinės globos institucijoje paslaugų teikimą neįgaliems bei senyvo amžiaus asmenims</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42,0</w:t>
            </w:r>
            <w:r w:rsidR="00422D84" w:rsidRPr="003A1C20">
              <w:rPr>
                <w:rFonts w:ascii="Times New Roman" w:hAnsi="Times New Roman"/>
                <w:sz w:val="24"/>
                <w:szCs w:val="24"/>
                <w:lang w:eastAsia="lt-LT"/>
              </w:rPr>
              <w:t>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rajono Savivaldybės biudžetas,</w:t>
            </w:r>
          </w:p>
          <w:p w:rsidR="00422D84"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100,0</w:t>
            </w:r>
            <w:r w:rsidR="00422D84" w:rsidRPr="003A1C20">
              <w:rPr>
                <w:rFonts w:ascii="Times New Roman" w:hAnsi="Times New Roman"/>
                <w:sz w:val="24"/>
                <w:szCs w:val="24"/>
                <w:lang w:eastAsia="lt-LT"/>
              </w:rPr>
              <w:t>tūkst. Eur valstybės biudžetas,</w:t>
            </w:r>
          </w:p>
          <w:p w:rsidR="00422D84"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464</w:t>
            </w:r>
            <w:r w:rsidR="00422D84" w:rsidRPr="003A1C20">
              <w:rPr>
                <w:rFonts w:ascii="Times New Roman" w:hAnsi="Times New Roman"/>
                <w:sz w:val="24"/>
                <w:szCs w:val="24"/>
                <w:lang w:eastAsia="lt-LT"/>
              </w:rPr>
              <w:t xml:space="preserve">,0 Eur </w:t>
            </w:r>
            <w:r w:rsidR="00422D84" w:rsidRPr="003A1C20">
              <w:rPr>
                <w:rFonts w:ascii="Times New Roman" w:hAnsi="Times New Roman"/>
                <w:sz w:val="24"/>
                <w:szCs w:val="24"/>
                <w:lang w:eastAsia="lt-LT"/>
              </w:rPr>
              <w:lastRenderedPageBreak/>
              <w:t xml:space="preserve">valstybės biudžetas, </w:t>
            </w:r>
          </w:p>
          <w:p w:rsidR="00422D84"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177,45</w:t>
            </w:r>
            <w:r w:rsidR="00422D84" w:rsidRPr="003A1C20">
              <w:rPr>
                <w:rFonts w:ascii="Times New Roman" w:hAnsi="Times New Roman"/>
                <w:sz w:val="24"/>
                <w:szCs w:val="24"/>
                <w:lang w:eastAsia="lt-LT"/>
              </w:rPr>
              <w:t>tūkst. Eur rajono Savivaldybės biudžetas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4</w:t>
            </w:r>
            <w:r w:rsidR="00E54A33" w:rsidRPr="003A1C20">
              <w:rPr>
                <w:rFonts w:ascii="Times New Roman" w:hAnsi="Times New Roman"/>
                <w:sz w:val="24"/>
                <w:szCs w:val="24"/>
                <w:lang w:eastAsia="lt-LT"/>
              </w:rPr>
              <w:t>5</w:t>
            </w:r>
            <w:r w:rsidRPr="003A1C20">
              <w:rPr>
                <w:rFonts w:ascii="Times New Roman" w:hAnsi="Times New Roman"/>
                <w:sz w:val="24"/>
                <w:szCs w:val="24"/>
                <w:lang w:eastAsia="lt-LT"/>
              </w:rPr>
              <w:t>,0 tūkst. Eur valstybės biudžetas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rPr>
              <w:lastRenderedPageBreak/>
              <w:t>Socialinės paramos skyrius</w:t>
            </w:r>
            <w:r w:rsidRPr="003A1C20">
              <w:rPr>
                <w:rFonts w:ascii="Times New Roman" w:eastAsia="Times New Roman" w:hAnsi="Times New Roman"/>
                <w:sz w:val="24"/>
                <w:szCs w:val="24"/>
                <w:lang w:eastAsia="lt-LT"/>
              </w:rPr>
              <w:t xml:space="preserve">, </w:t>
            </w:r>
          </w:p>
          <w:p w:rsidR="00E54A33"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E54A33"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E54A33"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E54A33"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BĮ Raseinių r. </w:t>
            </w:r>
            <w:proofErr w:type="spellStart"/>
            <w:r w:rsidRPr="003A1C20">
              <w:rPr>
                <w:rFonts w:ascii="Times New Roman" w:eastAsia="Times New Roman" w:hAnsi="Times New Roman"/>
                <w:sz w:val="24"/>
                <w:szCs w:val="24"/>
                <w:lang w:eastAsia="lt-LT"/>
              </w:rPr>
              <w:lastRenderedPageBreak/>
              <w:t>Blinstrubiškių</w:t>
            </w:r>
            <w:proofErr w:type="spellEnd"/>
            <w:r w:rsidRPr="003A1C20">
              <w:rPr>
                <w:rFonts w:ascii="Times New Roman" w:eastAsia="Times New Roman" w:hAnsi="Times New Roman"/>
                <w:sz w:val="24"/>
                <w:szCs w:val="24"/>
                <w:lang w:eastAsia="lt-LT"/>
              </w:rPr>
              <w:t xml:space="preserve"> socialinės globos namai;</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p>
          <w:p w:rsidR="00422D84" w:rsidRPr="003A1C20" w:rsidRDefault="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VšĮ Raseinių neįgaliųjų užimtumo ir paslaugų centras</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lastRenderedPageBreak/>
              <w:t>Trumpalaikės ir ilgalaikės socialinės globos paslaugomis galės pasinaudoti apie 145 asmenų</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E54A33"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30 asmenų</w:t>
            </w:r>
          </w:p>
        </w:tc>
      </w:tr>
      <w:tr w:rsidR="003A1C20" w:rsidRPr="003A1C20" w:rsidTr="0017546C">
        <w:trPr>
          <w:trHeight w:val="659"/>
        </w:trPr>
        <w:tc>
          <w:tcPr>
            <w:tcW w:w="1819" w:type="dxa"/>
            <w:vMerge/>
            <w:tcBorders>
              <w:top w:val="single" w:sz="6" w:space="0" w:color="000000"/>
              <w:left w:val="double" w:sz="6" w:space="0" w:color="000000"/>
              <w:bottom w:val="single" w:sz="6" w:space="0" w:color="000000"/>
              <w:right w:val="single" w:sz="6" w:space="0" w:color="000000"/>
            </w:tcBorders>
            <w:vAlign w:val="center"/>
            <w:hideMark/>
          </w:tcPr>
          <w:p w:rsidR="00422D84" w:rsidRPr="003A1C20" w:rsidRDefault="00422D84">
            <w:pPr>
              <w:suppressAutoHyphens w:val="0"/>
              <w:autoSpaceDN/>
              <w:spacing w:after="0" w:line="256" w:lineRule="auto"/>
              <w:rPr>
                <w:rFonts w:ascii="Times New Roman" w:eastAsia="Times New Roman" w:hAnsi="Times New Roman"/>
                <w:sz w:val="24"/>
                <w:szCs w:val="24"/>
                <w:lang w:eastAsia="lt-LT"/>
              </w:rPr>
            </w:pPr>
          </w:p>
        </w:tc>
        <w:tc>
          <w:tcPr>
            <w:tcW w:w="25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3.1.</w:t>
            </w:r>
            <w:r w:rsidR="004140C0" w:rsidRPr="003A1C20">
              <w:rPr>
                <w:rFonts w:ascii="Times New Roman" w:hAnsi="Times New Roman"/>
                <w:sz w:val="24"/>
                <w:szCs w:val="24"/>
                <w:lang w:eastAsia="lt-LT"/>
              </w:rPr>
              <w:t>2</w:t>
            </w:r>
            <w:r w:rsidRPr="003A1C20">
              <w:rPr>
                <w:rFonts w:ascii="Times New Roman" w:hAnsi="Times New Roman"/>
                <w:sz w:val="24"/>
                <w:szCs w:val="24"/>
                <w:lang w:eastAsia="lt-LT"/>
              </w:rPr>
              <w:t>. Užtikrinti trumpalaikės ir ilgalaikės socialinės globos institucijoje paslaugų teikimą našlaičiams ir vaikams, netekusiems tėvų globos</w:t>
            </w:r>
          </w:p>
        </w:tc>
        <w:tc>
          <w:tcPr>
            <w:tcW w:w="17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345,0</w:t>
            </w:r>
            <w:r w:rsidR="00422D84" w:rsidRPr="003A1C20">
              <w:rPr>
                <w:rFonts w:ascii="Times New Roman" w:hAnsi="Times New Roman"/>
                <w:sz w:val="24"/>
                <w:szCs w:val="24"/>
                <w:lang w:eastAsia="lt-LT"/>
              </w:rPr>
              <w:t>tūkst. Eur rajono Savivaldybės biudžeto lėšos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p>
        </w:tc>
        <w:tc>
          <w:tcPr>
            <w:tcW w:w="17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Raseinių pagalbos šeimai namai</w:t>
            </w:r>
          </w:p>
        </w:tc>
        <w:tc>
          <w:tcPr>
            <w:tcW w:w="184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Trumpalaikės ir ilgalaikės socialinės globos paslaugas gaus iki</w:t>
            </w:r>
          </w:p>
          <w:p w:rsidR="00422D84" w:rsidRPr="003A1C20" w:rsidRDefault="00E54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sidRPr="003A1C20">
              <w:rPr>
                <w:rFonts w:ascii="Times New Roman" w:hAnsi="Times New Roman"/>
                <w:sz w:val="24"/>
                <w:szCs w:val="24"/>
                <w:lang w:eastAsia="lt-LT"/>
              </w:rPr>
              <w:t>40</w:t>
            </w:r>
            <w:r w:rsidR="00422D84" w:rsidRPr="003A1C20">
              <w:rPr>
                <w:rFonts w:ascii="Times New Roman" w:hAnsi="Times New Roman"/>
                <w:sz w:val="24"/>
                <w:szCs w:val="24"/>
                <w:lang w:eastAsia="lt-LT"/>
              </w:rPr>
              <w:t xml:space="preserve"> vaikų.</w:t>
            </w:r>
          </w:p>
        </w:tc>
      </w:tr>
      <w:tr w:rsidR="003A1C20" w:rsidRPr="003A1C20" w:rsidTr="0017546C">
        <w:tc>
          <w:tcPr>
            <w:tcW w:w="9615" w:type="dxa"/>
            <w:gridSpan w:val="13"/>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3A1C20">
              <w:rPr>
                <w:rFonts w:ascii="Times New Roman" w:eastAsia="Times New Roman" w:hAnsi="Times New Roman"/>
                <w:b/>
                <w:caps/>
                <w:sz w:val="24"/>
                <w:szCs w:val="24"/>
                <w:u w:val="single"/>
                <w:lang w:eastAsia="lt-LT"/>
              </w:rPr>
              <w:t>4 tikslas. ORGANIZUOTI NEĮGALIŲJŲ INTEGRACIJĄ Į VISUOMENĘ</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aps/>
                <w:sz w:val="24"/>
                <w:szCs w:val="24"/>
                <w:lang w:eastAsia="lt-LT"/>
              </w:rPr>
            </w:pP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aps/>
                <w:sz w:val="24"/>
                <w:szCs w:val="24"/>
                <w:lang w:eastAsia="lt-LT"/>
              </w:rPr>
            </w:pPr>
          </w:p>
        </w:tc>
      </w:tr>
      <w:tr w:rsidR="003A1C20" w:rsidRPr="003A1C20" w:rsidTr="0017546C">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Uždaviniai</w:t>
            </w: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Priemonės</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Lėšos,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finansavimo šaltiniai</w:t>
            </w:r>
          </w:p>
        </w:tc>
        <w:tc>
          <w:tcPr>
            <w:tcW w:w="17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Atsakingi vykdytojai</w:t>
            </w:r>
          </w:p>
        </w:tc>
        <w:tc>
          <w:tcPr>
            <w:tcW w:w="2256" w:type="dxa"/>
            <w:gridSpan w:val="2"/>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Laukiamas rezultatas </w:t>
            </w:r>
          </w:p>
        </w:tc>
      </w:tr>
      <w:tr w:rsidR="003A1C20" w:rsidRPr="003A1C20" w:rsidTr="0017546C">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1</w:t>
            </w: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2</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3</w:t>
            </w:r>
          </w:p>
        </w:tc>
        <w:tc>
          <w:tcPr>
            <w:tcW w:w="17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4</w:t>
            </w:r>
          </w:p>
        </w:tc>
        <w:tc>
          <w:tcPr>
            <w:tcW w:w="2256" w:type="dxa"/>
            <w:gridSpan w:val="2"/>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lt-LT"/>
              </w:rPr>
            </w:pPr>
            <w:r w:rsidRPr="003A1C20">
              <w:rPr>
                <w:rFonts w:ascii="Times New Roman" w:eastAsia="Times New Roman" w:hAnsi="Times New Roman"/>
                <w:i/>
                <w:sz w:val="20"/>
                <w:szCs w:val="20"/>
                <w:lang w:eastAsia="lt-LT"/>
              </w:rPr>
              <w:t>5</w:t>
            </w:r>
          </w:p>
        </w:tc>
      </w:tr>
      <w:tr w:rsidR="003A1C20" w:rsidRPr="003A1C20" w:rsidTr="0017546C">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b/>
                <w:sz w:val="24"/>
                <w:szCs w:val="24"/>
                <w:lang w:eastAsia="lt-LT"/>
              </w:rPr>
              <w:t>4.1.Remti nevyriausybinių organizacijų veiklą</w:t>
            </w: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4.1.1.Remti paslaugų neįgaliesiems bendruomenėje projektus</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F30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12,0</w:t>
            </w:r>
            <w:r w:rsidR="00422D84" w:rsidRPr="003A1C20">
              <w:rPr>
                <w:rFonts w:ascii="Times New Roman" w:eastAsia="Times New Roman" w:hAnsi="Times New Roman"/>
                <w:sz w:val="24"/>
                <w:szCs w:val="24"/>
                <w:lang w:eastAsia="lt-LT"/>
              </w:rPr>
              <w:t>tūkst. Eur</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Savivaldybės biudžeto lėšos,</w:t>
            </w:r>
          </w:p>
          <w:p w:rsidR="00422D84" w:rsidRPr="003A1C20" w:rsidRDefault="00F30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52,92</w:t>
            </w:r>
            <w:r w:rsidR="00422D84" w:rsidRPr="003A1C20">
              <w:rPr>
                <w:rFonts w:ascii="Times New Roman" w:eastAsia="Times New Roman" w:hAnsi="Times New Roman"/>
                <w:sz w:val="24"/>
                <w:szCs w:val="24"/>
                <w:lang w:eastAsia="lt-LT"/>
              </w:rPr>
              <w:t>tūkst. Eur valstybės biudžeto lėšos.</w:t>
            </w:r>
          </w:p>
        </w:tc>
        <w:tc>
          <w:tcPr>
            <w:tcW w:w="17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rPr>
              <w:t>Socialinės paramos skyrius</w:t>
            </w:r>
            <w:r w:rsidRPr="003A1C20">
              <w:rPr>
                <w:rFonts w:ascii="Times New Roman" w:eastAsia="Times New Roman" w:hAnsi="Times New Roman"/>
                <w:sz w:val="24"/>
                <w:szCs w:val="24"/>
                <w:lang w:eastAsia="lt-LT"/>
              </w:rPr>
              <w:t>, neįgaliųjų nevyriausybinės organizacijos,</w:t>
            </w:r>
          </w:p>
          <w:p w:rsidR="00422D84" w:rsidRPr="003A1C20" w:rsidRDefault="00422D84" w:rsidP="00F30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256" w:type="dxa"/>
            <w:gridSpan w:val="2"/>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F30F2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Finansuota  </w:t>
            </w:r>
            <w:r w:rsidR="00F30F24" w:rsidRPr="003A1C20">
              <w:rPr>
                <w:rFonts w:ascii="Times New Roman" w:eastAsia="Times New Roman" w:hAnsi="Times New Roman"/>
                <w:sz w:val="24"/>
                <w:szCs w:val="24"/>
                <w:lang w:eastAsia="lt-LT"/>
              </w:rPr>
              <w:t>8</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nevyriausybinių organizacijų projektai, paslaugas gaus apie 1000 asmenų. </w:t>
            </w:r>
          </w:p>
        </w:tc>
      </w:tr>
      <w:tr w:rsidR="003A1C20" w:rsidRPr="003A1C20" w:rsidTr="0017546C">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b/>
                <w:sz w:val="24"/>
                <w:szCs w:val="24"/>
                <w:lang w:eastAsia="lt-LT"/>
              </w:rPr>
              <w:t xml:space="preserve">4.2. Užtikrinti neįgaliųjų poreikių  tenkinimą </w:t>
            </w: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4.2.1. Parengti ir įgyvendinti neįgaliųjų socialinės integracijos programą</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w:t>
            </w:r>
          </w:p>
        </w:tc>
        <w:tc>
          <w:tcPr>
            <w:tcW w:w="17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rPr>
              <w:t>Socialinės paramos skyrius</w:t>
            </w:r>
            <w:r w:rsidRPr="003A1C20">
              <w:rPr>
                <w:rFonts w:ascii="Times New Roman" w:eastAsia="Times New Roman" w:hAnsi="Times New Roman"/>
                <w:sz w:val="24"/>
                <w:szCs w:val="24"/>
                <w:lang w:eastAsia="lt-LT"/>
              </w:rPr>
              <w:t>, socialinės biudžetinės bei viešosios įstaigos,</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teritorinė darbo birža, pirminės sveikatos priežiūros įstaigos</w:t>
            </w:r>
          </w:p>
        </w:tc>
        <w:tc>
          <w:tcPr>
            <w:tcW w:w="2256" w:type="dxa"/>
            <w:gridSpan w:val="2"/>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Užtikrins kompleksinį neįgaliųjų poreikių tenkinimą</w:t>
            </w:r>
          </w:p>
        </w:tc>
      </w:tr>
      <w:tr w:rsidR="003A1C20" w:rsidRPr="003A1C20" w:rsidTr="0017546C">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4.2.2. Aprūpinti neįgalius asmenis techninės pagalbos priemonėmis</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 xml:space="preserve">Valstybės biudžeto </w:t>
            </w:r>
            <w:r w:rsidR="00215198" w:rsidRPr="003A1C20">
              <w:rPr>
                <w:rFonts w:ascii="Times New Roman" w:eastAsia="Times New Roman" w:hAnsi="Times New Roman"/>
                <w:sz w:val="24"/>
                <w:szCs w:val="24"/>
                <w:lang w:eastAsia="lt-LT"/>
              </w:rPr>
              <w:t>19,0</w:t>
            </w:r>
            <w:r w:rsidRPr="003A1C20">
              <w:rPr>
                <w:rFonts w:ascii="Times New Roman" w:eastAsia="Times New Roman" w:hAnsi="Times New Roman"/>
                <w:sz w:val="24"/>
                <w:szCs w:val="24"/>
                <w:lang w:eastAsia="lt-LT"/>
              </w:rPr>
              <w:t>tūkst. Eur</w:t>
            </w:r>
          </w:p>
        </w:tc>
        <w:tc>
          <w:tcPr>
            <w:tcW w:w="17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BĮ Raseinių socialinių paslaugų centras</w:t>
            </w:r>
          </w:p>
        </w:tc>
        <w:tc>
          <w:tcPr>
            <w:tcW w:w="2256" w:type="dxa"/>
            <w:gridSpan w:val="2"/>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Asmenims bus išdalinta apie 600 vnt. techninės pagalbos priemonių</w:t>
            </w:r>
          </w:p>
        </w:tc>
      </w:tr>
      <w:tr w:rsidR="003A1C20" w:rsidRPr="003A1C20" w:rsidTr="0017546C">
        <w:trPr>
          <w:trHeight w:val="2153"/>
        </w:trPr>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4.2.3. Pritaikyti būstą bei gyvenamąją aplinką asmenims, turintiems sunkią judėjimo negalią </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9"/>
              <w:rPr>
                <w:rFonts w:ascii="Times New Roman" w:eastAsia="Times New Roman" w:hAnsi="Times New Roman"/>
                <w:sz w:val="24"/>
                <w:szCs w:val="24"/>
                <w:lang w:eastAsia="lt-LT"/>
              </w:rPr>
            </w:pP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2D84" w:rsidRPr="003A1C20" w:rsidRDefault="002151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A1C20">
              <w:rPr>
                <w:rFonts w:ascii="Times New Roman" w:eastAsia="Times New Roman" w:hAnsi="Times New Roman"/>
                <w:sz w:val="24"/>
                <w:szCs w:val="24"/>
                <w:lang w:eastAsia="lt-LT"/>
              </w:rPr>
              <w:t>12,0</w:t>
            </w:r>
            <w:r w:rsidR="00422D84" w:rsidRPr="003A1C20">
              <w:rPr>
                <w:rFonts w:ascii="Times New Roman" w:eastAsia="Times New Roman" w:hAnsi="Times New Roman"/>
                <w:sz w:val="24"/>
                <w:szCs w:val="24"/>
                <w:lang w:eastAsia="lt-LT"/>
              </w:rPr>
              <w:t>tūkst. Eur</w:t>
            </w:r>
          </w:p>
          <w:p w:rsidR="004A4BA5"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rajono Savivaldybės biudžetas,</w:t>
            </w:r>
          </w:p>
          <w:p w:rsidR="00422D84" w:rsidRPr="003A1C20" w:rsidRDefault="004A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27,47 tūkst. Eur</w:t>
            </w:r>
          </w:p>
          <w:p w:rsidR="00422D84" w:rsidRPr="003A1C20" w:rsidRDefault="00620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v</w:t>
            </w:r>
            <w:r w:rsidR="00422D84" w:rsidRPr="003A1C20">
              <w:rPr>
                <w:rFonts w:ascii="Times New Roman" w:eastAsia="Times New Roman" w:hAnsi="Times New Roman"/>
                <w:sz w:val="24"/>
                <w:szCs w:val="24"/>
                <w:lang w:eastAsia="lt-LT"/>
              </w:rPr>
              <w:t xml:space="preserve">alstybės biudžeto lėšos </w:t>
            </w:r>
          </w:p>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17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rPr>
              <w:t>Socialinės paramos skyrius</w:t>
            </w:r>
            <w:r w:rsidRPr="003A1C20">
              <w:rPr>
                <w:rFonts w:ascii="Times New Roman" w:eastAsia="Times New Roman" w:hAnsi="Times New Roman"/>
                <w:sz w:val="24"/>
                <w:szCs w:val="24"/>
                <w:lang w:eastAsia="lt-LT"/>
              </w:rPr>
              <w:t>, Vietinio ūkio ir turto valdymo skyrius</w:t>
            </w:r>
          </w:p>
        </w:tc>
        <w:tc>
          <w:tcPr>
            <w:tcW w:w="2256" w:type="dxa"/>
            <w:gridSpan w:val="2"/>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422D84" w:rsidRPr="003A1C20" w:rsidRDefault="00422D84" w:rsidP="00620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Gyvenamoj</w:t>
            </w:r>
            <w:r w:rsidR="00620A90" w:rsidRPr="003A1C20">
              <w:rPr>
                <w:rFonts w:ascii="Times New Roman" w:eastAsia="Times New Roman" w:hAnsi="Times New Roman"/>
                <w:sz w:val="24"/>
                <w:szCs w:val="24"/>
                <w:lang w:eastAsia="lt-LT"/>
              </w:rPr>
              <w:t>i</w:t>
            </w:r>
            <w:r w:rsidRPr="003A1C20">
              <w:rPr>
                <w:rFonts w:ascii="Times New Roman" w:eastAsia="Times New Roman" w:hAnsi="Times New Roman"/>
                <w:sz w:val="24"/>
                <w:szCs w:val="24"/>
                <w:lang w:eastAsia="lt-LT"/>
              </w:rPr>
              <w:t xml:space="preserve"> aplinka bus pritaikyta </w:t>
            </w:r>
            <w:r w:rsidR="004A4BA5" w:rsidRPr="003A1C20">
              <w:rPr>
                <w:rFonts w:ascii="Times New Roman" w:eastAsia="Times New Roman" w:hAnsi="Times New Roman"/>
                <w:sz w:val="24"/>
                <w:szCs w:val="24"/>
                <w:lang w:eastAsia="lt-LT"/>
              </w:rPr>
              <w:t xml:space="preserve">7 </w:t>
            </w:r>
            <w:r w:rsidRPr="003A1C20">
              <w:rPr>
                <w:rFonts w:ascii="Times New Roman" w:eastAsia="Times New Roman" w:hAnsi="Times New Roman"/>
                <w:sz w:val="24"/>
                <w:szCs w:val="24"/>
                <w:lang w:eastAsia="lt-LT"/>
              </w:rPr>
              <w:t xml:space="preserve">neįgaliesiems. </w:t>
            </w:r>
          </w:p>
        </w:tc>
      </w:tr>
      <w:tr w:rsidR="003A1C20" w:rsidRPr="003A1C20" w:rsidTr="00302DFE">
        <w:tc>
          <w:tcPr>
            <w:tcW w:w="1949" w:type="dxa"/>
            <w:gridSpan w:val="2"/>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17546C" w:rsidRPr="003A1C20" w:rsidRDefault="0017546C" w:rsidP="0017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13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546C" w:rsidRPr="003A1C20" w:rsidRDefault="0017546C" w:rsidP="0017546C">
            <w:pPr>
              <w:spacing w:after="0" w:line="240" w:lineRule="auto"/>
              <w:ind w:right="179"/>
              <w:rPr>
                <w:rFonts w:ascii="Times New Roman" w:hAnsi="Times New Roman"/>
                <w:sz w:val="24"/>
                <w:szCs w:val="24"/>
              </w:rPr>
            </w:pPr>
            <w:r w:rsidRPr="003A1C20">
              <w:rPr>
                <w:rFonts w:ascii="Times New Roman" w:hAnsi="Times New Roman"/>
                <w:sz w:val="24"/>
                <w:szCs w:val="24"/>
              </w:rPr>
              <w:t>4.2.4. Teikti rajono neįgaliesiems socialinių ir savarankiško gyvenimo įgūdžių ugdymo, palaikymo bei atkūrimo, asmens higienos ir priežiūros paslaugas; pritraukti neįgaliuosius į užimtumo amatais, meninių bei sportinių gebėjimų lavinimo veiklas.</w:t>
            </w:r>
          </w:p>
          <w:p w:rsidR="0017546C" w:rsidRPr="003A1C20" w:rsidRDefault="0017546C" w:rsidP="0017546C">
            <w:pPr>
              <w:spacing w:after="0" w:line="240" w:lineRule="auto"/>
              <w:ind w:right="179"/>
              <w:rPr>
                <w:rFonts w:ascii="Times New Roman" w:hAnsi="Times New Roman"/>
                <w:sz w:val="24"/>
                <w:szCs w:val="24"/>
              </w:rPr>
            </w:pPr>
            <w:r w:rsidRPr="003A1C20">
              <w:rPr>
                <w:rFonts w:ascii="Times New Roman" w:eastAsia="Times New Roman" w:hAnsi="Times New Roman"/>
                <w:sz w:val="24"/>
                <w:szCs w:val="24"/>
                <w:lang w:eastAsia="lt-LT"/>
              </w:rPr>
              <w:t>Teikti rajono neįgaliesiems (jaunimui su proto ir psichine negalia) užimtumo</w:t>
            </w:r>
          </w:p>
        </w:tc>
        <w:tc>
          <w:tcPr>
            <w:tcW w:w="14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152</w:t>
            </w:r>
            <w:r w:rsidR="00215198" w:rsidRPr="003A1C20">
              <w:rPr>
                <w:rFonts w:ascii="Times New Roman" w:hAnsi="Times New Roman"/>
                <w:sz w:val="24"/>
                <w:szCs w:val="24"/>
              </w:rPr>
              <w:t>,66</w:t>
            </w:r>
            <w:r w:rsidRPr="003A1C20">
              <w:rPr>
                <w:rFonts w:ascii="Times New Roman" w:hAnsi="Times New Roman"/>
                <w:sz w:val="24"/>
                <w:szCs w:val="24"/>
              </w:rPr>
              <w:t>tūkst. Eur rajono Savivaldybės biudžeto lėšos</w:t>
            </w:r>
          </w:p>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  </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V</w:t>
            </w:r>
            <w:r w:rsidR="00DE7982" w:rsidRPr="003A1C20">
              <w:rPr>
                <w:rFonts w:ascii="Times New Roman" w:hAnsi="Times New Roman"/>
                <w:sz w:val="24"/>
                <w:szCs w:val="24"/>
              </w:rPr>
              <w:t>š</w:t>
            </w:r>
            <w:r w:rsidRPr="003A1C20">
              <w:rPr>
                <w:rFonts w:ascii="Times New Roman" w:hAnsi="Times New Roman"/>
                <w:sz w:val="24"/>
                <w:szCs w:val="24"/>
              </w:rPr>
              <w:t>Į Raseinių neįgaliųjų užimtumo ir paslaugų centras</w:t>
            </w:r>
          </w:p>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 </w:t>
            </w:r>
          </w:p>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 </w:t>
            </w:r>
          </w:p>
        </w:tc>
        <w:tc>
          <w:tcPr>
            <w:tcW w:w="2256"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hideMark/>
          </w:tcPr>
          <w:p w:rsidR="0017546C" w:rsidRPr="003A1C20" w:rsidRDefault="0017546C" w:rsidP="0017546C">
            <w:pPr>
              <w:spacing w:after="0" w:line="240" w:lineRule="auto"/>
              <w:rPr>
                <w:rFonts w:ascii="Times New Roman" w:hAnsi="Times New Roman"/>
                <w:sz w:val="24"/>
                <w:szCs w:val="24"/>
              </w:rPr>
            </w:pPr>
            <w:r w:rsidRPr="003A1C20">
              <w:rPr>
                <w:rFonts w:ascii="Times New Roman" w:hAnsi="Times New Roman"/>
                <w:sz w:val="24"/>
                <w:szCs w:val="24"/>
              </w:rPr>
              <w:t>Paslaugas gaus apie 300 neįgaliųjų</w:t>
            </w:r>
          </w:p>
        </w:tc>
      </w:tr>
    </w:tbl>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11. Regioninių socialinių paslaugų poreikis 20</w:t>
      </w:r>
      <w:r w:rsidR="002B276D" w:rsidRPr="003A1C20">
        <w:rPr>
          <w:rFonts w:ascii="Times New Roman" w:eastAsia="Times New Roman" w:hAnsi="Times New Roman"/>
          <w:b/>
          <w:sz w:val="24"/>
          <w:szCs w:val="24"/>
        </w:rPr>
        <w:t>20</w:t>
      </w:r>
      <w:r w:rsidRPr="003A1C20">
        <w:rPr>
          <w:rFonts w:ascii="Times New Roman" w:eastAsia="Times New Roman" w:hAnsi="Times New Roman"/>
          <w:b/>
          <w:sz w:val="24"/>
          <w:szCs w:val="24"/>
        </w:rPr>
        <w:t xml:space="preserve">m. </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5"/>
        <w:jc w:val="both"/>
        <w:rPr>
          <w:rFonts w:ascii="Times New Roman" w:eastAsia="Times New Roman" w:hAnsi="Times New Roman"/>
          <w:sz w:val="24"/>
          <w:szCs w:val="24"/>
        </w:rPr>
      </w:pPr>
      <w:r w:rsidRPr="003A1C20">
        <w:rPr>
          <w:rFonts w:ascii="Times New Roman" w:eastAsia="Times New Roman" w:hAnsi="Times New Roman"/>
          <w:sz w:val="24"/>
          <w:szCs w:val="24"/>
        </w:rPr>
        <w:t>Regioninių socialinių paslaugų  poreikis pagrįstas analize. 201</w:t>
      </w:r>
      <w:r w:rsidR="002B276D" w:rsidRPr="003A1C20">
        <w:rPr>
          <w:rFonts w:ascii="Times New Roman" w:eastAsia="Times New Roman" w:hAnsi="Times New Roman"/>
          <w:sz w:val="24"/>
          <w:szCs w:val="24"/>
        </w:rPr>
        <w:t>9</w:t>
      </w:r>
      <w:r w:rsidRPr="003A1C20">
        <w:rPr>
          <w:rFonts w:ascii="Times New Roman" w:eastAsia="Times New Roman" w:hAnsi="Times New Roman"/>
          <w:sz w:val="24"/>
          <w:szCs w:val="24"/>
        </w:rPr>
        <w:t xml:space="preserve">metais patenkinti </w:t>
      </w:r>
      <w:r w:rsidR="002B276D" w:rsidRPr="003A1C20">
        <w:rPr>
          <w:rFonts w:ascii="Times New Roman" w:eastAsia="Times New Roman" w:hAnsi="Times New Roman"/>
          <w:sz w:val="24"/>
          <w:szCs w:val="24"/>
        </w:rPr>
        <w:t>4</w:t>
      </w:r>
      <w:r w:rsidRPr="003A1C20">
        <w:rPr>
          <w:rFonts w:ascii="Times New Roman" w:eastAsia="Times New Roman" w:hAnsi="Times New Roman"/>
          <w:sz w:val="24"/>
          <w:szCs w:val="24"/>
        </w:rPr>
        <w:t xml:space="preserve"> senyvo amžiaus bei suaugusių asmenų su negalia prašymai apsigyventi regioninėse stacionariose socialinės globos įstaigose. Vykdytas ilgalaikės socialinės globos tęstinumas 2</w:t>
      </w:r>
      <w:r w:rsidR="002B276D" w:rsidRPr="003A1C20">
        <w:rPr>
          <w:rFonts w:ascii="Times New Roman" w:eastAsia="Times New Roman" w:hAnsi="Times New Roman"/>
          <w:sz w:val="24"/>
          <w:szCs w:val="24"/>
        </w:rPr>
        <w:t>9</w:t>
      </w:r>
      <w:r w:rsidRPr="003A1C20">
        <w:rPr>
          <w:rFonts w:ascii="Times New Roman" w:eastAsia="Times New Roman" w:hAnsi="Times New Roman"/>
          <w:sz w:val="24"/>
          <w:szCs w:val="24"/>
        </w:rPr>
        <w:t xml:space="preserve"> senyvo amžiaus asmen</w:t>
      </w:r>
      <w:r w:rsidR="00464680" w:rsidRPr="003A1C20">
        <w:rPr>
          <w:rFonts w:ascii="Times New Roman" w:eastAsia="Times New Roman" w:hAnsi="Times New Roman"/>
          <w:sz w:val="24"/>
          <w:szCs w:val="24"/>
        </w:rPr>
        <w:t>ims</w:t>
      </w:r>
      <w:r w:rsidRPr="003A1C20">
        <w:rPr>
          <w:rFonts w:ascii="Times New Roman" w:eastAsia="Times New Roman" w:hAnsi="Times New Roman"/>
          <w:sz w:val="24"/>
          <w:szCs w:val="24"/>
        </w:rPr>
        <w:t xml:space="preserve"> bei  suaugusiems asmenims su negalia. Įvertinus, kad savivaldybėje teikiamos  dienos socialinės globos </w:t>
      </w:r>
      <w:r w:rsidRPr="003A1C20">
        <w:rPr>
          <w:rFonts w:ascii="Times New Roman" w:eastAsia="Times New Roman" w:hAnsi="Times New Roman"/>
          <w:sz w:val="24"/>
          <w:szCs w:val="24"/>
        </w:rPr>
        <w:lastRenderedPageBreak/>
        <w:t>paslaugos asmens namuose ir prognozuojama, kad toliau mažės  norinčių apsigyventi stacionariose socialinės globos įstaigose, tačiau specializuotuose globos namuose poreikis nemažės, kadangi asmenims, turintiems psichikos susirgimų, paslaugos į namus ne visada veiksmingos. Planuojama, kad per 20</w:t>
      </w:r>
      <w:r w:rsidR="002B276D" w:rsidRPr="003A1C20">
        <w:rPr>
          <w:rFonts w:ascii="Times New Roman" w:eastAsia="Times New Roman" w:hAnsi="Times New Roman"/>
          <w:sz w:val="24"/>
          <w:szCs w:val="24"/>
        </w:rPr>
        <w:t>20</w:t>
      </w:r>
      <w:r w:rsidRPr="003A1C20">
        <w:rPr>
          <w:rFonts w:ascii="Times New Roman" w:eastAsia="Times New Roman" w:hAnsi="Times New Roman"/>
          <w:sz w:val="24"/>
          <w:szCs w:val="24"/>
        </w:rPr>
        <w:t xml:space="preserve"> metus bus gauta apie </w:t>
      </w:r>
      <w:r w:rsidR="002B276D" w:rsidRPr="003A1C20">
        <w:rPr>
          <w:rFonts w:ascii="Times New Roman" w:eastAsia="Times New Roman" w:hAnsi="Times New Roman"/>
          <w:sz w:val="24"/>
          <w:szCs w:val="24"/>
        </w:rPr>
        <w:t>4</w:t>
      </w:r>
      <w:r w:rsidRPr="003A1C20">
        <w:rPr>
          <w:rFonts w:ascii="Times New Roman" w:eastAsia="Times New Roman" w:hAnsi="Times New Roman"/>
          <w:sz w:val="24"/>
          <w:szCs w:val="24"/>
        </w:rPr>
        <w:t>nauj</w:t>
      </w:r>
      <w:r w:rsidR="00464680" w:rsidRPr="003A1C20">
        <w:rPr>
          <w:rFonts w:ascii="Times New Roman" w:eastAsia="Times New Roman" w:hAnsi="Times New Roman"/>
          <w:sz w:val="24"/>
          <w:szCs w:val="24"/>
        </w:rPr>
        <w:t>us</w:t>
      </w:r>
      <w:r w:rsidRPr="003A1C20">
        <w:rPr>
          <w:rFonts w:ascii="Times New Roman" w:eastAsia="Times New Roman" w:hAnsi="Times New Roman"/>
          <w:sz w:val="24"/>
          <w:szCs w:val="24"/>
        </w:rPr>
        <w:t xml:space="preserve"> prašym</w:t>
      </w:r>
      <w:r w:rsidR="00464680" w:rsidRPr="003A1C20">
        <w:rPr>
          <w:rFonts w:ascii="Times New Roman" w:eastAsia="Times New Roman" w:hAnsi="Times New Roman"/>
          <w:sz w:val="24"/>
          <w:szCs w:val="24"/>
        </w:rPr>
        <w:t>us</w:t>
      </w:r>
      <w:r w:rsidRPr="003A1C20">
        <w:rPr>
          <w:rFonts w:ascii="Times New Roman" w:eastAsia="Times New Roman" w:hAnsi="Times New Roman"/>
          <w:sz w:val="24"/>
          <w:szCs w:val="24"/>
        </w:rPr>
        <w:t xml:space="preserve"> apgyvendinti regioninėse, stacionariose socialinės globos įstaigose. Nuo 2019 m. sausio 1 d. keitėsi Socialinės apsaugos ir darbo ministerijos pavaldumo stacionarių socialinės globos įstaigų nuostatai, ir apgyvendinti bus galima tik tuos asmenis, kuriems nustatytas specialus nuolatinės slaugos ar nuolatinės priežiūros (pagalbos) poreikis.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5"/>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Eilės asmenų, pageidaujančių  apsigyventi atitinkamuose socialinės globos namuose, kurie pavaldūs LR </w:t>
      </w:r>
      <w:r w:rsidR="00C950FC" w:rsidRPr="003A1C20">
        <w:rPr>
          <w:rFonts w:ascii="Times New Roman" w:eastAsia="Times New Roman" w:hAnsi="Times New Roman"/>
          <w:sz w:val="24"/>
          <w:szCs w:val="24"/>
        </w:rPr>
        <w:t>s</w:t>
      </w:r>
      <w:r w:rsidRPr="003A1C20">
        <w:rPr>
          <w:rFonts w:ascii="Times New Roman" w:eastAsia="Times New Roman" w:hAnsi="Times New Roman"/>
          <w:sz w:val="24"/>
          <w:szCs w:val="24"/>
        </w:rPr>
        <w:t>ocialinės apsaugos ir darbo ministerijai, sudaromos šalies mastu. Šiuo metu, aukščiau minėtoje eilėje, yra įrašyt</w:t>
      </w:r>
      <w:r w:rsidR="00464680" w:rsidRPr="003A1C20">
        <w:rPr>
          <w:rFonts w:ascii="Times New Roman" w:eastAsia="Times New Roman" w:hAnsi="Times New Roman"/>
          <w:sz w:val="24"/>
          <w:szCs w:val="24"/>
        </w:rPr>
        <w:t>i</w:t>
      </w:r>
      <w:r w:rsidRPr="003A1C20">
        <w:rPr>
          <w:rFonts w:ascii="Times New Roman" w:eastAsia="Times New Roman" w:hAnsi="Times New Roman"/>
          <w:sz w:val="24"/>
          <w:szCs w:val="24"/>
        </w:rPr>
        <w:t xml:space="preserve"> 3 mūsų rajono gyventoja</w:t>
      </w:r>
      <w:r w:rsidR="00464680" w:rsidRPr="003A1C20">
        <w:rPr>
          <w:rFonts w:ascii="Times New Roman" w:eastAsia="Times New Roman" w:hAnsi="Times New Roman"/>
          <w:sz w:val="24"/>
          <w:szCs w:val="24"/>
        </w:rPr>
        <w:t>i</w:t>
      </w:r>
      <w:r w:rsidRPr="003A1C20">
        <w:rPr>
          <w:rFonts w:ascii="Times New Roman" w:eastAsia="Times New Roman" w:hAnsi="Times New Roman"/>
          <w:sz w:val="24"/>
          <w:szCs w:val="24"/>
        </w:rPr>
        <w:t xml:space="preserve">, laukiantys ilgalaikės socialinės globos paslaugų socialinės globos namuose.                                                                                         </w:t>
      </w:r>
    </w:p>
    <w:p w:rsidR="00422D84" w:rsidRPr="003A1C20" w:rsidRDefault="00422D84" w:rsidP="00422D84">
      <w:pPr>
        <w:pStyle w:val="Sraopastraip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jc w:val="center"/>
        <w:rPr>
          <w:rFonts w:ascii="Times New Roman" w:eastAsia="Times New Roman" w:hAnsi="Times New Roman"/>
          <w:b/>
          <w:sz w:val="24"/>
          <w:szCs w:val="24"/>
        </w:rPr>
      </w:pPr>
      <w:r w:rsidRPr="003A1C20">
        <w:rPr>
          <w:rFonts w:ascii="Times New Roman" w:eastAsia="Times New Roman" w:hAnsi="Times New Roman"/>
          <w:b/>
          <w:sz w:val="24"/>
          <w:szCs w:val="24"/>
        </w:rPr>
        <w:t>IV SKYRIUS</w:t>
      </w:r>
    </w:p>
    <w:p w:rsidR="00422D84" w:rsidRPr="003A1C20" w:rsidRDefault="00422D84" w:rsidP="00422D84">
      <w:pPr>
        <w:pStyle w:val="Sraopastraip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jc w:val="center"/>
        <w:rPr>
          <w:rFonts w:ascii="Times New Roman" w:eastAsia="Times New Roman" w:hAnsi="Times New Roman"/>
          <w:b/>
          <w:sz w:val="24"/>
          <w:szCs w:val="24"/>
        </w:rPr>
      </w:pPr>
      <w:r w:rsidRPr="003A1C20">
        <w:rPr>
          <w:rFonts w:ascii="Times New Roman" w:eastAsia="Times New Roman" w:hAnsi="Times New Roman"/>
          <w:b/>
          <w:sz w:val="24"/>
          <w:szCs w:val="24"/>
        </w:rPr>
        <w:t>FINANSAVIMO PLANAS</w:t>
      </w:r>
    </w:p>
    <w:p w:rsidR="00EE4DE1" w:rsidRPr="003A1C20" w:rsidRDefault="00422D84" w:rsidP="00EE4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b/>
          <w:sz w:val="24"/>
          <w:szCs w:val="24"/>
        </w:rPr>
        <w:tab/>
      </w:r>
      <w:r w:rsidR="00EE4DE1" w:rsidRPr="003A1C20">
        <w:rPr>
          <w:rFonts w:ascii="Times New Roman" w:eastAsia="Times New Roman" w:hAnsi="Times New Roman"/>
          <w:b/>
          <w:sz w:val="24"/>
          <w:szCs w:val="24"/>
        </w:rPr>
        <w:t>12. Socialinių paslaugų finansavimo šaltiniai</w:t>
      </w:r>
      <w:r w:rsidR="00EE4DE1" w:rsidRPr="003A1C20">
        <w:rPr>
          <w:rFonts w:ascii="Times New Roman" w:eastAsia="Times New Roman" w:hAnsi="Times New Roman"/>
          <w:sz w:val="24"/>
          <w:szCs w:val="24"/>
        </w:rPr>
        <w:tab/>
      </w:r>
    </w:p>
    <w:tbl>
      <w:tblPr>
        <w:tblW w:w="9066" w:type="dxa"/>
        <w:tblCellMar>
          <w:left w:w="10" w:type="dxa"/>
          <w:right w:w="10" w:type="dxa"/>
        </w:tblCellMar>
        <w:tblLook w:val="04A0" w:firstRow="1" w:lastRow="0" w:firstColumn="1" w:lastColumn="0" w:noHBand="0" w:noVBand="1"/>
      </w:tblPr>
      <w:tblGrid>
        <w:gridCol w:w="576"/>
        <w:gridCol w:w="4540"/>
        <w:gridCol w:w="1400"/>
        <w:gridCol w:w="1267"/>
        <w:gridCol w:w="1283"/>
      </w:tblGrid>
      <w:tr w:rsidR="003A1C20" w:rsidRPr="003A1C20" w:rsidTr="005A6FAD">
        <w:trPr>
          <w:trHeight w:val="645"/>
        </w:trPr>
        <w:tc>
          <w:tcPr>
            <w:tcW w:w="576" w:type="dxa"/>
            <w:vMerge w:val="restart"/>
            <w:tcBorders>
              <w:top w:val="double" w:sz="6"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 xml:space="preserve">Eil. Nr. </w:t>
            </w:r>
          </w:p>
        </w:tc>
        <w:tc>
          <w:tcPr>
            <w:tcW w:w="4540" w:type="dxa"/>
            <w:vMerge w:val="restart"/>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Socialinių paslaugų finansavimo šaltiniai</w:t>
            </w:r>
          </w:p>
        </w:tc>
        <w:tc>
          <w:tcPr>
            <w:tcW w:w="1400" w:type="dxa"/>
            <w:tcBorders>
              <w:top w:val="double" w:sz="6" w:space="0" w:color="000000"/>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Pagal faktines išlaidas</w:t>
            </w:r>
          </w:p>
        </w:tc>
        <w:tc>
          <w:tcPr>
            <w:tcW w:w="2550" w:type="dxa"/>
            <w:gridSpan w:val="2"/>
            <w:tcBorders>
              <w:top w:val="double" w:sz="6" w:space="0" w:color="000000"/>
              <w:left w:val="nil"/>
              <w:bottom w:val="single" w:sz="4" w:space="0" w:color="000000"/>
              <w:right w:val="double" w:sz="6"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Pagal planines išlaidas</w:t>
            </w:r>
          </w:p>
        </w:tc>
      </w:tr>
      <w:tr w:rsidR="003A1C20" w:rsidRPr="003A1C20" w:rsidTr="005A6FAD">
        <w:trPr>
          <w:trHeight w:val="630"/>
        </w:trPr>
        <w:tc>
          <w:tcPr>
            <w:tcW w:w="0" w:type="auto"/>
            <w:vMerge/>
            <w:tcBorders>
              <w:top w:val="double" w:sz="6" w:space="0" w:color="000000"/>
              <w:left w:val="double" w:sz="6" w:space="0" w:color="000000"/>
              <w:bottom w:val="single" w:sz="4" w:space="0" w:color="000000"/>
              <w:right w:val="single" w:sz="4" w:space="0" w:color="000000"/>
            </w:tcBorders>
            <w:vAlign w:val="center"/>
            <w:hideMark/>
          </w:tcPr>
          <w:p w:rsidR="00B84E11" w:rsidRPr="003A1C20" w:rsidRDefault="00B84E11" w:rsidP="005A6FAD">
            <w:pPr>
              <w:spacing w:after="0" w:line="256" w:lineRule="auto"/>
              <w:rPr>
                <w:rFonts w:ascii="Times New Roman" w:eastAsia="Times New Roman" w:hAnsi="Times New Roman"/>
                <w:sz w:val="24"/>
                <w:szCs w:val="24"/>
              </w:rPr>
            </w:pPr>
          </w:p>
        </w:tc>
        <w:tc>
          <w:tcPr>
            <w:tcW w:w="0" w:type="auto"/>
            <w:vMerge/>
            <w:tcBorders>
              <w:top w:val="double" w:sz="6" w:space="0" w:color="000000"/>
              <w:left w:val="single" w:sz="4" w:space="0" w:color="000000"/>
              <w:bottom w:val="single" w:sz="4" w:space="0" w:color="000000"/>
              <w:right w:val="single" w:sz="4" w:space="0" w:color="000000"/>
            </w:tcBorders>
            <w:vAlign w:val="center"/>
            <w:hideMark/>
          </w:tcPr>
          <w:p w:rsidR="00B84E11" w:rsidRPr="003A1C20" w:rsidRDefault="00B84E11" w:rsidP="005A6FAD">
            <w:pPr>
              <w:spacing w:after="0" w:line="256" w:lineRule="auto"/>
              <w:rPr>
                <w:rFonts w:ascii="Times New Roman" w:eastAsia="Times New Roman" w:hAnsi="Times New Roman"/>
                <w:sz w:val="24"/>
                <w:szCs w:val="24"/>
              </w:rPr>
            </w:pPr>
          </w:p>
        </w:tc>
        <w:tc>
          <w:tcPr>
            <w:tcW w:w="140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praėję metai</w:t>
            </w:r>
          </w:p>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tūkst. Eur</w:t>
            </w:r>
          </w:p>
        </w:tc>
        <w:tc>
          <w:tcPr>
            <w:tcW w:w="126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einamieji metai 2020</w:t>
            </w:r>
          </w:p>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tūkst. Eur</w:t>
            </w:r>
          </w:p>
        </w:tc>
        <w:tc>
          <w:tcPr>
            <w:tcW w:w="1283" w:type="dxa"/>
            <w:tcBorders>
              <w:top w:val="nil"/>
              <w:left w:val="nil"/>
              <w:bottom w:val="single" w:sz="4" w:space="0" w:color="000000"/>
              <w:right w:val="double" w:sz="6"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ateinantys metai 2021</w:t>
            </w:r>
          </w:p>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tūkst. Eur</w:t>
            </w:r>
          </w:p>
        </w:tc>
      </w:tr>
      <w:tr w:rsidR="003A1C20" w:rsidRPr="003A1C20" w:rsidTr="005A6FAD">
        <w:trPr>
          <w:trHeight w:val="21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4</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jc w:val="center"/>
              <w:rPr>
                <w:rFonts w:ascii="Times New Roman" w:eastAsia="Times New Roman" w:hAnsi="Times New Roman"/>
                <w:sz w:val="24"/>
                <w:szCs w:val="24"/>
              </w:rPr>
            </w:pPr>
            <w:r w:rsidRPr="003A1C20">
              <w:rPr>
                <w:rFonts w:ascii="Times New Roman" w:eastAsia="Times New Roman" w:hAnsi="Times New Roman"/>
                <w:sz w:val="24"/>
                <w:szCs w:val="24"/>
              </w:rPr>
              <w:t>5</w:t>
            </w:r>
          </w:p>
        </w:tc>
      </w:tr>
      <w:tr w:rsidR="003A1C20" w:rsidRPr="003A1C20" w:rsidTr="005A6FAD">
        <w:trPr>
          <w:trHeight w:val="63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1.</w:t>
            </w:r>
          </w:p>
        </w:tc>
        <w:tc>
          <w:tcPr>
            <w:tcW w:w="454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Savivaldybės biudžeto išlaidos socialinėms paslaugoms </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1177,2</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1407,7</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1559,0</w:t>
            </w:r>
          </w:p>
        </w:tc>
      </w:tr>
      <w:tr w:rsidR="003A1C20" w:rsidRPr="003A1C20" w:rsidTr="005A6FAD">
        <w:trPr>
          <w:trHeight w:val="30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bCs/>
                <w:sz w:val="24"/>
                <w:szCs w:val="24"/>
              </w:rPr>
            </w:pPr>
            <w:r w:rsidRPr="003A1C20">
              <w:rPr>
                <w:rFonts w:ascii="Times New Roman" w:eastAsia="Times New Roman" w:hAnsi="Times New Roman"/>
                <w:bCs/>
                <w:sz w:val="24"/>
                <w:szCs w:val="24"/>
              </w:rPr>
              <w:t xml:space="preserve">Savivaldybės biudžetas su valstybės dotacijoms </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bCs/>
                <w:sz w:val="24"/>
                <w:szCs w:val="24"/>
              </w:rPr>
            </w:pPr>
            <w:r w:rsidRPr="003A1C20">
              <w:rPr>
                <w:rFonts w:ascii="Times New Roman" w:eastAsia="Times New Roman" w:hAnsi="Times New Roman"/>
                <w:bCs/>
                <w:sz w:val="24"/>
                <w:szCs w:val="24"/>
              </w:rPr>
              <w:t>42155,2</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42200,0</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bCs/>
                <w:sz w:val="24"/>
                <w:szCs w:val="24"/>
              </w:rPr>
            </w:pPr>
            <w:r w:rsidRPr="003A1C20">
              <w:rPr>
                <w:rFonts w:ascii="Times New Roman" w:eastAsia="Times New Roman" w:hAnsi="Times New Roman"/>
                <w:bCs/>
                <w:sz w:val="24"/>
                <w:szCs w:val="24"/>
              </w:rPr>
              <w:t>42300</w:t>
            </w:r>
          </w:p>
        </w:tc>
      </w:tr>
      <w:tr w:rsidR="003A1C20" w:rsidRPr="003A1C20" w:rsidTr="005A6FAD">
        <w:trPr>
          <w:trHeight w:val="420"/>
        </w:trPr>
        <w:tc>
          <w:tcPr>
            <w:tcW w:w="576" w:type="dxa"/>
            <w:tcBorders>
              <w:top w:val="single" w:sz="4" w:space="0" w:color="000000"/>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1.1.</w:t>
            </w:r>
          </w:p>
        </w:tc>
        <w:tc>
          <w:tcPr>
            <w:tcW w:w="45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palyginti su bendru Savivaldybės biudžetu, proc. </w:t>
            </w:r>
          </w:p>
        </w:tc>
        <w:tc>
          <w:tcPr>
            <w:tcW w:w="140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2,8</w:t>
            </w:r>
          </w:p>
        </w:tc>
        <w:tc>
          <w:tcPr>
            <w:tcW w:w="126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3,4</w:t>
            </w:r>
          </w:p>
        </w:tc>
        <w:tc>
          <w:tcPr>
            <w:tcW w:w="1283" w:type="dxa"/>
            <w:tcBorders>
              <w:top w:val="single" w:sz="4" w:space="0" w:color="000000"/>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3,7</w:t>
            </w:r>
          </w:p>
        </w:tc>
      </w:tr>
      <w:tr w:rsidR="003A1C20" w:rsidRPr="003A1C20" w:rsidTr="005A6FAD">
        <w:trPr>
          <w:trHeight w:val="63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w:t>
            </w:r>
          </w:p>
        </w:tc>
        <w:tc>
          <w:tcPr>
            <w:tcW w:w="454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LR valstybės biudžeto specialiosios tikslinės dotacijos</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1407,9</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1422,9</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1610,0</w:t>
            </w:r>
          </w:p>
        </w:tc>
      </w:tr>
      <w:tr w:rsidR="003A1C20" w:rsidRPr="003A1C20" w:rsidTr="005A6FAD">
        <w:trPr>
          <w:trHeight w:val="30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iš jų:</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p>
        </w:tc>
      </w:tr>
      <w:tr w:rsidR="003A1C20" w:rsidRPr="003A1C20" w:rsidTr="005A6FAD">
        <w:trPr>
          <w:trHeight w:val="63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2.1.</w:t>
            </w:r>
          </w:p>
        </w:tc>
        <w:tc>
          <w:tcPr>
            <w:tcW w:w="454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socialinės rizikos šeimų socialinei priežiūrai organizuoti</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399,5</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478,3</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520,0</w:t>
            </w:r>
          </w:p>
        </w:tc>
      </w:tr>
      <w:tr w:rsidR="003A1C20" w:rsidRPr="003A1C20" w:rsidTr="005A6FAD">
        <w:trPr>
          <w:trHeight w:val="630"/>
        </w:trPr>
        <w:tc>
          <w:tcPr>
            <w:tcW w:w="576" w:type="dxa"/>
            <w:tcBorders>
              <w:top w:val="single" w:sz="4" w:space="0" w:color="000000"/>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2.2.</w:t>
            </w:r>
          </w:p>
        </w:tc>
        <w:tc>
          <w:tcPr>
            <w:tcW w:w="45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asmenų su sunkia negalia socialinei globai organizuoti</w:t>
            </w:r>
          </w:p>
        </w:tc>
        <w:tc>
          <w:tcPr>
            <w:tcW w:w="140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740,4</w:t>
            </w:r>
          </w:p>
        </w:tc>
        <w:tc>
          <w:tcPr>
            <w:tcW w:w="126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660,6</w:t>
            </w:r>
          </w:p>
        </w:tc>
        <w:tc>
          <w:tcPr>
            <w:tcW w:w="1283" w:type="dxa"/>
            <w:tcBorders>
              <w:top w:val="single" w:sz="4" w:space="0" w:color="000000"/>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800,0</w:t>
            </w:r>
          </w:p>
        </w:tc>
      </w:tr>
      <w:tr w:rsidR="003A1C20" w:rsidRPr="003A1C20" w:rsidTr="005A6FAD">
        <w:trPr>
          <w:trHeight w:val="630"/>
        </w:trPr>
        <w:tc>
          <w:tcPr>
            <w:tcW w:w="576" w:type="dxa"/>
            <w:tcBorders>
              <w:top w:val="single" w:sz="4" w:space="0" w:color="000000"/>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2.3.</w:t>
            </w:r>
          </w:p>
        </w:tc>
        <w:tc>
          <w:tcPr>
            <w:tcW w:w="45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perduotai iš apskrities įstaigai išlaikyti</w:t>
            </w:r>
          </w:p>
        </w:tc>
        <w:tc>
          <w:tcPr>
            <w:tcW w:w="140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268,0</w:t>
            </w:r>
          </w:p>
        </w:tc>
        <w:tc>
          <w:tcPr>
            <w:tcW w:w="126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284,0</w:t>
            </w:r>
          </w:p>
        </w:tc>
        <w:tc>
          <w:tcPr>
            <w:tcW w:w="1283" w:type="dxa"/>
            <w:tcBorders>
              <w:top w:val="single" w:sz="4" w:space="0" w:color="000000"/>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290,0</w:t>
            </w:r>
          </w:p>
        </w:tc>
      </w:tr>
      <w:tr w:rsidR="003A1C20" w:rsidRPr="003A1C20" w:rsidTr="005A6FAD">
        <w:trPr>
          <w:trHeight w:val="630"/>
        </w:trPr>
        <w:tc>
          <w:tcPr>
            <w:tcW w:w="576" w:type="dxa"/>
            <w:tcBorders>
              <w:top w:val="single" w:sz="4" w:space="0" w:color="000000"/>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2.4.</w:t>
            </w:r>
          </w:p>
        </w:tc>
        <w:tc>
          <w:tcPr>
            <w:tcW w:w="45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NVO projektams finansuoti </w:t>
            </w:r>
          </w:p>
        </w:tc>
        <w:tc>
          <w:tcPr>
            <w:tcW w:w="140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55,4</w:t>
            </w:r>
          </w:p>
        </w:tc>
        <w:tc>
          <w:tcPr>
            <w:tcW w:w="126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55,6</w:t>
            </w:r>
          </w:p>
        </w:tc>
        <w:tc>
          <w:tcPr>
            <w:tcW w:w="1283" w:type="dxa"/>
            <w:tcBorders>
              <w:top w:val="single" w:sz="4" w:space="0" w:color="000000"/>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0</w:t>
            </w:r>
          </w:p>
        </w:tc>
      </w:tr>
      <w:tr w:rsidR="003A1C20" w:rsidRPr="003A1C20" w:rsidTr="005A6FAD">
        <w:trPr>
          <w:trHeight w:val="315"/>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2.5.</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vaikų globos (rūpybos) išmokoms</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55,4</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55,0</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55,0</w:t>
            </w:r>
          </w:p>
        </w:tc>
      </w:tr>
      <w:tr w:rsidR="003A1C20" w:rsidRPr="003A1C20" w:rsidTr="005A6FAD">
        <w:trPr>
          <w:trHeight w:val="315"/>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3.</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ES struktūrinių fondų lėšos</w:t>
            </w:r>
          </w:p>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(socialinio būsto plėtra)</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118,2</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55,7</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200,0</w:t>
            </w:r>
          </w:p>
        </w:tc>
      </w:tr>
      <w:tr w:rsidR="003A1C20" w:rsidRPr="003A1C20" w:rsidTr="005A6FAD">
        <w:trPr>
          <w:trHeight w:val="315"/>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lastRenderedPageBreak/>
              <w:t>4.</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Valstybės biudžeto lėšos (VIP)</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0</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0</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0</w:t>
            </w:r>
          </w:p>
        </w:tc>
      </w:tr>
      <w:tr w:rsidR="003A1C20" w:rsidRPr="003A1C20" w:rsidTr="005A6FAD">
        <w:trPr>
          <w:trHeight w:val="315"/>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5.</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xml:space="preserve">Skolintos lėšos SB (socialinio būsto plėtra) </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25,0</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17,0</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25,0</w:t>
            </w:r>
          </w:p>
        </w:tc>
      </w:tr>
      <w:tr w:rsidR="003A1C20" w:rsidRPr="003A1C20" w:rsidTr="005A6FAD">
        <w:trPr>
          <w:trHeight w:val="630"/>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6.</w:t>
            </w:r>
          </w:p>
        </w:tc>
        <w:tc>
          <w:tcPr>
            <w:tcW w:w="454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Asmenų mokėjimai už socialines paslaugas</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sz w:val="24"/>
                <w:szCs w:val="24"/>
              </w:rPr>
            </w:pPr>
            <w:r w:rsidRPr="003A1C20">
              <w:rPr>
                <w:rFonts w:ascii="Times New Roman" w:hAnsi="Times New Roman"/>
                <w:sz w:val="24"/>
                <w:szCs w:val="24"/>
              </w:rPr>
              <w:t>973,5</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975,4</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980,0</w:t>
            </w:r>
          </w:p>
        </w:tc>
      </w:tr>
      <w:tr w:rsidR="003A1C20" w:rsidRPr="003A1C20" w:rsidTr="005A6FAD">
        <w:trPr>
          <w:trHeight w:val="315"/>
        </w:trPr>
        <w:tc>
          <w:tcPr>
            <w:tcW w:w="576" w:type="dxa"/>
            <w:tcBorders>
              <w:top w:val="nil"/>
              <w:left w:val="double" w:sz="6" w:space="0" w:color="000000"/>
              <w:bottom w:val="single" w:sz="4"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7.</w:t>
            </w:r>
          </w:p>
        </w:tc>
        <w:tc>
          <w:tcPr>
            <w:tcW w:w="4540" w:type="dxa"/>
            <w:tcBorders>
              <w:top w:val="nil"/>
              <w:left w:val="nil"/>
              <w:bottom w:val="single" w:sz="4" w:space="0" w:color="000000"/>
              <w:right w:val="single" w:sz="4" w:space="0" w:color="000000"/>
            </w:tcBorders>
            <w:noWrap/>
            <w:tcMar>
              <w:top w:w="0" w:type="dxa"/>
              <w:left w:w="108" w:type="dxa"/>
              <w:bottom w:w="0" w:type="dxa"/>
              <w:right w:w="108" w:type="dxa"/>
            </w:tcMar>
            <w:hideMark/>
          </w:tcPr>
          <w:p w:rsidR="00B84E11" w:rsidRPr="003A1C20" w:rsidRDefault="00B84E11" w:rsidP="005A6FAD">
            <w:pPr>
              <w:spacing w:after="0" w:line="240" w:lineRule="auto"/>
              <w:jc w:val="both"/>
              <w:rPr>
                <w:rFonts w:ascii="Times New Roman" w:eastAsia="Times New Roman" w:hAnsi="Times New Roman"/>
                <w:sz w:val="24"/>
                <w:szCs w:val="24"/>
              </w:rPr>
            </w:pPr>
            <w:r w:rsidRPr="003A1C20">
              <w:rPr>
                <w:rFonts w:ascii="Times New Roman" w:eastAsia="Times New Roman" w:hAnsi="Times New Roman"/>
                <w:sz w:val="24"/>
                <w:szCs w:val="24"/>
              </w:rPr>
              <w:t>Kitos lėšos</w:t>
            </w:r>
          </w:p>
        </w:tc>
        <w:tc>
          <w:tcPr>
            <w:tcW w:w="1400"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0</w:t>
            </w:r>
          </w:p>
        </w:tc>
        <w:tc>
          <w:tcPr>
            <w:tcW w:w="1267"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0</w:t>
            </w:r>
          </w:p>
        </w:tc>
        <w:tc>
          <w:tcPr>
            <w:tcW w:w="1283" w:type="dxa"/>
            <w:tcBorders>
              <w:top w:val="nil"/>
              <w:left w:val="nil"/>
              <w:bottom w:val="single" w:sz="4"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sz w:val="24"/>
                <w:szCs w:val="24"/>
              </w:rPr>
            </w:pPr>
            <w:r w:rsidRPr="003A1C20">
              <w:rPr>
                <w:rFonts w:ascii="Times New Roman" w:eastAsia="Times New Roman" w:hAnsi="Times New Roman"/>
                <w:sz w:val="24"/>
                <w:szCs w:val="24"/>
              </w:rPr>
              <w:t>0</w:t>
            </w:r>
          </w:p>
        </w:tc>
      </w:tr>
      <w:tr w:rsidR="003A1C20" w:rsidRPr="003A1C20" w:rsidTr="005A6FAD">
        <w:trPr>
          <w:trHeight w:val="294"/>
        </w:trPr>
        <w:tc>
          <w:tcPr>
            <w:tcW w:w="576" w:type="dxa"/>
            <w:tcBorders>
              <w:top w:val="nil"/>
              <w:left w:val="double" w:sz="6" w:space="0" w:color="000000"/>
              <w:bottom w:val="double" w:sz="6"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rPr>
                <w:rFonts w:ascii="Times New Roman" w:eastAsia="Times New Roman" w:hAnsi="Times New Roman"/>
                <w:sz w:val="24"/>
                <w:szCs w:val="24"/>
              </w:rPr>
            </w:pPr>
            <w:r w:rsidRPr="003A1C20">
              <w:rPr>
                <w:rFonts w:ascii="Times New Roman" w:eastAsia="Times New Roman" w:hAnsi="Times New Roman"/>
                <w:sz w:val="24"/>
                <w:szCs w:val="24"/>
              </w:rPr>
              <w:t> </w:t>
            </w:r>
          </w:p>
        </w:tc>
        <w:tc>
          <w:tcPr>
            <w:tcW w:w="4540" w:type="dxa"/>
            <w:tcBorders>
              <w:top w:val="nil"/>
              <w:left w:val="nil"/>
              <w:bottom w:val="double" w:sz="6" w:space="0" w:color="000000"/>
              <w:right w:val="single" w:sz="4" w:space="0" w:color="000000"/>
            </w:tcBorders>
            <w:noWrap/>
            <w:tcMar>
              <w:top w:w="0" w:type="dxa"/>
              <w:left w:w="108" w:type="dxa"/>
              <w:bottom w:w="0" w:type="dxa"/>
              <w:right w:w="108" w:type="dxa"/>
            </w:tcMar>
            <w:vAlign w:val="bottom"/>
            <w:hideMark/>
          </w:tcPr>
          <w:p w:rsidR="00B84E11" w:rsidRPr="003A1C20" w:rsidRDefault="00B84E11" w:rsidP="005A6FAD">
            <w:pPr>
              <w:spacing w:after="0" w:line="240" w:lineRule="auto"/>
              <w:jc w:val="right"/>
              <w:rPr>
                <w:rFonts w:ascii="Times New Roman" w:eastAsia="Times New Roman" w:hAnsi="Times New Roman"/>
                <w:b/>
                <w:sz w:val="24"/>
                <w:szCs w:val="24"/>
              </w:rPr>
            </w:pPr>
            <w:r w:rsidRPr="003A1C20">
              <w:rPr>
                <w:rFonts w:ascii="Times New Roman" w:eastAsia="Times New Roman" w:hAnsi="Times New Roman"/>
                <w:b/>
                <w:sz w:val="24"/>
                <w:szCs w:val="24"/>
              </w:rPr>
              <w:t>Iš viso:</w:t>
            </w:r>
          </w:p>
        </w:tc>
        <w:tc>
          <w:tcPr>
            <w:tcW w:w="1400" w:type="dxa"/>
            <w:tcBorders>
              <w:top w:val="nil"/>
              <w:left w:val="nil"/>
              <w:bottom w:val="double" w:sz="6"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b/>
                <w:sz w:val="24"/>
                <w:szCs w:val="24"/>
              </w:rPr>
            </w:pPr>
            <w:r w:rsidRPr="003A1C20">
              <w:rPr>
                <w:rFonts w:ascii="Times New Roman" w:eastAsia="Times New Roman" w:hAnsi="Times New Roman"/>
                <w:b/>
                <w:sz w:val="24"/>
                <w:szCs w:val="24"/>
              </w:rPr>
              <w:t>3812,6</w:t>
            </w:r>
          </w:p>
        </w:tc>
        <w:tc>
          <w:tcPr>
            <w:tcW w:w="1267" w:type="dxa"/>
            <w:tcBorders>
              <w:top w:val="nil"/>
              <w:left w:val="nil"/>
              <w:bottom w:val="double" w:sz="6" w:space="0" w:color="000000"/>
              <w:right w:val="single" w:sz="4"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hAnsi="Times New Roman"/>
                <w:b/>
                <w:sz w:val="24"/>
                <w:szCs w:val="24"/>
              </w:rPr>
            </w:pPr>
            <w:r w:rsidRPr="003A1C20">
              <w:rPr>
                <w:rFonts w:ascii="Times New Roman" w:hAnsi="Times New Roman"/>
                <w:b/>
                <w:sz w:val="24"/>
                <w:szCs w:val="24"/>
              </w:rPr>
              <w:t>3989,3</w:t>
            </w:r>
          </w:p>
        </w:tc>
        <w:tc>
          <w:tcPr>
            <w:tcW w:w="1283" w:type="dxa"/>
            <w:tcBorders>
              <w:top w:val="nil"/>
              <w:left w:val="nil"/>
              <w:bottom w:val="double" w:sz="6" w:space="0" w:color="000000"/>
              <w:right w:val="double" w:sz="6" w:space="0" w:color="000000"/>
            </w:tcBorders>
            <w:noWrap/>
            <w:tcMar>
              <w:top w:w="0" w:type="dxa"/>
              <w:left w:w="108" w:type="dxa"/>
              <w:bottom w:w="0" w:type="dxa"/>
              <w:right w:w="108" w:type="dxa"/>
            </w:tcMar>
            <w:vAlign w:val="center"/>
          </w:tcPr>
          <w:p w:rsidR="00B84E11" w:rsidRPr="003A1C20" w:rsidRDefault="00B84E11" w:rsidP="005A6FAD">
            <w:pPr>
              <w:spacing w:after="0" w:line="240" w:lineRule="auto"/>
              <w:jc w:val="right"/>
              <w:rPr>
                <w:rFonts w:ascii="Times New Roman" w:eastAsia="Times New Roman" w:hAnsi="Times New Roman"/>
                <w:b/>
                <w:sz w:val="24"/>
                <w:szCs w:val="24"/>
              </w:rPr>
            </w:pPr>
            <w:r w:rsidRPr="003A1C20">
              <w:rPr>
                <w:rFonts w:ascii="Times New Roman" w:eastAsia="Times New Roman" w:hAnsi="Times New Roman"/>
                <w:b/>
                <w:sz w:val="24"/>
                <w:szCs w:val="24"/>
              </w:rPr>
              <w:t>4429,0</w:t>
            </w:r>
          </w:p>
        </w:tc>
      </w:tr>
    </w:tbl>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12.1. Socialinių paslaugų finansavimo šaltinių įvertinimas </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firstLine="900"/>
        <w:jc w:val="both"/>
        <w:rPr>
          <w:rFonts w:ascii="Times New Roman" w:hAnsi="Times New Roman"/>
          <w:sz w:val="24"/>
          <w:szCs w:val="24"/>
        </w:rPr>
      </w:pPr>
      <w:r w:rsidRPr="003A1C20">
        <w:rPr>
          <w:rFonts w:ascii="Times New Roman" w:eastAsia="Times New Roman" w:hAnsi="Times New Roman"/>
          <w:sz w:val="24"/>
          <w:szCs w:val="24"/>
        </w:rPr>
        <w:t xml:space="preserve">  2008 m. buvo skirta 635,76 tūkst. Lt valstybės biudžeto specialiosios tikslinės dotacijos socialin</w:t>
      </w:r>
      <w:r w:rsidR="00965597" w:rsidRPr="003A1C20">
        <w:rPr>
          <w:rFonts w:ascii="Times New Roman" w:eastAsia="Times New Roman" w:hAnsi="Times New Roman"/>
          <w:sz w:val="24"/>
          <w:szCs w:val="24"/>
        </w:rPr>
        <w:t>e</w:t>
      </w:r>
      <w:r w:rsidRPr="003A1C20">
        <w:rPr>
          <w:rFonts w:ascii="Times New Roman" w:eastAsia="Times New Roman" w:hAnsi="Times New Roman"/>
          <w:sz w:val="24"/>
          <w:szCs w:val="24"/>
        </w:rPr>
        <w:t>s rizik</w:t>
      </w:r>
      <w:r w:rsidR="00965597" w:rsidRPr="003A1C20">
        <w:rPr>
          <w:rFonts w:ascii="Times New Roman" w:eastAsia="Times New Roman" w:hAnsi="Times New Roman"/>
          <w:sz w:val="24"/>
          <w:szCs w:val="24"/>
        </w:rPr>
        <w:t>as patiriančių</w:t>
      </w:r>
      <w:r w:rsidRPr="003A1C20">
        <w:rPr>
          <w:rFonts w:ascii="Times New Roman" w:eastAsia="Times New Roman" w:hAnsi="Times New Roman"/>
          <w:sz w:val="24"/>
          <w:szCs w:val="24"/>
        </w:rPr>
        <w:t xml:space="preserve"> šeimų priežiūrai  ir asmenų su sunkia negalia socialinei globai organizuoti. 2009 metais analogiškoms paslaugoms -777,1 tūkst. Lt, t. y. 141,34 tūkst. Lt daugiau, 2010 metais 808,46 tūkst. Lt,  2011 metams 953,0 tūkst. Lt, 2012 metais 888,9 tūkst. Lt, 2013 metais 1110,4 tūkst. Lt, 2014 metais 1612,3 tūkst. Lt, 2015 m. </w:t>
      </w:r>
      <w:r w:rsidRPr="003A1C20">
        <w:rPr>
          <w:rFonts w:ascii="Times New Roman" w:hAnsi="Times New Roman"/>
          <w:sz w:val="24"/>
          <w:szCs w:val="24"/>
        </w:rPr>
        <w:t>503,9 tūkst. Eur (1739,87 tūkst. Lt), 2016 m. 569,8 tūkst. Eur, 2017 m. 788,6 tūkst. Eur, 2018 m. 903,8 tūkst. Eur, 2019 m. 849,1 tūkst. Eur</w:t>
      </w:r>
      <w:r w:rsidR="00965597" w:rsidRPr="003A1C20">
        <w:rPr>
          <w:rFonts w:ascii="Times New Roman" w:hAnsi="Times New Roman"/>
          <w:sz w:val="24"/>
          <w:szCs w:val="24"/>
        </w:rPr>
        <w:t>, 2020 m. 1138,9 Eur</w:t>
      </w:r>
      <w:r w:rsidRPr="003A1C20">
        <w:rPr>
          <w:rFonts w:ascii="Times New Roman" w:hAnsi="Times New Roman"/>
          <w:sz w:val="24"/>
          <w:szCs w:val="24"/>
        </w:rPr>
        <w:t>.</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sz w:val="24"/>
          <w:szCs w:val="24"/>
        </w:rPr>
      </w:pPr>
      <w:r w:rsidRPr="003A1C20">
        <w:rPr>
          <w:rFonts w:ascii="Times New Roman" w:eastAsia="Times New Roman" w:hAnsi="Times New Roman"/>
          <w:sz w:val="24"/>
          <w:szCs w:val="24"/>
        </w:rPr>
        <w:t>Pagrindinis socialinių paslaugų teikimo Raseinių rajono savivaldybėje finansavimo šaltinis – Savivaldybės, valstybės biudžetų lėšos,  paslaugų gavėjų lėšos, specialiųjų programų vykdymo lėšos. Nevyriausybinės organizacijos turi papildomų finansavimo šaltinių – organizacijų narių mokestį, savanorių darbą ir pan.</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13. Socialinių paslaugų finansavimo iš Savivaldybės biudžeto būdai</w:t>
      </w:r>
    </w:p>
    <w:p w:rsidR="00EE4DE1" w:rsidRPr="003A1C20" w:rsidRDefault="00EE4DE1" w:rsidP="00EE4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tbl>
      <w:tblPr>
        <w:tblW w:w="9446" w:type="dxa"/>
        <w:tblCellMar>
          <w:left w:w="10" w:type="dxa"/>
          <w:right w:w="10" w:type="dxa"/>
        </w:tblCellMar>
        <w:tblLook w:val="04A0" w:firstRow="1" w:lastRow="0" w:firstColumn="1" w:lastColumn="0" w:noHBand="0" w:noVBand="1"/>
      </w:tblPr>
      <w:tblGrid>
        <w:gridCol w:w="650"/>
        <w:gridCol w:w="6273"/>
        <w:gridCol w:w="1390"/>
        <w:gridCol w:w="1133"/>
      </w:tblGrid>
      <w:tr w:rsidR="003A1C20" w:rsidRPr="003A1C20" w:rsidTr="00B84E11">
        <w:tc>
          <w:tcPr>
            <w:tcW w:w="650" w:type="dxa"/>
            <w:vMerge w:val="restart"/>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aps/>
                <w:sz w:val="24"/>
                <w:szCs w:val="24"/>
                <w:lang w:eastAsia="lt-LT"/>
              </w:rPr>
            </w:pPr>
            <w:r w:rsidRPr="003A1C20">
              <w:rPr>
                <w:rFonts w:ascii="Times New Roman" w:eastAsia="Times New Roman" w:hAnsi="Times New Roman"/>
                <w:caps/>
                <w:sz w:val="24"/>
                <w:szCs w:val="24"/>
                <w:lang w:eastAsia="lt-LT"/>
              </w:rPr>
              <w:t>Eil. Nr.</w:t>
            </w:r>
          </w:p>
        </w:tc>
        <w:tc>
          <w:tcPr>
            <w:tcW w:w="6273" w:type="dxa"/>
            <w:vMerge w:val="restart"/>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aps/>
                <w:sz w:val="24"/>
                <w:szCs w:val="24"/>
                <w:lang w:eastAsia="lt-LT"/>
              </w:rPr>
            </w:pPr>
            <w:r w:rsidRPr="003A1C20">
              <w:rPr>
                <w:rFonts w:ascii="Times New Roman" w:eastAsia="Times New Roman" w:hAnsi="Times New Roman"/>
                <w:caps/>
                <w:sz w:val="24"/>
                <w:szCs w:val="24"/>
                <w:lang w:eastAsia="lt-LT"/>
              </w:rPr>
              <w:t>Finansavimo būdai</w:t>
            </w:r>
          </w:p>
        </w:tc>
        <w:tc>
          <w:tcPr>
            <w:tcW w:w="2523" w:type="dxa"/>
            <w:gridSpan w:val="2"/>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aps/>
                <w:sz w:val="24"/>
                <w:szCs w:val="24"/>
                <w:lang w:eastAsia="lt-LT"/>
              </w:rPr>
            </w:pPr>
            <w:r w:rsidRPr="003A1C20">
              <w:rPr>
                <w:rFonts w:ascii="Times New Roman" w:eastAsia="Times New Roman" w:hAnsi="Times New Roman"/>
                <w:caps/>
                <w:sz w:val="24"/>
                <w:szCs w:val="24"/>
                <w:lang w:eastAsia="lt-LT"/>
              </w:rPr>
              <w:t xml:space="preserve">Lėšos </w:t>
            </w:r>
          </w:p>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aps/>
                <w:sz w:val="24"/>
                <w:szCs w:val="24"/>
                <w:lang w:eastAsia="lt-LT"/>
              </w:rPr>
            </w:pPr>
            <w:r w:rsidRPr="003A1C20">
              <w:rPr>
                <w:rFonts w:ascii="Times New Roman" w:eastAsia="Times New Roman" w:hAnsi="Times New Roman"/>
                <w:sz w:val="24"/>
                <w:szCs w:val="24"/>
                <w:lang w:eastAsia="lt-LT"/>
              </w:rPr>
              <w:t>tūkst. Eur</w:t>
            </w:r>
          </w:p>
        </w:tc>
      </w:tr>
      <w:tr w:rsidR="003A1C20" w:rsidRPr="003A1C20" w:rsidTr="00B84E11">
        <w:tc>
          <w:tcPr>
            <w:tcW w:w="0" w:type="auto"/>
            <w:vMerge/>
            <w:tcBorders>
              <w:top w:val="double" w:sz="6" w:space="0" w:color="000000"/>
              <w:left w:val="double" w:sz="6" w:space="0" w:color="000000"/>
              <w:bottom w:val="single" w:sz="6" w:space="0" w:color="000000"/>
              <w:right w:val="single" w:sz="6" w:space="0" w:color="000000"/>
            </w:tcBorders>
            <w:vAlign w:val="center"/>
            <w:hideMark/>
          </w:tcPr>
          <w:p w:rsidR="00B84E11" w:rsidRPr="003A1C20" w:rsidRDefault="00B84E11" w:rsidP="005A6FAD">
            <w:pPr>
              <w:spacing w:after="0" w:line="256" w:lineRule="auto"/>
              <w:rPr>
                <w:rFonts w:ascii="Times New Roman" w:eastAsia="Times New Roman" w:hAnsi="Times New Roman"/>
                <w:caps/>
                <w:sz w:val="24"/>
                <w:szCs w:val="24"/>
                <w:lang w:eastAsia="lt-LT"/>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B84E11" w:rsidRPr="003A1C20" w:rsidRDefault="00B84E11" w:rsidP="005A6FAD">
            <w:pPr>
              <w:spacing w:after="0" w:line="256" w:lineRule="auto"/>
              <w:rPr>
                <w:rFonts w:ascii="Times New Roman" w:eastAsia="Times New Roman" w:hAnsi="Times New Roman"/>
                <w:caps/>
                <w:sz w:val="24"/>
                <w:szCs w:val="24"/>
                <w:lang w:eastAsia="lt-LT"/>
              </w:rPr>
            </w:pP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praėję metai </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einamieji metai </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Socialinių paslaugų pirkimas (pagal viešuosius pirkimus)</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3,7</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4,8</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Tiesioginis socialinių paslaugų įstaigų finansavimas</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1100,2</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1273,0</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iš jo:</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2.1.</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Savivaldybės pavaldumo įstaigoms</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1100,2</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1273,0</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2.2.</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apskričių viršininkų įstaigoms (regioninių socialinių paslaugų įstaigoms) pagal lėšų kompensavimo sutartis  </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3A1C20">
              <w:rPr>
                <w:rFonts w:ascii="Times New Roman" w:hAnsi="Times New Roman"/>
                <w:sz w:val="24"/>
                <w:szCs w:val="24"/>
              </w:rPr>
              <w:t>-</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3A1C20">
              <w:rPr>
                <w:rFonts w:ascii="Times New Roman" w:hAnsi="Times New Roman"/>
                <w:sz w:val="24"/>
                <w:szCs w:val="24"/>
              </w:rPr>
              <w:t>-</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2.3.</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 xml:space="preserve">     nevyriausybinių organizacijų įstaigoms pagal lėšų kompensavimo sutartis </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3.</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Savivaldybės biudžeto lėšos, skirtos nevyriausybinėms organizacijoms</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66,7</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58,0</w:t>
            </w:r>
          </w:p>
        </w:tc>
      </w:tr>
      <w:tr w:rsidR="003A1C20" w:rsidRPr="003A1C20" w:rsidTr="00B84E11">
        <w:tc>
          <w:tcPr>
            <w:tcW w:w="65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4.</w:t>
            </w:r>
          </w:p>
        </w:tc>
        <w:tc>
          <w:tcPr>
            <w:tcW w:w="6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Finansavimas vykdant socialinių paslaugų programas</w:t>
            </w:r>
          </w:p>
        </w:tc>
        <w:tc>
          <w:tcPr>
            <w:tcW w:w="1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105,9</w:t>
            </w:r>
          </w:p>
        </w:tc>
        <w:tc>
          <w:tcPr>
            <w:tcW w:w="1133"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126,7</w:t>
            </w:r>
          </w:p>
        </w:tc>
      </w:tr>
      <w:tr w:rsidR="003A1C20" w:rsidRPr="003A1C20" w:rsidTr="00B84E11">
        <w:tc>
          <w:tcPr>
            <w:tcW w:w="650" w:type="dxa"/>
            <w:tcBorders>
              <w:top w:val="single" w:sz="6" w:space="0" w:color="000000"/>
              <w:left w:val="double" w:sz="6" w:space="0" w:color="000000"/>
              <w:bottom w:val="doub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tc>
        <w:tc>
          <w:tcPr>
            <w:tcW w:w="6273" w:type="dxa"/>
            <w:tcBorders>
              <w:top w:val="single" w:sz="6" w:space="0" w:color="000000"/>
              <w:left w:val="single" w:sz="6" w:space="0" w:color="000000"/>
              <w:bottom w:val="double" w:sz="6" w:space="0" w:color="000000"/>
              <w:right w:val="single" w:sz="6" w:space="0" w:color="000000"/>
            </w:tcBorders>
            <w:tcMar>
              <w:top w:w="0" w:type="dxa"/>
              <w:left w:w="108" w:type="dxa"/>
              <w:bottom w:w="0" w:type="dxa"/>
              <w:right w:w="108" w:type="dxa"/>
            </w:tcMar>
            <w:hideMark/>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lt-LT"/>
              </w:rPr>
            </w:pPr>
            <w:r w:rsidRPr="003A1C20">
              <w:rPr>
                <w:rFonts w:ascii="Times New Roman" w:eastAsia="Times New Roman" w:hAnsi="Times New Roman"/>
                <w:b/>
                <w:sz w:val="24"/>
                <w:szCs w:val="24"/>
                <w:lang w:eastAsia="lt-LT"/>
              </w:rPr>
              <w:t>Iš viso:</w:t>
            </w:r>
          </w:p>
        </w:tc>
        <w:tc>
          <w:tcPr>
            <w:tcW w:w="1390" w:type="dxa"/>
            <w:tcBorders>
              <w:top w:val="single" w:sz="6" w:space="0" w:color="000000"/>
              <w:left w:val="single" w:sz="6" w:space="0" w:color="000000"/>
              <w:bottom w:val="double" w:sz="6" w:space="0" w:color="000000"/>
              <w:right w:val="sing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3A1C20">
              <w:rPr>
                <w:rFonts w:ascii="Times New Roman" w:hAnsi="Times New Roman"/>
                <w:b/>
                <w:sz w:val="24"/>
                <w:szCs w:val="24"/>
              </w:rPr>
              <w:t>1276,5</w:t>
            </w:r>
          </w:p>
        </w:tc>
        <w:tc>
          <w:tcPr>
            <w:tcW w:w="1133"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tcPr>
          <w:p w:rsidR="00B84E11" w:rsidRPr="003A1C20" w:rsidRDefault="00B84E11" w:rsidP="005A6F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3A1C20">
              <w:rPr>
                <w:rFonts w:ascii="Times New Roman" w:hAnsi="Times New Roman"/>
                <w:b/>
                <w:sz w:val="24"/>
                <w:szCs w:val="24"/>
              </w:rPr>
              <w:t>1462,5</w:t>
            </w:r>
          </w:p>
        </w:tc>
      </w:tr>
    </w:tbl>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 xml:space="preserve">14. Lėšos, reikalingos žmogiškųjų išteklių plėtrai </w:t>
      </w:r>
    </w:p>
    <w:p w:rsidR="00422D84" w:rsidRPr="003A1C20" w:rsidRDefault="00422D84" w:rsidP="00422D84">
      <w:pPr>
        <w:spacing w:after="0" w:line="360" w:lineRule="auto"/>
        <w:jc w:val="both"/>
        <w:rPr>
          <w:rFonts w:ascii="Times New Roman" w:eastAsiaTheme="minorHAnsi" w:hAnsi="Times New Roman"/>
          <w:sz w:val="24"/>
          <w:szCs w:val="24"/>
        </w:rPr>
      </w:pPr>
      <w:r w:rsidRPr="003A1C20">
        <w:rPr>
          <w:rFonts w:ascii="Times New Roman" w:eastAsia="Times New Roman" w:hAnsi="Times New Roman"/>
          <w:b/>
          <w:sz w:val="24"/>
          <w:szCs w:val="24"/>
        </w:rPr>
        <w:tab/>
      </w:r>
      <w:r w:rsidRPr="003A1C20">
        <w:rPr>
          <w:rFonts w:ascii="Times New Roman" w:hAnsi="Times New Roman"/>
          <w:sz w:val="24"/>
          <w:szCs w:val="24"/>
        </w:rPr>
        <w:t xml:space="preserve">Raseinių socialinių paslaugų centre socialinių darbuotojų kvalifikacijos kėlimui per metus vidutiniškai reikėtų 0,6 tūkst. Eur </w:t>
      </w:r>
      <w:r w:rsidR="00C950FC" w:rsidRPr="003A1C20">
        <w:rPr>
          <w:rFonts w:ascii="Times New Roman" w:hAnsi="Times New Roman"/>
          <w:sz w:val="24"/>
          <w:szCs w:val="24"/>
        </w:rPr>
        <w:t>S</w:t>
      </w:r>
      <w:r w:rsidRPr="003A1C20">
        <w:rPr>
          <w:rFonts w:ascii="Times New Roman" w:hAnsi="Times New Roman"/>
          <w:sz w:val="24"/>
          <w:szCs w:val="24"/>
        </w:rPr>
        <w:t>avivaldybės lėšų. Socialiniams darbuotojams</w:t>
      </w:r>
      <w:r w:rsidR="00C950FC" w:rsidRPr="003A1C20">
        <w:rPr>
          <w:rFonts w:ascii="Times New Roman" w:hAnsi="Times New Roman"/>
          <w:sz w:val="24"/>
          <w:szCs w:val="24"/>
        </w:rPr>
        <w:t>,</w:t>
      </w:r>
      <w:r w:rsidRPr="003A1C20">
        <w:rPr>
          <w:rFonts w:ascii="Times New Roman" w:hAnsi="Times New Roman"/>
          <w:sz w:val="24"/>
          <w:szCs w:val="24"/>
        </w:rPr>
        <w:t xml:space="preserve"> dirbantiems </w:t>
      </w:r>
      <w:r w:rsidRPr="003A1C20">
        <w:rPr>
          <w:rFonts w:ascii="Times New Roman" w:hAnsi="Times New Roman"/>
          <w:sz w:val="24"/>
          <w:szCs w:val="24"/>
        </w:rPr>
        <w:lastRenderedPageBreak/>
        <w:t xml:space="preserve">su šeimomis, patiriančiomis socialines rizikas bei atvejo vadybininkams, </w:t>
      </w:r>
      <w:proofErr w:type="spellStart"/>
      <w:r w:rsidRPr="003A1C20">
        <w:rPr>
          <w:rFonts w:ascii="Times New Roman" w:hAnsi="Times New Roman"/>
          <w:sz w:val="24"/>
          <w:szCs w:val="24"/>
        </w:rPr>
        <w:t>supervizijų</w:t>
      </w:r>
      <w:proofErr w:type="spellEnd"/>
      <w:r w:rsidRPr="003A1C20">
        <w:rPr>
          <w:rFonts w:ascii="Times New Roman" w:hAnsi="Times New Roman"/>
          <w:sz w:val="24"/>
          <w:szCs w:val="24"/>
        </w:rPr>
        <w:t xml:space="preserve"> mokymams reikėtų </w:t>
      </w:r>
      <w:r w:rsidR="00664320" w:rsidRPr="003A1C20">
        <w:rPr>
          <w:rFonts w:ascii="Times New Roman" w:hAnsi="Times New Roman"/>
          <w:sz w:val="24"/>
          <w:szCs w:val="24"/>
        </w:rPr>
        <w:t>11,0</w:t>
      </w:r>
      <w:r w:rsidRPr="003A1C20">
        <w:rPr>
          <w:rFonts w:ascii="Times New Roman" w:hAnsi="Times New Roman"/>
          <w:sz w:val="24"/>
          <w:szCs w:val="24"/>
        </w:rPr>
        <w:t xml:space="preserve">tūkst. Eur </w:t>
      </w:r>
      <w:r w:rsidR="00C950FC" w:rsidRPr="003A1C20">
        <w:rPr>
          <w:rFonts w:ascii="Times New Roman" w:hAnsi="Times New Roman"/>
          <w:sz w:val="24"/>
          <w:szCs w:val="24"/>
        </w:rPr>
        <w:t>v</w:t>
      </w:r>
      <w:r w:rsidRPr="003A1C20">
        <w:rPr>
          <w:rFonts w:ascii="Times New Roman" w:hAnsi="Times New Roman"/>
          <w:sz w:val="24"/>
          <w:szCs w:val="24"/>
        </w:rPr>
        <w:t>alstybės biudžeto lėšų.</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sz w:val="24"/>
          <w:szCs w:val="24"/>
        </w:rPr>
        <w:tab/>
      </w:r>
      <w:r w:rsidR="0017546C" w:rsidRPr="003A1C20">
        <w:rPr>
          <w:rFonts w:ascii="Times New Roman" w:eastAsia="Times New Roman" w:hAnsi="Times New Roman"/>
          <w:sz w:val="24"/>
          <w:szCs w:val="24"/>
        </w:rPr>
        <w:t xml:space="preserve">VšĮ Raseinių neįgaliųjų dienos užimtumo </w:t>
      </w:r>
      <w:r w:rsidR="00965597" w:rsidRPr="003A1C20">
        <w:rPr>
          <w:rFonts w:ascii="Times New Roman" w:eastAsia="Times New Roman" w:hAnsi="Times New Roman"/>
          <w:sz w:val="24"/>
          <w:szCs w:val="24"/>
        </w:rPr>
        <w:t xml:space="preserve">ir paslaugų </w:t>
      </w:r>
      <w:r w:rsidR="0017546C" w:rsidRPr="003A1C20">
        <w:rPr>
          <w:rFonts w:ascii="Times New Roman" w:eastAsia="Times New Roman" w:hAnsi="Times New Roman"/>
          <w:sz w:val="24"/>
          <w:szCs w:val="24"/>
        </w:rPr>
        <w:t xml:space="preserve">centre socialinių darbuotojų kvalifikacijos kėlimui per metus vidutiniškai reikėtų 1,5 tūkst. Eur. </w:t>
      </w:r>
      <w:r w:rsidRPr="003A1C20">
        <w:rPr>
          <w:rFonts w:ascii="Times New Roman" w:eastAsia="Times New Roman" w:hAnsi="Times New Roman"/>
          <w:sz w:val="24"/>
          <w:szCs w:val="24"/>
        </w:rPr>
        <w:t xml:space="preserve">Raseinių r. </w:t>
      </w:r>
      <w:proofErr w:type="spellStart"/>
      <w:r w:rsidRPr="003A1C20">
        <w:rPr>
          <w:rFonts w:ascii="Times New Roman" w:eastAsia="Times New Roman" w:hAnsi="Times New Roman"/>
          <w:sz w:val="24"/>
          <w:szCs w:val="24"/>
        </w:rPr>
        <w:t>Blinbstrubiškių</w:t>
      </w:r>
      <w:proofErr w:type="spellEnd"/>
      <w:r w:rsidRPr="003A1C20">
        <w:rPr>
          <w:rFonts w:ascii="Times New Roman" w:eastAsia="Times New Roman" w:hAnsi="Times New Roman"/>
          <w:sz w:val="24"/>
          <w:szCs w:val="24"/>
        </w:rPr>
        <w:t xml:space="preserve"> socialinės globos namų</w:t>
      </w:r>
      <w:r w:rsidR="003A1C20">
        <w:rPr>
          <w:rFonts w:ascii="Times New Roman" w:eastAsia="Times New Roman" w:hAnsi="Times New Roman"/>
          <w:sz w:val="24"/>
          <w:szCs w:val="24"/>
        </w:rPr>
        <w:t xml:space="preserve"> </w:t>
      </w:r>
      <w:r w:rsidRPr="003A1C20">
        <w:rPr>
          <w:rFonts w:ascii="Times New Roman" w:eastAsia="Times New Roman" w:hAnsi="Times New Roman"/>
          <w:sz w:val="24"/>
          <w:szCs w:val="24"/>
        </w:rPr>
        <w:t>socialinių darbuotojų ir socialinių darbuotojų padėjėjų kvalifikacijos kėlimui planuojami 1</w:t>
      </w:r>
      <w:r w:rsidR="005B5AD2" w:rsidRPr="003A1C20">
        <w:rPr>
          <w:rFonts w:ascii="Times New Roman" w:eastAsia="Times New Roman" w:hAnsi="Times New Roman"/>
          <w:sz w:val="24"/>
          <w:szCs w:val="24"/>
        </w:rPr>
        <w:t>,</w:t>
      </w:r>
      <w:r w:rsidRPr="003A1C20">
        <w:rPr>
          <w:rFonts w:ascii="Times New Roman" w:eastAsia="Times New Roman" w:hAnsi="Times New Roman"/>
          <w:sz w:val="24"/>
          <w:szCs w:val="24"/>
        </w:rPr>
        <w:t>9</w:t>
      </w:r>
      <w:r w:rsidR="005B5AD2" w:rsidRPr="003A1C20">
        <w:rPr>
          <w:rFonts w:ascii="Times New Roman" w:eastAsia="Times New Roman" w:hAnsi="Times New Roman"/>
          <w:sz w:val="24"/>
          <w:szCs w:val="24"/>
        </w:rPr>
        <w:t xml:space="preserve"> tūkst.</w:t>
      </w:r>
      <w:r w:rsidR="003A1C20">
        <w:rPr>
          <w:rFonts w:ascii="Times New Roman" w:eastAsia="Times New Roman" w:hAnsi="Times New Roman"/>
          <w:sz w:val="24"/>
          <w:szCs w:val="24"/>
        </w:rPr>
        <w:t xml:space="preserve"> </w:t>
      </w:r>
      <w:r w:rsidRPr="003A1C20">
        <w:rPr>
          <w:rFonts w:ascii="Times New Roman" w:eastAsia="Times New Roman" w:hAnsi="Times New Roman"/>
          <w:sz w:val="24"/>
          <w:szCs w:val="24"/>
        </w:rPr>
        <w:t>Eur bei darbuotojų asmeninės lėšos.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 xml:space="preserve">              15. Savivaldybės finansinių galimybių palyginimas su numatytų priemonių finansavimu. Savivaldybės organizuojamų socialinių paslaugų įvertinimas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jc w:val="both"/>
        <w:rPr>
          <w:rFonts w:ascii="Times New Roman" w:hAnsi="Times New Roman"/>
          <w:sz w:val="24"/>
          <w:szCs w:val="24"/>
        </w:rPr>
      </w:pPr>
      <w:r w:rsidRPr="003A1C20">
        <w:rPr>
          <w:rFonts w:ascii="Times New Roman" w:eastAsia="Times New Roman" w:hAnsi="Times New Roman"/>
          <w:sz w:val="24"/>
          <w:szCs w:val="24"/>
        </w:rPr>
        <w:t>201</w:t>
      </w:r>
      <w:r w:rsidR="00965597" w:rsidRPr="003A1C20">
        <w:rPr>
          <w:rFonts w:ascii="Times New Roman" w:eastAsia="Times New Roman" w:hAnsi="Times New Roman"/>
          <w:sz w:val="24"/>
          <w:szCs w:val="24"/>
        </w:rPr>
        <w:t>9</w:t>
      </w:r>
      <w:r w:rsidRPr="003A1C20">
        <w:rPr>
          <w:rFonts w:ascii="Times New Roman" w:eastAsia="Times New Roman" w:hAnsi="Times New Roman"/>
          <w:sz w:val="24"/>
          <w:szCs w:val="24"/>
        </w:rPr>
        <w:t xml:space="preserve"> m. Raseinių rajono savivaldybės socialinių biudžetinių įstaigų, viešųjų įstaigų, kurių dalininkė yra rajono Savivaldybė, numatytos priemonės visiškai finansuotos iš Savivaldybės biudžeto bei  didžiąja dalimi iš valstybės biudžeto lėšų. Rajono Savivaldybės finansinės galimybės atitinka įvertintus socialinių paslaugų poreikius.</w:t>
      </w:r>
    </w:p>
    <w:p w:rsidR="00422D84" w:rsidRPr="003A1C20" w:rsidRDefault="00422D84" w:rsidP="00664320">
      <w:pPr>
        <w:spacing w:after="0" w:line="360" w:lineRule="auto"/>
        <w:ind w:right="179"/>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Tačiau atlikta socialinių paslaugų poreikio skirtingoms žmonių socialinėms  grupėms analizė parodė, kad  20</w:t>
      </w:r>
      <w:r w:rsidR="00664320" w:rsidRPr="003A1C20">
        <w:rPr>
          <w:rFonts w:ascii="Times New Roman" w:eastAsia="Times New Roman" w:hAnsi="Times New Roman"/>
          <w:sz w:val="24"/>
          <w:szCs w:val="24"/>
        </w:rPr>
        <w:t>20</w:t>
      </w:r>
      <w:r w:rsidRPr="003A1C20">
        <w:rPr>
          <w:rFonts w:ascii="Times New Roman" w:eastAsia="Times New Roman" w:hAnsi="Times New Roman"/>
          <w:sz w:val="24"/>
          <w:szCs w:val="24"/>
        </w:rPr>
        <w:t>metais reikės plėsti ir kitas socialinių paslaugų rūšis</w:t>
      </w:r>
      <w:r w:rsidR="00664320" w:rsidRPr="003A1C20">
        <w:rPr>
          <w:rFonts w:ascii="Times New Roman" w:eastAsia="Times New Roman" w:hAnsi="Times New Roman"/>
          <w:sz w:val="24"/>
          <w:szCs w:val="24"/>
        </w:rPr>
        <w:t xml:space="preserve"> asmenims su proto ar psichine negalia</w:t>
      </w:r>
      <w:r w:rsidRPr="003A1C20">
        <w:rPr>
          <w:rFonts w:ascii="Times New Roman" w:eastAsia="Times New Roman" w:hAnsi="Times New Roman"/>
          <w:sz w:val="24"/>
          <w:szCs w:val="24"/>
        </w:rPr>
        <w:t xml:space="preserve">. </w:t>
      </w:r>
    </w:p>
    <w:p w:rsidR="00422D84" w:rsidRPr="003A1C20" w:rsidRDefault="00422D84" w:rsidP="00422D84">
      <w:pPr>
        <w:spacing w:after="0" w:line="360" w:lineRule="auto"/>
        <w:ind w:firstLine="900"/>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Raseinių rajono savivaldybė neturi tiek finansinių išteklių, kad visiems esamiems ir potencialiems socialinių paslaugų gavėjams galėtų užtikrint</w:t>
      </w:r>
      <w:r w:rsidR="00C950FC" w:rsidRPr="003A1C20">
        <w:rPr>
          <w:rFonts w:ascii="Times New Roman" w:eastAsia="Times New Roman" w:hAnsi="Times New Roman"/>
          <w:sz w:val="24"/>
          <w:szCs w:val="24"/>
          <w:lang w:eastAsia="lt-LT"/>
        </w:rPr>
        <w:t>i</w:t>
      </w:r>
      <w:r w:rsidRPr="003A1C20">
        <w:rPr>
          <w:rFonts w:ascii="Times New Roman" w:eastAsia="Times New Roman" w:hAnsi="Times New Roman"/>
          <w:sz w:val="24"/>
          <w:szCs w:val="24"/>
          <w:lang w:eastAsia="lt-LT"/>
        </w:rPr>
        <w:t xml:space="preserve"> kokybiškų socialinių paslaugų teikimą, todėl išskirtume šias  prioritetinės socialinių paslaugų plėtros kryptis: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79"/>
        <w:jc w:val="both"/>
        <w:rPr>
          <w:rFonts w:ascii="Times New Roman" w:hAnsi="Times New Roman"/>
          <w:sz w:val="24"/>
          <w:szCs w:val="24"/>
        </w:rPr>
      </w:pPr>
      <w:r w:rsidRPr="003A1C20">
        <w:rPr>
          <w:rFonts w:ascii="Times New Roman" w:eastAsia="Times New Roman" w:hAnsi="Times New Roman"/>
          <w:sz w:val="24"/>
          <w:szCs w:val="24"/>
        </w:rPr>
        <w:t xml:space="preserve">              - Pagalbos namuose paslaugos bei</w:t>
      </w:r>
      <w:r w:rsidR="003A1C20">
        <w:rPr>
          <w:rFonts w:ascii="Times New Roman" w:eastAsia="Times New Roman" w:hAnsi="Times New Roman"/>
          <w:sz w:val="24"/>
          <w:szCs w:val="24"/>
        </w:rPr>
        <w:t xml:space="preserve"> </w:t>
      </w:r>
      <w:bookmarkStart w:id="7" w:name="_GoBack"/>
      <w:bookmarkEnd w:id="7"/>
      <w:r w:rsidRPr="003A1C20">
        <w:rPr>
          <w:rFonts w:ascii="Times New Roman" w:eastAsia="Times New Roman" w:hAnsi="Times New Roman"/>
          <w:sz w:val="24"/>
          <w:szCs w:val="24"/>
        </w:rPr>
        <w:t>dienos socialinė globa asmens namuose.</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79"/>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 Socialinių įgūdžių ugdymas ir palaikymas </w:t>
      </w:r>
      <w:r w:rsidRPr="003A1C20">
        <w:rPr>
          <w:rFonts w:ascii="Times New Roman" w:hAnsi="Times New Roman"/>
          <w:sz w:val="24"/>
          <w:szCs w:val="24"/>
        </w:rPr>
        <w:t xml:space="preserve">šeimomis, patiriančiomis socialines rizikas </w:t>
      </w:r>
      <w:r w:rsidRPr="003A1C20">
        <w:rPr>
          <w:rFonts w:ascii="Times New Roman" w:eastAsia="Times New Roman" w:hAnsi="Times New Roman"/>
          <w:sz w:val="24"/>
          <w:szCs w:val="24"/>
        </w:rPr>
        <w:t>ir juose gyvenantiems vaikams namuose ir institucijoje (vaikų dienos centrų steigimas).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79"/>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Poreikis regioninėms  socialinėms  paslaugoms senyvo amžiaus asmenims ir asmenims su negalia  yra tenkinamas.</w:t>
      </w:r>
    </w:p>
    <w:p w:rsidR="00422D84" w:rsidRPr="003A1C20" w:rsidRDefault="00422D84" w:rsidP="00422D84">
      <w:pPr>
        <w:spacing w:after="0" w:line="240" w:lineRule="auto"/>
        <w:ind w:right="181"/>
        <w:jc w:val="center"/>
        <w:rPr>
          <w:rFonts w:ascii="Times New Roman" w:eastAsia="Times New Roman" w:hAnsi="Times New Roman"/>
          <w:b/>
          <w:sz w:val="24"/>
          <w:szCs w:val="24"/>
        </w:rPr>
      </w:pPr>
      <w:r w:rsidRPr="003A1C20">
        <w:rPr>
          <w:rFonts w:ascii="Times New Roman" w:eastAsia="Times New Roman" w:hAnsi="Times New Roman"/>
          <w:b/>
          <w:sz w:val="24"/>
          <w:szCs w:val="24"/>
        </w:rPr>
        <w:t>V  SKYRIUS</w:t>
      </w:r>
    </w:p>
    <w:p w:rsidR="00422D84" w:rsidRPr="003A1C20" w:rsidRDefault="00422D84" w:rsidP="00422D84">
      <w:pPr>
        <w:spacing w:after="0" w:line="240" w:lineRule="auto"/>
        <w:ind w:right="181"/>
        <w:jc w:val="center"/>
        <w:rPr>
          <w:rFonts w:ascii="Times New Roman" w:eastAsia="Times New Roman" w:hAnsi="Times New Roman"/>
          <w:b/>
          <w:sz w:val="24"/>
          <w:szCs w:val="24"/>
        </w:rPr>
      </w:pPr>
      <w:r w:rsidRPr="003A1C20">
        <w:rPr>
          <w:rFonts w:ascii="Times New Roman" w:eastAsia="Times New Roman" w:hAnsi="Times New Roman"/>
          <w:b/>
          <w:sz w:val="24"/>
          <w:szCs w:val="24"/>
        </w:rPr>
        <w:t>PLĖTROS VIZIJA IR PROGNOZĖ</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r w:rsidRPr="003A1C20">
        <w:rPr>
          <w:rFonts w:ascii="Times New Roman" w:eastAsia="Times New Roman" w:hAnsi="Times New Roman"/>
          <w:b/>
          <w:sz w:val="24"/>
          <w:szCs w:val="24"/>
        </w:rPr>
        <w:tab/>
        <w:t>16. Socialinių paslaugų plėtros vizija</w:t>
      </w:r>
    </w:p>
    <w:p w:rsidR="00422D84" w:rsidRPr="003A1C20" w:rsidRDefault="00422D84" w:rsidP="00422D84">
      <w:pPr>
        <w:spacing w:after="0" w:line="360" w:lineRule="auto"/>
        <w:ind w:firstLine="851"/>
        <w:jc w:val="both"/>
        <w:rPr>
          <w:rFonts w:ascii="Times New Roman" w:eastAsia="Times New Roman" w:hAnsi="Times New Roman"/>
          <w:b/>
          <w:sz w:val="24"/>
          <w:szCs w:val="24"/>
        </w:rPr>
      </w:pPr>
      <w:r w:rsidRPr="003A1C20">
        <w:rPr>
          <w:rFonts w:ascii="Times New Roman" w:eastAsia="Times New Roman" w:hAnsi="Times New Roman"/>
          <w:sz w:val="24"/>
          <w:szCs w:val="24"/>
        </w:rPr>
        <w:t>Socialinių paslaugų tinklas bei socialinių darbuotojų darbo patirtis ir kompetencija užtikrins kokybiškas socialines paslaugas visų socialinių grupių  asmenims</w:t>
      </w:r>
      <w:r w:rsidRPr="003A1C20">
        <w:rPr>
          <w:rFonts w:ascii="Times New Roman" w:eastAsia="Times New Roman" w:hAnsi="Times New Roman"/>
          <w:b/>
          <w:sz w:val="24"/>
          <w:szCs w:val="24"/>
        </w:rPr>
        <w:t xml:space="preserve">. </w:t>
      </w:r>
    </w:p>
    <w:p w:rsidR="00422D84" w:rsidRPr="003A1C20" w:rsidRDefault="00422D84" w:rsidP="00422D84">
      <w:pPr>
        <w:spacing w:after="0" w:line="360" w:lineRule="auto"/>
        <w:ind w:firstLine="851"/>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Socialinių paslaugų kokybiškumas priklauso ir nuo asmenų, teikiančių socialines paslaugas, nes jie turėtų būti asmenys, turintys atitinkamų žinių, mokėjimų ir įgūdžių, motyvuoti ir aiškiai suprasti, kokius iššūkius kelia socialinis darbas, kaip profesija. Todėl būtina susitelkti ir daugiau investuoti į darbuotojų kvalifikacijos kėlimą. Paslaugos turi būti kompleksinės ir visapusiškos, todėl teikiant paslaugas, būtina derinti keletą paslaugų rūšių. Teikiant socialines paslaugas socialines </w:t>
      </w:r>
      <w:r w:rsidRPr="003A1C20">
        <w:rPr>
          <w:rFonts w:ascii="Times New Roman" w:eastAsia="Times New Roman" w:hAnsi="Times New Roman"/>
          <w:sz w:val="24"/>
          <w:szCs w:val="24"/>
        </w:rPr>
        <w:lastRenderedPageBreak/>
        <w:t>rizikas patiriančioms šeimoms dažnai reikia derinti pedagoginę, socialinę, psichologinę pagalbą, todėl būtina, teikiant pagalbą asmenims, teikti ją kompleksiškai.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r w:rsidRPr="003A1C20">
        <w:rPr>
          <w:rFonts w:ascii="Times New Roman" w:eastAsia="Times New Roman" w:hAnsi="Times New Roman"/>
          <w:b/>
          <w:sz w:val="24"/>
          <w:szCs w:val="24"/>
        </w:rPr>
        <w:tab/>
        <w:t>17. Prognozuojamos socialinės paslaugos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5"/>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Numatoma, kad rajono Savivaldybė organizuos ir teiks šias  paslaugas: </w:t>
      </w:r>
    </w:p>
    <w:p w:rsidR="00422D84" w:rsidRPr="003A1C20" w:rsidRDefault="00422D84" w:rsidP="00422D84">
      <w:pPr>
        <w:pStyle w:val="prastasiniatinklio"/>
        <w:spacing w:before="0" w:after="0" w:line="360" w:lineRule="auto"/>
        <w:ind w:firstLine="720"/>
        <w:jc w:val="both"/>
      </w:pPr>
      <w:r w:rsidRPr="003A1C20">
        <w:t>- didės skaičius paslaugų, teikiamų šeimai ir vaikui, gerės jų kokybė; daugės vaikų užimtumo dienos centrų, jie steigsis seniūnijose; didės centruose besilankančių vaikų skaičius. Vyks tėvų mokymai, kuriuose bus pabrėžiama šeimos svarba vaikui, vaiko auklėjimo būdai ir metodai, tėvai turės galimybę įgyti psichologinių, edukacinių, sociologinių ir kitokių žinių.</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Cs/>
          <w:sz w:val="24"/>
          <w:szCs w:val="24"/>
        </w:rPr>
      </w:pPr>
      <w:r w:rsidRPr="003A1C20">
        <w:rPr>
          <w:rFonts w:ascii="Times New Roman" w:eastAsia="Times New Roman" w:hAnsi="Times New Roman"/>
          <w:iCs/>
          <w:sz w:val="24"/>
          <w:szCs w:val="24"/>
        </w:rPr>
        <w:t xml:space="preserve">- bus išplėstos bei gerinama kokybė paslaugų, teikiamų  neįgaliems ir senyvo amžiaus  žmonėms; </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Cs/>
          <w:sz w:val="24"/>
          <w:szCs w:val="24"/>
        </w:rPr>
      </w:pPr>
      <w:r w:rsidRPr="003A1C20">
        <w:rPr>
          <w:rFonts w:ascii="Times New Roman" w:eastAsia="Times New Roman" w:hAnsi="Times New Roman"/>
          <w:iCs/>
          <w:sz w:val="24"/>
          <w:szCs w:val="24"/>
        </w:rPr>
        <w:t>- senyvo amžiaus asmenims, neįgaliesiems paslaugos bus teikiamos kompleksiškai, teikiant dienos socialinės globos paslaugas derinant su sveikatos priežiūros paslaugomis;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Cs/>
          <w:sz w:val="24"/>
          <w:szCs w:val="24"/>
        </w:rPr>
      </w:pPr>
      <w:r w:rsidRPr="003A1C20">
        <w:rPr>
          <w:rFonts w:ascii="Times New Roman" w:eastAsia="Times New Roman" w:hAnsi="Times New Roman"/>
          <w:iCs/>
          <w:sz w:val="24"/>
          <w:szCs w:val="24"/>
        </w:rPr>
        <w:t>- teikti kompleksines paslaugas šeimoms: centre sukurti konsultavimo centrą, kuriame šeimos ir darbuotojai galėtų gauti visą metodinę pagalbą. Atlikti šeimos psichologinį, socialinį įvertinimą ir tuomet organizuoti darbą su šeimomis ir vaikais. Esant poreikiui komanda galėtų vykti į vietą ir suteikti pagalbą „čia ir dabar“;</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b/>
          <w:sz w:val="24"/>
          <w:szCs w:val="24"/>
        </w:rPr>
      </w:pPr>
      <w:r w:rsidRPr="003A1C20">
        <w:rPr>
          <w:rFonts w:ascii="Times New Roman" w:eastAsia="Times New Roman" w:hAnsi="Times New Roman"/>
          <w:iCs/>
          <w:sz w:val="24"/>
          <w:szCs w:val="24"/>
        </w:rPr>
        <w:t>- centre įkurti metodinį centrą socialiniams darbuotojams, rengti mokymo programas jas įregistruoti ir mokyti socialinius darbuotojus.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 xml:space="preserve">            18. Savivaldybės biudžeto augimo perspektyva ir numatomas pokytis</w:t>
      </w:r>
    </w:p>
    <w:p w:rsidR="00422D84" w:rsidRPr="003A1C20" w:rsidRDefault="00422D84" w:rsidP="00422D84">
      <w:pPr>
        <w:ind w:firstLine="720"/>
        <w:jc w:val="both"/>
        <w:rPr>
          <w:rFonts w:ascii="Times New Roman" w:hAnsi="Times New Roman"/>
          <w:sz w:val="24"/>
          <w:szCs w:val="24"/>
        </w:rPr>
      </w:pPr>
      <w:r w:rsidRPr="003A1C20">
        <w:rPr>
          <w:rFonts w:ascii="Times New Roman" w:hAnsi="Times New Roman"/>
          <w:sz w:val="24"/>
          <w:szCs w:val="24"/>
        </w:rPr>
        <w:t>Socialinėms paslaugoms skiriamų lėšų dalis kiekvienais metais turėtų didėti.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3A1C20">
        <w:rPr>
          <w:rFonts w:ascii="Times New Roman" w:eastAsia="Times New Roman" w:hAnsi="Times New Roman"/>
          <w:b/>
          <w:sz w:val="24"/>
          <w:szCs w:val="24"/>
        </w:rPr>
        <w:t>VI SKYRIUS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3A1C20">
        <w:rPr>
          <w:rFonts w:ascii="Times New Roman" w:eastAsia="Times New Roman" w:hAnsi="Times New Roman"/>
          <w:b/>
          <w:sz w:val="24"/>
          <w:szCs w:val="24"/>
        </w:rPr>
        <w:t xml:space="preserve"> PLANO ĮGYVENDINIMO PRIEŽIŪRA</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79"/>
        <w:jc w:val="both"/>
        <w:rPr>
          <w:rFonts w:ascii="Times New Roman" w:eastAsia="Times New Roman" w:hAnsi="Times New Roman"/>
          <w:b/>
          <w:sz w:val="24"/>
          <w:szCs w:val="24"/>
        </w:rPr>
      </w:pPr>
      <w:r w:rsidRPr="003A1C20">
        <w:rPr>
          <w:rFonts w:ascii="Times New Roman" w:eastAsia="Times New Roman" w:hAnsi="Times New Roman"/>
          <w:b/>
          <w:sz w:val="24"/>
          <w:szCs w:val="24"/>
        </w:rPr>
        <w:tab/>
        <w:t>19. Išteklių prognozė ateinantiems 3 metams: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jc w:val="both"/>
        <w:rPr>
          <w:rFonts w:ascii="Times New Roman" w:eastAsia="Times New Roman" w:hAnsi="Times New Roman"/>
          <w:sz w:val="24"/>
          <w:szCs w:val="24"/>
        </w:rPr>
      </w:pPr>
      <w:r w:rsidRPr="003A1C20">
        <w:rPr>
          <w:rFonts w:ascii="Times New Roman" w:eastAsia="Times New Roman" w:hAnsi="Times New Roman"/>
          <w:sz w:val="24"/>
          <w:szCs w:val="24"/>
        </w:rPr>
        <w:tab/>
        <w:t>20</w:t>
      </w:r>
      <w:r w:rsidR="00664320" w:rsidRPr="003A1C20">
        <w:rPr>
          <w:rFonts w:ascii="Times New Roman" w:eastAsia="Times New Roman" w:hAnsi="Times New Roman"/>
          <w:sz w:val="24"/>
          <w:szCs w:val="24"/>
        </w:rPr>
        <w:t>20</w:t>
      </w:r>
      <w:r w:rsidRPr="003A1C20">
        <w:rPr>
          <w:rFonts w:ascii="Times New Roman" w:eastAsia="Times New Roman" w:hAnsi="Times New Roman"/>
          <w:sz w:val="24"/>
          <w:szCs w:val="24"/>
        </w:rPr>
        <w:t xml:space="preserve"> -202</w:t>
      </w:r>
      <w:r w:rsidR="00664320" w:rsidRPr="003A1C20">
        <w:rPr>
          <w:rFonts w:ascii="Times New Roman" w:eastAsia="Times New Roman" w:hAnsi="Times New Roman"/>
          <w:sz w:val="24"/>
          <w:szCs w:val="24"/>
        </w:rPr>
        <w:t>3</w:t>
      </w:r>
      <w:r w:rsidRPr="003A1C20">
        <w:rPr>
          <w:rFonts w:ascii="Times New Roman" w:eastAsia="Times New Roman" w:hAnsi="Times New Roman"/>
          <w:sz w:val="24"/>
          <w:szCs w:val="24"/>
        </w:rPr>
        <w:t>metais numatomi šie socialinių paslaugų finansavimo šaltiniai: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firstLine="900"/>
        <w:jc w:val="both"/>
        <w:rPr>
          <w:rFonts w:ascii="Times New Roman" w:hAnsi="Times New Roman"/>
          <w:sz w:val="24"/>
          <w:szCs w:val="24"/>
        </w:rPr>
      </w:pPr>
      <w:r w:rsidRPr="003A1C20">
        <w:rPr>
          <w:rFonts w:ascii="Times New Roman" w:eastAsia="Times New Roman" w:hAnsi="Times New Roman"/>
          <w:sz w:val="24"/>
          <w:szCs w:val="24"/>
        </w:rPr>
        <w:t>- rajono Savivaldybės biudžeto lėšos – socialinių paslaugų finansavimui ir plėtrai, t. y. savarankiškajai savivaldybės funkcijai vykdyti;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firstLine="900"/>
        <w:jc w:val="both"/>
        <w:rPr>
          <w:rFonts w:ascii="Times New Roman" w:eastAsia="Times New Roman" w:hAnsi="Times New Roman"/>
          <w:sz w:val="24"/>
          <w:szCs w:val="24"/>
        </w:rPr>
      </w:pPr>
      <w:r w:rsidRPr="003A1C20">
        <w:rPr>
          <w:rFonts w:ascii="Times New Roman" w:eastAsia="Times New Roman" w:hAnsi="Times New Roman"/>
          <w:sz w:val="24"/>
          <w:szCs w:val="24"/>
        </w:rPr>
        <w:t>- valstybės biudžeto lėšos -  asmenų su sunkia negalia socialinei globai bei socialinės rizikos šeimų socialinei priežiūrai;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1" w:firstLine="900"/>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ES lėšos – </w:t>
      </w:r>
      <w:r w:rsidR="00664320" w:rsidRPr="003A1C20">
        <w:rPr>
          <w:rFonts w:ascii="Times New Roman" w:eastAsia="Times New Roman" w:hAnsi="Times New Roman"/>
          <w:sz w:val="24"/>
          <w:szCs w:val="24"/>
        </w:rPr>
        <w:t>integralios pagalbos  bei asmeninio asistento paslaugų teikimui</w:t>
      </w:r>
      <w:r w:rsidRPr="003A1C20">
        <w:rPr>
          <w:rFonts w:ascii="Times New Roman" w:eastAsia="Times New Roman" w:hAnsi="Times New Roman"/>
          <w:sz w:val="24"/>
          <w:szCs w:val="24"/>
        </w:rPr>
        <w:t>;</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2"/>
        <w:jc w:val="both"/>
        <w:rPr>
          <w:rFonts w:ascii="Times New Roman" w:eastAsia="Times New Roman" w:hAnsi="Times New Roman"/>
          <w:sz w:val="24"/>
          <w:szCs w:val="24"/>
        </w:rPr>
      </w:pPr>
      <w:r w:rsidRPr="003A1C20">
        <w:rPr>
          <w:rFonts w:ascii="Times New Roman" w:eastAsia="Times New Roman" w:hAnsi="Times New Roman"/>
          <w:sz w:val="24"/>
          <w:szCs w:val="24"/>
        </w:rPr>
        <w:t>- kokybiškai įstaigos veiklai, socialinių paslaugų plėtrai ir kokybei užtikrinti būtinas socialinių darbuotojų skaičiaus augimas bei lėšų</w:t>
      </w:r>
      <w:r w:rsidR="00C950FC" w:rsidRPr="003A1C20">
        <w:rPr>
          <w:rFonts w:ascii="Times New Roman" w:eastAsia="Times New Roman" w:hAnsi="Times New Roman"/>
          <w:sz w:val="24"/>
          <w:szCs w:val="24"/>
        </w:rPr>
        <w:t>,</w:t>
      </w:r>
      <w:r w:rsidRPr="003A1C20">
        <w:rPr>
          <w:rFonts w:ascii="Times New Roman" w:eastAsia="Times New Roman" w:hAnsi="Times New Roman"/>
          <w:sz w:val="24"/>
          <w:szCs w:val="24"/>
        </w:rPr>
        <w:t xml:space="preserve"> skiriamų socialinėms paslaugoms</w:t>
      </w:r>
      <w:r w:rsidR="00C950FC" w:rsidRPr="003A1C20">
        <w:rPr>
          <w:rFonts w:ascii="Times New Roman" w:eastAsia="Times New Roman" w:hAnsi="Times New Roman"/>
          <w:sz w:val="24"/>
          <w:szCs w:val="24"/>
        </w:rPr>
        <w:t>,</w:t>
      </w:r>
      <w:r w:rsidRPr="003A1C20">
        <w:rPr>
          <w:rFonts w:ascii="Times New Roman" w:eastAsia="Times New Roman" w:hAnsi="Times New Roman"/>
          <w:sz w:val="24"/>
          <w:szCs w:val="24"/>
        </w:rPr>
        <w:t xml:space="preserve"> didinimas. </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20. Siūlomos plėsti regioninės socialinės paslaugos, jų rūšys ir prognozuojamas mastas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bl>
      <w:tblPr>
        <w:tblW w:w="9648" w:type="dxa"/>
        <w:tblCellMar>
          <w:left w:w="10" w:type="dxa"/>
          <w:right w:w="10" w:type="dxa"/>
        </w:tblCellMar>
        <w:tblLook w:val="04A0" w:firstRow="1" w:lastRow="0" w:firstColumn="1" w:lastColumn="0" w:noHBand="0" w:noVBand="1"/>
      </w:tblPr>
      <w:tblGrid>
        <w:gridCol w:w="7128"/>
        <w:gridCol w:w="2520"/>
      </w:tblGrid>
      <w:tr w:rsidR="003A1C20" w:rsidRPr="003A1C20" w:rsidTr="00422D84">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lastRenderedPageBreak/>
              <w:t>Socialinių paslaugų rūšys (nurodomos pagal žmonių socialines grupes)</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Mastas (vietų skaičius)</w:t>
            </w:r>
          </w:p>
        </w:tc>
      </w:tr>
      <w:tr w:rsidR="003A1C20" w:rsidRPr="003A1C20" w:rsidTr="00422D84">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D84" w:rsidRPr="003A1C20" w:rsidRDefault="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Asmenų su proto (psichine)  negalia ilgalaikė (trumpalaikė) socialinė globa</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D84" w:rsidRPr="003A1C20" w:rsidRDefault="006643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4"/>
                <w:szCs w:val="24"/>
                <w:lang w:eastAsia="lt-LT"/>
              </w:rPr>
            </w:pPr>
            <w:r w:rsidRPr="003A1C20">
              <w:rPr>
                <w:rFonts w:ascii="Times New Roman" w:eastAsia="Times New Roman" w:hAnsi="Times New Roman"/>
                <w:sz w:val="24"/>
                <w:szCs w:val="24"/>
                <w:lang w:eastAsia="lt-LT"/>
              </w:rPr>
              <w:t>5</w:t>
            </w:r>
          </w:p>
        </w:tc>
      </w:tr>
    </w:tbl>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3A1C20">
        <w:rPr>
          <w:rFonts w:ascii="Times New Roman" w:eastAsia="Times New Roman" w:hAnsi="Times New Roman"/>
          <w:b/>
          <w:sz w:val="24"/>
          <w:szCs w:val="24"/>
        </w:rPr>
        <w:tab/>
        <w:t>21. Socialinių paslaugų plano įgyvendinimo priežiūros vykdytojai</w:t>
      </w:r>
    </w:p>
    <w:p w:rsidR="00422D84" w:rsidRPr="003A1C20" w:rsidRDefault="00422D84" w:rsidP="00422D84">
      <w:pPr>
        <w:spacing w:after="0" w:line="360" w:lineRule="auto"/>
        <w:ind w:firstLine="686"/>
        <w:jc w:val="both"/>
        <w:rPr>
          <w:rFonts w:ascii="Times New Roman" w:hAnsi="Times New Roman"/>
          <w:sz w:val="24"/>
          <w:szCs w:val="24"/>
        </w:rPr>
      </w:pPr>
      <w:r w:rsidRPr="003A1C20">
        <w:rPr>
          <w:rFonts w:ascii="Times New Roman" w:eastAsia="Times New Roman" w:hAnsi="Times New Roman"/>
          <w:sz w:val="24"/>
          <w:szCs w:val="24"/>
        </w:rPr>
        <w:t xml:space="preserve">   Raseinių rajono socialinių paslaugų plano įgyvendinimo priežiūros vykdytojai yra Raseinių rajono savivaldybės administracijos direktorius bei Socialinės paramos skyrius.</w:t>
      </w:r>
    </w:p>
    <w:p w:rsidR="00422D84" w:rsidRPr="003A1C20" w:rsidRDefault="00422D84" w:rsidP="006643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b/>
          <w:sz w:val="24"/>
          <w:szCs w:val="24"/>
        </w:rPr>
        <w:tab/>
        <w:t>22</w:t>
      </w:r>
      <w:r w:rsidRPr="003A1C20">
        <w:rPr>
          <w:rFonts w:ascii="Times New Roman" w:eastAsia="Times New Roman" w:hAnsi="Times New Roman"/>
          <w:sz w:val="24"/>
          <w:szCs w:val="24"/>
        </w:rPr>
        <w:t xml:space="preserve">. </w:t>
      </w:r>
      <w:r w:rsidRPr="003A1C20">
        <w:rPr>
          <w:rFonts w:ascii="Times New Roman" w:eastAsia="Times New Roman" w:hAnsi="Times New Roman"/>
          <w:b/>
          <w:sz w:val="24"/>
          <w:szCs w:val="24"/>
        </w:rPr>
        <w:t>Socialinių paslaugų plano įgyvendinimo priežiūros etapai ir  įvertinimo rezultatai</w:t>
      </w:r>
      <w:r w:rsidRPr="003A1C20">
        <w:rPr>
          <w:rFonts w:ascii="Times New Roman" w:eastAsia="Times New Roman" w:hAnsi="Times New Roman"/>
          <w:sz w:val="24"/>
          <w:szCs w:val="24"/>
        </w:rPr>
        <w:tab/>
        <w:t>Raseinių rajono socialinių paslaugų planas vertinamas du kartus per metus, 20</w:t>
      </w:r>
      <w:r w:rsidR="00664320" w:rsidRPr="003A1C20">
        <w:rPr>
          <w:rFonts w:ascii="Times New Roman" w:eastAsia="Times New Roman" w:hAnsi="Times New Roman"/>
          <w:sz w:val="24"/>
          <w:szCs w:val="24"/>
        </w:rPr>
        <w:t>20</w:t>
      </w:r>
      <w:r w:rsidRPr="003A1C20">
        <w:rPr>
          <w:rFonts w:ascii="Times New Roman" w:eastAsia="Times New Roman" w:hAnsi="Times New Roman"/>
          <w:sz w:val="24"/>
          <w:szCs w:val="24"/>
        </w:rPr>
        <w:t>m. liepos mėnesį bei baigiantis kalendoriniams metams. Plano vertinimo rezultatai aptariami su Raseinių rajono savivaldybės administracijos atstovais, socialinių paslaugų įstaigų vadovais, asmenimis, atsakingais už plano vertinimą, rengimą ir priežiūrą. Vertinimo metu aptariamos iškilusios kliūtys plano įgyvendinimui,  ieškoma būdų kliūčių šalinimui.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sidRPr="003A1C20">
        <w:rPr>
          <w:rFonts w:ascii="Times New Roman" w:eastAsia="Times New Roman" w:hAnsi="Times New Roman"/>
          <w:b/>
          <w:sz w:val="24"/>
          <w:szCs w:val="24"/>
        </w:rPr>
        <w:tab/>
        <w:t>23. Pasiektų rezultatų, tikslų ir uždavinių analizė, numatytų vykdyti priemonių efektyvumas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4"/>
          <w:szCs w:val="24"/>
        </w:rPr>
      </w:pPr>
      <w:r w:rsidRPr="003A1C20">
        <w:rPr>
          <w:rFonts w:ascii="Times New Roman" w:eastAsia="Times New Roman" w:hAnsi="Times New Roman"/>
          <w:sz w:val="24"/>
          <w:szCs w:val="24"/>
        </w:rPr>
        <w:tab/>
        <w:t>Analizuojant socialinių paslaugų plano tikslų ir uždavinių įgyvendinimo rezultatus, bus atsižvelgta į plano uždavinių ir priemonių:</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b/>
          <w:sz w:val="24"/>
          <w:szCs w:val="24"/>
        </w:rPr>
        <w:tab/>
        <w:t>Tikslingumą</w:t>
      </w:r>
      <w:r w:rsidRPr="003A1C20">
        <w:rPr>
          <w:rFonts w:ascii="Times New Roman" w:eastAsia="Times New Roman" w:hAnsi="Times New Roman"/>
          <w:sz w:val="24"/>
          <w:szCs w:val="24"/>
        </w:rPr>
        <w:t>:</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valstybės tikslų atitikimą;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Vyriausybės programinių dokumentų atitikimą;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xml:space="preserve">- </w:t>
      </w:r>
      <w:r w:rsidR="00C950FC" w:rsidRPr="003A1C20">
        <w:rPr>
          <w:rFonts w:ascii="Times New Roman" w:eastAsia="Times New Roman" w:hAnsi="Times New Roman"/>
          <w:sz w:val="24"/>
          <w:szCs w:val="24"/>
        </w:rPr>
        <w:t>S</w:t>
      </w:r>
      <w:r w:rsidRPr="003A1C20">
        <w:rPr>
          <w:rFonts w:ascii="Times New Roman" w:eastAsia="Times New Roman" w:hAnsi="Times New Roman"/>
          <w:sz w:val="24"/>
          <w:szCs w:val="24"/>
        </w:rPr>
        <w:t>avivaldybės tikslų atitikimą;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plano tikslų įgyvendinimo alternatyvų galimybę.</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sz w:val="24"/>
          <w:szCs w:val="24"/>
        </w:rPr>
        <w:tab/>
      </w:r>
      <w:r w:rsidRPr="003A1C20">
        <w:rPr>
          <w:rFonts w:ascii="Times New Roman" w:eastAsia="Times New Roman" w:hAnsi="Times New Roman"/>
          <w:b/>
          <w:sz w:val="24"/>
          <w:szCs w:val="24"/>
        </w:rPr>
        <w:t>Efektyvumą</w:t>
      </w:r>
      <w:r w:rsidRPr="003A1C20">
        <w:rPr>
          <w:rFonts w:ascii="Times New Roman" w:eastAsia="Times New Roman" w:hAnsi="Times New Roman"/>
          <w:sz w:val="24"/>
          <w:szCs w:val="24"/>
        </w:rPr>
        <w:t>:</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išlaidų rezultatyvumą (kiek tenkinami visuomenės poreikiai);</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priemonių naudingumo vertinimą.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A1C20">
        <w:rPr>
          <w:rFonts w:ascii="Times New Roman" w:eastAsia="Times New Roman" w:hAnsi="Times New Roman"/>
          <w:b/>
          <w:sz w:val="24"/>
          <w:szCs w:val="24"/>
        </w:rPr>
        <w:tab/>
        <w:t>Tinkamumą</w:t>
      </w:r>
      <w:r w:rsidRPr="003A1C20">
        <w:rPr>
          <w:rFonts w:ascii="Times New Roman" w:eastAsia="Times New Roman" w:hAnsi="Times New Roman"/>
          <w:sz w:val="24"/>
          <w:szCs w:val="24"/>
        </w:rPr>
        <w:t>:</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teisės aktų atitikimo įvertinimą;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4"/>
          <w:szCs w:val="24"/>
        </w:rPr>
      </w:pPr>
      <w:r w:rsidRPr="003A1C20">
        <w:rPr>
          <w:rFonts w:ascii="Times New Roman" w:eastAsia="Times New Roman" w:hAnsi="Times New Roman"/>
          <w:sz w:val="24"/>
          <w:szCs w:val="24"/>
        </w:rPr>
        <w:t>-  kitų planų priemonių dubliavimo įvertinimą.</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3A1C20">
        <w:rPr>
          <w:rFonts w:ascii="Times New Roman" w:eastAsia="Times New Roman" w:hAnsi="Times New Roman"/>
          <w:sz w:val="24"/>
          <w:szCs w:val="24"/>
        </w:rPr>
        <w:tab/>
        <w:t>Vertinant socialinių paslaugų  plano priemonių efektyvumą, vadovautis Lietuvos Respublikos socialinės apsaugos ir darbo ministro  tvirtinamais socialinių paslaugų efektyvumo kriterijais.</w:t>
      </w:r>
    </w:p>
    <w:p w:rsidR="00422D84" w:rsidRPr="003A1C20" w:rsidRDefault="00422D84" w:rsidP="0042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4"/>
          <w:szCs w:val="24"/>
        </w:rPr>
      </w:pP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r>
      <w:r w:rsidRPr="003A1C20">
        <w:rPr>
          <w:rFonts w:ascii="Times New Roman" w:eastAsia="Times New Roman" w:hAnsi="Times New Roman"/>
          <w:sz w:val="24"/>
          <w:szCs w:val="24"/>
        </w:rPr>
        <w:softHyphen/>
        <w:t>______________________________</w:t>
      </w:r>
    </w:p>
    <w:p w:rsidR="00422D84" w:rsidRPr="003A1C20" w:rsidRDefault="00422D84" w:rsidP="00422D84">
      <w:pPr>
        <w:spacing w:after="0" w:line="360" w:lineRule="auto"/>
        <w:rPr>
          <w:rFonts w:ascii="Times New Roman" w:eastAsia="Times New Roman" w:hAnsi="Times New Roman"/>
          <w:sz w:val="24"/>
          <w:szCs w:val="24"/>
        </w:rPr>
      </w:pPr>
    </w:p>
    <w:p w:rsidR="00924BC9" w:rsidRPr="003A1C20" w:rsidRDefault="00924BC9">
      <w:pPr>
        <w:rPr>
          <w:rFonts w:ascii="Times New Roman" w:hAnsi="Times New Roman"/>
        </w:rPr>
      </w:pPr>
    </w:p>
    <w:sectPr w:rsidR="00924BC9" w:rsidRPr="003A1C20" w:rsidSect="008653BF">
      <w:headerReference w:type="default" r:id="rId3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28" w:rsidRDefault="001A7C28" w:rsidP="000E2C38">
      <w:pPr>
        <w:spacing w:after="0" w:line="240" w:lineRule="auto"/>
      </w:pPr>
      <w:r>
        <w:separator/>
      </w:r>
    </w:p>
  </w:endnote>
  <w:endnote w:type="continuationSeparator" w:id="0">
    <w:p w:rsidR="001A7C28" w:rsidRDefault="001A7C28" w:rsidP="000E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F12o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28" w:rsidRDefault="001A7C28" w:rsidP="000E2C38">
      <w:pPr>
        <w:spacing w:after="0" w:line="240" w:lineRule="auto"/>
      </w:pPr>
      <w:r>
        <w:separator/>
      </w:r>
    </w:p>
  </w:footnote>
  <w:footnote w:type="continuationSeparator" w:id="0">
    <w:p w:rsidR="001A7C28" w:rsidRDefault="001A7C28" w:rsidP="000E2C38">
      <w:pPr>
        <w:spacing w:after="0" w:line="240" w:lineRule="auto"/>
      </w:pPr>
      <w:r>
        <w:continuationSeparator/>
      </w:r>
    </w:p>
  </w:footnote>
  <w:footnote w:id="1">
    <w:p w:rsidR="005A6FAD" w:rsidRDefault="005A6FAD" w:rsidP="000E2C38">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rsidR="005A6FAD" w:rsidRDefault="005A6FAD" w:rsidP="000E2C38">
      <w:pPr>
        <w:pStyle w:val="Puslapioinaostekstas"/>
        <w:spacing w:line="240" w:lineRule="atLeast"/>
      </w:pPr>
      <w:r>
        <w:rPr>
          <w:rStyle w:val="Puslapioinaosnuoroda"/>
        </w:rPr>
        <w:footnoteRef/>
      </w:r>
      <w:r>
        <w:t xml:space="preserve"> </w:t>
      </w:r>
      <w:r>
        <w:t>Valstybės, savivaldybės, nevyriausybinių organizacijų, privačios ir kt.</w:t>
      </w:r>
    </w:p>
  </w:footnote>
  <w:footnote w:id="3">
    <w:p w:rsidR="005A6FAD" w:rsidRDefault="005A6FAD" w:rsidP="000E2C38">
      <w:pPr>
        <w:pStyle w:val="Puslapioinaostekstas"/>
        <w:spacing w:line="240" w:lineRule="atLeast"/>
      </w:pPr>
      <w:r>
        <w:rPr>
          <w:rStyle w:val="Puslapioinaosnuoroda"/>
        </w:rPr>
        <w:footnoteRef/>
      </w:r>
      <w:r>
        <w:t xml:space="preserve"> </w:t>
      </w:r>
      <w:r>
        <w:t>Lankytojų skaičiaus vidurkis per metus.</w:t>
      </w:r>
    </w:p>
    <w:p w:rsidR="005A6FAD" w:rsidRDefault="005A6FAD" w:rsidP="000E2C38">
      <w:pPr>
        <w:pStyle w:val="Puslapioinaostekstas"/>
        <w:spacing w:line="240" w:lineRule="atLeast"/>
      </w:pPr>
    </w:p>
    <w:p w:rsidR="005A6FAD" w:rsidRDefault="005A6FAD" w:rsidP="000E2C38">
      <w:pPr>
        <w:pStyle w:val="Puslapioinaostekstas"/>
        <w:spacing w:line="240" w:lineRule="atLeast"/>
      </w:pPr>
    </w:p>
  </w:footnote>
  <w:footnote w:id="4">
    <w:p w:rsidR="005A6FAD" w:rsidRDefault="005A6FAD" w:rsidP="0026636B">
      <w:pPr>
        <w:pStyle w:val="Puslapioinaostekstas"/>
        <w:spacing w:line="240" w:lineRule="atLeast"/>
      </w:pPr>
      <w:r>
        <w:rPr>
          <w:rStyle w:val="Puslapioinaosnuoroda"/>
        </w:rPr>
        <w:footnoteRef/>
      </w:r>
      <w:r>
        <w:t xml:space="preserve"> </w:t>
      </w:r>
      <w:r>
        <w:t xml:space="preserve">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690324"/>
      <w:docPartObj>
        <w:docPartGallery w:val="Page Numbers (Top of Page)"/>
        <w:docPartUnique/>
      </w:docPartObj>
    </w:sdtPr>
    <w:sdtEndPr/>
    <w:sdtContent>
      <w:p w:rsidR="005A6FAD" w:rsidRDefault="00522526">
        <w:pPr>
          <w:pStyle w:val="Antrats"/>
          <w:jc w:val="center"/>
        </w:pPr>
        <w:r>
          <w:fldChar w:fldCharType="begin"/>
        </w:r>
        <w:r w:rsidR="005A6FAD">
          <w:instrText>PAGE   \* MERGEFORMAT</w:instrText>
        </w:r>
        <w:r>
          <w:fldChar w:fldCharType="separate"/>
        </w:r>
        <w:r w:rsidR="00464680">
          <w:rPr>
            <w:noProof/>
          </w:rPr>
          <w:t>33</w:t>
        </w:r>
        <w:r>
          <w:fldChar w:fldCharType="end"/>
        </w:r>
      </w:p>
    </w:sdtContent>
  </w:sdt>
  <w:p w:rsidR="005A6FAD" w:rsidRDefault="005A6F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C2"/>
    <w:multiLevelType w:val="hybridMultilevel"/>
    <w:tmpl w:val="3146905E"/>
    <w:lvl w:ilvl="0" w:tplc="45A657AE">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0E046C"/>
    <w:multiLevelType w:val="hybridMultilevel"/>
    <w:tmpl w:val="880CAC0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355A0E98"/>
    <w:multiLevelType w:val="hybridMultilevel"/>
    <w:tmpl w:val="3306BB6C"/>
    <w:lvl w:ilvl="0" w:tplc="FEE8C8FE">
      <w:start w:val="3"/>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6C3F5C"/>
    <w:multiLevelType w:val="multilevel"/>
    <w:tmpl w:val="C5CCC59E"/>
    <w:lvl w:ilvl="0">
      <w:start w:val="1"/>
      <w:numFmt w:val="upperRoman"/>
      <w:lvlText w:val="%1."/>
      <w:lvlJc w:val="left"/>
      <w:pPr>
        <w:ind w:left="1080" w:hanging="720"/>
      </w:pPr>
    </w:lvl>
    <w:lvl w:ilvl="1">
      <w:start w:val="2"/>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D880F2D"/>
    <w:multiLevelType w:val="hybridMultilevel"/>
    <w:tmpl w:val="554EEB0C"/>
    <w:lvl w:ilvl="0" w:tplc="E6947A8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02C2855"/>
    <w:multiLevelType w:val="hybridMultilevel"/>
    <w:tmpl w:val="2EF85612"/>
    <w:lvl w:ilvl="0" w:tplc="8DF46228">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6F700D"/>
    <w:multiLevelType w:val="multilevel"/>
    <w:tmpl w:val="D2A6C3DE"/>
    <w:lvl w:ilvl="0">
      <w:start w:val="1"/>
      <w:numFmt w:val="decimal"/>
      <w:lvlText w:val="%1."/>
      <w:lvlJc w:val="left"/>
      <w:pPr>
        <w:ind w:left="1440" w:hanging="360"/>
      </w:pPr>
    </w:lvl>
    <w:lvl w:ilvl="1">
      <w:start w:val="2"/>
      <w:numFmt w:val="decimal"/>
      <w:lvlText w:val="%1.%2."/>
      <w:lvlJc w:val="left"/>
      <w:pPr>
        <w:ind w:left="1620" w:hanging="540"/>
      </w:pPr>
    </w:lvl>
    <w:lvl w:ilvl="2">
      <w:start w:val="5"/>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38"/>
    <w:rsid w:val="00004778"/>
    <w:rsid w:val="00012646"/>
    <w:rsid w:val="000474F7"/>
    <w:rsid w:val="00085EB3"/>
    <w:rsid w:val="00087532"/>
    <w:rsid w:val="000D04EF"/>
    <w:rsid w:val="000E01B7"/>
    <w:rsid w:val="000E2C38"/>
    <w:rsid w:val="000F169C"/>
    <w:rsid w:val="00102BB9"/>
    <w:rsid w:val="00123920"/>
    <w:rsid w:val="001239FA"/>
    <w:rsid w:val="00146B69"/>
    <w:rsid w:val="001667FB"/>
    <w:rsid w:val="0017546C"/>
    <w:rsid w:val="00191E8C"/>
    <w:rsid w:val="001A0DBB"/>
    <w:rsid w:val="001A7C28"/>
    <w:rsid w:val="001C33E4"/>
    <w:rsid w:val="001D2D60"/>
    <w:rsid w:val="001E4BC4"/>
    <w:rsid w:val="001F72F3"/>
    <w:rsid w:val="00200D94"/>
    <w:rsid w:val="00202503"/>
    <w:rsid w:val="00204C0D"/>
    <w:rsid w:val="00210773"/>
    <w:rsid w:val="00215198"/>
    <w:rsid w:val="00231AC6"/>
    <w:rsid w:val="00233B8E"/>
    <w:rsid w:val="00236A84"/>
    <w:rsid w:val="00236D3D"/>
    <w:rsid w:val="0026636B"/>
    <w:rsid w:val="00272B8E"/>
    <w:rsid w:val="002B276D"/>
    <w:rsid w:val="002F4D7B"/>
    <w:rsid w:val="00302DFE"/>
    <w:rsid w:val="00313E3B"/>
    <w:rsid w:val="0032358F"/>
    <w:rsid w:val="003913F5"/>
    <w:rsid w:val="00391D24"/>
    <w:rsid w:val="003A1C20"/>
    <w:rsid w:val="003B04B0"/>
    <w:rsid w:val="003B346B"/>
    <w:rsid w:val="003C6A53"/>
    <w:rsid w:val="003D4296"/>
    <w:rsid w:val="003D536F"/>
    <w:rsid w:val="003E7763"/>
    <w:rsid w:val="00402884"/>
    <w:rsid w:val="00410E26"/>
    <w:rsid w:val="004140C0"/>
    <w:rsid w:val="00422D84"/>
    <w:rsid w:val="00457DBF"/>
    <w:rsid w:val="00464680"/>
    <w:rsid w:val="004907C6"/>
    <w:rsid w:val="004924F8"/>
    <w:rsid w:val="004A4BA5"/>
    <w:rsid w:val="004B47BA"/>
    <w:rsid w:val="004E1C87"/>
    <w:rsid w:val="004F28CC"/>
    <w:rsid w:val="00512D06"/>
    <w:rsid w:val="0052057C"/>
    <w:rsid w:val="00522526"/>
    <w:rsid w:val="00557608"/>
    <w:rsid w:val="005A6FAD"/>
    <w:rsid w:val="005B5AD2"/>
    <w:rsid w:val="005D25F0"/>
    <w:rsid w:val="005D26CD"/>
    <w:rsid w:val="005D6F7B"/>
    <w:rsid w:val="005E605A"/>
    <w:rsid w:val="005E7DAC"/>
    <w:rsid w:val="005F4567"/>
    <w:rsid w:val="00601265"/>
    <w:rsid w:val="0061341E"/>
    <w:rsid w:val="00620A90"/>
    <w:rsid w:val="006239E4"/>
    <w:rsid w:val="00624398"/>
    <w:rsid w:val="00635CF3"/>
    <w:rsid w:val="006442F6"/>
    <w:rsid w:val="00657084"/>
    <w:rsid w:val="00664320"/>
    <w:rsid w:val="00681AD8"/>
    <w:rsid w:val="006C564F"/>
    <w:rsid w:val="006D0F1F"/>
    <w:rsid w:val="006E0639"/>
    <w:rsid w:val="006E27B4"/>
    <w:rsid w:val="006E5FAC"/>
    <w:rsid w:val="006F5E80"/>
    <w:rsid w:val="00745FF8"/>
    <w:rsid w:val="00841B0E"/>
    <w:rsid w:val="0085706E"/>
    <w:rsid w:val="00861E77"/>
    <w:rsid w:val="008653BF"/>
    <w:rsid w:val="008C2C06"/>
    <w:rsid w:val="008C393A"/>
    <w:rsid w:val="008E25FF"/>
    <w:rsid w:val="00906D73"/>
    <w:rsid w:val="00924BC9"/>
    <w:rsid w:val="009412B8"/>
    <w:rsid w:val="00965597"/>
    <w:rsid w:val="00981692"/>
    <w:rsid w:val="00985438"/>
    <w:rsid w:val="009926AC"/>
    <w:rsid w:val="009B34DE"/>
    <w:rsid w:val="009B5031"/>
    <w:rsid w:val="00A07754"/>
    <w:rsid w:val="00A21F53"/>
    <w:rsid w:val="00A312B9"/>
    <w:rsid w:val="00A770DF"/>
    <w:rsid w:val="00AB6872"/>
    <w:rsid w:val="00AD3012"/>
    <w:rsid w:val="00B36FF4"/>
    <w:rsid w:val="00B57A5F"/>
    <w:rsid w:val="00B84D51"/>
    <w:rsid w:val="00B84E11"/>
    <w:rsid w:val="00BC5A32"/>
    <w:rsid w:val="00BE51DB"/>
    <w:rsid w:val="00BE5890"/>
    <w:rsid w:val="00BF4F28"/>
    <w:rsid w:val="00C20D2C"/>
    <w:rsid w:val="00C64E6F"/>
    <w:rsid w:val="00C85234"/>
    <w:rsid w:val="00C950FC"/>
    <w:rsid w:val="00CA5026"/>
    <w:rsid w:val="00CD5C91"/>
    <w:rsid w:val="00D011DB"/>
    <w:rsid w:val="00D15B86"/>
    <w:rsid w:val="00D36ED1"/>
    <w:rsid w:val="00D5299C"/>
    <w:rsid w:val="00D92466"/>
    <w:rsid w:val="00DB0C8F"/>
    <w:rsid w:val="00DE75EB"/>
    <w:rsid w:val="00DE7982"/>
    <w:rsid w:val="00DF168F"/>
    <w:rsid w:val="00E122FB"/>
    <w:rsid w:val="00E3793D"/>
    <w:rsid w:val="00E4597A"/>
    <w:rsid w:val="00E54A33"/>
    <w:rsid w:val="00E65C64"/>
    <w:rsid w:val="00E677A0"/>
    <w:rsid w:val="00E9284B"/>
    <w:rsid w:val="00EB79DA"/>
    <w:rsid w:val="00ED0C41"/>
    <w:rsid w:val="00ED17EF"/>
    <w:rsid w:val="00EE1D68"/>
    <w:rsid w:val="00EE4DE1"/>
    <w:rsid w:val="00F30F24"/>
    <w:rsid w:val="00F53521"/>
    <w:rsid w:val="00F811E0"/>
    <w:rsid w:val="00FB5D01"/>
    <w:rsid w:val="00FB5DB0"/>
    <w:rsid w:val="00FC5994"/>
    <w:rsid w:val="00FE1E27"/>
    <w:rsid w:val="00FE49FA"/>
    <w:rsid w:val="00FF341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29E7"/>
  <w15:docId w15:val="{18F667CF-8B9E-48B7-AF32-D8B6898D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0E2C38"/>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0E2C38"/>
    <w:pPr>
      <w:keepNext/>
      <w:spacing w:after="0" w:line="240" w:lineRule="auto"/>
      <w:jc w:val="center"/>
      <w:outlineLvl w:val="0"/>
    </w:pPr>
    <w:rPr>
      <w:rFonts w:ascii="Times New Roman" w:eastAsia="Times New Roman" w:hAnsi="Times New Roman"/>
      <w:b/>
      <w:bCs/>
      <w:sz w:val="26"/>
      <w:szCs w:val="24"/>
    </w:rPr>
  </w:style>
  <w:style w:type="paragraph" w:styleId="Antrat2">
    <w:name w:val="heading 2"/>
    <w:basedOn w:val="prastasis"/>
    <w:next w:val="prastasis"/>
    <w:link w:val="Antrat2Diagrama"/>
    <w:rsid w:val="000E2C38"/>
    <w:pPr>
      <w:keepNext/>
      <w:spacing w:after="0" w:line="240" w:lineRule="auto"/>
      <w:ind w:left="17"/>
      <w:jc w:val="center"/>
      <w:outlineLvl w:val="1"/>
    </w:pPr>
    <w:rPr>
      <w:rFonts w:ascii="Times New Roman" w:eastAsia="Times New Roman" w:hAnsi="Times New Roman"/>
      <w:b/>
      <w:bCs/>
      <w:sz w:val="24"/>
      <w:szCs w:val="24"/>
    </w:rPr>
  </w:style>
  <w:style w:type="paragraph" w:styleId="Antrat3">
    <w:name w:val="heading 3"/>
    <w:basedOn w:val="prastasis"/>
    <w:next w:val="prastasis"/>
    <w:link w:val="Antrat3Diagrama"/>
    <w:rsid w:val="000E2C38"/>
    <w:pPr>
      <w:keepNext/>
      <w:spacing w:after="0" w:line="240" w:lineRule="auto"/>
      <w:outlineLvl w:val="2"/>
    </w:pPr>
    <w:rPr>
      <w:rFonts w:ascii="Times New Roman" w:eastAsia="Times New Roman" w:hAnsi="Times New Roman"/>
      <w:b/>
      <w:bCs/>
      <w:sz w:val="24"/>
      <w:szCs w:val="24"/>
    </w:rPr>
  </w:style>
  <w:style w:type="paragraph" w:styleId="Antrat4">
    <w:name w:val="heading 4"/>
    <w:basedOn w:val="prastasis"/>
    <w:next w:val="prastasis"/>
    <w:link w:val="Antrat4Diagrama"/>
    <w:uiPriority w:val="9"/>
    <w:unhideWhenUsed/>
    <w:qFormat/>
    <w:rsid w:val="000E2C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E2C38"/>
    <w:rPr>
      <w:rFonts w:ascii="Times New Roman" w:eastAsia="Times New Roman" w:hAnsi="Times New Roman" w:cs="Times New Roman"/>
      <w:b/>
      <w:bCs/>
      <w:sz w:val="26"/>
      <w:szCs w:val="24"/>
    </w:rPr>
  </w:style>
  <w:style w:type="character" w:customStyle="1" w:styleId="Antrat2Diagrama">
    <w:name w:val="Antraštė 2 Diagrama"/>
    <w:basedOn w:val="Numatytasispastraiposriftas"/>
    <w:link w:val="Antrat2"/>
    <w:rsid w:val="000E2C38"/>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0E2C38"/>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
    <w:rsid w:val="000E2C38"/>
    <w:rPr>
      <w:rFonts w:asciiTheme="majorHAnsi" w:eastAsiaTheme="majorEastAsia" w:hAnsiTheme="majorHAnsi" w:cstheme="majorBidi"/>
      <w:i/>
      <w:iCs/>
      <w:color w:val="2F5496" w:themeColor="accent1" w:themeShade="BF"/>
    </w:rPr>
  </w:style>
  <w:style w:type="paragraph" w:styleId="Antrats">
    <w:name w:val="header"/>
    <w:basedOn w:val="prastasis"/>
    <w:link w:val="AntratsDiagrama"/>
    <w:uiPriority w:val="99"/>
    <w:rsid w:val="000E2C38"/>
    <w:pPr>
      <w:tabs>
        <w:tab w:val="center" w:pos="4153"/>
        <w:tab w:val="right" w:pos="8306"/>
      </w:tabs>
      <w:spacing w:after="0" w:line="240" w:lineRule="auto"/>
    </w:pPr>
    <w:rPr>
      <w:rFonts w:ascii="Times New Roman" w:eastAsia="Times New Roman" w:hAnsi="Times New Roman"/>
      <w:sz w:val="24"/>
      <w:szCs w:val="24"/>
    </w:rPr>
  </w:style>
  <w:style w:type="character" w:customStyle="1" w:styleId="AntratsDiagrama">
    <w:name w:val="Antraštės Diagrama"/>
    <w:basedOn w:val="Numatytasispastraiposriftas"/>
    <w:link w:val="Antrats"/>
    <w:uiPriority w:val="99"/>
    <w:rsid w:val="000E2C38"/>
    <w:rPr>
      <w:rFonts w:ascii="Times New Roman" w:eastAsia="Times New Roman" w:hAnsi="Times New Roman" w:cs="Times New Roman"/>
      <w:sz w:val="24"/>
      <w:szCs w:val="24"/>
    </w:rPr>
  </w:style>
  <w:style w:type="character" w:styleId="Puslapionumeris">
    <w:name w:val="page number"/>
    <w:basedOn w:val="Numatytasispastraiposriftas"/>
    <w:rsid w:val="000E2C38"/>
  </w:style>
  <w:style w:type="paragraph" w:styleId="Porat">
    <w:name w:val="footer"/>
    <w:basedOn w:val="prastasis"/>
    <w:link w:val="PoratDiagrama"/>
    <w:uiPriority w:val="99"/>
    <w:rsid w:val="000E2C38"/>
    <w:pPr>
      <w:tabs>
        <w:tab w:val="center" w:pos="4320"/>
        <w:tab w:val="right" w:pos="8640"/>
      </w:tabs>
      <w:overflowPunct w:val="0"/>
      <w:autoSpaceDE w:val="0"/>
      <w:spacing w:after="0" w:line="240" w:lineRule="auto"/>
    </w:pPr>
    <w:rPr>
      <w:rFonts w:ascii="TimesLT" w:eastAsia="Times New Roman" w:hAnsi="TimesLT"/>
      <w:sz w:val="26"/>
      <w:szCs w:val="20"/>
      <w:lang w:val="en-US"/>
    </w:rPr>
  </w:style>
  <w:style w:type="character" w:customStyle="1" w:styleId="PoratDiagrama">
    <w:name w:val="Poraštė Diagrama"/>
    <w:basedOn w:val="Numatytasispastraiposriftas"/>
    <w:link w:val="Porat"/>
    <w:uiPriority w:val="99"/>
    <w:rsid w:val="000E2C38"/>
    <w:rPr>
      <w:rFonts w:ascii="TimesLT" w:eastAsia="Times New Roman" w:hAnsi="TimesLT" w:cs="Times New Roman"/>
      <w:sz w:val="26"/>
      <w:szCs w:val="20"/>
      <w:lang w:val="en-US"/>
    </w:rPr>
  </w:style>
  <w:style w:type="paragraph" w:styleId="prastasiniatinklio">
    <w:name w:val="Normal (Web)"/>
    <w:basedOn w:val="prastasis"/>
    <w:uiPriority w:val="99"/>
    <w:rsid w:val="000E2C38"/>
    <w:pPr>
      <w:spacing w:before="100" w:after="100"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rsid w:val="000E2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pPr>
    <w:rPr>
      <w:rFonts w:ascii="Courier New" w:eastAsia="Times New Roman" w:hAnsi="Courier New"/>
      <w:sz w:val="20"/>
      <w:szCs w:val="20"/>
    </w:rPr>
  </w:style>
  <w:style w:type="character" w:customStyle="1" w:styleId="HTMLiankstoformatuotasDiagrama">
    <w:name w:val="HTML iš anksto formatuotas Diagrama"/>
    <w:basedOn w:val="Numatytasispastraiposriftas"/>
    <w:link w:val="HTMLiankstoformatuotas"/>
    <w:rsid w:val="000E2C38"/>
    <w:rPr>
      <w:rFonts w:ascii="Courier New" w:eastAsia="Times New Roman" w:hAnsi="Courier New" w:cs="Times New Roman"/>
      <w:sz w:val="20"/>
      <w:szCs w:val="20"/>
    </w:rPr>
  </w:style>
  <w:style w:type="paragraph" w:styleId="Pagrindinistekstas2">
    <w:name w:val="Body Text 2"/>
    <w:basedOn w:val="prastasis"/>
    <w:link w:val="Pagrindinistekstas2Diagrama"/>
    <w:rsid w:val="000E2C38"/>
    <w:pPr>
      <w:spacing w:after="120" w:line="480" w:lineRule="auto"/>
    </w:pPr>
    <w:rPr>
      <w:rFonts w:ascii="Times New Roman" w:eastAsia="Times New Roman" w:hAnsi="Times New Roman"/>
      <w:sz w:val="24"/>
      <w:szCs w:val="20"/>
    </w:rPr>
  </w:style>
  <w:style w:type="character" w:customStyle="1" w:styleId="Pagrindinistekstas2Diagrama">
    <w:name w:val="Pagrindinis tekstas 2 Diagrama"/>
    <w:basedOn w:val="Numatytasispastraiposriftas"/>
    <w:link w:val="Pagrindinistekstas2"/>
    <w:rsid w:val="000E2C38"/>
    <w:rPr>
      <w:rFonts w:ascii="Times New Roman" w:eastAsia="Times New Roman" w:hAnsi="Times New Roman" w:cs="Times New Roman"/>
      <w:sz w:val="24"/>
      <w:szCs w:val="20"/>
    </w:rPr>
  </w:style>
  <w:style w:type="paragraph" w:customStyle="1" w:styleId="CharChar1">
    <w:name w:val="Char Char1"/>
    <w:basedOn w:val="prastasis"/>
    <w:rsid w:val="000E2C38"/>
    <w:pPr>
      <w:spacing w:after="160" w:line="240" w:lineRule="exact"/>
    </w:pPr>
    <w:rPr>
      <w:rFonts w:ascii="Tahoma" w:eastAsia="Times New Roman" w:hAnsi="Tahoma"/>
      <w:sz w:val="20"/>
      <w:szCs w:val="20"/>
      <w:lang w:val="en-US"/>
    </w:rPr>
  </w:style>
  <w:style w:type="character" w:customStyle="1" w:styleId="statymonr">
    <w:name w:val="statymonr"/>
    <w:basedOn w:val="Numatytasispastraiposriftas"/>
    <w:rsid w:val="000E2C38"/>
  </w:style>
  <w:style w:type="paragraph" w:styleId="Pagrindiniotekstotrauka">
    <w:name w:val="Body Text Indent"/>
    <w:basedOn w:val="prastasis"/>
    <w:link w:val="PagrindiniotekstotraukaDiagrama"/>
    <w:rsid w:val="000E2C38"/>
    <w:pPr>
      <w:widowControl w:val="0"/>
      <w:spacing w:after="120" w:line="360" w:lineRule="atLeast"/>
      <w:ind w:left="283"/>
      <w:jc w:val="both"/>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rsid w:val="000E2C38"/>
    <w:rPr>
      <w:rFonts w:ascii="Times New Roman" w:eastAsia="Times New Roman" w:hAnsi="Times New Roman" w:cs="Times New Roman"/>
      <w:sz w:val="24"/>
      <w:szCs w:val="24"/>
    </w:rPr>
  </w:style>
  <w:style w:type="character" w:customStyle="1" w:styleId="datametai">
    <w:name w:val="datametai"/>
    <w:basedOn w:val="Numatytasispastraiposriftas"/>
    <w:rsid w:val="000E2C38"/>
  </w:style>
  <w:style w:type="character" w:customStyle="1" w:styleId="datamnuo">
    <w:name w:val="datamnuo"/>
    <w:basedOn w:val="Numatytasispastraiposriftas"/>
    <w:rsid w:val="000E2C38"/>
  </w:style>
  <w:style w:type="character" w:customStyle="1" w:styleId="datadiena">
    <w:name w:val="datadiena"/>
    <w:basedOn w:val="Numatytasispastraiposriftas"/>
    <w:rsid w:val="000E2C38"/>
  </w:style>
  <w:style w:type="character" w:styleId="Hipersaitas">
    <w:name w:val="Hyperlink"/>
    <w:rsid w:val="000E2C38"/>
    <w:rPr>
      <w:color w:val="000000"/>
      <w:u w:val="single"/>
    </w:rPr>
  </w:style>
  <w:style w:type="paragraph" w:customStyle="1" w:styleId="Pa2">
    <w:name w:val="Pa2"/>
    <w:basedOn w:val="prastasis"/>
    <w:next w:val="prastasis"/>
    <w:rsid w:val="000E2C38"/>
    <w:pPr>
      <w:widowControl w:val="0"/>
      <w:autoSpaceDE w:val="0"/>
      <w:spacing w:after="0" w:line="241" w:lineRule="atLeast"/>
      <w:jc w:val="both"/>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rsid w:val="000E2C38"/>
    <w:pPr>
      <w:widowControl w:val="0"/>
      <w:spacing w:after="0" w:line="360" w:lineRule="atLeast"/>
      <w:jc w:val="both"/>
    </w:pPr>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rsid w:val="000E2C38"/>
    <w:rPr>
      <w:rFonts w:ascii="Times New Roman" w:eastAsia="Times New Roman" w:hAnsi="Times New Roman" w:cs="Times New Roman"/>
      <w:sz w:val="20"/>
      <w:szCs w:val="20"/>
      <w:lang w:eastAsia="lt-LT"/>
    </w:rPr>
  </w:style>
  <w:style w:type="character" w:styleId="Puslapioinaosnuoroda">
    <w:name w:val="footnote reference"/>
    <w:rsid w:val="000E2C38"/>
    <w:rPr>
      <w:position w:val="0"/>
      <w:vertAlign w:val="superscript"/>
    </w:rPr>
  </w:style>
  <w:style w:type="paragraph" w:styleId="Dokumentoinaostekstas">
    <w:name w:val="endnote text"/>
    <w:basedOn w:val="prastasis"/>
    <w:link w:val="DokumentoinaostekstasDiagrama"/>
    <w:rsid w:val="000E2C38"/>
    <w:pPr>
      <w:spacing w:after="0" w:line="240" w:lineRule="auto"/>
    </w:pPr>
    <w:rPr>
      <w:rFonts w:ascii="Times New Roman" w:eastAsia="Times New Roman" w:hAnsi="Times New Roman"/>
      <w:sz w:val="20"/>
      <w:szCs w:val="20"/>
      <w:lang w:eastAsia="lt-LT"/>
    </w:rPr>
  </w:style>
  <w:style w:type="character" w:customStyle="1" w:styleId="DokumentoinaostekstasDiagrama">
    <w:name w:val="Dokumento išnašos tekstas Diagrama"/>
    <w:basedOn w:val="Numatytasispastraiposriftas"/>
    <w:link w:val="Dokumentoinaostekstas"/>
    <w:rsid w:val="000E2C38"/>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0E2C38"/>
    <w:pPr>
      <w:spacing w:after="120" w:line="480" w:lineRule="auto"/>
      <w:ind w:left="283"/>
    </w:pPr>
    <w:rPr>
      <w:rFonts w:ascii="Times New Roman" w:eastAsia="Times New Roman" w:hAnsi="Times New Roman"/>
      <w:sz w:val="24"/>
      <w:szCs w:val="24"/>
    </w:rPr>
  </w:style>
  <w:style w:type="character" w:customStyle="1" w:styleId="Pagrindiniotekstotrauka2Diagrama">
    <w:name w:val="Pagrindinio teksto įtrauka 2 Diagrama"/>
    <w:basedOn w:val="Numatytasispastraiposriftas"/>
    <w:link w:val="Pagrindiniotekstotrauka2"/>
    <w:rsid w:val="000E2C38"/>
    <w:rPr>
      <w:rFonts w:ascii="Times New Roman" w:eastAsia="Times New Roman" w:hAnsi="Times New Roman" w:cs="Times New Roman"/>
      <w:sz w:val="24"/>
      <w:szCs w:val="24"/>
    </w:rPr>
  </w:style>
  <w:style w:type="paragraph" w:styleId="Paprastasistekstas">
    <w:name w:val="Plain Text"/>
    <w:basedOn w:val="prastasis"/>
    <w:link w:val="PaprastasistekstasDiagrama"/>
    <w:uiPriority w:val="99"/>
    <w:rsid w:val="000E2C38"/>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0E2C38"/>
    <w:rPr>
      <w:rFonts w:ascii="Consolas" w:eastAsia="Calibri" w:hAnsi="Consolas" w:cs="Times New Roman"/>
      <w:sz w:val="21"/>
      <w:szCs w:val="21"/>
    </w:rPr>
  </w:style>
  <w:style w:type="paragraph" w:styleId="Debesliotekstas">
    <w:name w:val="Balloon Text"/>
    <w:basedOn w:val="prastasis"/>
    <w:link w:val="DebesliotekstasDiagrama"/>
    <w:rsid w:val="000E2C38"/>
    <w:pPr>
      <w:spacing w:after="0" w:line="240" w:lineRule="auto"/>
    </w:pPr>
    <w:rPr>
      <w:rFonts w:ascii="Tahoma" w:eastAsia="Times New Roman" w:hAnsi="Tahoma"/>
      <w:sz w:val="16"/>
      <w:szCs w:val="16"/>
    </w:rPr>
  </w:style>
  <w:style w:type="character" w:customStyle="1" w:styleId="DebesliotekstasDiagrama">
    <w:name w:val="Debesėlio tekstas Diagrama"/>
    <w:basedOn w:val="Numatytasispastraiposriftas"/>
    <w:link w:val="Debesliotekstas"/>
    <w:rsid w:val="000E2C38"/>
    <w:rPr>
      <w:rFonts w:ascii="Tahoma" w:eastAsia="Times New Roman" w:hAnsi="Tahoma" w:cs="Times New Roman"/>
      <w:sz w:val="16"/>
      <w:szCs w:val="16"/>
    </w:rPr>
  </w:style>
  <w:style w:type="paragraph" w:styleId="Pagrindinistekstas">
    <w:name w:val="Body Text"/>
    <w:basedOn w:val="prastasis"/>
    <w:link w:val="PagrindinistekstasDiagrama1"/>
    <w:uiPriority w:val="99"/>
    <w:rsid w:val="000E2C38"/>
    <w:pPr>
      <w:spacing w:after="120"/>
    </w:pPr>
  </w:style>
  <w:style w:type="character" w:customStyle="1" w:styleId="PagrindinistekstasDiagrama">
    <w:name w:val="Pagrindinis tekstas Diagrama"/>
    <w:basedOn w:val="Numatytasispastraiposriftas"/>
    <w:rsid w:val="000E2C38"/>
    <w:rPr>
      <w:rFonts w:ascii="Calibri" w:eastAsia="Calibri" w:hAnsi="Calibri" w:cs="Times New Roman"/>
    </w:rPr>
  </w:style>
  <w:style w:type="paragraph" w:styleId="Betarp">
    <w:name w:val="No Spacing"/>
    <w:uiPriority w:val="1"/>
    <w:qFormat/>
    <w:rsid w:val="000E2C38"/>
    <w:pPr>
      <w:autoSpaceDN w:val="0"/>
      <w:spacing w:after="0" w:line="240" w:lineRule="auto"/>
    </w:pPr>
    <w:rPr>
      <w:rFonts w:ascii="Calibri" w:eastAsia="Calibri" w:hAnsi="Calibri" w:cs="Times New Roman"/>
    </w:rPr>
  </w:style>
  <w:style w:type="character" w:customStyle="1" w:styleId="apple-style-span">
    <w:name w:val="apple-style-span"/>
    <w:rsid w:val="000E2C38"/>
  </w:style>
  <w:style w:type="paragraph" w:customStyle="1" w:styleId="Default">
    <w:name w:val="Default"/>
    <w:uiPriority w:val="99"/>
    <w:rsid w:val="000E2C38"/>
    <w:pPr>
      <w:autoSpaceDE w:val="0"/>
      <w:autoSpaceDN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0E2C38"/>
    <w:pPr>
      <w:ind w:left="720"/>
      <w:contextualSpacing/>
    </w:pPr>
  </w:style>
  <w:style w:type="character" w:customStyle="1" w:styleId="PagrindinistekstasDiagrama1">
    <w:name w:val="Pagrindinis tekstas Diagrama1"/>
    <w:basedOn w:val="Numatytasispastraiposriftas"/>
    <w:link w:val="Pagrindinistekstas"/>
    <w:uiPriority w:val="99"/>
    <w:locked/>
    <w:rsid w:val="000E2C38"/>
    <w:rPr>
      <w:rFonts w:ascii="Calibri" w:eastAsia="Calibri" w:hAnsi="Calibri" w:cs="Times New Roman"/>
    </w:rPr>
  </w:style>
  <w:style w:type="character" w:customStyle="1" w:styleId="c1">
    <w:name w:val="c1"/>
    <w:basedOn w:val="Numatytasispastraiposriftas"/>
    <w:rsid w:val="000E2C38"/>
  </w:style>
  <w:style w:type="paragraph" w:customStyle="1" w:styleId="Standard">
    <w:name w:val="Standard"/>
    <w:rsid w:val="000E2C3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Lentelstinklelis">
    <w:name w:val="Table Grid"/>
    <w:basedOn w:val="prastojilentel"/>
    <w:uiPriority w:val="39"/>
    <w:rsid w:val="000E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8334">
      <w:bodyDiv w:val="1"/>
      <w:marLeft w:val="0"/>
      <w:marRight w:val="0"/>
      <w:marTop w:val="0"/>
      <w:marBottom w:val="0"/>
      <w:divBdr>
        <w:top w:val="none" w:sz="0" w:space="0" w:color="auto"/>
        <w:left w:val="none" w:sz="0" w:space="0" w:color="auto"/>
        <w:bottom w:val="none" w:sz="0" w:space="0" w:color="auto"/>
        <w:right w:val="none" w:sz="0" w:space="0" w:color="auto"/>
      </w:divBdr>
    </w:div>
    <w:div w:id="213779189">
      <w:bodyDiv w:val="1"/>
      <w:marLeft w:val="0"/>
      <w:marRight w:val="0"/>
      <w:marTop w:val="0"/>
      <w:marBottom w:val="0"/>
      <w:divBdr>
        <w:top w:val="none" w:sz="0" w:space="0" w:color="auto"/>
        <w:left w:val="none" w:sz="0" w:space="0" w:color="auto"/>
        <w:bottom w:val="none" w:sz="0" w:space="0" w:color="auto"/>
        <w:right w:val="none" w:sz="0" w:space="0" w:color="auto"/>
      </w:divBdr>
    </w:div>
    <w:div w:id="474371117">
      <w:bodyDiv w:val="1"/>
      <w:marLeft w:val="0"/>
      <w:marRight w:val="0"/>
      <w:marTop w:val="0"/>
      <w:marBottom w:val="0"/>
      <w:divBdr>
        <w:top w:val="none" w:sz="0" w:space="0" w:color="auto"/>
        <w:left w:val="none" w:sz="0" w:space="0" w:color="auto"/>
        <w:bottom w:val="none" w:sz="0" w:space="0" w:color="auto"/>
        <w:right w:val="none" w:sz="0" w:space="0" w:color="auto"/>
      </w:divBdr>
    </w:div>
    <w:div w:id="688214464">
      <w:bodyDiv w:val="1"/>
      <w:marLeft w:val="0"/>
      <w:marRight w:val="0"/>
      <w:marTop w:val="0"/>
      <w:marBottom w:val="0"/>
      <w:divBdr>
        <w:top w:val="none" w:sz="0" w:space="0" w:color="auto"/>
        <w:left w:val="none" w:sz="0" w:space="0" w:color="auto"/>
        <w:bottom w:val="none" w:sz="0" w:space="0" w:color="auto"/>
        <w:right w:val="none" w:sz="0" w:space="0" w:color="auto"/>
      </w:divBdr>
    </w:div>
    <w:div w:id="758870555">
      <w:bodyDiv w:val="1"/>
      <w:marLeft w:val="0"/>
      <w:marRight w:val="0"/>
      <w:marTop w:val="0"/>
      <w:marBottom w:val="0"/>
      <w:divBdr>
        <w:top w:val="none" w:sz="0" w:space="0" w:color="auto"/>
        <w:left w:val="none" w:sz="0" w:space="0" w:color="auto"/>
        <w:bottom w:val="none" w:sz="0" w:space="0" w:color="auto"/>
        <w:right w:val="none" w:sz="0" w:space="0" w:color="auto"/>
      </w:divBdr>
    </w:div>
    <w:div w:id="905067774">
      <w:bodyDiv w:val="1"/>
      <w:marLeft w:val="0"/>
      <w:marRight w:val="0"/>
      <w:marTop w:val="0"/>
      <w:marBottom w:val="0"/>
      <w:divBdr>
        <w:top w:val="none" w:sz="0" w:space="0" w:color="auto"/>
        <w:left w:val="none" w:sz="0" w:space="0" w:color="auto"/>
        <w:bottom w:val="none" w:sz="0" w:space="0" w:color="auto"/>
        <w:right w:val="none" w:sz="0" w:space="0" w:color="auto"/>
      </w:divBdr>
    </w:div>
    <w:div w:id="1171600678">
      <w:bodyDiv w:val="1"/>
      <w:marLeft w:val="0"/>
      <w:marRight w:val="0"/>
      <w:marTop w:val="0"/>
      <w:marBottom w:val="0"/>
      <w:divBdr>
        <w:top w:val="none" w:sz="0" w:space="0" w:color="auto"/>
        <w:left w:val="none" w:sz="0" w:space="0" w:color="auto"/>
        <w:bottom w:val="none" w:sz="0" w:space="0" w:color="auto"/>
        <w:right w:val="none" w:sz="0" w:space="0" w:color="auto"/>
      </w:divBdr>
    </w:div>
    <w:div w:id="1458797233">
      <w:bodyDiv w:val="1"/>
      <w:marLeft w:val="0"/>
      <w:marRight w:val="0"/>
      <w:marTop w:val="0"/>
      <w:marBottom w:val="0"/>
      <w:divBdr>
        <w:top w:val="none" w:sz="0" w:space="0" w:color="auto"/>
        <w:left w:val="none" w:sz="0" w:space="0" w:color="auto"/>
        <w:bottom w:val="none" w:sz="0" w:space="0" w:color="auto"/>
        <w:right w:val="none" w:sz="0" w:space="0" w:color="auto"/>
      </w:divBdr>
    </w:div>
    <w:div w:id="1531143110">
      <w:bodyDiv w:val="1"/>
      <w:marLeft w:val="0"/>
      <w:marRight w:val="0"/>
      <w:marTop w:val="0"/>
      <w:marBottom w:val="0"/>
      <w:divBdr>
        <w:top w:val="none" w:sz="0" w:space="0" w:color="auto"/>
        <w:left w:val="none" w:sz="0" w:space="0" w:color="auto"/>
        <w:bottom w:val="none" w:sz="0" w:space="0" w:color="auto"/>
        <w:right w:val="none" w:sz="0" w:space="0" w:color="auto"/>
      </w:divBdr>
    </w:div>
    <w:div w:id="1599212764">
      <w:bodyDiv w:val="1"/>
      <w:marLeft w:val="0"/>
      <w:marRight w:val="0"/>
      <w:marTop w:val="0"/>
      <w:marBottom w:val="0"/>
      <w:divBdr>
        <w:top w:val="none" w:sz="0" w:space="0" w:color="auto"/>
        <w:left w:val="none" w:sz="0" w:space="0" w:color="auto"/>
        <w:bottom w:val="none" w:sz="0" w:space="0" w:color="auto"/>
        <w:right w:val="none" w:sz="0" w:space="0" w:color="auto"/>
      </w:divBdr>
    </w:div>
    <w:div w:id="1722048172">
      <w:bodyDiv w:val="1"/>
      <w:marLeft w:val="0"/>
      <w:marRight w:val="0"/>
      <w:marTop w:val="0"/>
      <w:marBottom w:val="0"/>
      <w:divBdr>
        <w:top w:val="none" w:sz="0" w:space="0" w:color="auto"/>
        <w:left w:val="none" w:sz="0" w:space="0" w:color="auto"/>
        <w:bottom w:val="none" w:sz="0" w:space="0" w:color="auto"/>
        <w:right w:val="none" w:sz="0" w:space="0" w:color="auto"/>
      </w:divBdr>
    </w:div>
    <w:div w:id="1832409241">
      <w:bodyDiv w:val="1"/>
      <w:marLeft w:val="0"/>
      <w:marRight w:val="0"/>
      <w:marTop w:val="0"/>
      <w:marBottom w:val="0"/>
      <w:divBdr>
        <w:top w:val="none" w:sz="0" w:space="0" w:color="auto"/>
        <w:left w:val="none" w:sz="0" w:space="0" w:color="auto"/>
        <w:bottom w:val="none" w:sz="0" w:space="0" w:color="auto"/>
        <w:right w:val="none" w:sz="0" w:space="0" w:color="auto"/>
      </w:divBdr>
    </w:div>
    <w:div w:id="1976442651">
      <w:bodyDiv w:val="1"/>
      <w:marLeft w:val="0"/>
      <w:marRight w:val="0"/>
      <w:marTop w:val="0"/>
      <w:marBottom w:val="0"/>
      <w:divBdr>
        <w:top w:val="none" w:sz="0" w:space="0" w:color="auto"/>
        <w:left w:val="none" w:sz="0" w:space="0" w:color="auto"/>
        <w:bottom w:val="none" w:sz="0" w:space="0" w:color="auto"/>
        <w:right w:val="none" w:sz="0" w:space="0" w:color="auto"/>
      </w:divBdr>
    </w:div>
    <w:div w:id="20712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t.wikipedia.org/wiki/Raseini%C5%B3_apskritis" TargetMode="External"/><Relationship Id="rId18" Type="http://schemas.openxmlformats.org/officeDocument/2006/relationships/hyperlink" Target="https://lt.wikipedia.org/wiki/1959" TargetMode="External"/><Relationship Id="rId26" Type="http://schemas.openxmlformats.org/officeDocument/2006/relationships/hyperlink" Target="https://lt.wikipedia.org/wiki/Jurbarko_rajonas" TargetMode="External"/><Relationship Id="rId39" Type="http://schemas.openxmlformats.org/officeDocument/2006/relationships/header" Target="header1.xml"/><Relationship Id="rId21" Type="http://schemas.openxmlformats.org/officeDocument/2006/relationships/hyperlink" Target="https://lt.wikipedia.org/wiki/Ariogalos_rajonas" TargetMode="External"/><Relationship Id="rId34" Type="http://schemas.openxmlformats.org/officeDocument/2006/relationships/hyperlink" Target="https://lt.wikipedia.org/wiki/Gruod%C5%BEio_2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t.wikipedia.org/wiki/Kauno_sritis" TargetMode="External"/><Relationship Id="rId20" Type="http://schemas.openxmlformats.org/officeDocument/2006/relationships/hyperlink" Target="https://lt.wikipedia.org/wiki/1962" TargetMode="External"/><Relationship Id="rId29" Type="http://schemas.openxmlformats.org/officeDocument/2006/relationships/hyperlink" Target="https://lt.wikipedia.org/wiki/Kauno_rajona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wikipedia.org/wiki/1950" TargetMode="External"/><Relationship Id="rId24" Type="http://schemas.openxmlformats.org/officeDocument/2006/relationships/hyperlink" Target="https://lt.wikipedia.org/wiki/Taurag%C4%97s_rajonas" TargetMode="External"/><Relationship Id="rId32" Type="http://schemas.openxmlformats.org/officeDocument/2006/relationships/hyperlink" Target="https://lt.wikipedia.org/wiki/Kauno_apskritis"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t.wikipedia.org/wiki/1953" TargetMode="External"/><Relationship Id="rId23" Type="http://schemas.openxmlformats.org/officeDocument/2006/relationships/hyperlink" Target="https://lt.wikipedia.org/wiki/K%C4%97daini%C5%B3_rajonas" TargetMode="External"/><Relationship Id="rId28" Type="http://schemas.openxmlformats.org/officeDocument/2006/relationships/hyperlink" Target="https://lt.wikipedia.org/wiki/1965" TargetMode="External"/><Relationship Id="rId36" Type="http://schemas.openxmlformats.org/officeDocument/2006/relationships/hyperlink" Target="https://lt.wikipedia.org/wiki/Sausio_1" TargetMode="External"/><Relationship Id="rId10" Type="http://schemas.openxmlformats.org/officeDocument/2006/relationships/hyperlink" Target="https://lt.wikipedia.org/wiki/%C5%A0iluvos%E2%80%93Papu%C5%A1ynio_mi%C5%A1kai" TargetMode="External"/><Relationship Id="rId19" Type="http://schemas.openxmlformats.org/officeDocument/2006/relationships/hyperlink" Target="https://lt.wikipedia.org/wiki/Kelm%C4%97s_rajonas" TargetMode="External"/><Relationship Id="rId31" Type="http://schemas.openxmlformats.org/officeDocument/2006/relationships/hyperlink" Target="https://lt.wikipedia.org/wiki/1995" TargetMode="External"/><Relationship Id="rId4" Type="http://schemas.openxmlformats.org/officeDocument/2006/relationships/settings" Target="settings.xml"/><Relationship Id="rId9" Type="http://schemas.openxmlformats.org/officeDocument/2006/relationships/hyperlink" Target="https://lt.wikipedia.org/wiki/Raseini%C5%B3_rajono_e%C5%BEerai" TargetMode="External"/><Relationship Id="rId14" Type="http://schemas.openxmlformats.org/officeDocument/2006/relationships/hyperlink" Target="https://lt.wikipedia.org/wiki/1950" TargetMode="External"/><Relationship Id="rId22" Type="http://schemas.openxmlformats.org/officeDocument/2006/relationships/hyperlink" Target="https://lt.wikipedia.org/wiki/K%C4%97daini%C5%B3_rajonas" TargetMode="External"/><Relationship Id="rId27" Type="http://schemas.openxmlformats.org/officeDocument/2006/relationships/hyperlink" Target="https://lt.wikipedia.org/wiki/%C5%A0imkai%C4%8Di%C5%B3_apylink%C4%97" TargetMode="External"/><Relationship Id="rId30" Type="http://schemas.openxmlformats.org/officeDocument/2006/relationships/hyperlink" Target="https://lt.wikipedia.org/wiki/1968" TargetMode="External"/><Relationship Id="rId35" Type="http://schemas.openxmlformats.org/officeDocument/2006/relationships/hyperlink" Target="https://lt.wikipedia.org/wiki/2009" TargetMode="External"/><Relationship Id="rId8" Type="http://schemas.openxmlformats.org/officeDocument/2006/relationships/hyperlink" Target="https://lt.wikipedia.org/wiki/Ryt%C5%B3_%C5%BDemai%C4%8Di%C5%B3_plynauk%C5%A1t%C4%97" TargetMode="External"/><Relationship Id="rId3" Type="http://schemas.openxmlformats.org/officeDocument/2006/relationships/styles" Target="styles.xml"/><Relationship Id="rId12" Type="http://schemas.openxmlformats.org/officeDocument/2006/relationships/hyperlink" Target="https://lt.wikipedia.org/wiki/Bir%C5%BEelio_20" TargetMode="External"/><Relationship Id="rId17" Type="http://schemas.openxmlformats.org/officeDocument/2006/relationships/hyperlink" Target="https://lt.wikipedia.org/wiki/1957" TargetMode="External"/><Relationship Id="rId25" Type="http://schemas.openxmlformats.org/officeDocument/2006/relationships/hyperlink" Target="https://lt.wikipedia.org/wiki/1963" TargetMode="External"/><Relationship Id="rId33" Type="http://schemas.openxmlformats.org/officeDocument/2006/relationships/hyperlink" Target="https://lt.wikipedia.org/wiki/2008" TargetMode="External"/><Relationship Id="rId38" Type="http://schemas.openxmlformats.org/officeDocument/2006/relationships/hyperlink" Target="http://www.infolex.lt/raseiniai/Default.aspx?Id=3&amp;DocId=2994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A3F7-56AA-48AD-B97C-07EB20A4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47756</Words>
  <Characters>27221</Characters>
  <Application>Microsoft Office Word</Application>
  <DocSecurity>0</DocSecurity>
  <Lines>226</Lines>
  <Paragraphs>149</Paragraphs>
  <ScaleCrop>false</ScaleCrop>
  <HeadingPairs>
    <vt:vector size="2" baseType="variant">
      <vt:variant>
        <vt:lpstr>Pavadinimas</vt:lpstr>
      </vt:variant>
      <vt:variant>
        <vt:i4>1</vt:i4>
      </vt:variant>
    </vt:vector>
  </HeadingPairs>
  <TitlesOfParts>
    <vt:vector size="1" baseType="lpstr">
      <vt:lpstr>Dėl Raseinių rajono savivaldybės 2019 metų socialinių paslaugų plano patvirtinimo</vt:lpstr>
    </vt:vector>
  </TitlesOfParts>
  <Manager>2019-03-21</Manager>
  <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2019 metų socialinių paslaugų plano patvirtinimo</dc:title>
  <dc:subject>TS-95</dc:subject>
  <dc:creator>RASEINIŲ RAJONO SAVIVALDYBĖS TARYBA</dc:creator>
  <cp:lastModifiedBy>Vanda Pranckienė</cp:lastModifiedBy>
  <cp:revision>3</cp:revision>
  <dcterms:created xsi:type="dcterms:W3CDTF">2020-04-02T07:07:00Z</dcterms:created>
  <dcterms:modified xsi:type="dcterms:W3CDTF">2020-04-02T07:12:00Z</dcterms:modified>
  <cp:category>PRIEDAS</cp:category>
</cp:coreProperties>
</file>