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303170476c247b5acc34d8d8c0a473b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2A7114F4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„DĖL SUTIKIMO / NESUTIKIMO PIRKTI UŽDAROSIOS AKCINĖS BENDROVĖS </w:t>
          </w:r>
          <w:r>
            <w:rPr>
              <w:b/>
              <w:bCs/>
              <w:lang w:eastAsia="lt-LT"/>
            </w:rPr>
            <w:t xml:space="preserve">„VAITEKSA“ </w:t>
          </w:r>
          <w:r>
            <w:rPr>
              <w:b/>
              <w:bCs/>
              <w:szCs w:val="24"/>
              <w:lang w:eastAsia="lt-LT"/>
            </w:rPr>
            <w:t>NEKILNOJAMĄJĮ TURTĄ“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rFonts w:eastAsia="Lucida Sans Unicode"/>
              <w:color w:val="000000"/>
              <w:szCs w:val="24"/>
              <w:lang w:eastAsia="ar-SA"/>
            </w:rPr>
          </w:pPr>
        </w:p>
        <w:sdt>
          <w:sdtPr>
            <w:alias w:val="1 p."/>
            <w:tag w:val="part_7b4cd2c5e27846b18b385e96dd9eb853"/>
            <w:lock w:val="sdtLocked"/>
            <w:richText/>
          </w:sdtPr>
          <w:sdtContent>
            <w:p w14:paraId="6B47DE37" w14:textId="05C46656">
              <w:pPr>
                <w:widowControl w:val="0"/>
                <w:suppressAutoHyphens/>
                <w:ind w:firstLine="360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b4cd2c5e27846b18b385e96dd9eb85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. Šiaulių miesto savivaldybės administracija: </w:t>
              </w:r>
            </w:p>
            <w:sdt>
              <w:sdtPr>
                <w:alias w:val="1.1 pp."/>
                <w:tag w:val="part_ca4aed88f9914790a17d17f50c372c1f"/>
                <w:lock w:val="sdtLocked"/>
                <w:richText/>
              </w:sdtPr>
              <w:sdtContent>
                <w:p w14:paraId="3BDBE71F" w14:textId="161F9707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4aed88f9914790a17d17f50c372c1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70f91e37469b438ea420c613d6be93e6"/>
                <w:lock w:val="sdtLocked"/>
                <w:richText/>
              </w:sdtPr>
              <w:sdtContent>
                <w:p w14:paraId="4780BF56" w14:textId="66792B3E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f91e37469b438ea420c613d6be93e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Strateginio planavimo ir finansų skyrius;</w:t>
                  </w:r>
                </w:p>
              </w:sdtContent>
            </w:sdt>
            <w:sdt>
              <w:sdtPr>
                <w:alias w:val="1.3 pp."/>
                <w:tag w:val="part_f288eecfe0694fce958f7a6528fcf834"/>
                <w:lock w:val="sdtLocked"/>
                <w:richText/>
              </w:sdtPr>
              <w:sdtContent>
                <w:p w14:paraId="5ECD6DA6" w14:textId="023EC07E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88eecfe0694fce958f7a6528fcf83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4 pp."/>
                <w:tag w:val="part_68d7a551125c419fb75ba63fae5801b3"/>
                <w:lock w:val="sdtLocked"/>
                <w:richText/>
              </w:sdtPr>
              <w:sdtContent>
                <w:p w14:paraId="2E04831D" w14:textId="1716ED68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8d7a551125c419fb75ba63fae5801b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Sveikatos skyrius;</w:t>
                  </w:r>
                </w:p>
              </w:sdtContent>
            </w:sdt>
            <w:sdt>
              <w:sdtPr>
                <w:alias w:val="1.5 pp."/>
                <w:tag w:val="part_9aa49f33e04c4400a67c543dccd723ad"/>
                <w:lock w:val="sdtLocked"/>
                <w:richText/>
              </w:sdtPr>
              <w:sdtContent>
                <w:p w14:paraId="48E5AF35" w14:textId="617225DF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aa49f33e04c4400a67c543dccd723a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Statybos skyrius.</w:t>
                  </w:r>
                </w:p>
              </w:sdtContent>
            </w:sdt>
          </w:sdtContent>
        </w:sdt>
        <w:sdt>
          <w:sdtPr>
            <w:alias w:val="2 p."/>
            <w:tag w:val="part_0fb00ad97f7f43b9b8b1ca1d061fb9e3"/>
            <w:lock w:val="sdtLocked"/>
            <w:richText/>
          </w:sdtPr>
          <w:sdtContent>
            <w:p w14:paraId="7820C8FC" w14:textId="1170A2A4">
              <w:pPr>
                <w:ind w:left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fb00ad97f7f43b9b8b1ca1d061fb9e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UAB „Vaiteksa“, Vilniaus g. 278, LT-76308 Šiauliai, el.p. info@vaiteksa.lt</w:t>
              </w:r>
              <w:r>
                <w:rPr>
                  <w:color w:val="000000"/>
                  <w:szCs w:val="24"/>
                  <w:lang w:eastAsia="lt-LT"/>
                </w:rPr>
                <w:t>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6907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96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a07a5183eb04fb19ade7956dc7c1258" PartId="c303170476c247b5acc34d8d8c0a473b">
    <Part Type="punktas" Nr="1" Abbr="1 p." DocPartId="732a6278cc764fd3b40b78c52df15980" PartId="7b4cd2c5e27846b18b385e96dd9eb853">
      <Part Type="papunktis" Nr="1.1" Abbr="1.1 pp." DocPartId="06d91fd1fa1f4898ab7e03ecd51389ab" PartId="ca4aed88f9914790a17d17f50c372c1f"/>
      <Part Type="papunktis" Nr="1.2" Abbr="1.2 pp." DocPartId="b3e26dcbb2e340ff813419aeb57fa394" PartId="70f91e37469b438ea420c613d6be93e6"/>
      <Part Type="papunktis" Nr="1.3" Abbr="1.3 pp." DocPartId="3ab7cf9d2c4148649a5955d52836b2db" PartId="f288eecfe0694fce958f7a6528fcf834"/>
      <Part Type="papunktis" Nr="1.4" Abbr="1.4 pp." DocPartId="2fc7d60ec77f4460a15c6594f7d6d3ac" PartId="68d7a551125c419fb75ba63fae5801b3"/>
      <Part Type="papunktis" Nr="1.5" Abbr="1.5 pp." DocPartId="df8e52ffb45a4ca6ab938da9e160528c" PartId="9aa49f33e04c4400a67c543dccd723ad"/>
    </Part>
    <Part Type="punktas" Nr="2" Abbr="2 p." DocPartId="f809fd01528a4b78b12e30ea9195be50" PartId="0fb00ad97f7f43b9b8b1ca1d061fb9e3"/>
  </Part>
</Parts>
</file>

<file path=customXml/itemProps1.xml><?xml version="1.0" encoding="utf-8"?>
<ds:datastoreItem xmlns:ds="http://schemas.openxmlformats.org/officeDocument/2006/customXml" ds:itemID="{F2D45089-DDB1-492F-9D0A-BAF3C4D4E62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366</Characters>
  <Application>Microsoft Office Word</Application>
  <DocSecurity>4</DocSecurity>
  <Lines>13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2024-08-13T05:26:00Z</dcterms:created>
  <dc:creator>Kęstutis Tamulevičius</dc:creator>
  <lastModifiedBy>adlibuser</lastModifiedBy>
  <lastPrinted>2023-05-30T11:44:00Z</lastPrinted>
  <dcterms:modified xsi:type="dcterms:W3CDTF">2024-08-13T05:26:00Z</dcterms:modified>
  <revision>2</revision>
</coreProperties>
</file>