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79BD" w:rsidRDefault="00EA79BD" w:rsidP="00EA79BD">
      <w:pPr>
        <w:spacing w:line="276" w:lineRule="auto"/>
        <w:jc w:val="center"/>
        <w:rPr>
          <w:szCs w:val="24"/>
        </w:rPr>
      </w:pPr>
      <w:r>
        <w:rPr>
          <w:b/>
          <w:bCs/>
          <w:szCs w:val="24"/>
        </w:rPr>
        <w:t xml:space="preserve">(Administracinės naštos </w:t>
      </w:r>
      <w:r>
        <w:rPr>
          <w:b/>
          <w:szCs w:val="24"/>
        </w:rPr>
        <w:t>ūkio subjektams</w:t>
      </w:r>
      <w:r>
        <w:rPr>
          <w:b/>
          <w:bCs/>
          <w:szCs w:val="24"/>
        </w:rPr>
        <w:t xml:space="preserve"> apskaičiavimo ataskaitos forma)</w:t>
      </w:r>
    </w:p>
    <w:p w:rsidR="00EA79BD" w:rsidRPr="00EA79BD" w:rsidRDefault="00EA79BD" w:rsidP="00EA79BD">
      <w:pPr>
        <w:spacing w:line="360" w:lineRule="atLeast"/>
        <w:jc w:val="center"/>
        <w:rPr>
          <w:b/>
          <w:sz w:val="22"/>
          <w:szCs w:val="22"/>
          <w:u w:val="single"/>
        </w:rPr>
      </w:pPr>
      <w:r w:rsidRPr="00EA79BD">
        <w:rPr>
          <w:b/>
          <w:sz w:val="20"/>
          <w:szCs w:val="22"/>
          <w:u w:val="single"/>
        </w:rPr>
        <w:t>LIETUVOS RESPUBLIKOS ENERGETIKOS MINISTERIJA</w:t>
      </w:r>
    </w:p>
    <w:p w:rsidR="00EA79BD" w:rsidRDefault="00EA79BD" w:rsidP="00EA79BD">
      <w:pPr>
        <w:tabs>
          <w:tab w:val="left" w:pos="7920"/>
          <w:tab w:val="left" w:pos="8100"/>
          <w:tab w:val="left" w:pos="8640"/>
        </w:tabs>
        <w:spacing w:line="276" w:lineRule="auto"/>
        <w:jc w:val="center"/>
        <w:rPr>
          <w:sz w:val="22"/>
          <w:szCs w:val="22"/>
        </w:rPr>
      </w:pPr>
      <w:r>
        <w:rPr>
          <w:sz w:val="20"/>
          <w:szCs w:val="22"/>
        </w:rPr>
        <w:t>(institucijos pavadinimas)</w:t>
      </w:r>
    </w:p>
    <w:p w:rsidR="00EA79BD" w:rsidRDefault="00EA79BD" w:rsidP="00EA79BD">
      <w:pPr>
        <w:spacing w:line="276" w:lineRule="auto"/>
        <w:jc w:val="center"/>
        <w:rPr>
          <w:sz w:val="22"/>
          <w:szCs w:val="22"/>
        </w:rPr>
      </w:pPr>
    </w:p>
    <w:p w:rsidR="00EA79BD" w:rsidRDefault="00EA79BD" w:rsidP="00EA79BD">
      <w:pPr>
        <w:spacing w:line="276" w:lineRule="auto"/>
        <w:jc w:val="center"/>
        <w:rPr>
          <w:szCs w:val="24"/>
        </w:rPr>
      </w:pPr>
      <w:r>
        <w:rPr>
          <w:b/>
          <w:bCs/>
          <w:color w:val="000000"/>
          <w:szCs w:val="24"/>
        </w:rPr>
        <w:t xml:space="preserve">ADMINISTRACINĖS NAŠTOS </w:t>
      </w:r>
      <w:r>
        <w:rPr>
          <w:b/>
          <w:szCs w:val="24"/>
        </w:rPr>
        <w:t>ŪKIO SUBJEKTAMS</w:t>
      </w:r>
      <w:r>
        <w:rPr>
          <w:b/>
          <w:bCs/>
          <w:color w:val="000000"/>
          <w:szCs w:val="24"/>
        </w:rPr>
        <w:t xml:space="preserve"> APSKAIČIAVIMO ATASKAITA</w:t>
      </w:r>
    </w:p>
    <w:p w:rsidR="00EA79BD" w:rsidRDefault="00EA79BD" w:rsidP="00EA79BD">
      <w:pPr>
        <w:spacing w:line="360" w:lineRule="atLeast"/>
        <w:jc w:val="center"/>
        <w:rPr>
          <w:sz w:val="22"/>
          <w:szCs w:val="22"/>
        </w:rPr>
      </w:pPr>
      <w:r w:rsidRPr="00EA79BD">
        <w:rPr>
          <w:sz w:val="22"/>
          <w:szCs w:val="22"/>
          <w:u w:val="single"/>
        </w:rPr>
        <w:t>201</w:t>
      </w:r>
      <w:r w:rsidR="009C2FD0">
        <w:rPr>
          <w:sz w:val="22"/>
          <w:szCs w:val="22"/>
          <w:u w:val="single"/>
        </w:rPr>
        <w:t>6</w:t>
      </w:r>
      <w:r w:rsidRPr="00EA79BD">
        <w:rPr>
          <w:sz w:val="22"/>
          <w:szCs w:val="22"/>
          <w:u w:val="single"/>
        </w:rPr>
        <w:t>-</w:t>
      </w:r>
      <w:r w:rsidR="009C2FD0">
        <w:rPr>
          <w:sz w:val="22"/>
          <w:szCs w:val="22"/>
          <w:u w:val="single"/>
        </w:rPr>
        <w:t>0</w:t>
      </w:r>
      <w:r w:rsidR="00F36094">
        <w:rPr>
          <w:sz w:val="22"/>
          <w:szCs w:val="22"/>
          <w:u w:val="single"/>
        </w:rPr>
        <w:t>5</w:t>
      </w:r>
      <w:r w:rsidRPr="00EA79BD">
        <w:rPr>
          <w:sz w:val="22"/>
          <w:szCs w:val="22"/>
          <w:u w:val="single"/>
        </w:rPr>
        <w:t>-</w:t>
      </w:r>
      <w:r w:rsidR="00F36094">
        <w:rPr>
          <w:sz w:val="22"/>
          <w:szCs w:val="22"/>
          <w:u w:val="single"/>
        </w:rPr>
        <w:t>16</w:t>
      </w:r>
      <w:bookmarkStart w:id="0" w:name="_GoBack"/>
      <w:bookmarkEnd w:id="0"/>
      <w:r>
        <w:rPr>
          <w:b/>
          <w:bCs/>
          <w:sz w:val="22"/>
          <w:szCs w:val="22"/>
        </w:rPr>
        <w:t xml:space="preserve"> </w:t>
      </w:r>
      <w:r>
        <w:rPr>
          <w:sz w:val="22"/>
          <w:szCs w:val="22"/>
        </w:rPr>
        <w:t>Nr. 1</w:t>
      </w:r>
    </w:p>
    <w:p w:rsidR="00EA79BD" w:rsidRDefault="00EA79BD" w:rsidP="00EA79BD">
      <w:pPr>
        <w:spacing w:line="276" w:lineRule="auto"/>
        <w:ind w:left="5865" w:firstLine="514"/>
        <w:rPr>
          <w:sz w:val="22"/>
          <w:szCs w:val="22"/>
        </w:rPr>
      </w:pPr>
      <w:r>
        <w:rPr>
          <w:sz w:val="20"/>
          <w:szCs w:val="22"/>
        </w:rPr>
        <w:t>(data)</w:t>
      </w:r>
    </w:p>
    <w:tbl>
      <w:tblPr>
        <w:tblW w:w="14884" w:type="dxa"/>
        <w:tblInd w:w="5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1"/>
        <w:gridCol w:w="43"/>
        <w:gridCol w:w="2119"/>
        <w:gridCol w:w="1340"/>
        <w:gridCol w:w="1363"/>
        <w:gridCol w:w="711"/>
        <w:gridCol w:w="708"/>
        <w:gridCol w:w="563"/>
        <w:gridCol w:w="6"/>
        <w:gridCol w:w="714"/>
        <w:gridCol w:w="991"/>
        <w:gridCol w:w="851"/>
        <w:gridCol w:w="994"/>
        <w:gridCol w:w="884"/>
        <w:gridCol w:w="997"/>
        <w:gridCol w:w="2039"/>
      </w:tblGrid>
      <w:tr w:rsidR="00EA79BD" w:rsidTr="00682ADB">
        <w:trPr>
          <w:cantSplit/>
          <w:trHeight w:val="20"/>
          <w:tblHeader/>
        </w:trPr>
        <w:tc>
          <w:tcPr>
            <w:tcW w:w="2061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A46D4B" w:rsidP="00F352E5">
            <w:pPr>
              <w:jc w:val="center"/>
              <w:rPr>
                <w:sz w:val="20"/>
              </w:rPr>
            </w:pPr>
            <w:r>
              <w:rPr>
                <w:sz w:val="20"/>
              </w:rPr>
              <w:t>Lietuvos Respublikos energetikos įstatym</w:t>
            </w:r>
            <w:r w:rsidR="00F352E5">
              <w:rPr>
                <w:sz w:val="20"/>
              </w:rPr>
              <w:t xml:space="preserve">o </w:t>
            </w:r>
            <w:r w:rsidR="00F352E5" w:rsidRPr="00F352E5">
              <w:rPr>
                <w:sz w:val="20"/>
              </w:rPr>
              <w:t>Nr. IX-884 2, 6, 9, 21, 25, 30 ir 37 straipsnių pakeitimo įstatym</w:t>
            </w:r>
            <w:r w:rsidR="00F352E5">
              <w:rPr>
                <w:sz w:val="20"/>
              </w:rPr>
              <w:t>o projektas</w:t>
            </w:r>
          </w:p>
        </w:tc>
        <w:tc>
          <w:tcPr>
            <w:tcW w:w="42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Laikas (valandomis)</w:t>
            </w: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Vidinis tarifas 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Pridėtinės išlaidos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Išorinis tarifas 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Vykdymo veiksmo atlikimo dažnis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Ūkio subjektų skaičius 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pacing w:val="-4"/>
                <w:sz w:val="20"/>
              </w:rPr>
              <w:t>Kiekio kintamasis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Administracinė našta ūkio subjektams</w:t>
            </w:r>
          </w:p>
        </w:tc>
      </w:tr>
      <w:tr w:rsidR="00EA79BD" w:rsidTr="00682ADB">
        <w:trPr>
          <w:cantSplit/>
          <w:trHeight w:val="20"/>
          <w:tblHeader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eil. Nr.</w:t>
            </w:r>
          </w:p>
        </w:tc>
        <w:tc>
          <w:tcPr>
            <w:tcW w:w="7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A46D4B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25 straipsnio 6 dalis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vykdymo veiksmas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tikslinė grupė</w:t>
            </w: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kilmė</w:t>
            </w: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v</w:t>
            </w:r>
            <w:proofErr w:type="spellEnd"/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i</w:t>
            </w:r>
            <w:proofErr w:type="spellEnd"/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v</w:t>
            </w:r>
            <w:proofErr w:type="spellEnd"/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P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i</w:t>
            </w:r>
            <w:proofErr w:type="spellEnd"/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F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L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Q (F x L)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AN</w:t>
            </w:r>
            <w:r>
              <w:rPr>
                <w:sz w:val="20"/>
                <w:vertAlign w:val="subscript"/>
              </w:rPr>
              <w:t>vv</w:t>
            </w:r>
            <w:proofErr w:type="spellEnd"/>
            <w:r>
              <w:rPr>
                <w:sz w:val="20"/>
              </w:rPr>
              <w:t xml:space="preserve"> = (</w:t>
            </w: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v</w:t>
            </w:r>
            <w:proofErr w:type="spellEnd"/>
            <w:r>
              <w:rPr>
                <w:sz w:val="20"/>
              </w:rPr>
              <w:t xml:space="preserve"> x P x </w:t>
            </w: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v</w:t>
            </w:r>
            <w:proofErr w:type="spellEnd"/>
            <w:r>
              <w:rPr>
                <w:sz w:val="20"/>
              </w:rPr>
              <w:t xml:space="preserve"> + </w:t>
            </w:r>
            <w:proofErr w:type="spellStart"/>
            <w:r>
              <w:rPr>
                <w:sz w:val="20"/>
              </w:rPr>
              <w:t>C</w:t>
            </w:r>
            <w:r>
              <w:rPr>
                <w:sz w:val="20"/>
                <w:vertAlign w:val="subscript"/>
              </w:rPr>
              <w:t>i</w:t>
            </w:r>
            <w:proofErr w:type="spellEnd"/>
            <w:r>
              <w:rPr>
                <w:sz w:val="20"/>
              </w:rPr>
              <w:t xml:space="preserve"> x </w:t>
            </w:r>
            <w:proofErr w:type="spellStart"/>
            <w:r>
              <w:rPr>
                <w:sz w:val="20"/>
              </w:rPr>
              <w:t>T</w:t>
            </w:r>
            <w:r>
              <w:rPr>
                <w:sz w:val="20"/>
                <w:vertAlign w:val="subscript"/>
              </w:rPr>
              <w:t>i</w:t>
            </w:r>
            <w:proofErr w:type="spellEnd"/>
            <w:r>
              <w:rPr>
                <w:sz w:val="20"/>
              </w:rPr>
              <w:t>) x Q</w:t>
            </w:r>
          </w:p>
        </w:tc>
      </w:tr>
      <w:tr w:rsidR="00EA79BD" w:rsidTr="00AC5608">
        <w:trPr>
          <w:cantSplit/>
          <w:trHeight w:val="20"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tabs>
                <w:tab w:val="left" w:pos="284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1. Numatomų keisti ir (ar) naikinti galiojančių informacinių įpareigojimų sukeliama administracinė našta (skaičiuojant galiojančių teisės aktų, nustatančių informacinius įpareigojimus, sukeliamą administracinę naštą ūkio subjektams, kai teisės aktai nekeičiami, pildomas tik 1 punktas)</w:t>
            </w:r>
          </w:p>
        </w:tc>
      </w:tr>
      <w:tr w:rsidR="00EA79BD" w:rsidTr="00682ADB">
        <w:trPr>
          <w:cantSplit/>
          <w:trHeight w:val="20"/>
        </w:trPr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1.1.</w:t>
            </w:r>
          </w:p>
        </w:tc>
        <w:tc>
          <w:tcPr>
            <w:tcW w:w="72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-------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19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2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center"/>
              <w:rPr>
                <w:sz w:val="20"/>
              </w:rPr>
            </w:pP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A79BD" w:rsidP="00AC5608">
            <w:pPr>
              <w:jc w:val="both"/>
              <w:rPr>
                <w:sz w:val="20"/>
              </w:rPr>
            </w:pPr>
          </w:p>
        </w:tc>
      </w:tr>
      <w:tr w:rsidR="00EA79BD" w:rsidTr="00AC5608">
        <w:trPr>
          <w:cantSplit/>
          <w:trHeight w:val="20"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tabs>
                <w:tab w:val="left" w:pos="284"/>
              </w:tabs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2. </w:t>
            </w:r>
            <w:r>
              <w:rPr>
                <w:sz w:val="20"/>
              </w:rPr>
              <w:t>Teisės akto projekto galima sukelti administracinė našta</w:t>
            </w:r>
          </w:p>
        </w:tc>
      </w:tr>
      <w:tr w:rsidR="00EA79BD" w:rsidTr="00682ADB">
        <w:trPr>
          <w:cantSplit/>
          <w:trHeight w:val="20"/>
        </w:trPr>
        <w:tc>
          <w:tcPr>
            <w:tcW w:w="2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jc w:val="center"/>
              <w:rPr>
                <w:sz w:val="20"/>
              </w:rPr>
            </w:pPr>
            <w:r>
              <w:rPr>
                <w:sz w:val="20"/>
              </w:rPr>
              <w:t>2.1.</w:t>
            </w:r>
          </w:p>
        </w:tc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5B4544" w:rsidP="005B4544">
            <w:pPr>
              <w:jc w:val="both"/>
              <w:rPr>
                <w:sz w:val="20"/>
              </w:rPr>
            </w:pPr>
            <w:r>
              <w:rPr>
                <w:sz w:val="20"/>
              </w:rPr>
              <w:t>Informacijos</w:t>
            </w:r>
            <w:r w:rsidRPr="005B4544">
              <w:rPr>
                <w:sz w:val="20"/>
              </w:rPr>
              <w:t xml:space="preserve"> apie energetikos įmonėms suteiktų paslaugų teikimo ar perleistų prekių tiekimo sąnaudas, pajamas, sutartinius įsipareigojimus ir </w:t>
            </w:r>
            <w:proofErr w:type="spellStart"/>
            <w:r w:rsidRPr="005B4544">
              <w:rPr>
                <w:sz w:val="20"/>
              </w:rPr>
              <w:t>kainodaras</w:t>
            </w:r>
            <w:proofErr w:type="spellEnd"/>
            <w:r>
              <w:rPr>
                <w:sz w:val="20"/>
              </w:rPr>
              <w:t xml:space="preserve"> teikimas Valstybinei kainų ir energetikos kontrolės komisijai</w:t>
            </w:r>
            <w:r w:rsidRPr="005B4544">
              <w:rPr>
                <w:sz w:val="20"/>
              </w:rPr>
              <w:t xml:space="preserve"> </w:t>
            </w: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6D5366" w:rsidP="00AC5608">
            <w:pPr>
              <w:jc w:val="both"/>
              <w:rPr>
                <w:sz w:val="20"/>
              </w:rPr>
            </w:pPr>
            <w:r w:rsidRPr="00B745ED">
              <w:rPr>
                <w:sz w:val="20"/>
              </w:rPr>
              <w:t>informacijos teikimas (siuntimas atitinkamoms institucijoms ir kita)</w:t>
            </w: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B745ED" w:rsidP="006D5366">
            <w:pPr>
              <w:jc w:val="both"/>
              <w:rPr>
                <w:sz w:val="20"/>
              </w:rPr>
            </w:pPr>
            <w:r w:rsidRPr="00B745ED">
              <w:rPr>
                <w:sz w:val="20"/>
              </w:rPr>
              <w:t>Energetikos įmonių, kurių kainos yra valstybės reguliuojamos, dukterinės įmonės ar susiję asmenys, kaip jie suprantami pagal Lietuvos Respublikos pelno mokesčio įstatymą</w:t>
            </w: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BA17BD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Lietuvos Respublikos teisės aktai</w:t>
            </w: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BA17BD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8D02DC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06CA2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6,71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8D02DC" w:rsidP="00684759">
            <w:pPr>
              <w:jc w:val="both"/>
              <w:rPr>
                <w:sz w:val="20"/>
              </w:rPr>
            </w:pPr>
            <w:r>
              <w:rPr>
                <w:sz w:val="20"/>
              </w:rPr>
              <w:t>1,</w:t>
            </w:r>
            <w:r w:rsidR="00684759">
              <w:rPr>
                <w:sz w:val="20"/>
              </w:rPr>
              <w:t>25</w:t>
            </w: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8D02DC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E06CA2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BA17BD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8D02DC" w:rsidP="00AC5608">
            <w:pPr>
              <w:jc w:val="both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EA79BD" w:rsidRDefault="00684759" w:rsidP="00AC5608">
            <w:pPr>
              <w:jc w:val="both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838,75</w:t>
            </w:r>
          </w:p>
        </w:tc>
      </w:tr>
      <w:tr w:rsidR="00163FA2" w:rsidTr="00682ADB">
        <w:trPr>
          <w:cantSplit/>
          <w:trHeight w:val="20"/>
        </w:trPr>
        <w:tc>
          <w:tcPr>
            <w:tcW w:w="2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63FA2" w:rsidRDefault="00163FA2" w:rsidP="00AC5608">
            <w:pPr>
              <w:jc w:val="center"/>
              <w:rPr>
                <w:sz w:val="20"/>
              </w:rPr>
            </w:pPr>
          </w:p>
        </w:tc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5B4544">
            <w:pPr>
              <w:jc w:val="both"/>
              <w:rPr>
                <w:sz w:val="2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Pr="00B745ED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Pr="00B745ED" w:rsidRDefault="00163FA2" w:rsidP="006D5366">
            <w:pPr>
              <w:jc w:val="both"/>
              <w:rPr>
                <w:sz w:val="20"/>
              </w:rPr>
            </w:pP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2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684759">
            <w:pPr>
              <w:jc w:val="both"/>
              <w:rPr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color w:val="000000"/>
                <w:sz w:val="20"/>
              </w:rPr>
            </w:pPr>
            <w:proofErr w:type="spellStart"/>
            <w:r>
              <w:rPr>
                <w:color w:val="000000"/>
                <w:sz w:val="20"/>
              </w:rPr>
              <w:t>AN</w:t>
            </w:r>
            <w:r>
              <w:rPr>
                <w:color w:val="000000"/>
                <w:sz w:val="20"/>
                <w:vertAlign w:val="subscript"/>
              </w:rPr>
              <w:t>iį</w:t>
            </w:r>
            <w:proofErr w:type="spellEnd"/>
            <w:r>
              <w:rPr>
                <w:color w:val="000000"/>
                <w:sz w:val="20"/>
              </w:rPr>
              <w:t xml:space="preserve"> = Σ AN</w:t>
            </w:r>
            <w:r>
              <w:rPr>
                <w:color w:val="000000"/>
                <w:sz w:val="20"/>
                <w:vertAlign w:val="subscript"/>
              </w:rPr>
              <w:t>vv</w:t>
            </w:r>
            <w:r>
              <w:rPr>
                <w:color w:val="000000"/>
                <w:sz w:val="20"/>
              </w:rPr>
              <w:t>=838,75</w:t>
            </w:r>
          </w:p>
        </w:tc>
      </w:tr>
      <w:tr w:rsidR="00163FA2" w:rsidTr="00682ADB">
        <w:trPr>
          <w:cantSplit/>
          <w:trHeight w:val="20"/>
        </w:trPr>
        <w:tc>
          <w:tcPr>
            <w:tcW w:w="2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163FA2" w:rsidRDefault="00163FA2" w:rsidP="00AC5608">
            <w:pPr>
              <w:jc w:val="center"/>
              <w:rPr>
                <w:sz w:val="20"/>
              </w:rPr>
            </w:pPr>
          </w:p>
        </w:tc>
        <w:tc>
          <w:tcPr>
            <w:tcW w:w="7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5B4544">
            <w:pPr>
              <w:jc w:val="both"/>
              <w:rPr>
                <w:sz w:val="20"/>
              </w:rPr>
            </w:pPr>
          </w:p>
        </w:tc>
        <w:tc>
          <w:tcPr>
            <w:tcW w:w="4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Pr="00B745ED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Pr="00B745ED" w:rsidRDefault="00163FA2" w:rsidP="006D5366">
            <w:pPr>
              <w:jc w:val="both"/>
              <w:rPr>
                <w:sz w:val="20"/>
              </w:rPr>
            </w:pPr>
          </w:p>
        </w:tc>
        <w:tc>
          <w:tcPr>
            <w:tcW w:w="2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2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2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684759">
            <w:pPr>
              <w:jc w:val="both"/>
              <w:rPr>
                <w:sz w:val="20"/>
              </w:rPr>
            </w:pPr>
          </w:p>
        </w:tc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2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3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sz w:val="20"/>
              </w:rPr>
            </w:pP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  <w:vAlign w:val="center"/>
          </w:tcPr>
          <w:p w:rsidR="00163FA2" w:rsidRDefault="00163FA2" w:rsidP="00AC5608">
            <w:pPr>
              <w:jc w:val="both"/>
              <w:rPr>
                <w:color w:val="000000"/>
                <w:sz w:val="20"/>
              </w:rPr>
            </w:pPr>
            <w:proofErr w:type="spellStart"/>
            <w:r>
              <w:rPr>
                <w:sz w:val="20"/>
              </w:rPr>
              <w:t>AN</w:t>
            </w:r>
            <w:r>
              <w:rPr>
                <w:sz w:val="20"/>
                <w:vertAlign w:val="subscript"/>
              </w:rPr>
              <w:t>ta</w:t>
            </w:r>
            <w:r>
              <w:rPr>
                <w:sz w:val="20"/>
                <w:vertAlign w:val="superscript"/>
              </w:rPr>
              <w:t>N</w:t>
            </w:r>
            <w:proofErr w:type="spellEnd"/>
            <w:r>
              <w:rPr>
                <w:color w:val="000000"/>
                <w:sz w:val="20"/>
              </w:rPr>
              <w:t xml:space="preserve"> = Σ AN</w:t>
            </w:r>
            <w:r>
              <w:rPr>
                <w:color w:val="000000"/>
                <w:sz w:val="20"/>
                <w:vertAlign w:val="subscript"/>
              </w:rPr>
              <w:t>iį</w:t>
            </w:r>
            <w:r>
              <w:rPr>
                <w:color w:val="000000"/>
                <w:sz w:val="20"/>
              </w:rPr>
              <w:t>=</w:t>
            </w:r>
            <w:r w:rsidR="00682ADB">
              <w:rPr>
                <w:color w:val="000000"/>
                <w:sz w:val="20"/>
              </w:rPr>
              <w:t>838,75</w:t>
            </w:r>
          </w:p>
        </w:tc>
      </w:tr>
      <w:tr w:rsidR="00EA79BD" w:rsidTr="00AC5608">
        <w:trPr>
          <w:cantSplit/>
          <w:trHeight w:val="106"/>
        </w:trPr>
        <w:tc>
          <w:tcPr>
            <w:tcW w:w="500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Teisės akto projekto sukeliamas numatomas administracinės naštos pokytis (</w:t>
            </w:r>
            <w:r>
              <w:rPr>
                <w:b/>
                <w:color w:val="000000"/>
                <w:sz w:val="20"/>
              </w:rPr>
              <w:t>Lietuvos Respublikos piniginiais vienetais</w:t>
            </w:r>
            <w:r>
              <w:rPr>
                <w:b/>
                <w:sz w:val="20"/>
              </w:rPr>
              <w:t xml:space="preserve">) </w:t>
            </w:r>
          </w:p>
        </w:tc>
      </w:tr>
      <w:tr w:rsidR="00EA79BD" w:rsidTr="00682ADB">
        <w:trPr>
          <w:cantSplit/>
          <w:trHeight w:val="20"/>
        </w:trPr>
        <w:tc>
          <w:tcPr>
            <w:tcW w:w="431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EA79BD" w:rsidP="00AC5608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AN</w:t>
            </w:r>
            <w:r>
              <w:rPr>
                <w:b/>
                <w:sz w:val="20"/>
                <w:vertAlign w:val="superscript"/>
              </w:rPr>
              <w:t>P</w:t>
            </w:r>
            <w:r>
              <w:rPr>
                <w:b/>
                <w:sz w:val="20"/>
              </w:rPr>
              <w:t xml:space="preserve"> = </w:t>
            </w:r>
            <w:proofErr w:type="spellStart"/>
            <w:r>
              <w:rPr>
                <w:b/>
                <w:sz w:val="20"/>
              </w:rPr>
              <w:t>AN</w:t>
            </w:r>
            <w:r>
              <w:rPr>
                <w:b/>
                <w:sz w:val="20"/>
                <w:vertAlign w:val="subscript"/>
              </w:rPr>
              <w:t>ta</w:t>
            </w:r>
            <w:r>
              <w:rPr>
                <w:b/>
                <w:sz w:val="20"/>
                <w:vertAlign w:val="superscript"/>
              </w:rPr>
              <w:t>N</w:t>
            </w:r>
            <w:proofErr w:type="spellEnd"/>
            <w:r>
              <w:rPr>
                <w:b/>
                <w:sz w:val="20"/>
              </w:rPr>
              <w:t xml:space="preserve"> - </w:t>
            </w:r>
            <w:proofErr w:type="spellStart"/>
            <w:r>
              <w:rPr>
                <w:b/>
                <w:sz w:val="20"/>
              </w:rPr>
              <w:t>AN</w:t>
            </w:r>
            <w:r>
              <w:rPr>
                <w:b/>
                <w:sz w:val="20"/>
                <w:vertAlign w:val="subscript"/>
              </w:rPr>
              <w:t>ta</w:t>
            </w:r>
            <w:r>
              <w:rPr>
                <w:b/>
                <w:sz w:val="20"/>
                <w:vertAlign w:val="superscript"/>
              </w:rPr>
              <w:t>G</w:t>
            </w:r>
            <w:proofErr w:type="spellEnd"/>
            <w:r>
              <w:rPr>
                <w:b/>
                <w:sz w:val="20"/>
              </w:rPr>
              <w:t xml:space="preserve">      </w:t>
            </w:r>
            <w:r>
              <w:rPr>
                <w:i/>
                <w:sz w:val="20"/>
              </w:rPr>
              <w:t>Pastaba. Neigiamas skirtumas rašomas skliaustuose.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57" w:type="dxa"/>
              <w:bottom w:w="28" w:type="dxa"/>
              <w:right w:w="57" w:type="dxa"/>
            </w:tcMar>
          </w:tcPr>
          <w:p w:rsidR="00EA79BD" w:rsidRDefault="00684759" w:rsidP="00684759">
            <w:pPr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838,75</w:t>
            </w:r>
          </w:p>
        </w:tc>
      </w:tr>
    </w:tbl>
    <w:p w:rsidR="00EA79BD" w:rsidRDefault="00EA79BD" w:rsidP="00EA79BD">
      <w:pPr>
        <w:spacing w:line="276" w:lineRule="auto"/>
        <w:jc w:val="both"/>
        <w:rPr>
          <w:color w:val="000000"/>
          <w:sz w:val="20"/>
          <w:szCs w:val="22"/>
        </w:rPr>
      </w:pPr>
    </w:p>
    <w:p w:rsidR="00EA79BD" w:rsidRDefault="00EA79BD" w:rsidP="00EA79BD">
      <w:pPr>
        <w:spacing w:line="276" w:lineRule="auto"/>
        <w:ind w:firstLine="709"/>
        <w:jc w:val="both"/>
        <w:rPr>
          <w:sz w:val="22"/>
          <w:szCs w:val="24"/>
        </w:rPr>
      </w:pPr>
      <w:r>
        <w:rPr>
          <w:color w:val="000000"/>
          <w:sz w:val="22"/>
          <w:szCs w:val="24"/>
        </w:rPr>
        <w:t>Ataskaitą užpildė </w:t>
      </w:r>
    </w:p>
    <w:p w:rsidR="00EA79BD" w:rsidRDefault="0032021D" w:rsidP="00EA79BD">
      <w:pPr>
        <w:spacing w:line="276" w:lineRule="auto"/>
        <w:ind w:firstLine="1590"/>
        <w:jc w:val="both"/>
        <w:rPr>
          <w:sz w:val="20"/>
          <w:szCs w:val="22"/>
        </w:rPr>
      </w:pPr>
      <w:r w:rsidRPr="0032021D">
        <w:rPr>
          <w:sz w:val="20"/>
          <w:szCs w:val="22"/>
          <w:u w:val="single"/>
        </w:rPr>
        <w:t>Vyr. special</w:t>
      </w:r>
      <w:r>
        <w:rPr>
          <w:sz w:val="20"/>
          <w:szCs w:val="22"/>
          <w:u w:val="single"/>
        </w:rPr>
        <w:t>i</w:t>
      </w:r>
      <w:r w:rsidRPr="0032021D">
        <w:rPr>
          <w:sz w:val="20"/>
          <w:szCs w:val="22"/>
          <w:u w:val="single"/>
        </w:rPr>
        <w:t>stas</w:t>
      </w:r>
      <w:r w:rsidR="00EA79BD">
        <w:rPr>
          <w:sz w:val="20"/>
          <w:szCs w:val="22"/>
        </w:rPr>
        <w:t xml:space="preserve">_______     </w:t>
      </w:r>
      <w:r>
        <w:rPr>
          <w:sz w:val="20"/>
          <w:szCs w:val="22"/>
        </w:rPr>
        <w:t xml:space="preserve">    </w:t>
      </w:r>
      <w:r w:rsidR="00EA79BD">
        <w:rPr>
          <w:sz w:val="20"/>
          <w:szCs w:val="22"/>
        </w:rPr>
        <w:t xml:space="preserve">                                          _______________________                                              </w:t>
      </w:r>
      <w:r w:rsidRPr="0032021D">
        <w:rPr>
          <w:sz w:val="20"/>
          <w:szCs w:val="22"/>
          <w:u w:val="single"/>
        </w:rPr>
        <w:t>Mindaugas Mikalonis</w:t>
      </w:r>
      <w:r>
        <w:rPr>
          <w:sz w:val="20"/>
          <w:szCs w:val="22"/>
        </w:rPr>
        <w:t>_________</w:t>
      </w:r>
    </w:p>
    <w:p w:rsidR="001961E2" w:rsidRDefault="00EA79BD" w:rsidP="008A4889">
      <w:pPr>
        <w:spacing w:line="276" w:lineRule="auto"/>
        <w:ind w:firstLine="1749"/>
        <w:jc w:val="both"/>
      </w:pPr>
      <w:r>
        <w:rPr>
          <w:sz w:val="20"/>
          <w:szCs w:val="22"/>
        </w:rPr>
        <w:t xml:space="preserve">(pareigų pavadinimas)                                                                 (parašas)                                                                                (vardas ir pavardė)                             </w:t>
      </w:r>
    </w:p>
    <w:sectPr w:rsidR="001961E2" w:rsidSect="00163FA2">
      <w:pgSz w:w="16838" w:h="11906" w:orient="landscape"/>
      <w:pgMar w:top="851" w:right="1134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9BD"/>
    <w:rsid w:val="000429C1"/>
    <w:rsid w:val="00054469"/>
    <w:rsid w:val="00066169"/>
    <w:rsid w:val="00163FA2"/>
    <w:rsid w:val="00174728"/>
    <w:rsid w:val="001961E2"/>
    <w:rsid w:val="0032021D"/>
    <w:rsid w:val="005B4544"/>
    <w:rsid w:val="00682ADB"/>
    <w:rsid w:val="00684759"/>
    <w:rsid w:val="006D5366"/>
    <w:rsid w:val="006F11D9"/>
    <w:rsid w:val="007B2DD9"/>
    <w:rsid w:val="008A4889"/>
    <w:rsid w:val="008D02DC"/>
    <w:rsid w:val="009C2FD0"/>
    <w:rsid w:val="00A46D4B"/>
    <w:rsid w:val="00B745ED"/>
    <w:rsid w:val="00BA17BD"/>
    <w:rsid w:val="00BA7F5B"/>
    <w:rsid w:val="00E06CA2"/>
    <w:rsid w:val="00EA79BD"/>
    <w:rsid w:val="00F352E5"/>
    <w:rsid w:val="00F36094"/>
    <w:rsid w:val="00F524CA"/>
    <w:rsid w:val="00F85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FA928A"/>
  <w15:chartTrackingRefBased/>
  <w15:docId w15:val="{BB0A37B9-BE80-40CF-9FDD-5970B1199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4"/>
        <w:lang w:val="lt-LT" w:eastAsia="en-US" w:bidi="ar-SA"/>
      </w:rPr>
    </w:rPrDefault>
    <w:pPrDefault>
      <w:pPr>
        <w:ind w:firstLine="851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">
    <w:name w:val="Normal"/>
    <w:aliases w:val="Hyperlink"/>
    <w:qFormat/>
    <w:rsid w:val="00EA79BD"/>
    <w:pPr>
      <w:ind w:firstLine="0"/>
    </w:pPr>
    <w:rPr>
      <w:rFonts w:eastAsia="Times New Roman"/>
      <w:szCs w:val="20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C2FD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2FD0"/>
    <w:rPr>
      <w:rFonts w:ascii="Segoe UI" w:eastAsia="Times New Roman" w:hAnsi="Segoe UI" w:cs="Segoe UI"/>
      <w:sz w:val="18"/>
      <w:szCs w:val="18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ntTable.xml"
                 Type="http://schemas.openxmlformats.org/officeDocument/2006/relationships/fontTable"/>
   <Relationship Id="rId5" Target="theme/theme1.xml"
                 Type="http://schemas.openxmlformats.org/officeDocument/2006/relationships/theme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1443</Words>
  <Characters>823</Characters>
  <Application>Microsoft Office Word</Application>
  <DocSecurity>0</DocSecurity>
  <Lines>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2015-08-18T14:16:00Z</dcterms:created>
  <dc:creator>Mindaugas Mikalonis</dc:creator>
  <cp:lastModifiedBy>Mindaugas Mikalonis</cp:lastModifiedBy>
  <cp:lastPrinted>2016-02-03T10:14:00Z</cp:lastPrinted>
  <dcterms:modified xsi:type="dcterms:W3CDTF">2016-06-01T07:40:00Z</dcterms:modified>
  <cp:revision>11</cp:revision>
</cp:coreProperties>
</file>