
<file path=[Content_Types].xml><?xml version="1.0" encoding="utf-8"?>
<Types xmlns="http://schemas.openxmlformats.org/package/2006/content-types">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8d62e7fa88417e9f4458c428aa46d1"/>
        <w:lock w:val="sdtLocked"/>
        <w:richText/>
      </w:sdtPr>
      <w:sdtContent>
        <w:p>
          <w:pPr>
            <w:ind w:left="10" w:right="57" w:firstLine="6252"/>
            <w:jc w:val="both"/>
            <w:rPr>
              <w:color w:val="000000"/>
              <w:szCs w:val="24"/>
              <w:lang w:eastAsia="lt-LT"/>
            </w:rPr>
          </w:pPr>
          <w:r>
            <w:rPr>
              <w:color w:val="000000"/>
              <w:szCs w:val="24"/>
              <w:lang w:eastAsia="lt-LT"/>
            </w:rPr>
            <w:t>PATVIRTINTA:</w:t>
          </w:r>
        </w:p>
        <w:p>
          <w:pPr>
            <w:ind w:right="57" w:firstLine="6262"/>
            <w:jc w:val="both"/>
            <w:rPr>
              <w:color w:val="000000"/>
              <w:szCs w:val="24"/>
              <w:lang w:eastAsia="lt-LT"/>
            </w:rPr>
          </w:pPr>
          <w:r>
            <w:rPr>
              <w:color w:val="000000"/>
              <w:szCs w:val="24"/>
              <w:lang w:eastAsia="lt-LT"/>
            </w:rPr>
            <w:t>Radviliškio rajono savivaldybės tarybos</w:t>
          </w:r>
        </w:p>
        <w:p>
          <w:pPr>
            <w:ind w:right="57" w:firstLine="6262"/>
            <w:jc w:val="both"/>
            <w:rPr>
              <w:color w:val="000000"/>
              <w:szCs w:val="24"/>
              <w:lang w:eastAsia="lt-LT"/>
            </w:rPr>
          </w:pPr>
          <w:r>
            <w:rPr>
              <w:color w:val="000000"/>
              <w:szCs w:val="24"/>
              <w:lang w:eastAsia="lt-LT"/>
            </w:rPr>
            <w:t>2024 m. spalio 10 d. sprendimu Nr. T-</w:t>
          </w:r>
        </w:p>
        <w:p>
          <w:pPr>
            <w:spacing w:line="259" w:lineRule="auto"/>
            <w:ind w:right="57"/>
            <w:jc w:val="center"/>
            <w:rPr>
              <w:color w:val="000000"/>
              <w:sz w:val="48"/>
              <w:szCs w:val="22"/>
              <w:lang w:eastAsia="lt-LT"/>
            </w:rPr>
          </w:pPr>
        </w:p>
        <w:p>
          <w:pPr>
            <w:rPr>
              <w:sz w:val="18"/>
              <w:szCs w:val="18"/>
            </w:rPr>
          </w:pPr>
        </w:p>
        <w:p>
          <w:pPr>
            <w:spacing w:line="259" w:lineRule="auto"/>
            <w:ind w:right="57"/>
            <w:jc w:val="center"/>
            <w:rPr>
              <w:color w:val="000000"/>
              <w:szCs w:val="22"/>
              <w:lang w:eastAsia="lt-LT"/>
            </w:rPr>
          </w:pPr>
          <w:r>
            <w:rPr>
              <w:color w:val="000000"/>
              <w:sz w:val="48"/>
              <w:szCs w:val="22"/>
              <w:lang w:val="en-US"/>
            </w:rPr>
            <w:drawing>
              <wp:inline distT="0" distB="0" distL="0" distR="0" wp14:anchorId="2C82C9B8" wp14:editId="1A940F51">
                <wp:extent cx="5554620" cy="3638550"/>
                <wp:effectExtent l="0" t="0" r="825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7">
                          <a:extLst>
                            <a:ext uri="{28A0092B-C50C-407E-A947-70E740481C1C}">
                              <a14:useLocalDpi xmlns:a14="http://schemas.microsoft.com/office/drawing/2010/main" val="0"/>
                            </a:ext>
                          </a:extLst>
                        </a:blip>
                        <a:stretch>
                          <a:fillRect/>
                        </a:stretch>
                      </pic:blipFill>
                      <pic:spPr>
                        <a:xfrm>
                          <a:off x="0" y="0"/>
                          <a:ext cx="5573103" cy="3650657"/>
                        </a:xfrm>
                        <a:prstGeom prst="rect">
                          <a:avLst/>
                        </a:prstGeom>
                      </pic:spPr>
                    </pic:pic>
                  </a:graphicData>
                </a:graphic>
              </wp:inline>
            </w:drawing>
          </w:r>
          <w:r>
            <w:rPr>
              <w:color w:val="000000"/>
              <w:sz w:val="48"/>
              <w:szCs w:val="22"/>
              <w:lang w:eastAsia="lt-LT"/>
            </w:rPr>
            <w:t xml:space="preserve"> </w:t>
          </w:r>
        </w:p>
        <w:p>
          <w:pPr>
            <w:rPr>
              <w:sz w:val="18"/>
              <w:szCs w:val="18"/>
            </w:rPr>
          </w:pPr>
        </w:p>
        <w:p>
          <w:pPr>
            <w:spacing w:line="259" w:lineRule="auto"/>
            <w:ind w:left="-1" w:firstLine="120"/>
            <w:jc w:val="right"/>
            <w:rPr>
              <w:color w:val="000000"/>
              <w:szCs w:val="22"/>
              <w:lang w:eastAsia="lt-LT"/>
            </w:rPr>
          </w:pPr>
        </w:p>
        <w:p>
          <w:pPr>
            <w:rPr>
              <w:sz w:val="10"/>
              <w:szCs w:val="10"/>
            </w:rPr>
          </w:pPr>
        </w:p>
        <w:p>
          <w:pPr>
            <w:spacing w:line="259" w:lineRule="auto"/>
            <w:ind w:right="58" w:firstLine="120"/>
            <w:jc w:val="center"/>
            <w:rPr>
              <w:color w:val="000000"/>
              <w:szCs w:val="22"/>
              <w:lang w:eastAsia="lt-LT"/>
            </w:rPr>
          </w:pPr>
        </w:p>
        <w:p>
          <w:pPr>
            <w:rPr>
              <w:sz w:val="8"/>
              <w:szCs w:val="8"/>
            </w:rPr>
          </w:pPr>
        </w:p>
        <w:p>
          <w:pPr>
            <w:spacing w:line="259" w:lineRule="auto"/>
            <w:ind w:left="10" w:right="184" w:hanging="10"/>
            <w:jc w:val="center"/>
            <w:rPr>
              <w:color w:val="000000"/>
              <w:szCs w:val="22"/>
              <w:lang w:eastAsia="lt-LT"/>
            </w:rPr>
          </w:pPr>
          <w:r>
            <w:rPr>
              <w:b/>
              <w:color w:val="000000"/>
              <w:sz w:val="32"/>
              <w:szCs w:val="22"/>
              <w:lang w:eastAsia="lt-LT"/>
            </w:rPr>
            <w:t xml:space="preserve">RADVILIŠKIO RAJONO SAVIVALDYBEI NUOSAVYBĖS TEISE </w:t>
          </w:r>
        </w:p>
        <w:p>
          <w:pPr>
            <w:rPr>
              <w:sz w:val="18"/>
              <w:szCs w:val="18"/>
            </w:rPr>
          </w:pPr>
        </w:p>
        <w:p>
          <w:pPr>
            <w:spacing w:line="259" w:lineRule="auto"/>
            <w:ind w:left="10" w:right="183" w:hanging="10"/>
            <w:jc w:val="center"/>
            <w:rPr>
              <w:color w:val="000000"/>
              <w:szCs w:val="22"/>
              <w:lang w:eastAsia="lt-LT"/>
            </w:rPr>
          </w:pPr>
          <w:r>
            <w:rPr>
              <w:b/>
              <w:color w:val="000000"/>
              <w:sz w:val="32"/>
              <w:szCs w:val="22"/>
              <w:lang w:eastAsia="lt-LT"/>
            </w:rPr>
            <w:t xml:space="preserve">PRIKLAUSANČIO TURTO VALDYMO, NAUDOJIMO IR </w:t>
          </w:r>
        </w:p>
        <w:p>
          <w:pPr>
            <w:rPr>
              <w:sz w:val="14"/>
              <w:szCs w:val="14"/>
            </w:rPr>
          </w:pPr>
        </w:p>
        <w:p>
          <w:pPr>
            <w:spacing w:line="259" w:lineRule="auto"/>
            <w:ind w:left="10" w:right="182" w:hanging="10"/>
            <w:jc w:val="center"/>
            <w:rPr>
              <w:color w:val="000000"/>
              <w:szCs w:val="22"/>
              <w:lang w:eastAsia="lt-LT"/>
            </w:rPr>
          </w:pPr>
          <w:r>
            <w:rPr>
              <w:b/>
              <w:color w:val="000000"/>
              <w:sz w:val="32"/>
              <w:szCs w:val="22"/>
              <w:lang w:eastAsia="lt-LT"/>
            </w:rPr>
            <w:t xml:space="preserve">DISPONAVIMO JUO 2023 METAIS </w:t>
          </w:r>
        </w:p>
        <w:p>
          <w:pPr>
            <w:rPr>
              <w:sz w:val="26"/>
              <w:szCs w:val="26"/>
            </w:rPr>
          </w:pPr>
        </w:p>
        <w:p>
          <w:pPr>
            <w:spacing w:line="259" w:lineRule="auto"/>
            <w:ind w:left="10" w:right="183" w:hanging="10"/>
            <w:jc w:val="center"/>
            <w:rPr>
              <w:color w:val="000000"/>
              <w:szCs w:val="22"/>
              <w:lang w:eastAsia="lt-LT"/>
            </w:rPr>
          </w:pPr>
          <w:r>
            <w:rPr>
              <w:b/>
              <w:color w:val="000000"/>
              <w:sz w:val="32"/>
              <w:szCs w:val="22"/>
              <w:lang w:eastAsia="lt-LT"/>
            </w:rPr>
            <w:t>ATASKAITA</w:t>
          </w:r>
          <w:r>
            <w:rPr>
              <w:color w:val="000000"/>
              <w:sz w:val="48"/>
              <w:szCs w:val="22"/>
              <w:lang w:eastAsia="lt-LT"/>
            </w:rPr>
            <w:t xml:space="preserve"> </w:t>
          </w:r>
        </w:p>
        <w:p>
          <w:pPr>
            <w:spacing w:line="259" w:lineRule="auto"/>
            <w:ind w:firstLine="62"/>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4"/>
              <w:szCs w:val="14"/>
            </w:rPr>
          </w:pPr>
        </w:p>
        <w:p>
          <w:pPr>
            <w:spacing w:line="259" w:lineRule="auto"/>
            <w:ind w:left="10" w:right="169" w:hanging="10"/>
            <w:jc w:val="right"/>
            <w:rPr>
              <w:color w:val="000000"/>
              <w:szCs w:val="22"/>
              <w:lang w:eastAsia="lt-LT"/>
            </w:rPr>
          </w:pPr>
          <w:r>
            <w:rPr>
              <w:color w:val="000000"/>
              <w:szCs w:val="22"/>
              <w:lang w:eastAsia="lt-LT"/>
            </w:rPr>
            <w:t xml:space="preserve">Ataskaitą parengė Finansų skyriaus vyr. specialistas </w:t>
          </w:r>
        </w:p>
        <w:p>
          <w:pPr>
            <w:rPr>
              <w:sz w:val="14"/>
              <w:szCs w:val="14"/>
            </w:rPr>
          </w:pPr>
        </w:p>
        <w:p>
          <w:pPr>
            <w:spacing w:line="259" w:lineRule="auto"/>
            <w:ind w:left="10" w:right="169" w:hanging="10"/>
            <w:jc w:val="right"/>
            <w:rPr>
              <w:color w:val="000000"/>
              <w:szCs w:val="22"/>
              <w:lang w:eastAsia="lt-LT"/>
            </w:rPr>
          </w:pPr>
          <w:r>
            <w:rPr>
              <w:color w:val="000000"/>
              <w:szCs w:val="22"/>
              <w:lang w:eastAsia="lt-LT"/>
            </w:rPr>
            <w:t xml:space="preserve">Saulius Špakavičius </w:t>
          </w:r>
        </w:p>
        <w:p>
          <w:pPr>
            <w:rPr>
              <w:sz w:val="10"/>
              <w:szCs w:val="10"/>
            </w:rPr>
          </w:pPr>
        </w:p>
        <w:p>
          <w:pPr>
            <w:spacing w:line="259" w:lineRule="auto"/>
            <w:ind w:left="11" w:right="170" w:hanging="11"/>
            <w:jc w:val="right"/>
            <w:rPr>
              <w:color w:val="000000"/>
              <w:szCs w:val="22"/>
              <w:lang w:eastAsia="lt-LT"/>
            </w:rPr>
          </w:pPr>
        </w:p>
        <w:p>
          <w:pPr>
            <w:rPr>
              <w:sz w:val="14"/>
              <w:szCs w:val="14"/>
            </w:rPr>
          </w:pPr>
        </w:p>
        <w:p>
          <w:pPr>
            <w:spacing w:line="259" w:lineRule="auto"/>
            <w:ind w:left="11" w:right="170" w:hanging="11"/>
            <w:jc w:val="right"/>
            <w:rPr>
              <w:color w:val="000000"/>
              <w:szCs w:val="22"/>
              <w:lang w:eastAsia="lt-LT"/>
            </w:rPr>
          </w:pPr>
        </w:p>
        <w:p>
          <w:pPr>
            <w:rPr>
              <w:sz w:val="14"/>
              <w:szCs w:val="14"/>
            </w:rPr>
          </w:pPr>
        </w:p>
        <w:p>
          <w:pPr>
            <w:spacing w:line="259" w:lineRule="auto"/>
            <w:ind w:left="11" w:right="170" w:hanging="11"/>
            <w:jc w:val="right"/>
            <w:rPr>
              <w:color w:val="000000"/>
              <w:szCs w:val="22"/>
              <w:lang w:eastAsia="lt-LT"/>
            </w:rPr>
          </w:pPr>
        </w:p>
        <w:p>
          <w:pPr>
            <w:rPr>
              <w:sz w:val="14"/>
              <w:szCs w:val="14"/>
            </w:rPr>
          </w:pPr>
        </w:p>
        <w:p>
          <w:pPr>
            <w:spacing w:line="259" w:lineRule="auto"/>
            <w:ind w:left="11" w:right="170" w:hanging="11"/>
            <w:jc w:val="right"/>
            <w:rPr>
              <w:color w:val="000000"/>
              <w:szCs w:val="22"/>
              <w:lang w:eastAsia="lt-LT"/>
            </w:rPr>
          </w:pPr>
          <w:r>
            <w:rPr>
              <w:color w:val="000000"/>
              <w:szCs w:val="22"/>
              <w:lang w:eastAsia="lt-LT"/>
            </w:rPr>
            <w:t xml:space="preserve">Radviliškio rajono savivaldybės tarybos 2021 m. birželio 23 d. sprendimu Nr. T-532 „Dėl  </w:t>
          </w:r>
        </w:p>
        <w:p>
          <w:pPr>
            <w:rPr>
              <w:sz w:val="14"/>
              <w:szCs w:val="14"/>
            </w:rPr>
          </w:pPr>
        </w:p>
        <w:sdt>
          <w:sdtPr>
            <w:alias w:val="preambule"/>
            <w:tag w:val="part_986fb4af0e9d417d99c6c3ccde0046b2"/>
            <w:lock w:val="sdtLocked"/>
            <w:richText/>
          </w:sdtPr>
          <w:sdtContent>
            <w:p>
              <w:pPr>
                <w:spacing w:line="395" w:lineRule="auto"/>
                <w:ind w:left="-5" w:right="167" w:hanging="10"/>
                <w:jc w:val="both"/>
                <w:rPr>
                  <w:color w:val="000000"/>
                  <w:szCs w:val="22"/>
                  <w:lang w:eastAsia="lt-LT"/>
                </w:rPr>
              </w:pPr>
              <w:r>
                <w:rPr>
                  <w:color w:val="000000"/>
                  <w:szCs w:val="22"/>
                  <w:lang w:eastAsia="lt-LT"/>
                </w:rPr>
                <w:t xml:space="preserve">Radviliškio rajono savivaldybės ir patikėjimo teise perduoto valstybės turto valdymo, naudojimo ir disponavimo juo tvarko aprašo dalinio pakeitimo“ buvo nustatyta Radviliškio rajono savivaldybei nuosavybės teise priklausančio turto valdymo, naudojimo ir disponavimo juo ataskaitos nauja rengimo tvarka.  </w:t>
              </w:r>
            </w:p>
          </w:sdtContent>
        </w:sdt>
        <w:sdt>
          <w:sdtPr>
            <w:alias w:val="pastraipa"/>
            <w:tag w:val="part_51a774797b4a4178be46f20c979814f9"/>
            <w:lock w:val="sdtLocked"/>
            <w:richText/>
          </w:sdtPr>
          <w:sdtContent>
            <w:p>
              <w:pPr>
                <w:spacing w:line="396" w:lineRule="auto"/>
                <w:ind w:left="11" w:right="164" w:firstLine="485"/>
                <w:jc w:val="both"/>
                <w:rPr>
                  <w:color w:val="000000"/>
                  <w:szCs w:val="22"/>
                  <w:lang w:eastAsia="lt-LT"/>
                </w:rPr>
              </w:pPr>
              <w:r>
                <w:rPr>
                  <w:color w:val="000000"/>
                  <w:szCs w:val="22"/>
                  <w:lang w:eastAsia="lt-LT"/>
                </w:rPr>
                <w:t xml:space="preserve">Šioje 2023 metų Savivaldybei nuosavybės teise priklausančio turto valdymo, naudojimo ir disponavimo juo ataskaitoje (toliau – Ataskaita), siekiama atskleisti Radviliškio rajono savivaldybės gyvenamųjų ir negyvenamųjų pastatų turto (toliau – nekilnojamojo turto) apimtis, jo išlaikymo sąnaudas, pateikti informaciją apie nekilnojamojo turto panaudojimo atvejus, kurie leidžia identifikuoti spręstinas problemas. </w:t>
              </w:r>
            </w:p>
            <w:p>
              <w:pPr>
                <w:spacing w:line="387" w:lineRule="auto"/>
                <w:ind w:right="167" w:firstLine="426"/>
                <w:jc w:val="both"/>
                <w:rPr>
                  <w:color w:val="000000"/>
                  <w:szCs w:val="22"/>
                  <w:lang w:eastAsia="lt-LT"/>
                </w:rPr>
              </w:pPr>
              <w:r>
                <w:rPr>
                  <w:color w:val="000000"/>
                  <w:szCs w:val="22"/>
                  <w:lang w:eastAsia="lt-LT"/>
                </w:rPr>
                <w:t xml:space="preserve">2021 metais  patobulinus buhalterinės apskaitos programą, įdiegus nekilnojamojo turto modulį, kuris veikia kaip Savivaldybės nekilnojamojo turto informacinės paieškos sistema, 2021 metais Savivaldybės turtą valdantiems subjektams, dirbantiems su buhalterine programa „Lobster“, buvo pavesta suvesti Savivaldybės turtą, nekilnojamojo turto identifikavimo bei galiojančių turto disponavimo sutarčių duomenis. </w:t>
              </w:r>
            </w:p>
            <w:p>
              <w:pPr>
                <w:rPr>
                  <w:sz w:val="2"/>
                  <w:szCs w:val="2"/>
                </w:rPr>
              </w:pPr>
            </w:p>
            <w:p>
              <w:pPr>
                <w:spacing w:line="386" w:lineRule="auto"/>
                <w:ind w:right="167" w:firstLine="488"/>
                <w:jc w:val="both"/>
                <w:rPr>
                  <w:color w:val="000000"/>
                  <w:szCs w:val="22"/>
                  <w:lang w:eastAsia="lt-LT"/>
                </w:rPr>
              </w:pPr>
              <w:r>
                <w:rPr>
                  <w:color w:val="000000"/>
                  <w:szCs w:val="22"/>
                  <w:lang w:eastAsia="lt-LT"/>
                </w:rPr>
                <w:t xml:space="preserve">Ataskaitoje informacija pateikta pagal Savivaldybės įstaigų į buhalterines programos „Lobster“ nekilnojamojo turto modulį suvestus duomenis. Ataskaitos duomenų kokybę lemia turto valdytojų įgūdžiai, jų kruopštumas, todėl yra tikimybė, kad dalis turto gali būti neįtraukta į apskaitą arba apskaitoje vedami netikslūs duomenys. Taip pat naudota informacija pateikta tinklapyje </w:t>
              </w:r>
              <w:r>
                <w:rPr>
                  <w:color w:val="0563C1"/>
                  <w:szCs w:val="22"/>
                  <w:u w:val="single"/>
                  <w:lang w:eastAsia="lt-LT"/>
                </w:rPr>
                <w:t>www.radviliskis.lt</w:t>
              </w:r>
              <w:r>
                <w:rPr>
                  <w:color w:val="000000"/>
                  <w:szCs w:val="22"/>
                  <w:lang w:eastAsia="lt-LT"/>
                </w:rPr>
                <w:t xml:space="preserve">, 2023 metų biudžeto išlaidų sąmatos vykdymo ataskaitos duomenys, 2023 metų Radviliškio rajono savivaldybės konsoliduotų finansinių ataskaitų rinkinio duomenys. </w:t>
              </w:r>
            </w:p>
            <w:p>
              <w:pPr>
                <w:spacing w:line="386" w:lineRule="auto"/>
                <w:ind w:right="167" w:firstLine="426"/>
                <w:jc w:val="both"/>
                <w:rPr>
                  <w:color w:val="000000"/>
                  <w:szCs w:val="22"/>
                  <w:lang w:eastAsia="lt-LT"/>
                </w:rPr>
              </w:pPr>
            </w:p>
            <w:p>
              <w:pPr>
                <w:spacing w:line="386" w:lineRule="auto"/>
                <w:ind w:right="167" w:firstLine="426"/>
                <w:jc w:val="both"/>
                <w:rPr>
                  <w:color w:val="000000"/>
                  <w:szCs w:val="22"/>
                  <w:lang w:eastAsia="lt-LT"/>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sdtContent>
        </w:sdt>
        <w:sdt>
          <w:sdtPr>
            <w:alias w:val="skirsnis"/>
            <w:tag w:val="part_51e0684f5c844a4f8f39bd115daf35aa"/>
            <w:lock w:val="sdtLocked"/>
            <w:richText/>
          </w:sdtPr>
          <w:sdtContent>
            <w:p>
              <w:pPr>
                <w:keepNext/>
                <w:keepLines/>
                <w:spacing w:line="259" w:lineRule="auto"/>
                <w:ind w:left="10" w:right="186" w:hanging="10"/>
                <w:jc w:val="center"/>
                <w:rPr>
                  <w:b/>
                  <w:color w:val="000000"/>
                  <w:szCs w:val="22"/>
                  <w:lang w:eastAsia="lt-LT"/>
                </w:rPr>
              </w:pPr>
              <w:sdt>
                <w:sdtPr>
                  <w:alias w:val="Pavadinimas"/>
                  <w:tag w:val="title_51e0684f5c844a4f8f39bd115daf35aa"/>
                  <w:lock w:val="sdtLocked"/>
                  <w:richText/>
                </w:sdtPr>
                <w:sdtContent>
                  <w:r>
                    <w:rPr>
                      <w:b/>
                      <w:color w:val="000000"/>
                      <w:szCs w:val="22"/>
                      <w:lang w:eastAsia="lt-LT"/>
                    </w:rPr>
                    <w:t xml:space="preserve">RADVILIŠKO RAJONO SAVIVALDYBEI NUOSAVYBĖS TEISE PRIKLAUSANTIS IR PATIKĖJIMO TEISE VALDOMAS NEKILNOJAMASIS TURTAS </w:t>
                  </w:r>
                </w:sdtContent>
              </w:sdt>
            </w:p>
            <w:p>
              <w:pPr>
                <w:rPr>
                  <w:sz w:val="10"/>
                  <w:szCs w:val="10"/>
                </w:rPr>
              </w:pPr>
            </w:p>
            <w:p>
              <w:pPr>
                <w:spacing w:line="259" w:lineRule="auto"/>
                <w:ind w:left="603" w:firstLine="62"/>
                <w:jc w:val="center"/>
                <w:rPr>
                  <w:color w:val="000000"/>
                  <w:szCs w:val="22"/>
                  <w:lang w:eastAsia="lt-LT"/>
                </w:rPr>
              </w:pPr>
            </w:p>
            <w:p>
              <w:pPr>
                <w:spacing w:line="259" w:lineRule="auto"/>
                <w:ind w:left="-1"/>
                <w:rPr>
                  <w:color w:val="000000"/>
                  <w:szCs w:val="22"/>
                  <w:lang w:eastAsia="lt-LT"/>
                </w:rPr>
              </w:pPr>
              <w:r>
                <w:rPr>
                  <w:rFonts w:ascii="Calibri" w:eastAsia="Calibri" w:hAnsi="Calibri" w:cs="Calibri"/>
                  <w:color w:val="000000"/>
                  <w:sz w:val="22"/>
                  <w:szCs w:val="22"/>
                  <w:lang w:val="en-US"/>
                </w:rPr>
                <mc:AlternateContent>
                  <mc:Choice Requires="wpg">
                    <w:drawing>
                      <wp:inline distT="0" distB="0" distL="0" distR="0" wp14:anchorId="5715511C" wp14:editId="07A75DA1">
                        <wp:extent cx="6100168" cy="1585595"/>
                        <wp:effectExtent l="0" t="0" r="0" b="0"/>
                        <wp:docPr id="20918" name="Group 20918"/>
                        <wp:cNvGraphicFramePr/>
                        <a:graphic xmlns:a="http://schemas.openxmlformats.org/drawingml/2006/main">
                          <a:graphicData uri="http://schemas.microsoft.com/office/word/2010/wordprocessingGroup">
                            <wpg:wgp>
                              <wpg:cNvGrpSpPr/>
                              <wpg:grpSpPr>
                                <a:xfrm>
                                  <a:off x="0" y="0"/>
                                  <a:ext cx="6100168" cy="1585595"/>
                                  <a:chOff x="0" y="-9525"/>
                                  <a:chExt cx="6552809" cy="1585595"/>
                                </a:xfrm>
                              </wpg:grpSpPr>
                              <wps:wsp>
                                <wps:cNvPr id="442" name="Shape 442"/>
                                <wps:cNvSpPr/>
                                <wps:spPr>
                                  <a:xfrm>
                                    <a:off x="0" y="0"/>
                                    <a:ext cx="853948" cy="1551305"/>
                                  </a:xfrm>
                                  <a:custGeom>
                                    <a:avLst/>
                                    <a:gdLst/>
                                    <a:ahLst/>
                                    <a:cxnLst/>
                                    <a:rect l="0" t="0" r="0" b="0"/>
                                    <a:pathLst>
                                      <a:path w="853948" h="1551305">
                                        <a:moveTo>
                                          <a:pt x="85395" y="0"/>
                                        </a:moveTo>
                                        <a:lnTo>
                                          <a:pt x="768604" y="0"/>
                                        </a:lnTo>
                                        <a:cubicBezTo>
                                          <a:pt x="815721" y="0"/>
                                          <a:pt x="853948" y="38226"/>
                                          <a:pt x="853948" y="85344"/>
                                        </a:cubicBezTo>
                                        <a:lnTo>
                                          <a:pt x="853948" y="1465961"/>
                                        </a:lnTo>
                                        <a:cubicBezTo>
                                          <a:pt x="853948" y="1513078"/>
                                          <a:pt x="815721" y="1551305"/>
                                          <a:pt x="768604" y="1551305"/>
                                        </a:cubicBezTo>
                                        <a:lnTo>
                                          <a:pt x="85395" y="1551305"/>
                                        </a:lnTo>
                                        <a:cubicBezTo>
                                          <a:pt x="38227" y="1551305"/>
                                          <a:pt x="0" y="1513078"/>
                                          <a:pt x="0" y="1465961"/>
                                        </a:cubicBezTo>
                                        <a:lnTo>
                                          <a:pt x="0" y="85344"/>
                                        </a:lnTo>
                                        <a:cubicBezTo>
                                          <a:pt x="0" y="38226"/>
                                          <a:pt x="38227" y="0"/>
                                          <a:pt x="85395" y="0"/>
                                        </a:cubicBezTo>
                                        <a:close/>
                                      </a:path>
                                    </a:pathLst>
                                  </a:custGeom>
                                  <a:ln w="0" cap="flat">
                                    <a:miter lim="127000"/>
                                  </a:ln>
                                </wps:spPr>
                                <wps:style>
                                  <a:lnRef idx="0">
                                    <a:srgbClr val="000000">
                                      <a:alpha val="0"/>
                                    </a:srgbClr>
                                  </a:lnRef>
                                  <a:fillRef idx="1">
                                    <a:srgbClr val="D0D8E8"/>
                                  </a:fillRef>
                                  <a:effectRef idx="0">
                                    <a:scrgbClr r="0" g="0" b="0"/>
                                  </a:effectRef>
                                  <a:fontRef idx="none"/>
                                </wps:style>
                                <wps:bodyPr/>
                              </wps:wsp>
                              <wps:wsp>
                                <wps:cNvPr id="443" name="Rectangle 443"/>
                                <wps:cNvSpPr/>
                                <wps:spPr>
                                  <a:xfrm>
                                    <a:off x="70358" y="15871"/>
                                    <a:ext cx="996434" cy="184382"/>
                                  </a:xfrm>
                                  <a:prstGeom prst="rect">
                                    <a:avLst/>
                                  </a:prstGeom>
                                  <a:ln>
                                    <a:noFill/>
                                  </a:ln>
                                </wps:spPr>
                                <wps:txbx>
                                  <w:txbxContent>
                                    <w:p>
                                      <w:pPr>
                                        <w:rPr>
                                          <w:sz w:val="16"/>
                                          <w:szCs w:val="16"/>
                                        </w:rPr>
                                      </w:pPr>
                                    </w:p>
                                    <w:p>
                                      <w:pPr>
                                        <w:spacing w:line="259" w:lineRule="auto"/>
                                        <w:rPr>
                                          <w:color w:val="000000"/>
                                          <w:szCs w:val="22"/>
                                          <w:lang w:eastAsia="lt-LT"/>
                                        </w:rPr>
                                      </w:pPr>
                                      <w:r>
                                        <w:rPr>
                                          <w:color w:val="000000"/>
                                          <w:szCs w:val="22"/>
                                          <w:lang w:eastAsia="lt-LT"/>
                                        </w:rPr>
                                        <w:t xml:space="preserve">Biudžetinių </w:t>
                                      </w:r>
                                    </w:p>
                                  </w:txbxContent>
                                </wps:txbx>
                                <wps:bodyPr horzOverflow="overflow" vert="horz" lIns="0" tIns="0" rIns="0" bIns="0" rtlCol="0">
                                  <a:noAutofit/>
                                </wps:bodyPr>
                              </wps:wsp>
                              <wps:wsp>
                                <wps:cNvPr id="444" name="Rectangle 444"/>
                                <wps:cNvSpPr/>
                                <wps:spPr>
                                  <a:xfrm>
                                    <a:off x="224282" y="172843"/>
                                    <a:ext cx="589631"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įstaigų </w:t>
                                      </w:r>
                                    </w:p>
                                  </w:txbxContent>
                                </wps:txbx>
                                <wps:bodyPr horzOverflow="overflow" vert="horz" lIns="0" tIns="0" rIns="0" bIns="0" rtlCol="0">
                                  <a:noAutofit/>
                                </wps:bodyPr>
                              </wps:wsp>
                              <wps:wsp>
                                <wps:cNvPr id="445" name="Rectangle 445"/>
                                <wps:cNvSpPr/>
                                <wps:spPr>
                                  <a:xfrm>
                                    <a:off x="181610" y="331339"/>
                                    <a:ext cx="65246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skaičius</w:t>
                                      </w:r>
                                    </w:p>
                                  </w:txbxContent>
                                </wps:txbx>
                                <wps:bodyPr horzOverflow="overflow" vert="horz" lIns="0" tIns="0" rIns="0" bIns="0" rtlCol="0">
                                  <a:noAutofit/>
                                </wps:bodyPr>
                              </wps:wsp>
                              <wps:wsp>
                                <wps:cNvPr id="446" name="Rectangle 446"/>
                                <wps:cNvSpPr/>
                                <wps:spPr>
                                  <a:xfrm>
                                    <a:off x="672338" y="30121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47" name="Shape 447"/>
                                <wps:cNvSpPr/>
                                <wps:spPr>
                                  <a:xfrm>
                                    <a:off x="96940" y="552450"/>
                                    <a:ext cx="632731" cy="921008"/>
                                  </a:xfrm>
                                  <a:custGeom>
                                    <a:avLst/>
                                    <a:gdLst/>
                                    <a:ahLst/>
                                    <a:cxnLst/>
                                    <a:rect l="0" t="0" r="0" b="0"/>
                                    <a:pathLst>
                                      <a:path w="664642" h="1008253">
                                        <a:moveTo>
                                          <a:pt x="66459" y="0"/>
                                        </a:moveTo>
                                        <a:lnTo>
                                          <a:pt x="598094" y="0"/>
                                        </a:lnTo>
                                        <a:cubicBezTo>
                                          <a:pt x="634797" y="0"/>
                                          <a:pt x="664642" y="29718"/>
                                          <a:pt x="664642" y="66422"/>
                                        </a:cubicBezTo>
                                        <a:lnTo>
                                          <a:pt x="664642" y="941832"/>
                                        </a:lnTo>
                                        <a:cubicBezTo>
                                          <a:pt x="664642" y="978535"/>
                                          <a:pt x="634797" y="1008253"/>
                                          <a:pt x="598094" y="1008253"/>
                                        </a:cubicBezTo>
                                        <a:lnTo>
                                          <a:pt x="66459" y="1008253"/>
                                        </a:lnTo>
                                        <a:cubicBezTo>
                                          <a:pt x="29756" y="1008253"/>
                                          <a:pt x="0" y="978535"/>
                                          <a:pt x="0" y="941832"/>
                                        </a:cubicBezTo>
                                        <a:lnTo>
                                          <a:pt x="0" y="66422"/>
                                        </a:lnTo>
                                        <a:cubicBezTo>
                                          <a:pt x="0" y="29718"/>
                                          <a:pt x="29756" y="0"/>
                                          <a:pt x="66459"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48" name="Shape 448"/>
                                <wps:cNvSpPr/>
                                <wps:spPr>
                                  <a:xfrm>
                                    <a:off x="58335" y="552706"/>
                                    <a:ext cx="664642" cy="930783"/>
                                  </a:xfrm>
                                  <a:custGeom>
                                    <a:avLst/>
                                    <a:gdLst/>
                                    <a:ahLst/>
                                    <a:cxnLst/>
                                    <a:rect l="0" t="0" r="0" b="0"/>
                                    <a:pathLst>
                                      <a:path w="664642" h="1008253">
                                        <a:moveTo>
                                          <a:pt x="0" y="66422"/>
                                        </a:moveTo>
                                        <a:cubicBezTo>
                                          <a:pt x="0" y="29718"/>
                                          <a:pt x="29756" y="0"/>
                                          <a:pt x="66459" y="0"/>
                                        </a:cubicBezTo>
                                        <a:lnTo>
                                          <a:pt x="598094" y="0"/>
                                        </a:lnTo>
                                        <a:cubicBezTo>
                                          <a:pt x="634797" y="0"/>
                                          <a:pt x="664642" y="29718"/>
                                          <a:pt x="664642" y="66422"/>
                                        </a:cubicBezTo>
                                        <a:lnTo>
                                          <a:pt x="664642" y="941832"/>
                                        </a:lnTo>
                                        <a:cubicBezTo>
                                          <a:pt x="664642" y="978535"/>
                                          <a:pt x="634797" y="1008253"/>
                                          <a:pt x="598094" y="1008253"/>
                                        </a:cubicBezTo>
                                        <a:lnTo>
                                          <a:pt x="66459" y="1008253"/>
                                        </a:lnTo>
                                        <a:cubicBezTo>
                                          <a:pt x="29756" y="1008253"/>
                                          <a:pt x="0" y="978535"/>
                                          <a:pt x="0" y="941832"/>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4" name="Rectangle 20804"/>
                                <wps:cNvSpPr/>
                                <wps:spPr>
                                  <a:xfrm>
                                    <a:off x="369367" y="880720"/>
                                    <a:ext cx="360386" cy="224380"/>
                                  </a:xfrm>
                                  <a:prstGeom prst="rect">
                                    <a:avLst/>
                                  </a:prstGeom>
                                  <a:ln>
                                    <a:noFill/>
                                  </a:ln>
                                </wps:spPr>
                                <wps:txbx>
                                  <w:txbxContent>
                                    <w:p>
                                      <w:pPr>
                                        <w:rPr>
                                          <w:sz w:val="14"/>
                                          <w:szCs w:val="14"/>
                                        </w:rPr>
                                      </w:pPr>
                                    </w:p>
                                    <w:p>
                                      <w:pPr>
                                        <w:spacing w:line="259" w:lineRule="auto"/>
                                        <w:ind w:firstLine="62"/>
                                        <w:rPr>
                                          <w:color w:val="000000"/>
                                          <w:szCs w:val="22"/>
                                          <w:lang w:eastAsia="lt-LT"/>
                                        </w:rPr>
                                      </w:pPr>
                                    </w:p>
                                    <w:p>
                                      <w:pPr>
                                        <w:rPr>
                                          <w:sz w:val="14"/>
                                          <w:szCs w:val="14"/>
                                        </w:rPr>
                                      </w:pPr>
                                    </w:p>
                                    <w:p>
                                      <w:pPr>
                                        <w:spacing w:line="259" w:lineRule="auto"/>
                                        <w:rPr>
                                          <w:color w:val="000000"/>
                                          <w:szCs w:val="22"/>
                                          <w:lang w:eastAsia="lt-LT"/>
                                        </w:rPr>
                                      </w:pPr>
                                    </w:p>
                                  </w:txbxContent>
                                </wps:txbx>
                                <wps:bodyPr horzOverflow="overflow" vert="horz" lIns="0" tIns="0" rIns="0" bIns="0" rtlCol="0">
                                  <a:noAutofit/>
                                </wps:bodyPr>
                              </wps:wsp>
                              <wps:wsp>
                                <wps:cNvPr id="20803" name="Rectangle 20803"/>
                                <wps:cNvSpPr/>
                                <wps:spPr>
                                  <a:xfrm>
                                    <a:off x="340792" y="880720"/>
                                    <a:ext cx="202692"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34</w:t>
                                      </w:r>
                                    </w:p>
                                  </w:txbxContent>
                                </wps:txbx>
                                <wps:bodyPr horzOverflow="overflow" vert="horz" lIns="0" tIns="0" rIns="0" bIns="0" rtlCol="0">
                                  <a:noAutofit/>
                                </wps:bodyPr>
                              </wps:wsp>
                              <wps:wsp>
                                <wps:cNvPr id="450" name="Rectangle 450"/>
                                <wps:cNvSpPr/>
                                <wps:spPr>
                                  <a:xfrm>
                                    <a:off x="640969" y="880720"/>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1" name="Shape 451"/>
                                <wps:cNvSpPr/>
                                <wps:spPr>
                                  <a:xfrm>
                                    <a:off x="1066785" y="0"/>
                                    <a:ext cx="950341" cy="1551305"/>
                                  </a:xfrm>
                                  <a:custGeom>
                                    <a:avLst/>
                                    <a:gdLst/>
                                    <a:ahLst/>
                                    <a:cxnLst/>
                                    <a:rect l="0" t="0" r="0" b="0"/>
                                    <a:pathLst>
                                      <a:path w="950341" h="1551305">
                                        <a:moveTo>
                                          <a:pt x="94996" y="0"/>
                                        </a:moveTo>
                                        <a:lnTo>
                                          <a:pt x="855218" y="0"/>
                                        </a:lnTo>
                                        <a:cubicBezTo>
                                          <a:pt x="907796" y="0"/>
                                          <a:pt x="950341" y="42545"/>
                                          <a:pt x="950341" y="94996"/>
                                        </a:cubicBezTo>
                                        <a:lnTo>
                                          <a:pt x="950341" y="1456309"/>
                                        </a:lnTo>
                                        <a:cubicBezTo>
                                          <a:pt x="950341" y="1508760"/>
                                          <a:pt x="907796" y="1551305"/>
                                          <a:pt x="855218" y="1551305"/>
                                        </a:cubicBezTo>
                                        <a:lnTo>
                                          <a:pt x="94996" y="1551305"/>
                                        </a:lnTo>
                                        <a:cubicBezTo>
                                          <a:pt x="42545" y="1551305"/>
                                          <a:pt x="0" y="1508760"/>
                                          <a:pt x="0" y="1456309"/>
                                        </a:cubicBezTo>
                                        <a:lnTo>
                                          <a:pt x="0" y="94996"/>
                                        </a:lnTo>
                                        <a:cubicBezTo>
                                          <a:pt x="0" y="42545"/>
                                          <a:pt x="42545" y="0"/>
                                          <a:pt x="94996"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52" name="Rectangle 452"/>
                                <wps:cNvSpPr/>
                                <wps:spPr>
                                  <a:xfrm>
                                    <a:off x="1216820" y="85340"/>
                                    <a:ext cx="70293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Objektų </w:t>
                                      </w:r>
                                    </w:p>
                                  </w:txbxContent>
                                </wps:txbx>
                                <wps:bodyPr horzOverflow="overflow" vert="horz" lIns="0" tIns="0" rIns="0" bIns="0" rtlCol="0">
                                  <a:noAutofit/>
                                </wps:bodyPr>
                              </wps:wsp>
                              <wps:wsp>
                                <wps:cNvPr id="453" name="Rectangle 453"/>
                                <wps:cNvSpPr/>
                                <wps:spPr>
                                  <a:xfrm>
                                    <a:off x="1227052" y="251837"/>
                                    <a:ext cx="65246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skaičius</w:t>
                                      </w:r>
                                    </w:p>
                                  </w:txbxContent>
                                </wps:txbx>
                                <wps:bodyPr horzOverflow="overflow" vert="horz" lIns="0" tIns="0" rIns="0" bIns="0" rtlCol="0">
                                  <a:noAutofit/>
                                </wps:bodyPr>
                              </wps:wsp>
                              <wps:wsp>
                                <wps:cNvPr id="454" name="Rectangle 454"/>
                                <wps:cNvSpPr/>
                                <wps:spPr>
                                  <a:xfrm>
                                    <a:off x="1666875"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5" name="Shape 455"/>
                                <wps:cNvSpPr/>
                                <wps:spPr>
                                  <a:xfrm>
                                    <a:off x="1151445" y="535831"/>
                                    <a:ext cx="768304" cy="901642"/>
                                  </a:xfrm>
                                  <a:custGeom>
                                    <a:avLst/>
                                    <a:gdLst/>
                                    <a:ahLst/>
                                    <a:cxnLst/>
                                    <a:rect l="0" t="0" r="0" b="0"/>
                                    <a:pathLst>
                                      <a:path w="807720" h="1008253">
                                        <a:moveTo>
                                          <a:pt x="80772" y="0"/>
                                        </a:moveTo>
                                        <a:lnTo>
                                          <a:pt x="726948" y="0"/>
                                        </a:lnTo>
                                        <a:cubicBezTo>
                                          <a:pt x="771525" y="0"/>
                                          <a:pt x="807720" y="36068"/>
                                          <a:pt x="807720" y="80645"/>
                                        </a:cubicBezTo>
                                        <a:lnTo>
                                          <a:pt x="807720" y="927481"/>
                                        </a:lnTo>
                                        <a:cubicBezTo>
                                          <a:pt x="807720" y="972185"/>
                                          <a:pt x="771525" y="1008253"/>
                                          <a:pt x="726948" y="1008253"/>
                                        </a:cubicBezTo>
                                        <a:lnTo>
                                          <a:pt x="80772" y="1008253"/>
                                        </a:lnTo>
                                        <a:cubicBezTo>
                                          <a:pt x="36195" y="1008253"/>
                                          <a:pt x="0" y="972185"/>
                                          <a:pt x="0" y="927481"/>
                                        </a:cubicBezTo>
                                        <a:lnTo>
                                          <a:pt x="0" y="80645"/>
                                        </a:lnTo>
                                        <a:cubicBezTo>
                                          <a:pt x="0" y="36068"/>
                                          <a:pt x="36195" y="0"/>
                                          <a:pt x="80772"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56" name="Shape 456"/>
                                <wps:cNvSpPr/>
                                <wps:spPr>
                                  <a:xfrm>
                                    <a:off x="1110511" y="525597"/>
                                    <a:ext cx="795695" cy="928751"/>
                                  </a:xfrm>
                                  <a:custGeom>
                                    <a:avLst/>
                                    <a:gdLst/>
                                    <a:ahLst/>
                                    <a:cxnLst/>
                                    <a:rect l="0" t="0" r="0" b="0"/>
                                    <a:pathLst>
                                      <a:path w="807720" h="1008253">
                                        <a:moveTo>
                                          <a:pt x="0" y="80645"/>
                                        </a:moveTo>
                                        <a:cubicBezTo>
                                          <a:pt x="0" y="36068"/>
                                          <a:pt x="36195" y="0"/>
                                          <a:pt x="80772" y="0"/>
                                        </a:cubicBezTo>
                                        <a:lnTo>
                                          <a:pt x="726948" y="0"/>
                                        </a:lnTo>
                                        <a:cubicBezTo>
                                          <a:pt x="771525" y="0"/>
                                          <a:pt x="807720" y="36068"/>
                                          <a:pt x="807720" y="80645"/>
                                        </a:cubicBezTo>
                                        <a:lnTo>
                                          <a:pt x="807720" y="927481"/>
                                        </a:lnTo>
                                        <a:cubicBezTo>
                                          <a:pt x="807720" y="972185"/>
                                          <a:pt x="771525" y="1008253"/>
                                          <a:pt x="726948" y="1008253"/>
                                        </a:cubicBezTo>
                                        <a:lnTo>
                                          <a:pt x="80772" y="1008253"/>
                                        </a:lnTo>
                                        <a:cubicBezTo>
                                          <a:pt x="36195" y="1008253"/>
                                          <a:pt x="0" y="972185"/>
                                          <a:pt x="0" y="927481"/>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5" name="Rectangle 20805"/>
                                <wps:cNvSpPr/>
                                <wps:spPr>
                                  <a:xfrm>
                                    <a:off x="1318194" y="833094"/>
                                    <a:ext cx="534603" cy="288641"/>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1 083</w:t>
                                      </w:r>
                                    </w:p>
                                  </w:txbxContent>
                                </wps:txbx>
                                <wps:bodyPr horzOverflow="overflow" vert="horz" lIns="0" tIns="0" rIns="0" bIns="0" rtlCol="0">
                                  <a:noAutofit/>
                                </wps:bodyPr>
                              </wps:wsp>
                              <wps:wsp>
                                <wps:cNvPr id="458" name="Rectangle 458"/>
                                <wps:cNvSpPr/>
                                <wps:spPr>
                                  <a:xfrm>
                                    <a:off x="1746504" y="880720"/>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9" name="Shape 459"/>
                                <wps:cNvSpPr/>
                                <wps:spPr>
                                  <a:xfrm>
                                    <a:off x="2179177" y="0"/>
                                    <a:ext cx="1009777" cy="1551305"/>
                                  </a:xfrm>
                                  <a:custGeom>
                                    <a:avLst/>
                                    <a:gdLst/>
                                    <a:ahLst/>
                                    <a:cxnLst/>
                                    <a:rect l="0" t="0" r="0" b="0"/>
                                    <a:pathLst>
                                      <a:path w="1009777" h="1551305">
                                        <a:moveTo>
                                          <a:pt x="100965" y="0"/>
                                        </a:moveTo>
                                        <a:lnTo>
                                          <a:pt x="908812" y="0"/>
                                        </a:lnTo>
                                        <a:cubicBezTo>
                                          <a:pt x="964565" y="0"/>
                                          <a:pt x="1009777" y="45212"/>
                                          <a:pt x="1009777" y="100964"/>
                                        </a:cubicBezTo>
                                        <a:lnTo>
                                          <a:pt x="1009777" y="1450340"/>
                                        </a:lnTo>
                                        <a:cubicBezTo>
                                          <a:pt x="1009777" y="1506093"/>
                                          <a:pt x="964565" y="1551305"/>
                                          <a:pt x="908812" y="1551305"/>
                                        </a:cubicBezTo>
                                        <a:lnTo>
                                          <a:pt x="100965" y="1551305"/>
                                        </a:lnTo>
                                        <a:cubicBezTo>
                                          <a:pt x="45212" y="1551305"/>
                                          <a:pt x="0" y="1506093"/>
                                          <a:pt x="0" y="1450340"/>
                                        </a:cubicBezTo>
                                        <a:lnTo>
                                          <a:pt x="0" y="100964"/>
                                        </a:lnTo>
                                        <a:cubicBezTo>
                                          <a:pt x="0" y="45212"/>
                                          <a:pt x="45212" y="0"/>
                                          <a:pt x="100965"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60" name="Rectangle 460"/>
                                <wps:cNvSpPr/>
                                <wps:spPr>
                                  <a:xfrm>
                                    <a:off x="2312151" y="54867"/>
                                    <a:ext cx="848874"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Valdomas </w:t>
                                      </w:r>
                                    </w:p>
                                  </w:txbxContent>
                                </wps:txbx>
                                <wps:bodyPr horzOverflow="overflow" vert="horz" lIns="0" tIns="0" rIns="0" bIns="0" rtlCol="0">
                                  <a:noAutofit/>
                                </wps:bodyPr>
                              </wps:wsp>
                              <wps:wsp>
                                <wps:cNvPr id="461" name="Rectangle 461"/>
                                <wps:cNvSpPr/>
                                <wps:spPr>
                                  <a:xfrm>
                                    <a:off x="2461718" y="252065"/>
                                    <a:ext cx="484061"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plotas</w:t>
                                      </w:r>
                                    </w:p>
                                  </w:txbxContent>
                                </wps:txbx>
                                <wps:bodyPr horzOverflow="overflow" vert="horz" lIns="0" tIns="0" rIns="0" bIns="0" rtlCol="0">
                                  <a:noAutofit/>
                                </wps:bodyPr>
                              </wps:wsp>
                              <wps:wsp>
                                <wps:cNvPr id="462" name="Rectangle 462"/>
                                <wps:cNvSpPr/>
                                <wps:spPr>
                                  <a:xfrm>
                                    <a:off x="2652268"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63" name="Shape 463"/>
                                <wps:cNvSpPr/>
                                <wps:spPr>
                                  <a:xfrm>
                                    <a:off x="2209857" y="536067"/>
                                    <a:ext cx="898906" cy="923925"/>
                                  </a:xfrm>
                                  <a:custGeom>
                                    <a:avLst/>
                                    <a:gdLst/>
                                    <a:ahLst/>
                                    <a:cxnLst/>
                                    <a:rect l="0" t="0" r="0" b="0"/>
                                    <a:pathLst>
                                      <a:path w="898906" h="1008380">
                                        <a:moveTo>
                                          <a:pt x="89916" y="0"/>
                                        </a:moveTo>
                                        <a:lnTo>
                                          <a:pt x="808990" y="0"/>
                                        </a:lnTo>
                                        <a:cubicBezTo>
                                          <a:pt x="858647" y="0"/>
                                          <a:pt x="898906" y="40259"/>
                                          <a:pt x="898906" y="89916"/>
                                        </a:cubicBezTo>
                                        <a:lnTo>
                                          <a:pt x="898906" y="918464"/>
                                        </a:lnTo>
                                        <a:cubicBezTo>
                                          <a:pt x="898906" y="968121"/>
                                          <a:pt x="858647" y="1008380"/>
                                          <a:pt x="808990" y="1008380"/>
                                        </a:cubicBezTo>
                                        <a:lnTo>
                                          <a:pt x="89916" y="1008380"/>
                                        </a:lnTo>
                                        <a:cubicBezTo>
                                          <a:pt x="40259" y="1008380"/>
                                          <a:pt x="0" y="968121"/>
                                          <a:pt x="0" y="918464"/>
                                        </a:cubicBezTo>
                                        <a:lnTo>
                                          <a:pt x="0" y="89916"/>
                                        </a:lnTo>
                                        <a:cubicBezTo>
                                          <a:pt x="0" y="40259"/>
                                          <a:pt x="40259" y="0"/>
                                          <a:pt x="89916"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64" name="Shape 464"/>
                                <wps:cNvSpPr/>
                                <wps:spPr>
                                  <a:xfrm>
                                    <a:off x="2209863" y="504589"/>
                                    <a:ext cx="898906" cy="951129"/>
                                  </a:xfrm>
                                  <a:custGeom>
                                    <a:avLst/>
                                    <a:gdLst/>
                                    <a:ahLst/>
                                    <a:cxnLst/>
                                    <a:rect l="0" t="0" r="0" b="0"/>
                                    <a:pathLst>
                                      <a:path w="898906" h="1008380">
                                        <a:moveTo>
                                          <a:pt x="0" y="89916"/>
                                        </a:moveTo>
                                        <a:cubicBezTo>
                                          <a:pt x="0" y="40259"/>
                                          <a:pt x="40259" y="0"/>
                                          <a:pt x="89916" y="0"/>
                                        </a:cubicBezTo>
                                        <a:lnTo>
                                          <a:pt x="808990" y="0"/>
                                        </a:lnTo>
                                        <a:cubicBezTo>
                                          <a:pt x="858647" y="0"/>
                                          <a:pt x="898906" y="40259"/>
                                          <a:pt x="898906" y="89916"/>
                                        </a:cubicBezTo>
                                        <a:lnTo>
                                          <a:pt x="898906" y="918464"/>
                                        </a:lnTo>
                                        <a:cubicBezTo>
                                          <a:pt x="898906" y="968121"/>
                                          <a:pt x="858647" y="1008380"/>
                                          <a:pt x="808990" y="1008380"/>
                                        </a:cubicBezTo>
                                        <a:lnTo>
                                          <a:pt x="89916" y="1008380"/>
                                        </a:lnTo>
                                        <a:cubicBezTo>
                                          <a:pt x="40259" y="1008380"/>
                                          <a:pt x="0" y="968121"/>
                                          <a:pt x="0" y="918464"/>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7" name="Rectangle 20807"/>
                                <wps:cNvSpPr/>
                                <wps:spPr>
                                  <a:xfrm>
                                    <a:off x="2287033" y="799796"/>
                                    <a:ext cx="658749"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213 854</w:t>
                                      </w:r>
                                    </w:p>
                                    <w:p>
                                      <w:pPr>
                                        <w:rPr>
                                          <w:sz w:val="14"/>
                                          <w:szCs w:val="14"/>
                                        </w:rPr>
                                      </w:pPr>
                                    </w:p>
                                    <w:p>
                                      <w:pPr>
                                        <w:spacing w:line="259" w:lineRule="auto"/>
                                        <w:rPr>
                                          <w:color w:val="000000"/>
                                          <w:szCs w:val="22"/>
                                          <w:lang w:eastAsia="lt-LT"/>
                                        </w:rPr>
                                      </w:pPr>
                                    </w:p>
                                  </w:txbxContent>
                                </wps:txbx>
                                <wps:bodyPr horzOverflow="overflow" vert="horz" lIns="0" tIns="0" rIns="0" bIns="0" rtlCol="0">
                                  <a:noAutofit/>
                                </wps:bodyPr>
                              </wps:wsp>
                              <wps:wsp>
                                <wps:cNvPr id="20808" name="Rectangle 20808"/>
                                <wps:cNvSpPr/>
                                <wps:spPr>
                                  <a:xfrm>
                                    <a:off x="2806341" y="805292"/>
                                    <a:ext cx="208333" cy="224380"/>
                                  </a:xfrm>
                                  <a:prstGeom prst="rect">
                                    <a:avLst/>
                                  </a:prstGeom>
                                  <a:ln>
                                    <a:noFill/>
                                  </a:ln>
                                </wps:spPr>
                                <wps:txbx>
                                  <w:txbxContent>
                                    <w:p>
                                      <w:pPr>
                                        <w:rPr>
                                          <w:sz w:val="14"/>
                                          <w:szCs w:val="14"/>
                                        </w:rPr>
                                      </w:pPr>
                                    </w:p>
                                    <w:p>
                                      <w:pPr>
                                        <w:spacing w:line="259" w:lineRule="auto"/>
                                        <w:ind w:firstLine="62"/>
                                        <w:rPr>
                                          <w:color w:val="000000"/>
                                          <w:szCs w:val="22"/>
                                          <w:lang w:eastAsia="lt-LT"/>
                                        </w:rPr>
                                      </w:pPr>
                                      <w:r>
                                        <w:rPr>
                                          <w:color w:val="000000"/>
                                          <w:szCs w:val="22"/>
                                          <w:lang w:eastAsia="lt-LT"/>
                                        </w:rPr>
                                        <w:t>m</w:t>
                                      </w:r>
                                    </w:p>
                                  </w:txbxContent>
                                </wps:txbx>
                                <wps:bodyPr horzOverflow="overflow" vert="horz" lIns="0" tIns="0" rIns="0" bIns="0" rtlCol="0">
                                  <a:noAutofit/>
                                </wps:bodyPr>
                              </wps:wsp>
                              <wps:wsp>
                                <wps:cNvPr id="466" name="Rectangle 466"/>
                                <wps:cNvSpPr/>
                                <wps:spPr>
                                  <a:xfrm>
                                    <a:off x="2969783" y="741803"/>
                                    <a:ext cx="60808"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²</w:t>
                                      </w:r>
                                    </w:p>
                                  </w:txbxContent>
                                </wps:txbx>
                                <wps:bodyPr horzOverflow="overflow" vert="horz" lIns="0" tIns="0" rIns="0" bIns="0" rtlCol="0">
                                  <a:noAutofit/>
                                </wps:bodyPr>
                              </wps:wsp>
                              <wps:wsp>
                                <wps:cNvPr id="467" name="Rectangle 467"/>
                                <wps:cNvSpPr/>
                                <wps:spPr>
                                  <a:xfrm>
                                    <a:off x="2824861" y="87360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68" name="Shape 468"/>
                                <wps:cNvSpPr/>
                                <wps:spPr>
                                  <a:xfrm>
                                    <a:off x="3344892" y="-9525"/>
                                    <a:ext cx="1652645" cy="1585595"/>
                                  </a:xfrm>
                                  <a:custGeom>
                                    <a:avLst/>
                                    <a:gdLst/>
                                    <a:ahLst/>
                                    <a:cxnLst/>
                                    <a:rect l="0" t="0" r="0" b="0"/>
                                    <a:pathLst>
                                      <a:path w="1264539" h="1551305">
                                        <a:moveTo>
                                          <a:pt x="126365" y="0"/>
                                        </a:moveTo>
                                        <a:lnTo>
                                          <a:pt x="1138174" y="0"/>
                                        </a:lnTo>
                                        <a:cubicBezTo>
                                          <a:pt x="1208024" y="0"/>
                                          <a:pt x="1264539" y="56642"/>
                                          <a:pt x="1264539" y="126492"/>
                                        </a:cubicBezTo>
                                        <a:lnTo>
                                          <a:pt x="1264539" y="1424813"/>
                                        </a:lnTo>
                                        <a:cubicBezTo>
                                          <a:pt x="1264539" y="1494663"/>
                                          <a:pt x="1208024" y="1551305"/>
                                          <a:pt x="1138174" y="1551305"/>
                                        </a:cubicBezTo>
                                        <a:lnTo>
                                          <a:pt x="126365" y="1551305"/>
                                        </a:lnTo>
                                        <a:cubicBezTo>
                                          <a:pt x="56642" y="1551305"/>
                                          <a:pt x="0" y="1494663"/>
                                          <a:pt x="0" y="1424813"/>
                                        </a:cubicBezTo>
                                        <a:lnTo>
                                          <a:pt x="0" y="126492"/>
                                        </a:lnTo>
                                        <a:cubicBezTo>
                                          <a:pt x="0" y="56642"/>
                                          <a:pt x="56642" y="0"/>
                                          <a:pt x="126365"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69" name="Rectangle 469"/>
                                <wps:cNvSpPr/>
                                <wps:spPr>
                                  <a:xfrm>
                                    <a:off x="3627155" y="110355"/>
                                    <a:ext cx="1130411" cy="20397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Likutinė vertė</w:t>
                                      </w:r>
                                    </w:p>
                                  </w:txbxContent>
                                </wps:txbx>
                                <wps:bodyPr horzOverflow="overflow" vert="horz" lIns="0" tIns="0" rIns="0" bIns="0" rtlCol="0">
                                  <a:noAutofit/>
                                </wps:bodyPr>
                              </wps:wsp>
                              <wps:wsp>
                                <wps:cNvPr id="470" name="Rectangle 470"/>
                                <wps:cNvSpPr/>
                                <wps:spPr>
                                  <a:xfrm>
                                    <a:off x="4090416" y="143611"/>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71" name="Shape 471"/>
                                <wps:cNvSpPr/>
                                <wps:spPr>
                                  <a:xfrm>
                                    <a:off x="3457525" y="535830"/>
                                    <a:ext cx="1474188" cy="919888"/>
                                  </a:xfrm>
                                  <a:custGeom>
                                    <a:avLst/>
                                    <a:gdLst/>
                                    <a:ahLst/>
                                    <a:cxnLst/>
                                    <a:rect l="0" t="0" r="0" b="0"/>
                                    <a:pathLst>
                                      <a:path w="902716" h="1008380">
                                        <a:moveTo>
                                          <a:pt x="90170" y="0"/>
                                        </a:moveTo>
                                        <a:lnTo>
                                          <a:pt x="812419" y="0"/>
                                        </a:lnTo>
                                        <a:cubicBezTo>
                                          <a:pt x="862330" y="0"/>
                                          <a:pt x="902716" y="40513"/>
                                          <a:pt x="902716" y="90297"/>
                                        </a:cubicBezTo>
                                        <a:lnTo>
                                          <a:pt x="902716" y="918083"/>
                                        </a:lnTo>
                                        <a:cubicBezTo>
                                          <a:pt x="902716" y="967994"/>
                                          <a:pt x="862330" y="1008380"/>
                                          <a:pt x="812419" y="1008380"/>
                                        </a:cubicBezTo>
                                        <a:lnTo>
                                          <a:pt x="90170" y="1008380"/>
                                        </a:lnTo>
                                        <a:cubicBezTo>
                                          <a:pt x="40386" y="1008380"/>
                                          <a:pt x="0" y="967994"/>
                                          <a:pt x="0" y="918083"/>
                                        </a:cubicBezTo>
                                        <a:lnTo>
                                          <a:pt x="0" y="90297"/>
                                        </a:lnTo>
                                        <a:cubicBezTo>
                                          <a:pt x="0" y="40513"/>
                                          <a:pt x="40386" y="0"/>
                                          <a:pt x="90170"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72" name="Shape 472"/>
                                <wps:cNvSpPr/>
                                <wps:spPr>
                                  <a:xfrm>
                                    <a:off x="3437065" y="504588"/>
                                    <a:ext cx="1474184" cy="951129"/>
                                  </a:xfrm>
                                  <a:custGeom>
                                    <a:avLst/>
                                    <a:gdLst/>
                                    <a:ahLst/>
                                    <a:cxnLst/>
                                    <a:rect l="0" t="0" r="0" b="0"/>
                                    <a:pathLst>
                                      <a:path w="902716" h="1008380">
                                        <a:moveTo>
                                          <a:pt x="0" y="90297"/>
                                        </a:moveTo>
                                        <a:cubicBezTo>
                                          <a:pt x="0" y="40513"/>
                                          <a:pt x="40386" y="0"/>
                                          <a:pt x="90170" y="0"/>
                                        </a:cubicBezTo>
                                        <a:lnTo>
                                          <a:pt x="812419" y="0"/>
                                        </a:lnTo>
                                        <a:cubicBezTo>
                                          <a:pt x="862330" y="0"/>
                                          <a:pt x="902716" y="40513"/>
                                          <a:pt x="902716" y="90297"/>
                                        </a:cubicBezTo>
                                        <a:lnTo>
                                          <a:pt x="902716" y="918083"/>
                                        </a:lnTo>
                                        <a:cubicBezTo>
                                          <a:pt x="902716" y="967994"/>
                                          <a:pt x="862330" y="1008380"/>
                                          <a:pt x="812419" y="1008380"/>
                                        </a:cubicBezTo>
                                        <a:lnTo>
                                          <a:pt x="90170" y="1008380"/>
                                        </a:lnTo>
                                        <a:cubicBezTo>
                                          <a:pt x="40386" y="1008380"/>
                                          <a:pt x="0" y="967994"/>
                                          <a:pt x="0" y="918083"/>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0" name="Rectangle 20800"/>
                                <wps:cNvSpPr/>
                                <wps:spPr>
                                  <a:xfrm>
                                    <a:off x="3488644" y="799796"/>
                                    <a:ext cx="1329831" cy="496258"/>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4"/>
                                          <w:lang w:eastAsia="lt-LT"/>
                                        </w:rPr>
                                        <w:t xml:space="preserve">36 446,5 </w:t>
                                      </w:r>
                                      <w:r>
                                        <w:rPr>
                                          <w:color w:val="000000"/>
                                          <w:szCs w:val="22"/>
                                          <w:lang w:eastAsia="lt-LT"/>
                                        </w:rPr>
                                        <w:t>tūkst. eur</w:t>
                                      </w:r>
                                    </w:p>
                                  </w:txbxContent>
                                </wps:txbx>
                                <wps:bodyPr horzOverflow="overflow" vert="horz" lIns="0" tIns="0" rIns="0" bIns="0" rtlCol="0">
                                  <a:noAutofit/>
                                </wps:bodyPr>
                              </wps:wsp>
                              <wps:wsp>
                                <wps:cNvPr id="475" name="Rectangle 475"/>
                                <wps:cNvSpPr/>
                                <wps:spPr>
                                  <a:xfrm>
                                    <a:off x="3764788" y="944981"/>
                                    <a:ext cx="50673" cy="224380"/>
                                  </a:xfrm>
                                  <a:prstGeom prst="rect">
                                    <a:avLst/>
                                  </a:prstGeom>
                                  <a:ln>
                                    <a:noFill/>
                                  </a:ln>
                                </wps:spPr>
                                <wps:txbx>
                                  <w:txbxContent>
                                    <w:p>
                                      <w:pPr>
                                        <w:spacing w:line="259" w:lineRule="auto"/>
                                        <w:ind w:firstLine="62"/>
                                        <w:rPr>
                                          <w:color w:val="000000"/>
                                          <w:szCs w:val="22"/>
                                          <w:lang w:eastAsia="lt-LT"/>
                                        </w:rPr>
                                      </w:pPr>
                                    </w:p>
                                  </w:txbxContent>
                                </wps:txbx>
                                <wps:bodyPr horzOverflow="overflow" vert="horz" lIns="0" tIns="0" rIns="0" bIns="0" rtlCol="0">
                                  <a:noAutofit/>
                                </wps:bodyPr>
                              </wps:wsp>
                              <wps:wsp>
                                <wps:cNvPr id="479" name="Rectangle 479"/>
                                <wps:cNvSpPr/>
                                <wps:spPr>
                                  <a:xfrm>
                                    <a:off x="5100447"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4" name="Rectangle 484"/>
                                <wps:cNvSpPr/>
                                <wps:spPr>
                                  <a:xfrm>
                                    <a:off x="5128514" y="95869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5" name="Shape 485"/>
                                <wps:cNvSpPr/>
                                <wps:spPr>
                                  <a:xfrm>
                                    <a:off x="5099847" y="0"/>
                                    <a:ext cx="1428021" cy="1551305"/>
                                  </a:xfrm>
                                  <a:custGeom>
                                    <a:avLst/>
                                    <a:gdLst/>
                                    <a:ahLst/>
                                    <a:cxnLst/>
                                    <a:rect l="0" t="0" r="0" b="0"/>
                                    <a:pathLst>
                                      <a:path w="944118" h="1551305">
                                        <a:moveTo>
                                          <a:pt x="94361" y="0"/>
                                        </a:moveTo>
                                        <a:lnTo>
                                          <a:pt x="849757" y="0"/>
                                        </a:lnTo>
                                        <a:cubicBezTo>
                                          <a:pt x="901954" y="0"/>
                                          <a:pt x="944118" y="42290"/>
                                          <a:pt x="944118" y="94488"/>
                                        </a:cubicBezTo>
                                        <a:lnTo>
                                          <a:pt x="944118" y="1456944"/>
                                        </a:lnTo>
                                        <a:cubicBezTo>
                                          <a:pt x="944118" y="1509014"/>
                                          <a:pt x="901954" y="1551305"/>
                                          <a:pt x="849757" y="1551305"/>
                                        </a:cubicBezTo>
                                        <a:lnTo>
                                          <a:pt x="94361" y="1551305"/>
                                        </a:lnTo>
                                        <a:cubicBezTo>
                                          <a:pt x="42291" y="1551305"/>
                                          <a:pt x="0" y="1509014"/>
                                          <a:pt x="0" y="1456944"/>
                                        </a:cubicBezTo>
                                        <a:lnTo>
                                          <a:pt x="0" y="94488"/>
                                        </a:lnTo>
                                        <a:cubicBezTo>
                                          <a:pt x="0" y="42290"/>
                                          <a:pt x="42291" y="0"/>
                                          <a:pt x="94361"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86" name="Rectangle 486"/>
                                <wps:cNvSpPr/>
                                <wps:spPr>
                                  <a:xfrm>
                                    <a:off x="5422193" y="54867"/>
                                    <a:ext cx="113061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Komunalinės </w:t>
                                      </w:r>
                                    </w:p>
                                  </w:txbxContent>
                                </wps:txbx>
                                <wps:bodyPr horzOverflow="overflow" vert="horz" lIns="0" tIns="0" rIns="0" bIns="0" rtlCol="0">
                                  <a:noAutofit/>
                                </wps:bodyPr>
                              </wps:wsp>
                              <wps:wsp>
                                <wps:cNvPr id="487" name="Rectangle 487"/>
                                <wps:cNvSpPr/>
                                <wps:spPr>
                                  <a:xfrm>
                                    <a:off x="5560441" y="251837"/>
                                    <a:ext cx="741650"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sąnaudos</w:t>
                                      </w:r>
                                    </w:p>
                                  </w:txbxContent>
                                </wps:txbx>
                                <wps:bodyPr horzOverflow="overflow" vert="horz" lIns="0" tIns="0" rIns="0" bIns="0" rtlCol="0">
                                  <a:noAutofit/>
                                </wps:bodyPr>
                              </wps:wsp>
                              <wps:wsp>
                                <wps:cNvPr id="488" name="Rectangle 488"/>
                                <wps:cNvSpPr/>
                                <wps:spPr>
                                  <a:xfrm>
                                    <a:off x="6118479"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9" name="Shape 489"/>
                                <wps:cNvSpPr/>
                                <wps:spPr>
                                  <a:xfrm>
                                    <a:off x="5178579" y="525597"/>
                                    <a:ext cx="1236059" cy="934395"/>
                                  </a:xfrm>
                                  <a:custGeom>
                                    <a:avLst/>
                                    <a:gdLst/>
                                    <a:ahLst/>
                                    <a:cxnLst/>
                                    <a:rect l="0" t="0" r="0" b="0"/>
                                    <a:pathLst>
                                      <a:path w="796544" h="1007365">
                                        <a:moveTo>
                                          <a:pt x="79629" y="0"/>
                                        </a:moveTo>
                                        <a:lnTo>
                                          <a:pt x="716915" y="0"/>
                                        </a:lnTo>
                                        <a:cubicBezTo>
                                          <a:pt x="760857" y="0"/>
                                          <a:pt x="796544" y="35687"/>
                                          <a:pt x="796544" y="79629"/>
                                        </a:cubicBezTo>
                                        <a:lnTo>
                                          <a:pt x="796544" y="927735"/>
                                        </a:lnTo>
                                        <a:cubicBezTo>
                                          <a:pt x="796544" y="971677"/>
                                          <a:pt x="760857" y="1007365"/>
                                          <a:pt x="716915" y="1007365"/>
                                        </a:cubicBezTo>
                                        <a:lnTo>
                                          <a:pt x="79629" y="1007365"/>
                                        </a:lnTo>
                                        <a:cubicBezTo>
                                          <a:pt x="35687" y="1007365"/>
                                          <a:pt x="0" y="971677"/>
                                          <a:pt x="0" y="927735"/>
                                        </a:cubicBezTo>
                                        <a:lnTo>
                                          <a:pt x="0" y="79629"/>
                                        </a:lnTo>
                                        <a:cubicBezTo>
                                          <a:pt x="0" y="35687"/>
                                          <a:pt x="35687" y="0"/>
                                          <a:pt x="79629"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90" name="Shape 490"/>
                                <wps:cNvSpPr/>
                                <wps:spPr>
                                  <a:xfrm>
                                    <a:off x="5178579" y="535830"/>
                                    <a:ext cx="1266753" cy="924162"/>
                                  </a:xfrm>
                                  <a:custGeom>
                                    <a:avLst/>
                                    <a:gdLst/>
                                    <a:ahLst/>
                                    <a:cxnLst/>
                                    <a:rect l="0" t="0" r="0" b="0"/>
                                    <a:pathLst>
                                      <a:path w="796544" h="1007365">
                                        <a:moveTo>
                                          <a:pt x="0" y="79629"/>
                                        </a:moveTo>
                                        <a:cubicBezTo>
                                          <a:pt x="0" y="35687"/>
                                          <a:pt x="35687" y="0"/>
                                          <a:pt x="79629" y="0"/>
                                        </a:cubicBezTo>
                                        <a:lnTo>
                                          <a:pt x="716915" y="0"/>
                                        </a:lnTo>
                                        <a:cubicBezTo>
                                          <a:pt x="760857" y="0"/>
                                          <a:pt x="796544" y="35687"/>
                                          <a:pt x="796544" y="79629"/>
                                        </a:cubicBezTo>
                                        <a:lnTo>
                                          <a:pt x="796544" y="927735"/>
                                        </a:lnTo>
                                        <a:cubicBezTo>
                                          <a:pt x="796544" y="971677"/>
                                          <a:pt x="760857" y="1007365"/>
                                          <a:pt x="716915" y="1007365"/>
                                        </a:cubicBezTo>
                                        <a:lnTo>
                                          <a:pt x="79629" y="1007365"/>
                                        </a:lnTo>
                                        <a:cubicBezTo>
                                          <a:pt x="35687" y="1007365"/>
                                          <a:pt x="0" y="971677"/>
                                          <a:pt x="0" y="927735"/>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9" name="Rectangle 20809"/>
                                <wps:cNvSpPr/>
                                <wps:spPr>
                                  <a:xfrm>
                                    <a:off x="5258516" y="828457"/>
                                    <a:ext cx="1156122" cy="429327"/>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3 239,7 tūkst. eur</w:t>
                                      </w:r>
                                    </w:p>
                                  </w:txbxContent>
                                </wps:txbx>
                                <wps:bodyPr horzOverflow="overflow" vert="horz" lIns="0" tIns="0" rIns="0" bIns="0" rtlCol="0">
                                  <a:noAutofit/>
                                </wps:bodyPr>
                              </wps:wsp>
                              <wps:wsp>
                                <wps:cNvPr id="20810" name="Rectangle 20810"/>
                                <wps:cNvSpPr/>
                                <wps:spPr>
                                  <a:xfrm>
                                    <a:off x="6055106" y="788645"/>
                                    <a:ext cx="405384" cy="224380"/>
                                  </a:xfrm>
                                  <a:prstGeom prst="rect">
                                    <a:avLst/>
                                  </a:prstGeom>
                                  <a:ln>
                                    <a:noFill/>
                                  </a:ln>
                                </wps:spPr>
                                <wps:txbx>
                                  <w:txbxContent>
                                    <w:p>
                                      <w:pPr>
                                        <w:rPr>
                                          <w:sz w:val="14"/>
                                          <w:szCs w:val="14"/>
                                        </w:rPr>
                                      </w:pPr>
                                    </w:p>
                                    <w:p>
                                      <w:pPr>
                                        <w:spacing w:line="259" w:lineRule="auto"/>
                                        <w:ind w:firstLine="496"/>
                                        <w:rPr>
                                          <w:color w:val="000000"/>
                                          <w:szCs w:val="22"/>
                                          <w:lang w:eastAsia="lt-LT"/>
                                        </w:rPr>
                                      </w:pPr>
                                    </w:p>
                                  </w:txbxContent>
                                </wps:txbx>
                                <wps:bodyPr horzOverflow="overflow" vert="horz" lIns="0" tIns="0" rIns="0" bIns="0" rtlCol="0">
                                  <a:noAutofit/>
                                </wps:bodyPr>
                              </wps:wsp>
                              <wps:wsp>
                                <wps:cNvPr id="493" name="Rectangle 493"/>
                                <wps:cNvSpPr/>
                                <wps:spPr>
                                  <a:xfrm>
                                    <a:off x="6120639" y="9456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g:wgp>
                          </a:graphicData>
                        </a:graphic>
                      </wp:inline>
                    </w:drawing>
                  </mc:Choice>
                  <mc:Fallback>
                    <w:pict>
                      <v:group w14:anchorId="5715511C" id="Group 20918" o:spid="_x0000_s1026" style="width:480.35pt;height:124.85pt;mso-position-horizontal-relative:char;mso-position-vertical-relative:line" coordorigin=",-95" coordsize="65528,1585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cnTaFBEAABeLAAAOAAAAZHJzL2Uyb0RvYy54bWzsXdtuIzcSfV9g/0HQe+K+sC804gmSTBIs sNgESfYDNLJkG5AlQdKMPfn6PcVisVnqHqmVrC3PtPMwkUUWu7qKLJ66kPrm28f7xejDbLO9Wy2v xunXyXg0W05X13fLm6vxf//46at6PNruJsvryWK1nF2NP86242/f/PMf3zysL2fZ6na1uJ5tRhhk ub18WF+Nb3e79eXFxXZ6O7ufbL9erWdLNM5Xm/vJDn9ubi6uN5MHjH6/uMiSpLx4WG2u15vVdLbd 4tu33Dh+48afz2fT3S/z+Xa2Gy2uxuBt5/7duH/f0b8Xb76ZXN5sJuvbu6lnY/IXuLif3C3x0DDU 28luMnq/uWsNdX833ay2q/nu6+nq/mI1n99NZ+4d8DZpsvc2P29W79fuXW4uH27WQUwQ7Z6c/vKw 0/98+HUzuru+GmeJTaGs5eQeanJPHvFXENHD+uYSPX/erH9f/7rxX9zwX/TWj/PNPf0f7zN6dML9 GIQ7e9yNpviyTJMkLfGEKdrSoi4KW7D4p7fQUUP3lS2y0PKjUBdFVie2RX0hD78gHgNLD2tMp20j se3fk9jvt5P1zCliS3LwEjMmE3m5DiP6wgnH9Qqi2l5uIbW+cqqL3JogpiLNEyeM8KKTy+n77e7n 2cpJfPLh39sdT+Jr+TS5lU/Tx6V83GApHFwE68mO6IhN+jh6uBoLK7ekMOaEmu9XH2Z/rFzHHamN uhXjkagcnDY9Fsu4Z1XWZWJUV+kwff/ubvr97M+4e50WVZY23cFZeCCJCE/M6ywreRq12sCXMdQG jvTw8tAWSWrKwpapJ5JumrhNRKKpasVFw7lIzimJaSMxRK09uGQpa5pDTJJ0KieniEakCHPoVmKL ed+gRKFFIM/k1+H+sbSlXVPFvVt6a1j1RrkRs55beszpYrWdsYpp1jpdh5nsJNqslcWSJjW4nU6w 08wXk50z2fd3O2xBi7t7zPKsShL3fJAulhiNDAmvXvdp93Exo4m/WP42m8NsOmNHX2w3N+9+WGxG Hya00bj/3OCTxfp24r/1s8p3day6cYh+frdYhCFTR6qGfJu8rX90Uwyc+c5EN3N7XKBMmHLqueGN DtsFXlq2O9AHIvfk1XIX6JfYpB2b0dvSx3er64/O8DuBwLLSnvAsJjYXE/sbDNhkebOYwczmxCMx AGP8u+xIoijZEcJ2VCV5wdYC207lFjdk4DcWa0uTwyS5Xak2mIZeTbKnrTc8g0b04WpMdpQ16y0v 5CldSJw0ayaXy9VPUCjPy455tHt89+jfgCU7ul1t/vwFOGq+WGGOwsC6T2OCVngotY5Hi38tsY9B lTv5sJEP7+TDZrf4YeWwDrPx3fvdan5HO4TTHD/N//GcaoSEGVnEanTGubcas8xk0I4zWlUGVZGi GkUWtS1zbBbPrkiHntysalbKF69P2OS2Ph1Q6a3PtE6BCXkXz9M8t1qfZZGZsjyXPgOQG8j6hKDb +nTAqrc+yyrLc4/KkjSDM6HXZ1JWMOa0PLGS81q22ae2s255hg1jIOoE6GN1imNSkTJ6q9KW1vDK hNtlCo/IZMss86wSS2szuHWCS0SVz+aglKUpyQkjBwVsZEXutubG/WAQiW4FXMceDkph4WT2d1DK 3FSWAbZCrcIXzXVbyUoIzDie0YZumcANDWsFQLdIrEnrXGikl6Zt01TA5t6j9o0N3yI3t1a5NRJC 1Aqco58jTw/P8zLWNNJL0zINZFPA8EASEY12T2yLd56XSg56bHkiP4O7x5KWdk0V927prGF0X817 80qPORTn5Cf3H1mYgTkn2O20mXWWsLeZLeoc65LmP8xslfg4RjCz3rjRjmkpwOA2MUj4pZrZ9lJr DLFeGE+x2GRZ89iRDROgIR26WHk15PCkWHLNZhkZZcy6Q+Jr7GNEIwN6g326IT/dfGaFQfhmL76D IPrymm1Thyu+7QjpdMRfTFWZ7773Jq47auNjL38tEDSckE6W1BQC3vc2+OtTQGpe2rxk8FXXSZXt odS8TPLa+4/P73CE0MYgHA5SXkegjr8+SacmqSzHeLp0miVZSc3ncSJDeGMQOiW3r7VKvS/YG+GU JoEv6SBOlz6Lc8YEQnRjIOpEbFSB1SLELHtF0dOkLLGHN250E3q1RZIbCb36RCFvuM8OVYWVIylL axD3b14F8KaBqgJ0GA4hT02hrDh4IB26gKRNqioeWUCQ8AUsb4BSlDcetTFfLDs9vDyUuYpIUlOU OTLjTCTdNHGbqEjqqlTObMR5R7IwEkPUCrnpB8nj/QODlDWN9NK0TMPScTGBZiaJFBlKpm3mfYMS hR5dnslP4f6xtKVdU8W9W3prWNWCDG8tnoce83RYC251yvJ0SPu3wGk33u1AyUPNUhbAJPuA1uDL U6APIuZlDRBLU59y6XtwtkoywF2GPulz5ild/DyEjweyV3aAWYPg8mn6REiHJgb0mRWI2joZNpvm efNbIVA1EIV2eJymCE5aPwBUlmVdMQDKsrRK9+J1ZwWzbv8nWD4QfYb8s09wFcE566fLtEgNUBgt TuRGaqSzsLabxYkKrZyiFC72irJFLuw7R+wVkQ0KbRxLcbluCqV+CtBWcKF98Zzgk0PYp6pSKsck QSmUI3zhe0RaUNfp5Md4KWqrE+TeqO0IVIxIbFaZ2ukDNIdYi2lQJwjfJOIh4rsjJhkJIWrtw6OT hKY5xGNepr42MqLRcNa2ePfoNJaDhpDyxBiexpKWdk0V927prGG0reZG+y0JfcFgdqhZLUrJ6kBB iJT0tK1pUqRctgvTUSBBrm2rLUpaE862ZthRZa0/e7BADMiR8gGPySNL1tjWp19hspZ59UaG69V6 Y++JrGrLNmnJOWW/COt9us18zWvNCZ3NX3KpMiU7Aiptqlz5axjA3jHzNEdlpC9CQoEA1SMp+4nY AFJbbD+zui4ReUU7Zr/YTylH/n9XLHOhqzM7A/I0Qo1Ho1ODcvKTNFrhLIU/9/Li0iDYqf27DMR1 RDpKw5vgO/eCN/D8bVqpoj+p2MFmZCtqImijQ96yNp+tNDLwciQTQv3KyL+DHWnQjd5BbVLXKQe0 +mAPHKwo4pHF6wmcQUgIkmJEZ94Y38SNjjVn/I5s7YoIKUofPAWVvEAXTFNUCN4k1p8oYE4i9iNV yktEsohae/DpJaKJDrHJIiL/O6IRNhiaIiGyz71vUMLQQpBnxl6hkrh00GRx95b2Gl6VE+mG1XNM D3o6IsL7vaZEXvLBLSQX2ykRzjj2RkJZjqQI3EMXpTM1in2cpRBzW5u6rnyQ7vkrfNhuDQcI4VRs h0IDeOi3d5oScXPOpmdFlsAYKo2a2iT0nPPU96QhwTMMJFR2ZS3xpYeD/TSKNFZGp/qxP724pEga EjwDUWhIW/qsSBlmdD9l4sKHumBoW1CEeN/g2tqiSt1H7nLL1zQA9Dw7uq09Jz5yR6fJKEDQIFeG KbW1yNKF3AU4bXoIvPE9E/Rl0NQH29YF/G7lA8gDWUIEbZMMh0MiaCs8o435QtsRwBiR4HIOnHWi 8UAjvGsU1WLBlsDrzkILXoz4Biir/Sm80NoIIWo9yqPIWNMc4pFl4zBtmwvWQpt3/30sB/3+8kSW A3ePJS3tmiru3dJZw6gCtO15pcf8gvHsULMiWHs6bMCLsT+WJdsKe+ywbIIIkrcNAczGthXpk8y1 Y+29VNvaXl+NbdWr4SlWmKxlb/Maw/VqvSlS0FjVz8Z6n24zX7Min0dWBDhpvziSsiIOXJ5gP2vc 48L2s7KWiqwdthL7WeJqF+PvBztDMCCUHw3C0yD1deRF+Guopb9WUbXijg4QKEa1JA73KK1ixJyU fqaAQCh8GIRW3XUr+yuVvjxJozjvQ0eVCedUuKwAmUql0ZKnjsuQPHsZcxpszkAU2mF6DXv1JyzR DKFXDsLWFaICvtRPDO9Zy175ag16l4EoNFhdifCclonOcSNi7Q9YRvdsii5TRPOoXtMnMMMdnedw Q1LiBJdCucrXA7dPol8epxnBa+OIaDchTfM6pYwBbFMfPyGlDS2L+kugJPCGgQq6W4RtHDsjcSN9 5j3tCA5XRAYrjoPRoJJX6PKpNJWFrVYpzJj/juRhLI6o+TinIm9NdIhRFpIL+HzyVJdp8c8uZqrE ocUgz4xdTCVz6aDJ4u4t/TW8qpgPhpX3lrmjBz3dgcH7vSYxX3QSM9SKRMU/OM98CiDKywwl9Jz9 TlNcRbmX88IqTAyVyzqMm+S2kuklkZ+nrecKbzOMHRTSbXmjhkXeGxLhUDtUxomF1KBy3sfYZRs9 KyTCYRE/PQei0JCX9pCIb3jtrczcFJWccHFHgbzVF2WmhtwY4C5anza1NT5DwNglZX0+W02XTWBK MO2OZL1sktIsj0DOpwAR0kMmhY2Luh7aMOsSNzxGIwscEr4wjEHpv8IgURs+8lmAIwgjJoEDGe69 OsRaTFMiPuRrZn14uOE7iowK95EQotajPIqMNc0hHg1fSAMpRTTCBYvVtnj338dy0LBDnhhjmljS 0q6p4t4tnTWM+rXAvdvzSo/5BQOgoWa9qlAiIsb1tPKQ3OS4147BDyqgC7adzTlLNq6+hsueNe0l FuSIcfXrMTJljXHVy+EplpgsZh47slyCGaVDFyuv5jtccteYssgUw+QfEl9jFSOav22+Tzear2mv zyPtBUuxH0yneFKA571KsnLUuJb4FROCaF1przTPLJ1ed+jU2DLjoykROn1S75Gri4YTf6XrH/aV avDlSQGBCqVj5FBApdYYy2fdmz3xvN5j2N8H4j12RXiqEBPptUYL7AfGVwO+uBrYLJSADkOhNWxl a4Xiy1NWaJFmNe4H4RWKSk/7klJeyEcMKr5DVw6yQr0Lwvd89I7vFIm1ta7VbUI7+E05+oExl41u EhPR7vl8sR2DIDA2hSPH9SyFG1XApnE/BLx658Dgdv2oRPkIugUitrgQKYSCBNhih3J8UWwny1Ai jcnX0YZuIS6mfQ/NVTQcXVyIP2nAY7w1POCoGzhV0Z2I8yghJTzWjRiiVjzwMJciZU0j76JpWd4k HdZMRCNcsNfYwbxvUKLQo8szY3cylra0a6q4d0tvDat76pS3Fm9Sj3m6q4K3e01wveQEF12Q3d4t T6v4KTCdUpydJdNRtE/pUX6rpKj1eUp++IzKcDyUuqvkB1+ehH8K/EonXegLjXZdXYiECO4zOJtG w/QcCKINNT9REpo3294gCClKYCDO9Lw8FyXMzoEoNPicgmhP9TdxD7dXZtcFW2mGKj36YSKXsUQI nn9o+RyoFmXaBUWvOKiO6sGi85weuuG8S8Ce4PRTqBb5T5tyPkFAyiEAhDuu5UCjgjrCFwxcXuBW zxjVRm3MFwNUjYXkoYyzIhLcXljxj20dAbUxDd4K14ZEyDriG8EFJ7e4tRFC1HoE0/K7kIw1jbyJ fj9+L5bNHo3GtPh5sz3eGdIqOeix5YkxRo0lLe2aKu7d0lnD6L6a9+aVHvMLRrRDzVjSIV4VLmCX tfdOWaSRcaWbYf2ECjGDDD+DgKug2biifIIPzL9g48rrMV5gjXHVy+EplpgsZh771Xw/Io/zeZvv 043ma8by88hYBlzaOBqUsTwRnSIFWfjiyBo/040YpIMuwYCmRZniZ0+dATX4UYPMdYgM6NNmLMOB iUE4G9Af/cb2foyHv4Zeeu+L8CiQ5+KaV2Qv/a3eTdYSRWQ55V7I53j+85d8Wn44UR4Kt+3r1PD9 df01iuMhJR2wgcYsAtBYs2qhnjUPzbDrJSj04mF9c/lws3ZZipvNZH17N3072U3iv/H5YX05y1a3 q8X1bPPmfwIAAAD//wMAUEsDBBQABgAIAAAAIQB2nqNP3gAAAAUBAAAPAAAAZHJzL2Rvd25yZXYu eG1sTI9Ba8JAEIXvhf6HZQre6iZatabZiEjbkwjVQultzI5JMDsbsmsS/73bXtrLwOM93vsmXQ2m Fh21rrKsIB5HIIhzqysuFHwe3h6fQTiPrLG2TAqu5GCV3d+lmGjb8wd1e1+IUMIuQQWl900ipctL MujGtiEO3sm2Bn2QbSF1i30oN7WcRNFcGqw4LJTY0Kak/Ly/GAXvPfbrafzabc+nzfX7MNt9bWNS avQwrF9AeBr8Xxh+8AM6ZIHpaC+snagVhEf87w3ech4tQBwVTJ6WC5BZKv/TZzcAAAD//wMAUEsB Ai0AFAAGAAgAAAAhALaDOJL+AAAA4QEAABMAAAAAAAAAAAAAAAAAAAAAAFtDb250ZW50X1R5cGVz XS54bWxQSwECLQAUAAYACAAAACEAOP0h/9YAAACUAQAACwAAAAAAAAAAAAAAAAAvAQAAX3JlbHMv LnJlbHNQSwECLQAUAAYACAAAACEA13J02hQRAAAXiwAADgAAAAAAAAAAAAAAAAAuAgAAZHJzL2Uy b0RvYy54bWxQSwECLQAUAAYACAAAACEAdp6jT94AAAAFAQAADwAAAAAAAAAAAAAAAABuEwAAZHJz L2Rvd25yZXYueG1sUEsFBgAAAAAEAAQA8wAAAHkUAAAAAA== ">
                        <v:shape id="Shape 442" o:spid="_x0000_s1027" style="position:absolute;width:8539;height:15513;visibility:visible;mso-wrap-style:square;v-text-anchor:top" coordsize="853948,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SVBIxQAAANwAAAAPAAAAZHJzL2Rvd25yZXYueG1sRI/dasJA FITvC77DcgTv6sYgpURXEUGphSL+IHh3yB6TkOzZsLvV6NN3hYKXw8x8w0znnWnElZyvLCsYDRMQ xLnVFRcKjofV+ycIH5A1NpZJwZ08zGe9tylm2t54R9d9KESEsM9QQRlCm0np85IM+qFtiaN3sc5g iNIVUju8RbhpZJokH9JgxXGhxJaWJeX1/tcocA1uLvXq/Fjft7v68SNP33hKlRr0u8UERKAuvML/ 7S+tYDxO4XkmHgE5+wMAAP//AwBQSwECLQAUAAYACAAAACEA2+H2y+4AAACFAQAAEwAAAAAAAAAA AAAAAAAAAAAAW0NvbnRlbnRfVHlwZXNdLnhtbFBLAQItABQABgAIAAAAIQBa9CxbvwAAABUBAAAL AAAAAAAAAAAAAAAAAB8BAABfcmVscy8ucmVsc1BLAQItABQABgAIAAAAIQApSVBIxQAAANwAAAAP AAAAAAAAAAAAAAAAAAcCAABkcnMvZG93bnJldi54bWxQSwUGAAAAAAMAAwC3AAAA+QIAAAAA " path="m85395,l768604,v47117,,85344,38226,85344,85344l853948,1465961v,47117,-38227,85344,-85344,85344l85395,1551305c38227,1551305,,1513078,,1465961l,85344c,38226,38227,,85395,xe" fillcolor="#d0d8e8" stroked="f" strokeweight="0">
                          <v:stroke miterlimit="83231f" joinstyle="miter"/>
                          <v:path arrowok="t" textboxrect="0,0,853948,1551305"/>
                        </v:shape>
                        <v:rect id="Rectangle 443" o:spid="_x0000_s1028" style="position:absolute;left:703;top:158;width:9964;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7Wh5xQAAANwAAAAPAAAAZHJzL2Rvd25yZXYueG1sRI9Li8JA EITvC/6HoQVv68QHi0ZHEXXRoy9Qb02mTYKZnpAZTXZ//Y6w4LGoqq+o6bwxhXhS5XLLCnrdCARx YnXOqYLT8ftzBMJ5ZI2FZVLwQw7ms9bHFGNta97T8+BTESDsYlSQeV/GUrokI4Oua0vi4N1sZdAH WaVSV1gHuClkP4q+pMGcw0KGJS0zSu6Hh1GwGZWLy9b+1mmxvm7Ou/N4dRx7pTrtZjEB4anx7/B/ e6sVDIcDeJ0JR0DO/gAAAP//AwBQSwECLQAUAAYACAAAACEA2+H2y+4AAACFAQAAEwAAAAAAAAAA AAAAAAAAAAAAW0NvbnRlbnRfVHlwZXNdLnhtbFBLAQItABQABgAIAAAAIQBa9CxbvwAAABUBAAAL AAAAAAAAAAAAAAAAAB8BAABfcmVscy8ucmVsc1BLAQItABQABgAIAAAAIQDE7Wh5xQAAANwAAAAP AAAAAAAAAAAAAAAAAAcCAABkcnMvZG93bnJldi54bWxQSwUGAAAAAAMAAwC3AAAA+QIAAAAA " filled="f" stroked="f">
                          <v:textbox inset="0,0,0,0">
                            <w:txbxContent>
                              <w:p>
                                <w:pPr>
                                  <w:rPr>
                                    <w:sz w:val="14"/>
                                    <w:szCs w:val="14"/>
                                  </w:rPr>
                                </w:pPr>
                              </w:p>
                              <w:p w14:paraId="511BF266" w14:textId="6B9F2E4E">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Biudžetinių </w:t>
                                </w:r>
                              </w:p>
                            </w:txbxContent>
                          </v:textbox>
                        </v:rect>
                        <v:rect id="Rectangle 444" o:spid="_x0000_s1029" style="position:absolute;left:2242;top:1728;width:5897;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BPANxQAAANwAAAAPAAAAZHJzL2Rvd25yZXYueG1sRI9Pi8Iw FMTvC36H8ARva6qURatRxD/ocVcF9fZonm2xeSlNtHU//WZB8DjMzG+Y6bw1pXhQ7QrLCgb9CARx anXBmYLjYfM5AuE8ssbSMil4koP5rPMxxUTbhn/osfeZCBB2CSrIva8SKV2ak0HXtxVx8K62NuiD rDOpa2wC3JRyGEVf0mDBYSHHipY5pbf93SjYjqrFeWd/m6xcX7an79N4dRh7pXrddjEB4an17/Cr vdMK4jiG/zPhCMjZHwAAAP//AwBQSwECLQAUAAYACAAAACEA2+H2y+4AAACFAQAAEwAAAAAAAAAA AAAAAAAAAAAAW0NvbnRlbnRfVHlwZXNdLnhtbFBLAQItABQABgAIAAAAIQBa9CxbvwAAABUBAAAL AAAAAAAAAAAAAAAAAB8BAABfcmVscy8ucmVsc1BLAQItABQABgAIAAAAIQBLBPANxQAAANwAAAAP AAAAAAAAAAAAAAAAAAcCAABkcnMvZG93bnJldi54bWxQSwUGAAAAAAMAAwC3AAAA+QIAAAAA " filled="f" stroked="f">
                          <v:textbox inset="0,0,0,0">
                            <w:txbxContent>
                              <w:p>
                                <w:pPr>
                                  <w:rPr>
                                    <w:sz w:val="14"/>
                                    <w:szCs w:val="14"/>
                                  </w:rPr>
                                </w:pPr>
                              </w:p>
                              <w:p w14:paraId="0284028C"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įstaigų </w:t>
                                </w:r>
                              </w:p>
                            </w:txbxContent>
                          </v:textbox>
                        </v:rect>
                        <v:rect id="Rectangle 445" o:spid="_x0000_s1030" style="position:absolute;left:1816;top:3313;width:6524;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SFWWxQAAANwAAAAPAAAAZHJzL2Rvd25yZXYueG1sRI9Pi8Iw FMTvgt8hPMGbpi4q2jWKuIoe1z+ge3s0b9uyzUtpoq1+erMgeBxm5jfMbNGYQtyocrllBYN+BII4 sTrnVMHpuOlNQDiPrLGwTAru5GAxb7dmGGtb855uB5+KAGEXo4LM+zKW0iUZGXR9WxIH79dWBn2Q VSp1hXWAm0J+RNFYGsw5LGRY0iqj5O9wNQq2k3J52dlHnRbrn+35+zz9Ok69Ut1Os/wE4anx7/Cr vdMKhsMR/J8JR0DOnwAAAP//AwBQSwECLQAUAAYACAAAACEA2+H2y+4AAACFAQAAEwAAAAAAAAAA AAAAAAAAAAAAW0NvbnRlbnRfVHlwZXNdLnhtbFBLAQItABQABgAIAAAAIQBa9CxbvwAAABUBAAAL AAAAAAAAAAAAAAAAAB8BAABfcmVscy8ucmVsc1BLAQItABQABgAIAAAAIQAkSFWWxQAAANwAAAAP AAAAAAAAAAAAAAAAAAcCAABkcnMvZG93bnJldi54bWxQSwUGAAAAAAMAAwC3AAAA+QIAAAAA " filled="f" stroked="f">
                          <v:textbox inset="0,0,0,0">
                            <w:txbxContent>
                              <w:p>
                                <w:pPr>
                                  <w:rPr>
                                    <w:sz w:val="14"/>
                                    <w:szCs w:val="14"/>
                                  </w:rPr>
                                </w:pPr>
                              </w:p>
                              <w:p w14:paraId="6033007B" w14:textId="6AB6A2D4">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skaičius</w:t>
                                </w:r>
                              </w:p>
                            </w:txbxContent>
                          </v:textbox>
                        </v:rect>
                        <v:rect id="Rectangle 446" o:spid="_x0000_s1031" style="position:absolute;left:6723;top:3012;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msvhxAAAANwAAAAPAAAAZHJzL2Rvd25yZXYueG1sRI9Pi8Iw FMTvgt8hPGFvmioiWo0iuose/Qfq7dE822LzUpqsrX56IyzscZiZ3zCzRWMK8aDK5ZYV9HsRCOLE 6pxTBafjT3cMwnlkjYVlUvAkB4t5uzXDWNua9/Q4+FQECLsYFWTel7GULsnIoOvZkjh4N1sZ9EFW qdQV1gFuCjmIopE0mHNYyLCkVUbJ/fBrFGzG5fKyta86Lb6vm/PuPFkfJ16pr06znILw1Pj/8F97 qxUMhyP4nAlHQM7fAAAA//8DAFBLAQItABQABgAIAAAAIQDb4fbL7gAAAIUBAAATAAAAAAAAAAAA AAAAAAAAAABbQ29udGVudF9UeXBlc10ueG1sUEsBAi0AFAAGAAgAAAAhAFr0LFu/AAAAFQEAAAsA AAAAAAAAAAAAAAAAHwEAAF9yZWxzLy5yZWxzUEsBAi0AFAAGAAgAAAAhANSay+HEAAAA3AAAAA8A AAAAAAAAAAAAAAAABwIAAGRycy9kb3ducmV2LnhtbFBLBQYAAAAAAwADALcAAAD4AgAAAAA= " filled="f" stroked="f">
                          <v:textbox inset="0,0,0,0">
                            <w:txbxContent>
                              <w:p>
                                <w:pPr>
                                  <w:rPr>
                                    <w:sz w:val="14"/>
                                    <w:szCs w:val="14"/>
                                  </w:rPr>
                                </w:pPr>
                              </w:p>
                              <w:p w14:paraId="49F6C5D1"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47" o:spid="_x0000_s1032" style="position:absolute;left:969;top:5524;width:6327;height:9210;visibility:visible;mso-wrap-style:square;v-text-anchor:top" coordsize="664642,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GX43xQAAANwAAAAPAAAAZHJzL2Rvd25yZXYueG1sRI9BSwMx FITvhf6H8ArebLaltnZtuiwVQQ8FXT14fGyeu9HkZUliu/57Iwg9DjPzDbOrRmfFiUI0nhUs5gUI 4tZrw52Ct9eH61sQMSFrtJ5JwQ9FqPbTyQ5L7c/8QqcmdSJDOJaooE9pKKWMbU8O49wPxNn78MFh yjJ0Ugc8Z7izclkUa+nQcF7ocaBDT+1X8+0U3NxvbFc/mWcbisPx022376ZJSl3NxvoORKIxXcL/ 7UetYLXawN+ZfATk/hcAAP//AwBQSwECLQAUAAYACAAAACEA2+H2y+4AAACFAQAAEwAAAAAAAAAA AAAAAAAAAAAAW0NvbnRlbnRfVHlwZXNdLnhtbFBLAQItABQABgAIAAAAIQBa9CxbvwAAABUBAAAL AAAAAAAAAAAAAAAAAB8BAABfcmVscy8ucmVsc1BLAQItABQABgAIAAAAIQDvGX43xQAAANwAAAAP AAAAAAAAAAAAAAAAAAcCAABkcnMvZG93bnJldi54bWxQSwUGAAAAAAMAAwC3AAAA+QIAAAAA " path="m66459,l598094,v36703,,66548,29718,66548,66422l664642,941832v,36703,-29845,66421,-66548,66421l66459,1008253c29756,1008253,,978535,,941832l,66422c,29718,29756,,66459,xe" stroked="f" strokeweight="0">
                          <v:stroke miterlimit="83231f" joinstyle="miter"/>
                          <v:path arrowok="t" textboxrect="0,0,664642,1008253"/>
                        </v:shape>
                        <v:shape id="Shape 448" o:spid="_x0000_s1033" style="position:absolute;left:583;top:5527;width:6646;height:9307;visibility:visible;mso-wrap-style:square;v-text-anchor:top" coordsize="664642,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OqKwgAAANwAAAAPAAAAZHJzL2Rvd25yZXYueG1sRE9Na8JA EL0L/Q/LCL3pxiBBo6u0TYUgeDAWpLchOyah2dmQ3cb033cPgsfH+97uR9OKgXrXWFawmEcgiEur G64UfF0OsxUI55E1tpZJwR852O9eJltMtb3zmYbCVyKEsEtRQe19l0rpypoMurntiAN3s71BH2Bf Sd3jPYSbVsZRlEiDDYeGGjv6qKn8KX6NgubkTXb9vh5O2XvyuY5LPMY5KvU6Hd82IDyN/il+uHOt YLkMa8OZcATk7h8AAP//AwBQSwECLQAUAAYACAAAACEA2+H2y+4AAACFAQAAEwAAAAAAAAAAAAAA AAAAAAAAW0NvbnRlbnRfVHlwZXNdLnhtbFBLAQItABQABgAIAAAAIQBa9CxbvwAAABUBAAALAAAA AAAAAAAAAAAAAB8BAABfcmVscy8ucmVsc1BLAQItABQABgAIAAAAIQCQ+OqKwgAAANwAAAAPAAAA AAAAAAAAAAAAAAcCAABkcnMvZG93bnJldi54bWxQSwUGAAAAAAMAAwC3AAAA9gIAAAAA " path="m,66422c,29718,29756,,66459,l598094,v36703,,66548,29718,66548,66422l664642,941832v,36703,-29845,66421,-66548,66421l66459,1008253c29756,1008253,,978535,,941832l,66422xe" filled="f" strokecolor="#4774ab" strokeweight="2pt">
                          <v:path arrowok="t" textboxrect="0,0,664642,1008253"/>
                        </v:shape>
                        <v:rect id="Rectangle 20804" o:spid="_x0000_s1034" style="position:absolute;left:3693;top:8807;width:3604;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uC80xgAAAN4AAAAPAAAAZHJzL2Rvd25yZXYueG1sRI9Ba8JA FITvBf/D8oTe6q4i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77gvNMYAAADeAAAA DwAAAAAAAAAAAAAAAAAHAgAAZHJzL2Rvd25yZXYueG1sUEsFBgAAAAADAAMAtwAAAPoCAAAAAA== " filled="f" stroked="f">
                          <v:textbox inset="0,0,0,0">
                            <w:txbxContent>
                              <w:p>
                                <w:pPr>
                                  <w:rPr>
                                    <w:sz w:val="14"/>
                                    <w:szCs w:val="14"/>
                                  </w:rPr>
                                </w:pPr>
                              </w:p>
                              <w:p w14:paraId="4534039A" w14:textId="2A254E56">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p>
                                <w:pPr>
                                  <w:rPr>
                                    <w:sz w:val="14"/>
                                    <w:szCs w:val="14"/>
                                  </w:rPr>
                                </w:pPr>
                              </w:p>
                              <w:p w14:paraId="743B04C4" w14:textId="77777777">
                                <w:pPr>
                                  <w:spacing w:line="259"/>
                                  <w:rPr>
                                    <w:rFonts w:ascii="Times New Roman" w:hAnsi="Times New Roman" w:eastAsia="Times New Roman" w:cs="Times New Roman"/>
                                    <w:color w:val="000000"/>
                                    <w:szCs w:val="22"/>
                                    <w:lang w:eastAsia="lt-LT"/>
                                  </w:rPr>
                                </w:pPr>
                              </w:p>
                            </w:txbxContent>
                          </v:textbox>
                        </v:rect>
                        <v:rect id="Rectangle 20803" o:spid="_x0000_s1035" style="position:absolute;left:3407;top:8807;width:202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UbdAxgAAAN4AAAAPAAAAZHJzL2Rvd25yZXYueG1sRI9Ba8JA FITvBf/D8oTe6q4K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YFG3QMYAAADeAAAA DwAAAAAAAAAAAAAAAAAHAgAAZHJzL2Rvd25yZXYueG1sUEsFBgAAAAADAAMAtwAAAPoCAAAAAA== " filled="f" stroked="f">
                          <v:textbox inset="0,0,0,0">
                            <w:txbxContent>
                              <w:p>
                                <w:pPr>
                                  <w:rPr>
                                    <w:sz w:val="14"/>
                                    <w:szCs w:val="14"/>
                                  </w:rPr>
                                </w:pPr>
                              </w:p>
                              <w:p w14:paraId="4300C0E2" w14:textId="0B8CB726">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34</w:t>
                                </w:r>
                              </w:p>
                            </w:txbxContent>
                          </v:textbox>
                        </v:rect>
                        <v:rect id="Rectangle 450" o:spid="_x0000_s1036" style="position:absolute;left:6409;top:8807;width:50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5mDTwQAAANwAAAAPAAAAZHJzL2Rvd25yZXYueG1sRE/LisIw FN0L/kO4gjtNHXTQahRxFF36AnV3aa5tsbkpTbSd+XqzGHB5OO/ZojGFeFHlcssKBv0IBHFidc6p gvNp0xuDcB5ZY2GZFPySg8W83ZphrG3NB3odfSpCCLsYFWTel7GULsnIoOvbkjhwd1sZ9AFWqdQV 1iHcFPIrir6lwZxDQ4YlrTJKHsenUbAdl8vrzv7VabG+bS/7y+TnNPFKdTvNcgrCU+M/4n/3TisY jsL8cCYcATl/AwAA//8DAFBLAQItABQABgAIAAAAIQDb4fbL7gAAAIUBAAATAAAAAAAAAAAAAAAA AAAAAABbQ29udGVudF9UeXBlc10ueG1sUEsBAi0AFAAGAAgAAAAhAFr0LFu/AAAAFQEAAAsAAAAA AAAAAAAAAAAAHwEAAF9yZWxzLy5yZWxzUEsBAi0AFAAGAAgAAAAhALHmYNPBAAAA3AAAAA8AAAAA AAAAAAAAAAAABwIAAGRycy9kb3ducmV2LnhtbFBLBQYAAAAAAwADALcAAAD1AgAAAAA= " filled="f" stroked="f">
                          <v:textbox inset="0,0,0,0">
                            <w:txbxContent>
                              <w:p>
                                <w:pPr>
                                  <w:rPr>
                                    <w:sz w:val="14"/>
                                    <w:szCs w:val="14"/>
                                  </w:rPr>
                                </w:pPr>
                              </w:p>
                              <w:p w14:paraId="56000F52"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1" o:spid="_x0000_s1037" style="position:absolute;left:10667;width:9504;height:15513;visibility:visible;mso-wrap-style:square;v-text-anchor:top" coordsize="950341,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QRxAAAANwAAAAPAAAAZHJzL2Rvd25yZXYueG1sRI/NbsIw EITvlfoO1iJxQeAQ9QelGASIqL1C+wBLvI0j4nVqG5K+fY2E1ONoZr7RLNeDbcWVfGgcK5jPMhDE ldMN1wq+PsvpAkSIyBpbx6TglwKsV48PSyy06/lA12OsRYJwKFCBibErpAyVIYth5jri5H07bzEm 6WupPfYJbluZZ9mLtNhwWjDY0c5QdT5erILFPs/3W6TyFH9M301Kv5m8vyo1Hg2bNxCRhvgfvrc/ tIKn5znczqQjIFd/AAAA//8DAFBLAQItABQABgAIAAAAIQDb4fbL7gAAAIUBAAATAAAAAAAAAAAA AAAAAAAAAABbQ29udGVudF9UeXBlc10ueG1sUEsBAi0AFAAGAAgAAAAhAFr0LFu/AAAAFQEAAAsA AAAAAAAAAAAAAAAAHwEAAF9yZWxzLy5yZWxzUEsBAi0AFAAGAAgAAAAhAP879BHEAAAA3AAAAA8A AAAAAAAAAAAAAAAABwIAAGRycy9kb3ducmV2LnhtbFBLBQYAAAAAAwADALcAAAD4AgAAAAA= " path="m94996,l855218,v52578,,95123,42545,95123,94996l950341,1456309v,52451,-42545,94996,-95123,94996l94996,1551305c42545,1551305,,1508760,,1456309l,94996c,42545,42545,,94996,xe" fillcolor="#d0d8e8" stroked="f" strokeweight="0">
                          <v:path arrowok="t" textboxrect="0,0,950341,1551305"/>
                        </v:shape>
                        <v:rect id="Rectangle 452" o:spid="_x0000_s1038" style="position:absolute;left:12168;top:853;width:7029;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eFs/xQAAANwAAAAPAAAAZHJzL2Rvd25yZXYueG1sRI9Pi8Iw FMTvwn6H8Bb2punKKlqNIquLHv0H6u3RPNti81KarK1+eiMIHoeZ+Q0znjamEFeqXG5ZwXcnAkGc WJ1zqmC/+2sPQDiPrLGwTApu5GA6+WiNMda25g1dtz4VAcIuRgWZ92UspUsyMug6tiQO3tlWBn2Q VSp1hXWAm0J2o6gvDeYcFjIs6Tej5LL9NwqWg3J2XNl7nRaL0/KwPgznu6FX6uuzmY1AeGr8O/xq r7SCn14XnmfCEZCTBwAAAP//AwBQSwECLQAUAAYACAAAACEA2+H2y+4AAACFAQAAEwAAAAAAAAAA AAAAAAAAAAAAW0NvbnRlbnRfVHlwZXNdLnhtbFBLAQItABQABgAIAAAAIQBa9CxbvwAAABUBAAAL AAAAAAAAAAAAAAAAAB8BAABfcmVscy8ucmVsc1BLAQItABQABgAIAAAAIQAueFs/xQAAANwAAAAP AAAAAAAAAAAAAAAAAAcCAABkcnMvZG93bnJldi54bWxQSwUGAAAAAAMAAwC3AAAA+QIAAAAA " filled="f" stroked="f">
                          <v:textbox inset="0,0,0,0">
                            <w:txbxContent>
                              <w:p>
                                <w:pPr>
                                  <w:rPr>
                                    <w:sz w:val="14"/>
                                    <w:szCs w:val="14"/>
                                  </w:rPr>
                                </w:pPr>
                              </w:p>
                              <w:p w14:paraId="744C057B"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Objektų </w:t>
                                </w:r>
                              </w:p>
                            </w:txbxContent>
                          </v:textbox>
                        </v:rect>
                        <v:rect id="Rectangle 453" o:spid="_x0000_s1039" style="position:absolute;left:12270;top:2518;width:6525;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NP6kxwAAANwAAAAPAAAAZHJzL2Rvd25yZXYueG1sRI9Pa8JA FMTvBb/D8oTe6qZWi0ldRfyDHm0spL09sq9JMPs2ZFeT9tN3C4LHYWZ+w8yXvanFlVpXWVbwPIpA EOdWV1wo+DjtnmYgnEfWWFsmBT/kYLkYPMwx0bbjd7qmvhABwi5BBaX3TSKly0sy6Ea2IQ7et20N +iDbQuoWuwA3tRxH0as0WHFYKLGhdUn5Ob0YBftZs/o82N+uqLdf++yYxZtT7JV6HParNxCeen8P 39oHrWAyfYH/M+EIyMUfAAAA//8DAFBLAQItABQABgAIAAAAIQDb4fbL7gAAAIUBAAATAAAAAAAA AAAAAAAAAAAAAABbQ29udGVudF9UeXBlc10ueG1sUEsBAi0AFAAGAAgAAAAhAFr0LFu/AAAAFQEA AAsAAAAAAAAAAAAAAAAAHwEAAF9yZWxzLy5yZWxzUEsBAi0AFAAGAAgAAAAhAEE0/qTHAAAA3AAA AA8AAAAAAAAAAAAAAAAABwIAAGRycy9kb3ducmV2LnhtbFBLBQYAAAAAAwADALcAAAD7AgAAAAA= " filled="f" stroked="f">
                          <v:textbox inset="0,0,0,0">
                            <w:txbxContent>
                              <w:p>
                                <w:pPr>
                                  <w:rPr>
                                    <w:sz w:val="14"/>
                                    <w:szCs w:val="14"/>
                                  </w:rPr>
                                </w:pPr>
                              </w:p>
                              <w:p w14:paraId="47A857BB"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skaičius</w:t>
                                </w:r>
                              </w:p>
                            </w:txbxContent>
                          </v:textbox>
                        </v:rect>
                        <v:rect id="Rectangle 454" o:spid="_x0000_s1040" style="position:absolute;left:16668;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3WbQxQAAANwAAAAPAAAAZHJzL2Rvd25yZXYueG1sRI9Pi8Iw FMTvgt8hPMGbpi4q2jWKuIoe1z+ge3s0b9uyzUtpoq1+erMgeBxm5jfMbNGYQtyocrllBYN+BII4 sTrnVMHpuOlNQDiPrLGwTAru5GAxb7dmGGtb855uB5+KAGEXo4LM+zKW0iUZGXR9WxIH79dWBn2Q VSp1hXWAm0J+RNFYGsw5LGRY0iqj5O9wNQq2k3J52dlHnRbrn+35+zz9Ok69Ut1Os/wE4anx7/Cr vdMKhqMh/J8JR0DOnwAAAP//AwBQSwECLQAUAAYACAAAACEA2+H2y+4AAACFAQAAEwAAAAAAAAAA AAAAAAAAAAAAW0NvbnRlbnRfVHlwZXNdLnhtbFBLAQItABQABgAIAAAAIQBa9CxbvwAAABUBAAAL AAAAAAAAAAAAAAAAAB8BAABfcmVscy8ucmVsc1BLAQItABQABgAIAAAAIQDO3WbQxQAAANwAAAAP AAAAAAAAAAAAAAAAAAcCAABkcnMvZG93bnJldi54bWxQSwUGAAAAAAMAAwC3AAAA+QIAAAAA " filled="f" stroked="f">
                          <v:textbox inset="0,0,0,0">
                            <w:txbxContent>
                              <w:p>
                                <w:pPr>
                                  <w:rPr>
                                    <w:sz w:val="14"/>
                                    <w:szCs w:val="14"/>
                                  </w:rPr>
                                </w:pPr>
                              </w:p>
                              <w:p w14:paraId="01844D13"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5" o:spid="_x0000_s1041" style="position:absolute;left:11514;top:5358;width:7683;height:9016;visibility:visible;mso-wrap-style:square;v-text-anchor:top" coordsize="807720,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BA88xwAAANwAAAAPAAAAZHJzL2Rvd25yZXYueG1sRI9Ba8JA FITvhf6H5RV6Ed1Y1Gp0FS1K9Wa1FL09ss8kmH2bZjcx/ffdgtDjMDPfMLNFawrRUOVyywr6vQgE cWJ1zqmCz+OmOwbhPLLGwjIp+CEHi/njwwxjbW/8Qc3BpyJA2MWoIPO+jKV0SUYGXc+WxMG72Mqg D7JKpa7wFuCmkC9RNJIGcw4LGZb0llFyPdRGwep13Llc64n+onc879e7Qbr8Pin1/NQupyA8tf4/ fG9vtYLBcAh/Z8IRkPNfAAAA//8DAFBLAQItABQABgAIAAAAIQDb4fbL7gAAAIUBAAATAAAAAAAA AAAAAAAAAAAAAABbQ29udGVudF9UeXBlc10ueG1sUEsBAi0AFAAGAAgAAAAhAFr0LFu/AAAAFQEA AAsAAAAAAAAAAAAAAAAAHwEAAF9yZWxzLy5yZWxzUEsBAi0AFAAGAAgAAAAhAG8EDzzHAAAA3AAA AA8AAAAAAAAAAAAAAAAABwIAAGRycy9kb3ducmV2LnhtbFBLBQYAAAAAAwADALcAAAD7AgAAAAA= " path="m80772,l726948,v44577,,80772,36068,80772,80645l807720,927481v,44704,-36195,80772,-80772,80772l80772,1008253c36195,1008253,,972185,,927481l,80645c,36068,36195,,80772,xe" stroked="f" strokeweight="0">
                          <v:path arrowok="t" textboxrect="0,0,807720,1008253"/>
                        </v:shape>
                        <v:shape id="Shape 456" o:spid="_x0000_s1042" style="position:absolute;left:11105;top:5255;width:7957;height:9288;visibility:visible;mso-wrap-style:square;v-text-anchor:top" coordsize="807720,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IRdtxQAAANwAAAAPAAAAZHJzL2Rvd25yZXYueG1sRI9La8Mw EITvgf4HsYHeEjlpXriWQxKa0GPzKvS2WFtb1FoZS3Xcf18VAj0OM/MNk617W4uOWm8cK5iMExDE hdOGSwWX8360AuEDssbaMSn4IQ/r/GGQYardjY/UnUIpIoR9igqqEJpUSl9UZNGPXUMcvU/XWgxR tqXULd4i3NZymiQLadFwXKiwoV1Fxdfp2yrYlMuXw8fTdv9+mHU7+XZlYxJW6nHYb55BBOrDf/je ftUKZvMF/J2JR0DmvwAAAP//AwBQSwECLQAUAAYACAAAACEA2+H2y+4AAACFAQAAEwAAAAAAAAAA AAAAAAAAAAAAW0NvbnRlbnRfVHlwZXNdLnhtbFBLAQItABQABgAIAAAAIQBa9CxbvwAAABUBAAAL AAAAAAAAAAAAAAAAAB8BAABfcmVscy8ucmVsc1BLAQItABQABgAIAAAAIQDJIRdtxQAAANwAAAAP AAAAAAAAAAAAAAAAAAcCAABkcnMvZG93bnJldi54bWxQSwUGAAAAAAMAAwC3AAAA+QIAAAAA " path="m,80645c,36068,36195,,80772,l726948,v44577,,80772,36068,80772,80645l807720,927481v,44704,-36195,80772,-80772,80772l80772,1008253c36195,1008253,,972185,,927481l,80645xe" filled="f" strokecolor="#4774ab" strokeweight="2pt">
                          <v:path arrowok="t" textboxrect="0,0,807720,1008253"/>
                        </v:shape>
                        <v:rect id="Rectangle 20805" o:spid="_x0000_s1043" style="position:absolute;left:13181;top:8330;width:5346;height:28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9IqvxgAAAN4AAAAPAAAAZHJzL2Rvd25yZXYueG1sRI9Ba8JA FITvBf/D8oTe6q6C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gPSKr8YAAADeAAAA DwAAAAAAAAAAAAAAAAAHAgAAZHJzL2Rvd25yZXYueG1sUEsFBgAAAAADAAMAtwAAAPoCAAAAAA== " filled="f" stroked="f">
                          <v:textbox inset="0,0,0,0">
                            <w:txbxContent>
                              <w:p>
                                <w:pPr>
                                  <w:rPr>
                                    <w:sz w:val="14"/>
                                    <w:szCs w:val="14"/>
                                  </w:rPr>
                                </w:pPr>
                              </w:p>
                              <w:p w14:paraId="1105F79C" w14:textId="1B332C8F">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1 083</w:t>
                                </w:r>
                              </w:p>
                            </w:txbxContent>
                          </v:textbox>
                        </v:rect>
                        <v:rect id="Rectangle 458" o:spid="_x0000_s1044" style="position:absolute;left:17465;top:8807;width:506;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kGzVwQAAANwAAAAPAAAAZHJzL2Rvd25yZXYueG1sRE/LisIw FN0L/kO4gjtNHXTQahRxFF36AnV3aa5tsbkpTbSd+XqzGHB5OO/ZojGFeFHlcssKBv0IBHFidc6p gvNp0xuDcB5ZY2GZFPySg8W83ZphrG3NB3odfSpCCLsYFWTel7GULsnIoOvbkjhwd1sZ9AFWqdQV 1iHcFPIrir6lwZxDQ4YlrTJKHsenUbAdl8vrzv7VabG+bS/7y+TnNPFKdTvNcgrCU+M/4n/3TisY jsLacCYcATl/AwAA//8DAFBLAQItABQABgAIAAAAIQDb4fbL7gAAAIUBAAATAAAAAAAAAAAAAAAA AAAAAABbQ29udGVudF9UeXBlc10ueG1sUEsBAi0AFAAGAAgAAAAhAFr0LFu/AAAAFQEAAAsAAAAA AAAAAAAAAAAAHwEAAF9yZWxzLy5yZWxzUEsBAi0AFAAGAAgAAAAhAE+QbNXBAAAA3AAAAA8AAAAA AAAAAAAAAAAABwIAAGRycy9kb3ducmV2LnhtbFBLBQYAAAAAAwADALcAAAD1AgAAAAA= " filled="f" stroked="f">
                          <v:textbox inset="0,0,0,0">
                            <w:txbxContent>
                              <w:p>
                                <w:pPr>
                                  <w:rPr>
                                    <w:sz w:val="14"/>
                                    <w:szCs w:val="14"/>
                                  </w:rPr>
                                </w:pPr>
                              </w:p>
                              <w:p w14:paraId="6594A323"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9" o:spid="_x0000_s1045" style="position:absolute;left:21791;width:10098;height:15513;visibility:visible;mso-wrap-style:square;v-text-anchor:top" coordsize="1009777,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P50kxAAAANwAAAAPAAAAZHJzL2Rvd25yZXYueG1sRI/NasMw EITvhbyD2EBvjZTQFseJbEKgUOipaZLzxtrYTqyVseSfvn1VKPQ4zMw3zDafbCMG6nztWMNyoUAQ F87UXGo4fr09JSB8QDbYOCYN3+Qhz2YPW0yNG/mThkMoRYSwT1FDFUKbSumLiiz6hWuJo3d1ncUQ ZVdK0+EY4baRK6VepcWa40KFLe0rKu6H3mqYzsflfpWY/tb2ipKLOX0obrR+nE+7DYhAU/gP/7Xf jYbnlzX8nolHQGY/AAAA//8DAFBLAQItABQABgAIAAAAIQDb4fbL7gAAAIUBAAATAAAAAAAAAAAA AAAAAAAAAABbQ29udGVudF9UeXBlc10ueG1sUEsBAi0AFAAGAAgAAAAhAFr0LFu/AAAAFQEAAAsA AAAAAAAAAAAAAAAAHwEAAF9yZWxzLy5yZWxzUEsBAi0AFAAGAAgAAAAhABk/nSTEAAAA3AAAAA8A AAAAAAAAAAAAAAAABwIAAGRycy9kb3ducmV2LnhtbFBLBQYAAAAAAwADALcAAAD4AgAAAAA= " path="m100965,l908812,v55753,,100965,45212,100965,100964l1009777,1450340v,55753,-45212,100965,-100965,100965l100965,1551305c45212,1551305,,1506093,,1450340l,100964c,45212,45212,,100965,xe" fillcolor="#d0d8e8" stroked="f" strokeweight="0">
                          <v:path arrowok="t" textboxrect="0,0,1009777,1551305"/>
                        </v:shape>
                        <v:rect id="Rectangle 460" o:spid="_x0000_s1046" style="position:absolute;left:23121;top:548;width:8489;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qpuwgAAANwAAAAPAAAAZHJzL2Rvd25yZXYueG1sRE/LisIw FN0L/kO4wuw0VQbR2lTEB7qcUUHdXZprW2xuShNtZ75+shhweTjvZNmZSryocaVlBeNRBII4s7rk XMH5tBvOQDiPrLGyTAp+yMEy7fcSjLVt+ZteR5+LEMIuRgWF93UspcsKMuhGtiYO3N02Bn2ATS51 g20IN5WcRNFUGiw5NBRY07qg7HF8GgX7Wb26Huxvm1fb2/7ydZlvTnOv1MegWy1AeOr8W/zvPmgF n9MwP5wJR0CmfwAAAP//AwBQSwECLQAUAAYACAAAACEA2+H2y+4AAACFAQAAEwAAAAAAAAAAAAAA AAAAAAAAW0NvbnRlbnRfVHlwZXNdLnhtbFBLAQItABQABgAIAAAAIQBa9CxbvwAAABUBAAALAAAA AAAAAAAAAAAAAB8BAABfcmVscy8ucmVsc1BLAQItABQABgAIAAAAIQB/iqpuwgAAANwAAAAPAAAA AAAAAAAAAAAAAAcCAABkcnMvZG93bnJldi54bWxQSwUGAAAAAAMAAwC3AAAA9gIAAAAA " filled="f" stroked="f">
                          <v:textbox inset="0,0,0,0">
                            <w:txbxContent>
                              <w:p>
                                <w:pPr>
                                  <w:rPr>
                                    <w:sz w:val="14"/>
                                    <w:szCs w:val="14"/>
                                  </w:rPr>
                                </w:pPr>
                              </w:p>
                              <w:p w14:paraId="3FF016FA"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Valdomas </w:t>
                                </w:r>
                              </w:p>
                            </w:txbxContent>
                          </v:textbox>
                        </v:rect>
                        <v:rect id="Rectangle 461" o:spid="_x0000_s1047" style="position:absolute;left:24617;top:2520;width:4840;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xg/1xAAAANwAAAAPAAAAZHJzL2Rvd25yZXYueG1sRI9Bi8Iw FITvgv8hPMGbpi4iWo0iuqJHVwX19miebbF5KU201V9vFhb2OMzMN8xs0ZhCPKlyuWUFg34Egjix OudUwem46Y1BOI+ssbBMCl7kYDFvt2YYa1vzDz0PPhUBwi5GBZn3ZSylSzIy6Pq2JA7ezVYGfZBV KnWFdYCbQn5F0UgazDksZFjSKqPkfngYBdtxubzs7LtOi+/r9rw/T9bHiVeq22mWUxCeGv8f/mvv tILhaAC/Z8IRkPMPAAAA//8DAFBLAQItABQABgAIAAAAIQDb4fbL7gAAAIUBAAATAAAAAAAAAAAA AAAAAAAAAABbQ29udGVudF9UeXBlc10ueG1sUEsBAi0AFAAGAAgAAAAhAFr0LFu/AAAAFQEAAAsA AAAAAAAAAAAAAAAAHwEAAF9yZWxzLy5yZWxzUEsBAi0AFAAGAAgAAAAhABDGD/XEAAAA3AAAAA8A AAAAAAAAAAAAAAAABwIAAGRycy9kb3ducmV2LnhtbFBLBQYAAAAAAwADALcAAAD4AgAAAAA= " filled="f" stroked="f">
                          <v:textbox inset="0,0,0,0">
                            <w:txbxContent>
                              <w:p>
                                <w:pPr>
                                  <w:rPr>
                                    <w:sz w:val="14"/>
                                    <w:szCs w:val="14"/>
                                  </w:rPr>
                                </w:pPr>
                              </w:p>
                              <w:p w14:paraId="507FCCEA"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plotas</w:t>
                                </w:r>
                              </w:p>
                            </w:txbxContent>
                          </v:textbox>
                        </v:rect>
                        <v:rect id="Rectangle 462" o:spid="_x0000_s1048" style="position:absolute;left:26522;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FJGCxAAAANwAAAAPAAAAZHJzL2Rvd25yZXYueG1sRI9Pi8Iw FMTvgt8hPMGbpoqIVqOIuuhx/QPq7dE822LzUpqsrX76jbCwx2FmfsPMl40pxJMql1tWMOhHIIgT q3NOFZxPX70JCOeRNRaWScGLHCwX7dYcY21rPtDz6FMRIOxiVJB5X8ZSuiQjg65vS+Lg3W1l0AdZ pVJXWAe4KeQwisbSYM5hIcOS1hklj+OPUbCblKvr3r7rtNjedpfvy3Rzmnqlup1mNQPhqfH/4b/2 XisYjYfwOROOgFz8AgAA//8DAFBLAQItABQABgAIAAAAIQDb4fbL7gAAAIUBAAATAAAAAAAAAAAA AAAAAAAAAABbQ29udGVudF9UeXBlc10ueG1sUEsBAi0AFAAGAAgAAAAhAFr0LFu/AAAAFQEAAAsA AAAAAAAAAAAAAAAAHwEAAF9yZWxzLy5yZWxzUEsBAi0AFAAGAAgAAAAhAOAUkYLEAAAA3AAAAA8A AAAAAAAAAAAAAAAABwIAAGRycy9kb3ducmV2LnhtbFBLBQYAAAAAAwADALcAAAD4AgAAAAA= " filled="f" stroked="f">
                          <v:textbox inset="0,0,0,0">
                            <w:txbxContent>
                              <w:p>
                                <w:pPr>
                                  <w:rPr>
                                    <w:sz w:val="14"/>
                                    <w:szCs w:val="14"/>
                                  </w:rPr>
                                </w:pPr>
                              </w:p>
                              <w:p w14:paraId="593090EB"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63" o:spid="_x0000_s1049" style="position:absolute;left:22098;top:5360;width:8989;height:9239;visibility:visible;mso-wrap-style:square;v-text-anchor:top" coordsize="89890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bD+ryAAAANwAAAAPAAAAZHJzL2Rvd25yZXYueG1sRI/dasJA FITvBd9hOYI3UjfaKiW6SmstFBREW38uj9ljEsyeDdltTN++Wyh4OczMN8x03phC1FS53LKCQT8C QZxYnXOq4Ovz/eEZhPPIGgvLpOCHHMxn7dYUY21vvKV651MRIOxiVJB5X8ZSuiQjg65vS+LgXWxl 0AdZpVJXeAtwU8hhFI2lwZzDQoYlLTJKrrtvo2DdO+1Hr9d6g8vlcTtY1cPz2/6gVLfTvExAeGr8 Pfzf/tAKnsaP8HcmHAE5+wUAAP//AwBQSwECLQAUAAYACAAAACEA2+H2y+4AAACFAQAAEwAAAAAA AAAAAAAAAAAAAAAAW0NvbnRlbnRfVHlwZXNdLnhtbFBLAQItABQABgAIAAAAIQBa9CxbvwAAABUB AAALAAAAAAAAAAAAAAAAAB8BAABfcmVscy8ucmVsc1BLAQItABQABgAIAAAAIQBmbD+ryAAAANwA AAAPAAAAAAAAAAAAAAAAAAcCAABkcnMvZG93bnJldi54bWxQSwUGAAAAAAMAAwC3AAAA/AIAAAAA " path="m89916,l808990,v49657,,89916,40259,89916,89916l898906,918464v,49657,-40259,89916,-89916,89916l89916,1008380c40259,1008380,,968121,,918464l,89916c,40259,40259,,89916,xe" stroked="f" strokeweight="0">
                          <v:path arrowok="t" textboxrect="0,0,898906,1008380"/>
                        </v:shape>
                        <v:shape id="Shape 464" o:spid="_x0000_s1050" style="position:absolute;left:22098;top:5045;width:8989;height:9512;visibility:visible;mso-wrap-style:square;v-text-anchor:top" coordsize="89890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IGRAwwAAANwAAAAPAAAAZHJzL2Rvd25yZXYueG1sRI/RisIw FETfF/yHcAVfljVVSlmqUUQQRPpS7QdcmmtbTW5KE7X+/WZhYR+HmTnDrLejNeJJg+8cK1jMExDE tdMdNwqqy+HrG4QPyBqNY1LwJg/bzeRjjbl2Ly7peQ6NiBD2OSpoQ+hzKX3dkkU/dz1x9K5usBii HBqpB3xFuDVymSSZtNhxXGixp31L9f38sArK4p4ZW9nmVhSXU2kqKtLHp1Kz6bhbgQg0hv/wX/uo FaRZCr9n4hGQmx8AAAD//wMAUEsBAi0AFAAGAAgAAAAhANvh9svuAAAAhQEAABMAAAAAAAAAAAAA AAAAAAAAAFtDb250ZW50X1R5cGVzXS54bWxQSwECLQAUAAYACAAAACEAWvQsW78AAAAVAQAACwAA AAAAAAAAAAAAAAAfAQAAX3JlbHMvLnJlbHNQSwECLQAUAAYACAAAACEAEyBkQMMAAADcAAAADwAA AAAAAAAAAAAAAAAHAgAAZHJzL2Rvd25yZXYueG1sUEsFBgAAAAADAAMAtwAAAPcCAAAAAA== " path="m,89916c,40259,40259,,89916,l808990,v49657,,89916,40259,89916,89916l898906,918464v,49657,-40259,89916,-89916,89916l89916,1008380c40259,1008380,,968121,,918464l,89916xe" filled="f" strokecolor="#4774ab" strokeweight="2pt">
                          <v:path arrowok="t" textboxrect="0,0,898906,1008380"/>
                        </v:shape>
                        <v:rect id="Rectangle 20807" o:spid="_x0000_s1051" style="position:absolute;left:22870;top:7997;width:658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arFDxgAAAN4AAAAPAAAAZHJzL2Rvd25yZXYueG1sRI9Ba8JA FITvBf/D8oTe6q4ebIyuIlrRY6uCentkn0kw+zZktybtr+8WBI/DzHzDzBadrcSdGl861jAcKBDE mTMl5xqOh81bAsIHZIOVY9LwQx4W897LDFPjWv6i+z7kIkLYp6ihCKFOpfRZQRb9wNXE0bu6xmKI ssmlabCNcFvJkVJjabHkuFBgTauCstv+22rYJvXyvHO/bV59XLanz9NkfZgErV/73XIKIlAXnuFH e2c0jFSi3uH/TrwCcv4HAAD//wMAUEsBAi0AFAAGAAgAAAAhANvh9svuAAAAhQEAABMAAAAAAAAA AAAAAAAAAAAAAFtDb250ZW50X1R5cGVzXS54bWxQSwECLQAUAAYACAAAACEAWvQsW78AAAAVAQAA CwAAAAAAAAAAAAAAAAAfAQAAX3JlbHMvLnJlbHNQSwECLQAUAAYACAAAACEAH2qxQ8YAAADeAAAA DwAAAAAAAAAAAAAAAAAHAgAAZHJzL2Rvd25yZXYueG1sUEsFBgAAAAADAAMAtwAAAPoCAAAAAA== " filled="f" stroked="f">
                          <v:textbox inset="0,0,0,0">
                            <w:txbxContent>
                              <w:p>
                                <w:pPr>
                                  <w:rPr>
                                    <w:sz w:val="14"/>
                                    <w:szCs w:val="14"/>
                                  </w:rPr>
                                </w:pPr>
                              </w:p>
                              <w:p w14:paraId="713CD25F" w14:textId="4C93C298">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213 854</w:t>
                                </w:r>
                              </w:p>
                              <w:p>
                                <w:pPr>
                                  <w:rPr>
                                    <w:sz w:val="14"/>
                                    <w:szCs w:val="14"/>
                                  </w:rPr>
                                </w:pPr>
                              </w:p>
                              <w:p w14:paraId="4DD11BFD" w14:textId="77777777">
                                <w:pPr>
                                  <w:spacing w:line="259"/>
                                  <w:rPr>
                                    <w:rFonts w:ascii="Times New Roman" w:hAnsi="Times New Roman" w:eastAsia="Times New Roman" w:cs="Times New Roman"/>
                                    <w:color w:val="000000"/>
                                    <w:szCs w:val="22"/>
                                    <w:lang w:eastAsia="lt-LT"/>
                                  </w:rPr>
                                </w:pPr>
                              </w:p>
                            </w:txbxContent>
                          </v:textbox>
                        </v:rect>
                        <v:rect id="Rectangle 20808" o:spid="_x0000_s1052" style="position:absolute;left:28063;top:8052;width:2083;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9SUxwwAAAN4AAAAPAAAAZHJzL2Rvd25yZXYueG1sRE/LisIw FN0P+A/hCu7GRBdSq1FknEGXvkBnd2nutGWam9JEW/16sxBcHs57vuxsJW7U+NKxhtFQgSDOnCk5 13A6/nwmIHxANlg5Jg138rBc9D7mmBrX8p5uh5CLGMI+RQ1FCHUqpc8KsuiHriaO3J9rLIYIm1ya BtsYbis5VmoiLZYcGwqs6aug7P9wtRo2Sb26bN2jzavv3815d56uj9Og9aDfrWYgAnXhLX65t0bD WCUq7o134hWQiycAAAD//wMAUEsBAi0AFAAGAAgAAAAhANvh9svuAAAAhQEAABMAAAAAAAAAAAAA AAAAAAAAAFtDb250ZW50X1R5cGVzXS54bWxQSwECLQAUAAYACAAAACEAWvQsW78AAAAVAQAACwAA AAAAAAAAAAAAAAAfAQAAX3JlbHMvLnJlbHNQSwECLQAUAAYACAAAACEAbvUlMcMAAADeAAAADwAA AAAAAAAAAAAAAAAHAgAAZHJzL2Rvd25yZXYueG1sUEsFBgAAAAADAAMAtwAAAPcCAAAAAA== " filled="f" stroked="f">
                          <v:textbox inset="0,0,0,0">
                            <w:txbxContent>
                              <w:p>
                                <w:pPr>
                                  <w:rPr>
                                    <w:sz w:val="14"/>
                                    <w:szCs w:val="14"/>
                                  </w:rPr>
                                </w:pPr>
                              </w:p>
                              <w:p w14:paraId="798F90F4"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m</w:t>
                                </w:r>
                              </w:p>
                            </w:txbxContent>
                          </v:textbox>
                        </v:rect>
                        <v:rect id="Rectangle 466" o:spid="_x0000_s1053" style="position:absolute;left:29697;top:7418;width:608;height:18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L5eBxgAAANwAAAAPAAAAZHJzL2Rvd25yZXYueG1sRI/NasMw EITvgb6D2EJvidxQTOJECaZNsY/5KaS9LdbGNrVWxlJtt08fBQI9DjPzDbPejqYRPXWutqzgeRaB IC6srrlU8HF6ny5AOI+ssbFMCn7JwXbzMFljou3AB+qPvhQBwi5BBZX3bSKlKyoy6Ga2JQ7exXYG fZBdKXWHQ4CbRs6jKJYGaw4LFbb0WlHxffwxCrJFm37m9m8om91Xdt6fl2+npVfq6XFMVyA8jf4/ fG/nWsFLHMPtTDgCcnMFAAD//wMAUEsBAi0AFAAGAAgAAAAhANvh9svuAAAAhQEAABMAAAAAAAAA AAAAAAAAAAAAAFtDb250ZW50X1R5cGVzXS54bWxQSwECLQAUAAYACAAAACEAWvQsW78AAAAVAQAA CwAAAAAAAAAAAAAAAAAfAQAAX3JlbHMvLnJlbHNQSwECLQAUAAYACAAAACEAny+XgcYAAADcAAAA DwAAAAAAAAAAAAAAAAAHAgAAZHJzL2Rvd25yZXYueG1sUEsFBgAAAAADAAMAtwAAAPoCAAAAAA== " filled="f" stroked="f">
                          <v:textbox inset="0,0,0,0">
                            <w:txbxContent>
                              <w:p>
                                <w:pPr>
                                  <w:rPr>
                                    <w:sz w:val="14"/>
                                    <w:szCs w:val="14"/>
                                  </w:rPr>
                                </w:pPr>
                              </w:p>
                              <w:p w14:paraId="34BC45A1"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²</w:t>
                                </w:r>
                              </w:p>
                            </w:txbxContent>
                          </v:textbox>
                        </v:rect>
                        <v:rect id="Rectangle 467" o:spid="_x0000_s1054" style="position:absolute;left:28248;top:8736;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YzIaxQAAANwAAAAPAAAAZHJzL2Rvd25yZXYueG1sRI9Pi8Iw FMTvC36H8ARva6qIq9Uooi569B+ot0fzbIvNS2mi7e6n3wgLHoeZ+Q0znTemEE+qXG5ZQa8bgSBO rM45VXA6fn+OQDiPrLGwTAp+yMF81vqYYqxtzXt6HnwqAoRdjAoy78tYSpdkZNB1bUkcvJutDPog q1TqCusAN4XsR9FQGsw5LGRY0jKj5H54GAWbUbm4bO1vnRbr6+a8O49Xx7FXqtNuFhMQnhr/Dv+3 t1rBYPgFrzPhCMjZHwAAAP//AwBQSwECLQAUAAYACAAAACEA2+H2y+4AAACFAQAAEwAAAAAAAAAA AAAAAAAAAAAAW0NvbnRlbnRfVHlwZXNdLnhtbFBLAQItABQABgAIAAAAIQBa9CxbvwAAABUBAAAL AAAAAAAAAAAAAAAAAB8BAABfcmVscy8ucmVsc1BLAQItABQABgAIAAAAIQDwYzIaxQAAANwAAAAP AAAAAAAAAAAAAAAAAAcCAABkcnMvZG93bnJldi54bWxQSwUGAAAAAAMAAwC3AAAA+QIAAAAA " filled="f" stroked="f">
                          <v:textbox inset="0,0,0,0">
                            <w:txbxContent>
                              <w:p>
                                <w:pPr>
                                  <w:rPr>
                                    <w:sz w:val="14"/>
                                    <w:szCs w:val="14"/>
                                  </w:rPr>
                                </w:pPr>
                              </w:p>
                              <w:p w14:paraId="56D78225"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68" o:spid="_x0000_s1055" style="position:absolute;left:33448;top:-95;width:16527;height:15855;visibility:visible;mso-wrap-style:square;v-text-anchor:top" coordsize="1264539,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dTywgAAANwAAAAPAAAAZHJzL2Rvd25yZXYueG1sRE/JasMw EL0X8g9iCr2URk4IJjiRTckCORWyfMDUmtgm1six5CX9+uoQyPHx9nU2mlr01LrKsoLZNAJBnFtd caHgct5/LUE4j6yxtkwKHuQgSydva0y0HfhI/ckXIoSwS1BB6X2TSOnykgy6qW2IA3e1rUEfYFtI 3eIQwk0t51EUS4MVh4YSG9qUlN9OnVFQxefDQ/eX3ecP97/1Xxdt+X5T6uN9/F6B8DT6l/jpPmgF izisDWfCEZDpPwAAAP//AwBQSwECLQAUAAYACAAAACEA2+H2y+4AAACFAQAAEwAAAAAAAAAAAAAA AAAAAAAAW0NvbnRlbnRfVHlwZXNdLnhtbFBLAQItABQABgAIAAAAIQBa9CxbvwAAABUBAAALAAAA AAAAAAAAAAAAAB8BAABfcmVscy8ucmVsc1BLAQItABQABgAIAAAAIQAUJdTywgAAANwAAAAPAAAA AAAAAAAAAAAAAAcCAABkcnMvZG93bnJldi54bWxQSwUGAAAAAAMAAwC3AAAA9gIAAAAA " path="m126365,l1138174,v69850,,126365,56642,126365,126492l1264539,1424813v,69850,-56515,126492,-126365,126492l126365,1551305c56642,1551305,,1494663,,1424813l,126492c,56642,56642,,126365,xe" fillcolor="#d0d8e8" stroked="f" strokeweight="0">
                          <v:path arrowok="t" textboxrect="0,0,1264539,1551305"/>
                        </v:shape>
                        <v:rect id="Rectangle 469" o:spid="_x0000_s1056" style="position:absolute;left:36271;top:1103;width:11304;height:20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sAPzxQAAANwAAAAPAAAAZHJzL2Rvd25yZXYueG1sRI9Pi8Iw FMTvwn6H8Ba8aaqI2GoU2XXRo38W1NujebbF5qU0WVv99EYQ9jjMzG+Y2aI1pbhR7QrLCgb9CARx anXBmYLfw09vAsJ5ZI2lZVJwJweL+Udnhom2De/otveZCBB2CSrIva8SKV2ak0HXtxVx8C62NuiD rDOpa2wC3JRyGEVjabDgsJBjRV85pdf9n1GwnlTL08Y+mqxcndfH7TH+PsReqe5nu5yC8NT6//C7 vdEKRuMYXmfCEZDzJwAAAP//AwBQSwECLQAUAAYACAAAACEA2+H2y+4AAACFAQAAEwAAAAAAAAAA AAAAAAAAAAAAW0NvbnRlbnRfVHlwZXNdLnhtbFBLAQItABQABgAIAAAAIQBa9CxbvwAAABUBAAAL AAAAAAAAAAAAAAAAAB8BAABfcmVscy8ucmVsc1BLAQItABQABgAIAAAAIQDusAPzxQAAANwAAAAP AAAAAAAAAAAAAAAAAAcCAABkcnMvZG93bnJldi54bWxQSwUGAAAAAAMAAwC3AAAA+QIAAAAA " filled="f" stroked="f">
                          <v:textbox inset="0,0,0,0">
                            <w:txbxContent>
                              <w:p>
                                <w:pPr>
                                  <w:rPr>
                                    <w:sz w:val="14"/>
                                    <w:szCs w:val="14"/>
                                  </w:rPr>
                                </w:pPr>
                              </w:p>
                              <w:p w14:paraId="72CB4C25"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Likutinė vertė</w:t>
                                </w:r>
                              </w:p>
                            </w:txbxContent>
                          </v:textbox>
                        </v:rect>
                        <v:rect id="Rectangle 470" o:spid="_x0000_s1057" style="position:absolute;left:40904;top:1436;width:506;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UzyzwQAAANwAAAAPAAAAZHJzL2Rvd25yZXYueG1sRE/LisIw FN0L/kO4gjtNHcTRahRxFF36AnV3aa5tsbkpTbSd+XqzGHB5OO/ZojGFeFHlcssKBv0IBHFidc6p gvNp0xuDcB5ZY2GZFPySg8W83ZphrG3NB3odfSpCCLsYFWTel7GULsnIoOvbkjhwd1sZ9AFWqdQV 1iHcFPIrikbSYM6hIcOSVhklj+PTKNiOy+V1Z//qtFjftpf9ZfJzmnilup1mOQXhqfEf8b97pxUM v8P8cCYcATl/AwAA//8DAFBLAQItABQABgAIAAAAIQDb4fbL7gAAAIUBAAATAAAAAAAAAAAAAAAA AAAAAABbQ29udGVudF9UeXBlc10ueG1sUEsBAi0AFAAGAAgAAAAhAFr0LFu/AAAAFQEAAAsAAAAA AAAAAAAAAAAAHwEAAF9yZWxzLy5yZWxzUEsBAi0AFAAGAAgAAAAhAPpTPLPBAAAA3AAAAA8AAAAA AAAAAAAAAAAABwIAAGRycy9kb3ducmV2LnhtbFBLBQYAAAAAAwADALcAAAD1AgAAAAA= " filled="f" stroked="f">
                          <v:textbox inset="0,0,0,0">
                            <w:txbxContent>
                              <w:p>
                                <w:pPr>
                                  <w:rPr>
                                    <w:sz w:val="14"/>
                                    <w:szCs w:val="14"/>
                                  </w:rPr>
                                </w:pPr>
                              </w:p>
                              <w:p w14:paraId="1E8C5346"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71" o:spid="_x0000_s1058" style="position:absolute;left:34575;top:5358;width:14742;height:9199;visibility:visible;mso-wrap-style:square;v-text-anchor:top" coordsize="90271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JDiDxQAAANwAAAAPAAAAZHJzL2Rvd25yZXYueG1sRI/RasJA FETfC/7Dcgu+lLpRQlNSV2kLgiAITf2AS/aahGbvxt1tTPx6VxB8HGbmDLNcD6YVPTnfWFYwnyUg iEurG64UHH43r+8gfEDW2FomBSN5WK8mT0vMtT3zD/VFqESEsM9RQR1Cl0vpy5oM+pntiKN3tM5g iNJVUjs8R7hp5SJJ3qTBhuNCjR1911T+Ff9GwSn9Mn12OY4ZpZU7bMdiv3splJo+D58fIAIN4RG+ t7daQZrN4XYmHgG5ugIAAP//AwBQSwECLQAUAAYACAAAACEA2+H2y+4AAACFAQAAEwAAAAAAAAAA AAAAAAAAAAAAW0NvbnRlbnRfVHlwZXNdLnhtbFBLAQItABQABgAIAAAAIQBa9CxbvwAAABUBAAAL AAAAAAAAAAAAAAAAAB8BAABfcmVscy8ucmVsc1BLAQItABQABgAIAAAAIQATJDiDxQAAANwAAAAP AAAAAAAAAAAAAAAAAAcCAABkcnMvZG93bnJldi54bWxQSwUGAAAAAAMAAwC3AAAA+QIAAAAA " path="m90170,l812419,v49911,,90297,40513,90297,90297l902716,918083v,49911,-40386,90297,-90297,90297l90170,1008380c40386,1008380,,967994,,918083l,90297c,40513,40386,,90170,xe" stroked="f" strokeweight="0">
                          <v:path arrowok="t" textboxrect="0,0,902716,1008380"/>
                        </v:shape>
                        <v:shape id="Shape 472" o:spid="_x0000_s1059" style="position:absolute;left:34370;top:5045;width:14742;height:9512;visibility:visible;mso-wrap-style:square;v-text-anchor:top" coordsize="90271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2C5vuxgAAANwAAAAPAAAAZHJzL2Rvd25yZXYueG1sRI9Ba8JA FITvgv9heUIvpW4UsZK6ighCD8XaRGiPj+wzCWbfht01Sfvru4WCx2FmvmHW28E0oiPna8sKZtME BHFhdc2lgnN+eFqB8AFZY2OZFHyTh+1mPFpjqm3PH9RloRQRwj5FBVUIbSqlLyoy6Ke2JY7exTqD IUpXSu2wj3DTyHmSLKXBmuNChS3tKyqu2c0ocJ91aL/eevP4k1/2p92xSzh/V+phMuxeQAQawj38 337VChbPc/g7E4+A3PwCAAD//wMAUEsBAi0AFAAGAAgAAAAhANvh9svuAAAAhQEAABMAAAAAAAAA AAAAAAAAAAAAAFtDb250ZW50X1R5cGVzXS54bWxQSwECLQAUAAYACAAAACEAWvQsW78AAAAVAQAA CwAAAAAAAAAAAAAAAAAfAQAAX3JlbHMvLnJlbHNQSwECLQAUAAYACAAAACEAtgub7sYAAADcAAAA DwAAAAAAAAAAAAAAAAAHAgAAZHJzL2Rvd25yZXYueG1sUEsFBgAAAAADAAMAtwAAAPoCAAAAAA== " path="m,90297c,40513,40386,,90170,l812419,v49911,,90297,40513,90297,90297l902716,918083v,49911,-40386,90297,-90297,90297l90170,1008380c40386,1008380,,967994,,918083l,90297xe" filled="f" strokecolor="#4774ab" strokeweight="2pt">
                          <v:path arrowok="t" textboxrect="0,0,902716,1008380"/>
                        </v:shape>
                        <v:rect id="Rectangle 20800" o:spid="_x0000_s1060" style="position:absolute;left:34886;top:7997;width:13298;height:496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gyk3xAAAAN4AAAAPAAAAZHJzL2Rvd25yZXYueG1sRI/LisIw FIb3A75DOIK7MdGF1GoUGWfQpTfQ2R2aM22Z5qQ00Vaf3iwElz//jW++7GwlbtT40rGG0VCBIM6c KTnXcDr+fCYgfEA2WDkmDXfysFz0PuaYGtfynm6HkIs4wj5FDUUIdSqlzwqy6IeuJo7en2sshiib XJoG2zhuKzlWaiItlhwfCqzpq6Ds/3C1GjZJvbps3aPNq+/fzXl3nq6P06D1oN+tZiACdeEdfrW3 RsNYJSoCRJyIAnLxBAAA//8DAFBLAQItABQABgAIAAAAIQDb4fbL7gAAAIUBAAATAAAAAAAAAAAA AAAAAAAAAABbQ29udGVudF9UeXBlc10ueG1sUEsBAi0AFAAGAAgAAAAhAFr0LFu/AAAAFQEAAAsA AAAAAAAAAAAAAAAAHwEAAF9yZWxzLy5yZWxzUEsBAi0AFAAGAAgAAAAhAJCDKTfEAAAA3gAAAA8A AAAAAAAAAAAAAAAABwIAAGRycy9kb3ducmV2LnhtbFBLBQYAAAAAAwADALcAAAD4AgAAAAA= " filled="f" stroked="f">
                          <v:textbox inset="0,0,0,0">
                            <w:txbxContent>
                              <w:p>
                                <w:pPr>
                                  <w:rPr>
                                    <w:sz w:val="14"/>
                                    <w:szCs w:val="14"/>
                                  </w:rPr>
                                </w:pPr>
                              </w:p>
                              <w:p w14:paraId="68CB12F3" w14:textId="25584600">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4"/>
                                    <w:lang w:eastAsia="lt-LT"/>
                                  </w:rPr>
                                  <w:t xml:space="preserve">36 446,5 </w:t>
                                </w:r>
                                <w:r>
                                  <w:rPr>
                                    <w:rFonts w:ascii="Times New Roman" w:hAnsi="Times New Roman" w:eastAsia="Times New Roman" w:cs="Times New Roman"/>
                                    <w:color w:val="000000"/>
                                    <w:szCs w:val="22"/>
                                    <w:lang w:eastAsia="lt-LT"/>
                                  </w:rPr>
                                  <w:t>tūkst. eur</w:t>
                                </w:r>
                              </w:p>
                            </w:txbxContent>
                          </v:textbox>
                        </v:rect>
                        <v:rect id="Rectangle 475" o:spid="_x0000_s1061" style="position:absolute;left:37647;top:9449;width:50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JJ8rxwAAANwAAAAPAAAAZHJzL2Rvd25yZXYueG1sRI9Pa8JA FMTvBb/D8oTe6qZSrUldRfyDHm0spL09sq9JMPs2ZFeT9tN3C4LHYWZ+w8yXvanFlVpXWVbwPIpA EOdWV1wo+DjtnmYgnEfWWFsmBT/kYLkYPMwx0bbjd7qmvhABwi5BBaX3TSKly0sy6Ea2IQ7et20N +iDbQuoWuwA3tRxH0VQarDgslNjQuqT8nF6Mgv2sWX0e7G9X1NuvfXbM4s0p9ko9DvvVGwhPvb+H b+2DVvDyOoH/M+EIyMUfAAAA//8DAFBLAQItABQABgAIAAAAIQDb4fbL7gAAAIUBAAATAAAAAAAA AAAAAAAAAAAAAABbQ29udGVudF9UeXBlc10ueG1sUEsBAi0AFAAGAAgAAAAhAFr0LFu/AAAAFQEA AAsAAAAAAAAAAAAAAAAAHwEAAF9yZWxzLy5yZWxzUEsBAi0AFAAGAAgAAAAhAOoknyvHAAAA3AAA AA8AAAAAAAAAAAAAAAAABwIAAGRycy9kb3ducmV2LnhtbFBLBQYAAAAAAwADALcAAAD7AgAAAAA= " filled="f" stroked="f">
                          <v:textbox inset="0,0,0,0">
                            <w:txbxContent>
                              <w:p w14:paraId="42B21B7D"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79" o:spid="_x0000_s1062" style="position:absolute;left:51004;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aZUuxQAAANwAAAAPAAAAZHJzL2Rvd25yZXYueG1sRI9Pa8JA FMTvhX6H5RW81Y1FqomuIlXRY/0D6u2RfSbB7NuQXU3qp3cLgsdhZn7DjKetKcWNaldYVtDrRiCI U6sLzhTsd8vPIQjnkTWWlknBHzmYTt7fxpho2/CGblufiQBhl6CC3PsqkdKlORl0XVsRB+9sa4M+ yDqTusYmwE0pv6LoWxosOCzkWNFPTullezUKVsNqdlzbe5OVi9Pq8HuI57vYK9X5aGcjEJ5a/wo/ 22utoD+I4f9MOAJy8gAAAP//AwBQSwECLQAUAAYACAAAACEA2+H2y+4AAACFAQAAEwAAAAAAAAAA AAAAAAAAAAAAW0NvbnRlbnRfVHlwZXNdLnhtbFBLAQItABQABgAIAAAAIQBa9CxbvwAAABUBAAAL AAAAAAAAAAAAAAAAAB8BAABfcmVscy8ucmVsc1BLAQItABQABgAIAAAAIQBraZUuxQAAANwAAAAP AAAAAAAAAAAAAAAAAAcCAABkcnMvZG93bnJldi54bWxQSwUGAAAAAAMAAwC3AAAA+QIAAAAA " filled="f" stroked="f">
                          <v:textbox inset="0,0,0,0">
                            <w:txbxContent>
                              <w:p>
                                <w:pPr>
                                  <w:rPr>
                                    <w:sz w:val="14"/>
                                    <w:szCs w:val="14"/>
                                  </w:rPr>
                                </w:pPr>
                              </w:p>
                              <w:p w14:paraId="67160A24"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84" o:spid="_x0000_s1063" style="position:absolute;left:51285;top:9586;width:506;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vUqXxgAAANwAAAAPAAAAZHJzL2Rvd25yZXYueG1sRI9Ba8JA FITvBf/D8oTemk2LSIzZBNEWPbYq2N4e2WcSmn0bsluT+uu7BcHjMDPfMFkxmlZcqHeNZQXPUQyC uLS64UrB8fD2lIBwHllja5kU/JKDIp88ZJhqO/AHXfa+EgHCLkUFtfddKqUrazLoItsRB+9se4M+ yL6SuschwE0rX+J4Lg02HBZq7GhdU/m9/zEKtkm3+tzZ61C1r1/b0/tpsTksvFKP03G1BOFp9Pfw rb3TCmbJDP7PhCMg8z8AAAD//wMAUEsBAi0AFAAGAAgAAAAhANvh9svuAAAAhQEAABMAAAAAAAAA AAAAAAAAAAAAAFtDb250ZW50X1R5cGVzXS54bWxQSwECLQAUAAYACAAAACEAWvQsW78AAAAVAQAA CwAAAAAAAAAAAAAAAAAfAQAAX3JlbHMvLnJlbHNQSwECLQAUAAYACAAAACEAsL1Kl8YAAADcAAAA DwAAAAAAAAAAAAAAAAAHAgAAZHJzL2Rvd25yZXYueG1sUEsFBgAAAAADAAMAtwAAAPoCAAAAAA== " filled="f" stroked="f">
                          <v:textbox inset="0,0,0,0">
                            <w:txbxContent>
                              <w:p>
                                <w:pPr>
                                  <w:rPr>
                                    <w:sz w:val="14"/>
                                    <w:szCs w:val="14"/>
                                  </w:rPr>
                                </w:pPr>
                              </w:p>
                              <w:p w14:paraId="5E592598"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85" o:spid="_x0000_s1064" style="position:absolute;left:50998;width:14280;height:15513;visibility:visible;mso-wrap-style:square;v-text-anchor:top" coordsize="944118,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DWha6xgAAANwAAAAPAAAAZHJzL2Rvd25yZXYueG1sRI9Ba8JA FITvBf/D8gRvzcYSi6RZRbRCoVKoitDbI/tM0mbfxuxqkn/vFgo9DjPzDZMte1OLG7WusqxgGsUg iHOrKy4UHA/bxzkI55E11pZJwUAOlovRQ4apth1/0m3vCxEg7FJUUHrfpFK6vCSDLrINcfDOtjXo g2wLqVvsAtzU8imOn6XBisNCiQ2tS8p/9lej4CN/fx2+N3ja7kxy/todL5Q0F6Um4371AsJT7//D f+03rSCZz+D3TDgCcnEHAAD//wMAUEsBAi0AFAAGAAgAAAAhANvh9svuAAAAhQEAABMAAAAAAAAA AAAAAAAAAAAAAFtDb250ZW50X1R5cGVzXS54bWxQSwECLQAUAAYACAAAACEAWvQsW78AAAAVAQAA CwAAAAAAAAAAAAAAAAAfAQAAX3JlbHMvLnJlbHNQSwECLQAUAAYACAAAACEAQ1oWusYAAADcAAAA DwAAAAAAAAAAAAAAAAAHAgAAZHJzL2Rvd25yZXYueG1sUEsFBgAAAAADAAMAtwAAAPoCAAAAAA== " path="m94361,l849757,v52197,,94361,42290,94361,94488l944118,1456944v,52070,-42164,94361,-94361,94361l94361,1551305c42291,1551305,,1509014,,1456944l,94488c,42290,42291,,94361,xe" fillcolor="#d0d8e8" stroked="f" strokeweight="0">
                          <v:path arrowok="t" textboxrect="0,0,944118,1551305"/>
                        </v:shape>
                        <v:rect id="Rectangle 486" o:spid="_x0000_s1065" style="position:absolute;left:54221;top:548;width:11307;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I3F7xQAAANwAAAAPAAAAZHJzL2Rvd25yZXYueG1sRI9Pi8Iw FMTvwn6H8Ba8aaqI1GoU2XXRo38W1NujebbF5qU0WVv99EYQ9jjMzG+Y2aI1pbhR7QrLCgb9CARx anXBmYLfw08vBuE8ssbSMim4k4PF/KMzw0Tbhnd02/tMBAi7BBXk3leJlC7NyaDr24o4eBdbG/RB 1pnUNTYBbko5jKKxNFhwWMixoq+c0uv+zyhYx9XytLGPJitX5/Vxe5x8HyZeqe5nu5yC8NT6//C7 vdEKRvEYXmfCEZDzJwAAAP//AwBQSwECLQAUAAYACAAAACEA2+H2y+4AAACFAQAAEwAAAAAAAAAA AAAAAAAAAAAAW0NvbnRlbnRfVHlwZXNdLnhtbFBLAQItABQABgAIAAAAIQBa9CxbvwAAABUBAAAL AAAAAAAAAAAAAAAAAB8BAABfcmVscy8ucmVsc1BLAQItABQABgAIAAAAIQAvI3F7xQAAANwAAAAP AAAAAAAAAAAAAAAAAAcCAABkcnMvZG93bnJldi54bWxQSwUGAAAAAAMAAwC3AAAA+QIAAAAA " filled="f" stroked="f">
                          <v:textbox inset="0,0,0,0">
                            <w:txbxContent>
                              <w:p>
                                <w:pPr>
                                  <w:rPr>
                                    <w:sz w:val="14"/>
                                    <w:szCs w:val="14"/>
                                  </w:rPr>
                                </w:pPr>
                              </w:p>
                              <w:p w14:paraId="40E4F33C"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Komunalinės </w:t>
                                </w:r>
                              </w:p>
                            </w:txbxContent>
                          </v:textbox>
                        </v:rect>
                        <v:rect id="Rectangle 487" o:spid="_x0000_s1066" style="position:absolute;left:55604;top:2518;width:7416;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b9TgxgAAANwAAAAPAAAAZHJzL2Rvd25yZXYueG1sRI9Pa8JA FMTvhX6H5RW81Y1FbIzZiPQPeqxRUG+P7DMJZt+G7NbEfvpuoeBxmJnfMOlyMI24Uudqywom4wgE cWF1zaWC/e7zOQbhPLLGxjIpuJGDZfb4kGKibc9buua+FAHCLkEFlfdtIqUrKjLoxrYlDt7ZdgZ9 kF0pdYd9gJtGvkTRTBqsOSxU2NJbRcUl/zYK1nG7Om7sT182H6f14eswf9/NvVKjp2G1AOFp8Pfw f3ujFUzjV/g7E46AzH4BAAD//wMAUEsBAi0AFAAGAAgAAAAhANvh9svuAAAAhQEAABMAAAAAAAAA AAAAAAAAAAAAAFtDb250ZW50X1R5cGVzXS54bWxQSwECLQAUAAYACAAAACEAWvQsW78AAAAVAQAA CwAAAAAAAAAAAAAAAAAfAQAAX3JlbHMvLnJlbHNQSwECLQAUAAYACAAAACEAQG/U4MYAAADcAAAA DwAAAAAAAAAAAAAAAAAHAgAAZHJzL2Rvd25yZXYueG1sUEsFBgAAAAADAAMAtwAAAPoCAAAAAA== " filled="f" stroked="f">
                          <v:textbox inset="0,0,0,0">
                            <w:txbxContent>
                              <w:p>
                                <w:pPr>
                                  <w:rPr>
                                    <w:sz w:val="14"/>
                                    <w:szCs w:val="14"/>
                                  </w:rPr>
                                </w:pPr>
                              </w:p>
                              <w:p w14:paraId="74E96A42"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sąnaudos</w:t>
                                </w:r>
                              </w:p>
                            </w:txbxContent>
                          </v:textbox>
                        </v:rect>
                        <v:rect id="Rectangle 488" o:spid="_x0000_s1067" style="position:absolute;left:61184;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8ECSwQAAANwAAAAPAAAAZHJzL2Rvd25yZXYueG1sRE/LisIw FN0L/kO4gjtNFZHaMYr4QJeOCjq7S3OnLdPclCba6tebxYDLw3nPl60pxYNqV1hWMBpGIIhTqwvO FFzOu0EMwnlkjaVlUvAkB8tFtzPHRNuGv+lx8pkIIewSVJB7XyVSujQng25oK+LA/draoA+wzqSu sQnhppTjKJpKgwWHhhwrWueU/p3uRsE+rla3g301Wbn92V+P19nmPPNK9Xvt6guEp9Z/xP/ug1Yw icPacCYcAbl4AwAA//8DAFBLAQItABQABgAIAAAAIQDb4fbL7gAAAIUBAAATAAAAAAAAAAAAAAAA AAAAAABbQ29udGVudF9UeXBlc10ueG1sUEsBAi0AFAAGAAgAAAAhAFr0LFu/AAAAFQEAAAsAAAAA AAAAAAAAAAAAHwEAAF9yZWxzLy5yZWxzUEsBAi0AFAAGAAgAAAAhADHwQJLBAAAA3AAAAA8AAAAA AAAAAAAAAAAABwIAAGRycy9kb3ducmV2LnhtbFBLBQYAAAAAAwADALcAAAD1AgAAAAA= " filled="f" stroked="f">
                          <v:textbox inset="0,0,0,0">
                            <w:txbxContent>
                              <w:p>
                                <w:pPr>
                                  <w:rPr>
                                    <w:sz w:val="14"/>
                                    <w:szCs w:val="14"/>
                                  </w:rPr>
                                </w:pPr>
                              </w:p>
                              <w:p w14:paraId="0CF3A230"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89" o:spid="_x0000_s1068" style="position:absolute;left:51785;top:5255;width:12361;height:9344;visibility:visible;mso-wrap-style:square;v-text-anchor:top" coordsize="796544,10073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nUp4xgAAANwAAAAPAAAAZHJzL2Rvd25yZXYueG1sRI9Ba8JA FITvBf/D8gq91Y22aExdRSwtepKmHurtsfuahGbfhuxGo7/eFYQeh5n5hpkve1uLI7W+cqxgNExA EGtnKi4U7L8/nlMQPiAbrB2TgjN5WC4GD3PMjDvxFx3zUIgIYZ+hgjKEJpPS65Is+qFriKP361qL Icq2kKbFU4TbWo6TZCItVhwXSmxoXZL+yzur4OflPNKf6f6y2x4S/T7F7jItOqWeHvvVG4hAffgP 39sbo+A1ncHtTDwCcnEFAAD//wMAUEsBAi0AFAAGAAgAAAAhANvh9svuAAAAhQEAABMAAAAAAAAA AAAAAAAAAAAAAFtDb250ZW50X1R5cGVzXS54bWxQSwECLQAUAAYACAAAACEAWvQsW78AAAAVAQAA CwAAAAAAAAAAAAAAAAAfAQAAX3JlbHMvLnJlbHNQSwECLQAUAAYACAAAACEAOp1KeMYAAADcAAAA DwAAAAAAAAAAAAAAAAAHAgAAZHJzL2Rvd25yZXYueG1sUEsFBgAAAAADAAMAtwAAAPoCAAAAAA== " path="m79629,l716915,v43942,,79629,35687,79629,79629l796544,927735v,43942,-35687,79630,-79629,79630l79629,1007365c35687,1007365,,971677,,927735l,79629c,35687,35687,,79629,xe" stroked="f" strokeweight="0">
                          <v:path arrowok="t" textboxrect="0,0,796544,1007365"/>
                        </v:shape>
                        <v:shape id="Shape 490" o:spid="_x0000_s1069" style="position:absolute;left:51785;top:5358;width:12668;height:9241;visibility:visible;mso-wrap-style:square;v-text-anchor:top" coordsize="796544,10073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CqaQwwAAANwAAAAPAAAAZHJzL2Rvd25yZXYueG1sRE/basJA EH0X+g/LFHzTjRdKm7pKlQi2YKm2HzBkp0lodjbsjib9++5DwcfDua82g2vVlUJsPBuYTTNQxKW3 DVcGvj73k0dQUZAttp7JwC9F2KzvRivMre/5RNezVCqFcMzRQC3S5VrHsiaHceo74sR9++BQEgyV tgH7FO5aPc+yB+2w4dRQY0e7msqf88UZ+NjJ9k3em9lxUbyGY58Vp/2lMGZ8P7w8gxIa5Cb+dx+s geVTmp/OpCOg138AAAD//wMAUEsBAi0AFAAGAAgAAAAhANvh9svuAAAAhQEAABMAAAAAAAAAAAAA AAAAAAAAAFtDb250ZW50X1R5cGVzXS54bWxQSwECLQAUAAYACAAAACEAWvQsW78AAAAVAQAACwAA AAAAAAAAAAAAAAAfAQAAX3JlbHMvLnJlbHNQSwECLQAUAAYACAAAACEARQqmkMMAAADcAAAADwAA AAAAAAAAAAAAAAAHAgAAZHJzL2Rvd25yZXYueG1sUEsFBgAAAAADAAMAtwAAAPcCAAAAAA== " path="m,79629c,35687,35687,,79629,l716915,v43942,,79629,35687,79629,79629l796544,927735v,43942,-35687,79630,-79629,79630l79629,1007365c35687,1007365,,971677,,927735l,79629xe" filled="f" strokecolor="#4774ab" strokeweight="2pt">
                          <v:path arrowok="t" textboxrect="0,0,796544,1007365"/>
                        </v:shape>
                        <v:rect id="Rectangle 20809" o:spid="_x0000_s1070" style="position:absolute;left:52585;top:8284;width:11561;height:429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uYCqxgAAAN4AAAAPAAAAZHJzL2Rvd25yZXYueG1sRI9Ba8JA FITvgv9heQVvulsPkqSuIlXRY6uC7e2RfU1Cs29DdjWxv74rCB6HmfmGmS97W4srtb5yrOF1okAQ 585UXGg4HbfjBIQPyAZrx6ThRh6Wi+FgjplxHX/S9RAKESHsM9RQhtBkUvq8JIt+4hri6P241mKI si2kabGLcFvLqVIzabHiuFBiQ+8l5b+Hi9WwS5rV1979dUW9+d6dP87p+pgGrUcv/eoNRKA+PMOP 9t5omKpEpXC/E6+AXPwDAAD//wMAUEsBAi0AFAAGAAgAAAAhANvh9svuAAAAhQEAABMAAAAAAAAA AAAAAAAAAAAAAFtDb250ZW50X1R5cGVzXS54bWxQSwECLQAUAAYACAAAACEAWvQsW78AAAAVAQAA CwAAAAAAAAAAAAAAAAAfAQAAX3JlbHMvLnJlbHNQSwECLQAUAAYACAAAACEAAbmAqsYAAADeAAAA DwAAAAAAAAAAAAAAAAAHAgAAZHJzL2Rvd25yZXYueG1sUEsFBgAAAAADAAMAtwAAAPoCAAAAAA== " filled="f" stroked="f">
                          <v:textbox inset="0,0,0,0">
                            <w:txbxContent>
                              <w:p>
                                <w:pPr>
                                  <w:rPr>
                                    <w:sz w:val="14"/>
                                    <w:szCs w:val="14"/>
                                  </w:rPr>
                                </w:pPr>
                              </w:p>
                              <w:p w14:paraId="4E147DF2" w14:textId="450B0FDA">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3 239,7 tūkst. eur</w:t>
                                </w:r>
                              </w:p>
                            </w:txbxContent>
                          </v:textbox>
                        </v:rect>
                        <v:rect id="Rectangle 20810" o:spid="_x0000_s1071" style="position:absolute;left:60551;top:7886;width:4053;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Wr/qxgAAAN4AAAAPAAAAZHJzL2Rvd25yZXYueG1sRI/NasJA FIX3Bd9huAV3daILSVJHkdpilhoLtrtL5poEM3dCZkyiT+8sCl0ezh/fajOaRvTUudqygvksAkFc WF1zqeD79PUWg3AeWWNjmRTcycFmPXlZYartwEfqc1+KMMIuRQWV920qpSsqMuhmtiUO3sV2Bn2Q XSl1h0MYN41cRNFSGqw5PFTY0kdFxTW/GQX7uN3+ZPYxlM3n7/58OCe7U+KVmr6O23cQnkb/H/5r Z1rBIornASDgBBSQ6ycAAAD//wMAUEsBAi0AFAAGAAgAAAAhANvh9svuAAAAhQEAABMAAAAAAAAA AAAAAAAAAAAAAFtDb250ZW50X1R5cGVzXS54bWxQSwECLQAUAAYACAAAACEAWvQsW78AAAAVAQAA CwAAAAAAAAAAAAAAAAAfAQAAX3JlbHMvLnJlbHNQSwECLQAUAAYACAAAACEAFVq/6sYAAADeAAAA DwAAAAAAAAAAAAAAAAAHAgAAZHJzL2Rvd25yZXYueG1sUEsFBgAAAAADAAMAtwAAAPoCAAAAAA== " filled="f" stroked="f">
                          <v:textbox inset="0,0,0,0">
                            <w:txbxContent>
                              <w:p>
                                <w:pPr>
                                  <w:rPr>
                                    <w:sz w:val="14"/>
                                    <w:szCs w:val="14"/>
                                  </w:rPr>
                                </w:pPr>
                              </w:p>
                              <w:p w14:paraId="781BA6DE" w14:textId="77777777">
                                <w:pPr>
                                  <w:spacing w:line="259"/>
                                  <w:ind w:firstLine="496"/>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93" o:spid="_x0000_s1072" style="position:absolute;left:61206;top:9456;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jUQ+xQAAANwAAAAPAAAAZHJzL2Rvd25yZXYueG1sRI9Pa8JA FMTvhX6H5RW81Y21iImuIlXRY/0D6u2RfSbB7NuQXU3qp3cLgsdhZn7DjKetKcWNaldYVtDrRiCI U6sLzhTsd8vPIQjnkTWWlknBHzmYTt7fxpho2/CGblufiQBhl6CC3PsqkdKlORl0XVsRB+9sa4M+ yDqTusYmwE0pv6JoIA0WHBZyrOgnp/SyvRoFq2E1O67tvcnKxWl1+D3E813slep8tLMRCE+tf4Wf 7bVW8B334f9MOAJy8gAAAP//AwBQSwECLQAUAAYACAAAACEA2+H2y+4AAACFAQAAEwAAAAAAAAAA AAAAAAAAAAAAW0NvbnRlbnRfVHlwZXNdLnhtbFBLAQItABQABgAIAAAAIQBa9CxbvwAAABUBAAAL AAAAAAAAAAAAAAAAAB8BAABfcmVscy8ucmVsc1BLAQItABQABgAIAAAAIQC6jUQ+xQAAANwAAAAP AAAAAAAAAAAAAAAAAAcCAABkcnMvZG93bnJldi54bWxQSwUGAAAAAAMAAwC3AAAA+QIAAAAA " filled="f" stroked="f">
                          <v:textbox inset="0,0,0,0">
                            <w:txbxContent>
                              <w:p>
                                <w:pPr>
                                  <w:rPr>
                                    <w:sz w:val="14"/>
                                    <w:szCs w:val="14"/>
                                  </w:rPr>
                                </w:pPr>
                              </w:p>
                              <w:p w14:paraId="0A0B5C90"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w10:anchorlock/>
                      </v:group>
                    </w:pict>
                  </mc:Fallback>
                </mc:AlternateContent>
              </w:r>
            </w:p>
            <w:p>
              <w:pPr>
                <w:rPr>
                  <w:sz w:val="14"/>
                  <w:szCs w:val="14"/>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val="en-US" w:eastAsia="lt-LT"/>
                </w:rPr>
              </w:pPr>
              <w:r>
                <w:rPr>
                  <w:color w:val="000000"/>
                  <w:szCs w:val="22"/>
                  <w:lang w:val="en-US"/>
                </w:rPr>
                <w:drawing>
                  <wp:inline distT="0" distB="0" distL="0" distR="0" wp14:anchorId="212219CE" wp14:editId="45C7EECE">
                    <wp:extent cx="6248400" cy="3795714"/>
                    <wp:effectExtent l="0" t="0" r="0" b="14605"/>
                    <wp:docPr id="2" name="Diagrama 2">
                      <a:extLst xmlns:a="http://schemas.openxmlformats.org/drawingml/2006/main">
                        <a:ext uri="{FF2B5EF4-FFF2-40B4-BE49-F238E27FC236}">
                          <a16:creationId xmlns:a16="http://schemas.microsoft.com/office/drawing/2014/main" id="{61F95F13-9820-48A4-919F-D3745E35FE68}"/>
                        </a:ext>
                      </a:extLst>
                    </wp:docPr>
                    <wp:cNvGraphicFramePr/>
                    <a:graphic xmlns:a="http://schemas.openxmlformats.org/drawingml/2006/main">
                      <a:graphicData uri="http://schemas.openxmlformats.org/drawingml/2006/chart">
                        <c:chart xmlns:c="http://schemas.openxmlformats.org/drawingml/2006/chart" r:id="rId9"/>
                      </a:graphicData>
                    </a:graphic>
                  </wp:inline>
                </w:drawing>
              </w:r>
            </w:p>
            <w:p>
              <w:pPr>
                <w:spacing w:line="358" w:lineRule="auto"/>
                <w:ind w:left="-5" w:right="167" w:hanging="10"/>
                <w:jc w:val="both"/>
                <w:rPr>
                  <w:color w:val="000000"/>
                  <w:szCs w:val="22"/>
                  <w:lang w:val="en-US" w:eastAsia="lt-LT"/>
                </w:rPr>
              </w:pPr>
            </w:p>
            <w:p>
              <w:pPr>
                <w:spacing w:line="358" w:lineRule="auto"/>
                <w:ind w:left="-5" w:right="167" w:hanging="10"/>
                <w:jc w:val="both"/>
                <w:rPr>
                  <w:color w:val="000000"/>
                  <w:szCs w:val="22"/>
                  <w:lang w:val="en-US" w:eastAsia="lt-LT"/>
                </w:rPr>
              </w:pPr>
              <w:r>
                <w:rPr>
                  <w:color w:val="000000"/>
                  <w:szCs w:val="22"/>
                  <w:lang w:val="en-US"/>
                </w:rPr>
                <w:drawing>
                  <wp:inline distT="0" distB="0" distL="0" distR="0" wp14:anchorId="77B270FC" wp14:editId="2D21EBBD">
                    <wp:extent cx="6200776" cy="3767138"/>
                    <wp:effectExtent l="0" t="0" r="9525" b="5080"/>
                    <wp:docPr id="5" name="Diagrama 5">
                      <a:extLst xmlns:a="http://schemas.openxmlformats.org/drawingml/2006/main">
                        <a:ext uri="{FF2B5EF4-FFF2-40B4-BE49-F238E27FC236}">
                          <a16:creationId xmlns:a16="http://schemas.microsoft.com/office/drawing/2014/main" id="{264B112D-D705-4C51-9187-860EAFF1F950}"/>
                        </a:ext>
                      </a:extLst>
                    </wp:docPr>
                    <wp:cNvGraphicFramePr/>
                    <a:graphic xmlns:a="http://schemas.openxmlformats.org/drawingml/2006/main">
                      <a:graphicData uri="http://schemas.openxmlformats.org/drawingml/2006/chart">
                        <c:chart xmlns:c="http://schemas.openxmlformats.org/drawingml/2006/chart" r:id="rId10"/>
                      </a:graphicData>
                    </a:graphic>
                  </wp:inline>
                </w:drawing>
              </w:r>
            </w:p>
            <w:p>
              <w:pPr>
                <w:spacing w:line="259" w:lineRule="auto"/>
                <w:ind w:left="719"/>
                <w:rPr>
                  <w:color w:val="000000"/>
                  <w:szCs w:val="22"/>
                  <w:lang w:eastAsia="lt-LT"/>
                </w:rPr>
              </w:pPr>
            </w:p>
            <w:p>
              <w:pPr>
                <w:rPr>
                  <w:sz w:val="12"/>
                  <w:szCs w:val="12"/>
                </w:rPr>
              </w:pPr>
            </w:p>
          </w:sdtContent>
        </w:sdt>
        <w:sdt>
          <w:sdtPr>
            <w:alias w:val="skirsnis"/>
            <w:tag w:val="part_4376ce9fa338405393d035a153068eaf"/>
            <w:lock w:val="sdtLocked"/>
            <w:richText/>
          </w:sdtPr>
          <w:sdtContent>
            <w:p>
              <w:pPr>
                <w:keepNext/>
                <w:keepLines/>
                <w:spacing w:line="259" w:lineRule="auto"/>
                <w:ind w:left="2201" w:hanging="10"/>
                <w:rPr>
                  <w:b/>
                  <w:color w:val="000000"/>
                  <w:szCs w:val="22"/>
                  <w:lang w:eastAsia="lt-LT"/>
                </w:rPr>
              </w:pPr>
              <w:sdt>
                <w:sdtPr>
                  <w:alias w:val="Pavadinimas"/>
                  <w:tag w:val="title_4376ce9fa338405393d035a153068eaf"/>
                  <w:lock w:val="sdtLocked"/>
                  <w:richText/>
                </w:sdtPr>
                <w:sdtContent>
                  <w:r>
                    <w:rPr>
                      <w:b/>
                      <w:color w:val="000000"/>
                      <w:szCs w:val="22"/>
                      <w:lang w:eastAsia="lt-LT"/>
                    </w:rPr>
                    <w:t xml:space="preserve">TURTAS, VALDOMAS PAGAL PATIKĖJIMO SUTARTIS </w:t>
                  </w:r>
                </w:sdtContent>
              </w:sdt>
            </w:p>
            <w:p>
              <w:pPr>
                <w:rPr>
                  <w:sz w:val="10"/>
                  <w:szCs w:val="10"/>
                </w:rPr>
              </w:pPr>
            </w:p>
            <w:p>
              <w:pPr>
                <w:spacing w:line="259" w:lineRule="auto"/>
                <w:ind w:left="603" w:firstLine="62"/>
                <w:jc w:val="center"/>
                <w:rPr>
                  <w:color w:val="000000"/>
                  <w:szCs w:val="22"/>
                  <w:lang w:eastAsia="lt-LT"/>
                </w:rPr>
              </w:pPr>
            </w:p>
            <w:p>
              <w:pPr>
                <w:spacing w:line="378" w:lineRule="auto"/>
                <w:ind w:left="-15" w:right="167" w:firstLine="720"/>
                <w:jc w:val="both"/>
                <w:rPr>
                  <w:color w:val="000000"/>
                  <w:szCs w:val="22"/>
                  <w:lang w:eastAsia="lt-LT"/>
                </w:rPr>
              </w:pPr>
              <w:r>
                <w:rPr>
                  <w:color w:val="000000"/>
                  <w:szCs w:val="22"/>
                  <w:lang w:eastAsia="lt-LT"/>
                </w:rPr>
                <w:t xml:space="preserve">Kitiems juridiniams asmenims Savivaldybės turtas patikėjimo teise gali būti perduodamas pagal turto patikėjimo sutartį savivaldybių funkcijoms įgyvendinti </w:t>
              </w:r>
              <w:r>
                <w:rPr>
                  <w:iCs/>
                  <w:color w:val="000000"/>
                  <w:szCs w:val="22"/>
                  <w:lang w:eastAsia="lt-LT"/>
                </w:rPr>
                <w:t>ir tik tais atvejais, kai jie pagal įstatymus gali atlikti savivaldybių funkcijas.</w:t>
              </w:r>
              <w:r>
                <w:rPr>
                  <w:color w:val="000000"/>
                  <w:szCs w:val="22"/>
                  <w:lang w:eastAsia="lt-LT"/>
                </w:rPr>
                <w:t xml:space="preserve"> Sprendimą dėl turto perdavimo patikėjimo teise kitiems juridiniams asmenims pagal turto patikėjimo sutartį priima Savivaldybės taryba. 2023 metais pagal patikėjimo sutartis buvo valdoma 15 363 kv. m. Savivaldybės nekilnojamojo turto: </w:t>
              </w:r>
            </w:p>
            <w:p>
              <w:pPr>
                <w:rPr>
                  <w:sz w:val="2"/>
                  <w:szCs w:val="2"/>
                </w:rPr>
              </w:pPr>
            </w:p>
            <w:p>
              <w:pPr>
                <w:spacing w:line="378" w:lineRule="auto"/>
                <w:ind w:left="-15" w:right="167" w:firstLine="720"/>
                <w:jc w:val="both"/>
                <w:rPr>
                  <w:color w:val="000000"/>
                  <w:szCs w:val="22"/>
                  <w:lang w:eastAsia="lt-LT"/>
                </w:rPr>
              </w:pPr>
            </w:p>
            <w:p>
              <w:pPr>
                <w:rPr>
                  <w:sz w:val="2"/>
                  <w:szCs w:val="2"/>
                </w:rPr>
              </w:pPr>
            </w:p>
            <w:tbl>
              <w:tblPr>
                <w:tblW w:w="0" w:type="auto"/>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4999"/>
                <w:gridCol w:w="1339"/>
                <w:gridCol w:w="1493"/>
                <w:gridCol w:w="1710"/>
              </w:tblGrid>
              <w:tr>
                <w:tc>
                  <w:tcPr>
                    <w:tcW w:w="564" w:type="dxa"/>
                  </w:tcPr>
                  <w:p>
                    <w:pPr>
                      <w:spacing w:line="378" w:lineRule="auto"/>
                      <w:ind w:right="167"/>
                      <w:jc w:val="both"/>
                      <w:rPr>
                        <w:color w:val="000000"/>
                        <w:szCs w:val="22"/>
                        <w:lang w:eastAsia="lt-LT"/>
                      </w:rPr>
                    </w:pPr>
                  </w:p>
                </w:tc>
                <w:tc>
                  <w:tcPr>
                    <w:tcW w:w="4999" w:type="dxa"/>
                    <w:vAlign w:val="center"/>
                  </w:tcPr>
                  <w:p>
                    <w:pPr>
                      <w:ind w:right="167"/>
                      <w:jc w:val="center"/>
                      <w:rPr>
                        <w:color w:val="000000"/>
                        <w:szCs w:val="22"/>
                        <w:lang w:eastAsia="lt-LT"/>
                      </w:rPr>
                    </w:pPr>
                    <w:r>
                      <w:rPr>
                        <w:b/>
                        <w:color w:val="000000"/>
                        <w:szCs w:val="24"/>
                        <w:lang w:eastAsia="lt-LT"/>
                      </w:rPr>
                      <w:t>Patikėtinio pavadinimas, kodas</w:t>
                    </w:r>
                  </w:p>
                </w:tc>
                <w:tc>
                  <w:tcPr>
                    <w:tcW w:w="1339" w:type="dxa"/>
                    <w:shd w:val="clear" w:color="auto" w:fill="auto"/>
                    <w:vAlign w:val="center"/>
                  </w:tcPr>
                  <w:p>
                    <w:pPr>
                      <w:ind w:right="167"/>
                      <w:jc w:val="center"/>
                      <w:rPr>
                        <w:color w:val="000000"/>
                        <w:szCs w:val="22"/>
                        <w:lang w:eastAsia="lt-LT"/>
                      </w:rPr>
                    </w:pPr>
                    <w:r>
                      <w:rPr>
                        <w:b/>
                        <w:color w:val="000000"/>
                        <w:szCs w:val="24"/>
                        <w:lang w:eastAsia="lt-LT"/>
                      </w:rPr>
                      <w:t>Sutarties data</w:t>
                    </w:r>
                  </w:p>
                </w:tc>
                <w:tc>
                  <w:tcPr>
                    <w:tcW w:w="1493" w:type="dxa"/>
                    <w:shd w:val="clear" w:color="auto" w:fill="auto"/>
                    <w:vAlign w:val="center"/>
                  </w:tcPr>
                  <w:p>
                    <w:pPr>
                      <w:ind w:right="167"/>
                      <w:jc w:val="center"/>
                      <w:rPr>
                        <w:color w:val="000000"/>
                        <w:szCs w:val="22"/>
                        <w:lang w:eastAsia="lt-LT"/>
                      </w:rPr>
                    </w:pPr>
                    <w:r>
                      <w:rPr>
                        <w:b/>
                        <w:color w:val="000000"/>
                        <w:szCs w:val="24"/>
                        <w:lang w:eastAsia="lt-LT"/>
                      </w:rPr>
                      <w:t>Sutarties galiojimas</w:t>
                    </w:r>
                  </w:p>
                </w:tc>
                <w:tc>
                  <w:tcPr>
                    <w:tcW w:w="1710" w:type="dxa"/>
                    <w:shd w:val="clear" w:color="auto" w:fill="auto"/>
                    <w:vAlign w:val="center"/>
                  </w:tcPr>
                  <w:p>
                    <w:pPr>
                      <w:ind w:right="167"/>
                      <w:jc w:val="center"/>
                      <w:rPr>
                        <w:color w:val="000000"/>
                        <w:szCs w:val="22"/>
                        <w:lang w:eastAsia="lt-LT"/>
                      </w:rPr>
                    </w:pPr>
                    <w:r>
                      <w:rPr>
                        <w:b/>
                        <w:color w:val="000000"/>
                        <w:szCs w:val="24"/>
                        <w:lang w:eastAsia="lt-LT"/>
                      </w:rPr>
                      <w:t>Perduotas plotas</w:t>
                    </w:r>
                  </w:p>
                </w:tc>
              </w:tr>
              <w:tr>
                <w:tc>
                  <w:tcPr>
                    <w:tcW w:w="564" w:type="dxa"/>
                  </w:tcPr>
                  <w:p>
                    <w:pPr>
                      <w:spacing w:line="378" w:lineRule="auto"/>
                      <w:ind w:right="167"/>
                      <w:jc w:val="both"/>
                      <w:rPr>
                        <w:color w:val="000000"/>
                        <w:szCs w:val="22"/>
                        <w:lang w:eastAsia="lt-LT"/>
                      </w:rPr>
                    </w:pPr>
                    <w:r>
                      <w:rPr>
                        <w:color w:val="000000"/>
                        <w:szCs w:val="22"/>
                        <w:lang w:eastAsia="lt-LT"/>
                      </w:rPr>
                      <w:t>1.</w:t>
                    </w:r>
                  </w:p>
                </w:tc>
                <w:tc>
                  <w:tcPr>
                    <w:tcW w:w="4999" w:type="dxa"/>
                    <w:vAlign w:val="center"/>
                  </w:tcPr>
                  <w:p>
                    <w:pPr>
                      <w:spacing w:line="378" w:lineRule="auto"/>
                      <w:ind w:left="-15" w:right="167" w:firstLine="15"/>
                      <w:jc w:val="both"/>
                      <w:rPr>
                        <w:color w:val="000000"/>
                        <w:szCs w:val="22"/>
                        <w:lang w:eastAsia="lt-LT"/>
                      </w:rPr>
                    </w:pPr>
                    <w:r>
                      <w:rPr>
                        <w:color w:val="000000"/>
                        <w:szCs w:val="24"/>
                        <w:lang w:eastAsia="ar-SA"/>
                      </w:rPr>
                      <w:t>Viešoji įstaiga Radviliškio ligoninė</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center"/>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2"/>
                        <w:lang w:eastAsia="lt-LT"/>
                      </w:rPr>
                    </w:pPr>
                  </w:p>
                </w:tc>
                <w:tc>
                  <w:tcPr>
                    <w:tcW w:w="1710" w:type="dxa"/>
                  </w:tcPr>
                  <w:p>
                    <w:pPr>
                      <w:ind w:left="525" w:right="167" w:hanging="525"/>
                      <w:jc w:val="center"/>
                      <w:rPr>
                        <w:color w:val="000000"/>
                        <w:szCs w:val="22"/>
                        <w:lang w:eastAsia="lt-LT"/>
                      </w:rPr>
                    </w:pPr>
                    <w:r>
                      <w:rPr>
                        <w:color w:val="000000"/>
                        <w:szCs w:val="22"/>
                        <w:lang w:eastAsia="lt-LT"/>
                      </w:rPr>
                      <w:t>9353,62</w:t>
                    </w:r>
                  </w:p>
                </w:tc>
              </w:tr>
              <w:tr>
                <w:tc>
                  <w:tcPr>
                    <w:tcW w:w="564" w:type="dxa"/>
                  </w:tcPr>
                  <w:p>
                    <w:pPr>
                      <w:spacing w:line="378" w:lineRule="auto"/>
                      <w:ind w:right="167"/>
                      <w:jc w:val="both"/>
                      <w:rPr>
                        <w:color w:val="000000"/>
                        <w:szCs w:val="22"/>
                        <w:lang w:eastAsia="lt-LT"/>
                      </w:rPr>
                    </w:pPr>
                    <w:r>
                      <w:rPr>
                        <w:color w:val="000000"/>
                        <w:szCs w:val="22"/>
                        <w:lang w:eastAsia="lt-LT"/>
                      </w:rPr>
                      <w:t>2.</w:t>
                    </w:r>
                  </w:p>
                </w:tc>
                <w:tc>
                  <w:tcPr>
                    <w:tcW w:w="4999" w:type="dxa"/>
                    <w:vAlign w:val="center"/>
                  </w:tcPr>
                  <w:p>
                    <w:pPr>
                      <w:ind w:right="167"/>
                      <w:rPr>
                        <w:color w:val="000000"/>
                        <w:szCs w:val="22"/>
                        <w:lang w:eastAsia="lt-LT"/>
                      </w:rPr>
                    </w:pPr>
                    <w:r>
                      <w:rPr>
                        <w:color w:val="000000"/>
                        <w:szCs w:val="24"/>
                        <w:lang w:eastAsia="ar-SA"/>
                      </w:rPr>
                      <w:t>Viešoji įstaiga Radviliškio rajono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center"/>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right="167"/>
                      <w:jc w:val="center"/>
                      <w:rPr>
                        <w:color w:val="000000"/>
                        <w:szCs w:val="22"/>
                        <w:lang w:eastAsia="lt-LT"/>
                      </w:rPr>
                    </w:pPr>
                  </w:p>
                </w:tc>
                <w:tc>
                  <w:tcPr>
                    <w:tcW w:w="1710" w:type="dxa"/>
                    <w:vAlign w:val="center"/>
                  </w:tcPr>
                  <w:p>
                    <w:pPr>
                      <w:ind w:left="-113" w:right="-113" w:hanging="10"/>
                      <w:jc w:val="center"/>
                      <w:rPr>
                        <w:color w:val="000000"/>
                        <w:szCs w:val="24"/>
                        <w:lang w:eastAsia="lt-LT"/>
                      </w:rPr>
                    </w:pPr>
                    <w:r>
                      <w:rPr>
                        <w:color w:val="000000"/>
                        <w:szCs w:val="24"/>
                        <w:lang w:eastAsia="lt-LT"/>
                      </w:rPr>
                      <w:t>2764,48</w:t>
                    </w:r>
                  </w:p>
                  <w:p>
                    <w:pPr>
                      <w:ind w:right="167"/>
                      <w:jc w:val="center"/>
                      <w:rPr>
                        <w:color w:val="000000"/>
                        <w:szCs w:val="22"/>
                        <w:lang w:eastAsia="lt-LT"/>
                      </w:rPr>
                    </w:pPr>
                  </w:p>
                </w:tc>
              </w:tr>
              <w:tr>
                <w:tc>
                  <w:tcPr>
                    <w:tcW w:w="564" w:type="dxa"/>
                  </w:tcPr>
                  <w:p>
                    <w:pPr>
                      <w:spacing w:line="378" w:lineRule="auto"/>
                      <w:ind w:right="167"/>
                      <w:jc w:val="both"/>
                      <w:rPr>
                        <w:color w:val="000000"/>
                        <w:szCs w:val="22"/>
                        <w:lang w:eastAsia="lt-LT"/>
                      </w:rPr>
                    </w:pPr>
                    <w:r>
                      <w:rPr>
                        <w:color w:val="000000"/>
                        <w:szCs w:val="22"/>
                        <w:lang w:eastAsia="lt-LT"/>
                      </w:rPr>
                      <w:t>3.</w:t>
                    </w:r>
                  </w:p>
                </w:tc>
                <w:tc>
                  <w:tcPr>
                    <w:tcW w:w="4999" w:type="dxa"/>
                    <w:vAlign w:val="center"/>
                  </w:tcPr>
                  <w:p>
                    <w:pPr>
                      <w:ind w:right="167"/>
                      <w:rPr>
                        <w:color w:val="000000"/>
                        <w:szCs w:val="22"/>
                        <w:lang w:eastAsia="lt-LT"/>
                      </w:rPr>
                    </w:pPr>
                    <w:r>
                      <w:rPr>
                        <w:color w:val="000000"/>
                        <w:szCs w:val="24"/>
                        <w:lang w:eastAsia="ar-SA"/>
                      </w:rPr>
                      <w:t>Viešoji įstaiga Šeduvos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both"/>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right="167"/>
                      <w:jc w:val="both"/>
                      <w:rPr>
                        <w:color w:val="000000"/>
                        <w:szCs w:val="22"/>
                        <w:lang w:eastAsia="lt-LT"/>
                      </w:rPr>
                    </w:pPr>
                  </w:p>
                </w:tc>
                <w:tc>
                  <w:tcPr>
                    <w:tcW w:w="1710" w:type="dxa"/>
                  </w:tcPr>
                  <w:p>
                    <w:pPr>
                      <w:ind w:right="167"/>
                      <w:jc w:val="center"/>
                      <w:rPr>
                        <w:color w:val="000000"/>
                        <w:szCs w:val="22"/>
                        <w:lang w:eastAsia="lt-LT"/>
                      </w:rPr>
                    </w:pPr>
                    <w:r>
                      <w:rPr>
                        <w:color w:val="000000"/>
                        <w:szCs w:val="22"/>
                        <w:lang w:eastAsia="lt-LT"/>
                      </w:rPr>
                      <w:t>1383,96</w:t>
                    </w:r>
                  </w:p>
                </w:tc>
              </w:tr>
              <w:tr>
                <w:tc>
                  <w:tcPr>
                    <w:tcW w:w="564" w:type="dxa"/>
                  </w:tcPr>
                  <w:p>
                    <w:pPr>
                      <w:spacing w:line="378" w:lineRule="auto"/>
                      <w:ind w:right="167"/>
                      <w:jc w:val="both"/>
                      <w:rPr>
                        <w:color w:val="000000"/>
                        <w:szCs w:val="22"/>
                        <w:lang w:eastAsia="lt-LT"/>
                      </w:rPr>
                    </w:pPr>
                    <w:r>
                      <w:rPr>
                        <w:color w:val="000000"/>
                        <w:szCs w:val="22"/>
                        <w:lang w:eastAsia="lt-LT"/>
                      </w:rPr>
                      <w:t>4.</w:t>
                    </w:r>
                  </w:p>
                </w:tc>
                <w:tc>
                  <w:tcPr>
                    <w:tcW w:w="4999" w:type="dxa"/>
                    <w:vAlign w:val="center"/>
                  </w:tcPr>
                  <w:p>
                    <w:pPr>
                      <w:ind w:right="167"/>
                      <w:rPr>
                        <w:color w:val="000000"/>
                        <w:szCs w:val="24"/>
                        <w:lang w:eastAsia="ar-SA"/>
                      </w:rPr>
                    </w:pPr>
                    <w:r>
                      <w:rPr>
                        <w:color w:val="000000"/>
                        <w:szCs w:val="24"/>
                        <w:lang w:eastAsia="ar-SA"/>
                      </w:rPr>
                      <w:t>Viešoji įstaiga Šeduvos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2022-07-29</w:t>
                    </w:r>
                  </w:p>
                  <w:p>
                    <w:pPr>
                      <w:ind w:left="-113" w:right="-113" w:hanging="10"/>
                      <w:jc w:val="center"/>
                      <w:rPr>
                        <w:color w:val="000000"/>
                        <w:szCs w:val="24"/>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4"/>
                        <w:lang w:eastAsia="lt-LT"/>
                      </w:rPr>
                    </w:pPr>
                  </w:p>
                </w:tc>
                <w:tc>
                  <w:tcPr>
                    <w:tcW w:w="1710" w:type="dxa"/>
                  </w:tcPr>
                  <w:p>
                    <w:pPr>
                      <w:ind w:left="-113" w:right="-113" w:hanging="10"/>
                      <w:jc w:val="center"/>
                      <w:rPr>
                        <w:color w:val="000000"/>
                        <w:szCs w:val="24"/>
                        <w:lang w:eastAsia="lt-LT"/>
                      </w:rPr>
                    </w:pPr>
                    <w:r>
                      <w:rPr>
                        <w:color w:val="000000"/>
                        <w:szCs w:val="24"/>
                        <w:lang w:eastAsia="lt-LT"/>
                      </w:rPr>
                      <w:t>149,03</w:t>
                    </w:r>
                  </w:p>
                  <w:p>
                    <w:pPr>
                      <w:ind w:right="167"/>
                      <w:jc w:val="center"/>
                      <w:rPr>
                        <w:color w:val="000000"/>
                        <w:szCs w:val="22"/>
                        <w:lang w:eastAsia="lt-LT"/>
                      </w:rPr>
                    </w:pPr>
                  </w:p>
                </w:tc>
              </w:tr>
              <w:tr>
                <w:tc>
                  <w:tcPr>
                    <w:tcW w:w="564" w:type="dxa"/>
                  </w:tcPr>
                  <w:p>
                    <w:pPr>
                      <w:spacing w:line="378" w:lineRule="auto"/>
                      <w:ind w:right="167"/>
                      <w:jc w:val="both"/>
                      <w:rPr>
                        <w:color w:val="000000"/>
                        <w:szCs w:val="22"/>
                        <w:lang w:eastAsia="lt-LT"/>
                      </w:rPr>
                    </w:pPr>
                    <w:r>
                      <w:rPr>
                        <w:color w:val="000000"/>
                        <w:szCs w:val="22"/>
                        <w:lang w:eastAsia="lt-LT"/>
                      </w:rPr>
                      <w:t>5.</w:t>
                    </w:r>
                  </w:p>
                </w:tc>
                <w:tc>
                  <w:tcPr>
                    <w:tcW w:w="4999" w:type="dxa"/>
                    <w:vAlign w:val="center"/>
                  </w:tcPr>
                  <w:p>
                    <w:pPr>
                      <w:ind w:right="167"/>
                      <w:rPr>
                        <w:color w:val="000000"/>
                        <w:szCs w:val="22"/>
                        <w:lang w:eastAsia="lt-LT"/>
                      </w:rPr>
                    </w:pPr>
                    <w:r>
                      <w:rPr>
                        <w:color w:val="000000"/>
                        <w:szCs w:val="24"/>
                        <w:lang w:eastAsia="ar-SA"/>
                      </w:rPr>
                      <w:t>Viešoji įstaiga Baisogalos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both"/>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2"/>
                        <w:lang w:eastAsia="lt-LT"/>
                      </w:rPr>
                    </w:pPr>
                  </w:p>
                </w:tc>
                <w:tc>
                  <w:tcPr>
                    <w:tcW w:w="1710" w:type="dxa"/>
                  </w:tcPr>
                  <w:p>
                    <w:pPr>
                      <w:ind w:right="167"/>
                      <w:jc w:val="center"/>
                      <w:rPr>
                        <w:color w:val="000000"/>
                        <w:szCs w:val="22"/>
                        <w:lang w:val="en-US" w:eastAsia="lt-LT"/>
                      </w:rPr>
                    </w:pPr>
                    <w:r>
                      <w:rPr>
                        <w:color w:val="000000"/>
                        <w:szCs w:val="22"/>
                        <w:lang w:eastAsia="lt-LT"/>
                      </w:rPr>
                      <w:t>1712,20</w:t>
                    </w:r>
                  </w:p>
                </w:tc>
              </w:tr>
            </w:tbl>
            <w:p/>
          </w:sdtContent>
        </w:sdt>
        <w:sdt>
          <w:sdtPr>
            <w:alias w:val="skirsnis"/>
            <w:tag w:val="part_5ee59040d1104f2f9459ac260f0d2bbc"/>
            <w:lock w:val="sdtLocked"/>
            <w:richText/>
          </w:sdtPr>
          <w:sdtContent>
            <w:p>
              <w:pPr>
                <w:keepNext/>
                <w:keepLines/>
                <w:spacing w:line="259" w:lineRule="auto"/>
                <w:ind w:left="548" w:hanging="10"/>
                <w:jc w:val="center"/>
                <w:rPr>
                  <w:b/>
                  <w:color w:val="000000"/>
                  <w:szCs w:val="22"/>
                  <w:lang w:eastAsia="lt-LT"/>
                </w:rPr>
              </w:pPr>
              <w:sdt>
                <w:sdtPr>
                  <w:alias w:val="Pavadinimas"/>
                  <w:tag w:val="title_5ee59040d1104f2f9459ac260f0d2bbc"/>
                  <w:lock w:val="sdtLocked"/>
                  <w:richText/>
                </w:sdtPr>
                <w:sdtContent>
                  <w:r>
                    <w:rPr>
                      <w:b/>
                      <w:color w:val="000000"/>
                      <w:szCs w:val="22"/>
                      <w:lang w:eastAsia="lt-LT"/>
                    </w:rPr>
                    <w:t xml:space="preserve">ĮSIGYTAS TURTAS </w:t>
                  </w:r>
                </w:sdtContent>
              </w:sdt>
            </w:p>
            <w:p>
              <w:pPr>
                <w:rPr>
                  <w:sz w:val="10"/>
                  <w:szCs w:val="10"/>
                </w:rPr>
              </w:pPr>
            </w:p>
            <w:p>
              <w:pPr>
                <w:spacing w:line="259" w:lineRule="auto"/>
                <w:ind w:left="720"/>
                <w:rPr>
                  <w:color w:val="000000"/>
                  <w:szCs w:val="22"/>
                  <w:lang w:eastAsia="lt-LT"/>
                </w:rPr>
              </w:pPr>
            </w:p>
            <w:p>
              <w:pPr>
                <w:rPr>
                  <w:sz w:val="14"/>
                  <w:szCs w:val="14"/>
                </w:rPr>
              </w:pPr>
            </w:p>
            <w:p>
              <w:pPr>
                <w:spacing w:line="368" w:lineRule="auto"/>
                <w:ind w:left="-15" w:right="167" w:firstLine="720"/>
                <w:jc w:val="both"/>
                <w:rPr>
                  <w:bCs/>
                  <w:color w:val="000000"/>
                  <w:szCs w:val="22"/>
                  <w:lang w:eastAsia="lt-LT"/>
                </w:rPr>
              </w:pPr>
              <w:r>
                <w:rPr>
                  <w:color w:val="000000"/>
                  <w:szCs w:val="22"/>
                  <w:lang w:eastAsia="lt-LT"/>
                </w:rPr>
                <w:t>2023 m. savivaldybė įsigijo tris socialinius b</w:t>
              </w:r>
              <w:r>
                <w:rPr>
                  <w:color w:val="000000"/>
                  <w:szCs w:val="22"/>
                  <w:lang w:val="en-GB" w:eastAsia="lt-LT"/>
                </w:rPr>
                <w:t>ū</w:t>
              </w:r>
              <w:r>
                <w:rPr>
                  <w:color w:val="000000"/>
                  <w:szCs w:val="22"/>
                  <w:lang w:eastAsia="lt-LT"/>
                </w:rPr>
                <w:t xml:space="preserve">stus, kurių bendras plotas  115,3 kv. m. už  Radviliškis už 96 330 eurų</w:t>
              </w:r>
              <w:r>
                <w:rPr>
                  <w:bCs/>
                  <w:color w:val="000000"/>
                  <w:szCs w:val="22"/>
                  <w:lang w:eastAsia="lt-LT"/>
                </w:rPr>
                <w:t xml:space="preserve">. </w:t>
              </w:r>
            </w:p>
            <w:p>
              <w:pPr>
                <w:spacing w:line="259" w:lineRule="auto"/>
                <w:ind w:left="1440"/>
                <w:rPr>
                  <w:color w:val="000000"/>
                  <w:szCs w:val="22"/>
                  <w:lang w:eastAsia="lt-LT"/>
                </w:rPr>
              </w:pPr>
            </w:p>
            <w:p>
              <w:pPr>
                <w:rPr>
                  <w:sz w:val="10"/>
                  <w:szCs w:val="10"/>
                </w:rPr>
              </w:pPr>
            </w:p>
            <w:p>
              <w:pPr>
                <w:keepNext/>
                <w:keepLines/>
                <w:spacing w:line="259" w:lineRule="auto"/>
                <w:ind w:left="3303" w:hanging="10"/>
                <w:rPr>
                  <w:b/>
                  <w:color w:val="000000"/>
                  <w:szCs w:val="22"/>
                  <w:lang w:eastAsia="lt-LT"/>
                </w:rPr>
              </w:pPr>
            </w:p>
            <w:p>
              <w:pPr>
                <w:rPr>
                  <w:sz w:val="10"/>
                  <w:szCs w:val="10"/>
                </w:rPr>
              </w:pPr>
            </w:p>
          </w:sdtContent>
        </w:sdt>
        <w:sdt>
          <w:sdtPr>
            <w:alias w:val="skirsnis"/>
            <w:tag w:val="part_b0749582236e4a53a626b367c0755407"/>
            <w:lock w:val="sdtLocked"/>
            <w:richText/>
          </w:sdtPr>
          <w:sdtContent>
            <w:p>
              <w:pPr>
                <w:keepNext/>
                <w:keepLines/>
                <w:spacing w:line="259" w:lineRule="auto"/>
                <w:ind w:left="3303" w:hanging="10"/>
                <w:rPr>
                  <w:b/>
                  <w:color w:val="000000"/>
                  <w:szCs w:val="22"/>
                  <w:lang w:eastAsia="lt-LT"/>
                </w:rPr>
              </w:pPr>
              <w:sdt>
                <w:sdtPr>
                  <w:alias w:val="Pavadinimas"/>
                  <w:tag w:val="title_b0749582236e4a53a626b367c0755407"/>
                  <w:lock w:val="sdtLocked"/>
                  <w:richText/>
                </w:sdtPr>
                <w:sdtContent>
                  <w:r>
                    <w:rPr>
                      <w:b/>
                      <w:color w:val="000000"/>
                      <w:szCs w:val="22"/>
                      <w:lang w:eastAsia="lt-LT"/>
                    </w:rPr>
                    <w:t xml:space="preserve">PARDUOTAS NEKILNOJAMASIS TURTAS </w:t>
                  </w:r>
                </w:sdtContent>
              </w:sdt>
            </w:p>
            <w:p>
              <w:pPr>
                <w:rPr>
                  <w:sz w:val="10"/>
                  <w:szCs w:val="10"/>
                </w:rPr>
              </w:pPr>
            </w:p>
            <w:p>
              <w:pPr>
                <w:spacing w:line="259" w:lineRule="auto"/>
                <w:ind w:left="720" w:firstLine="62"/>
                <w:rPr>
                  <w:color w:val="000000"/>
                  <w:szCs w:val="22"/>
                  <w:lang w:eastAsia="lt-LT"/>
                </w:rPr>
              </w:pPr>
            </w:p>
            <w:p>
              <w:pPr>
                <w:rPr>
                  <w:sz w:val="14"/>
                  <w:szCs w:val="14"/>
                </w:rPr>
              </w:pPr>
            </w:p>
            <w:p>
              <w:pPr>
                <w:spacing w:line="259" w:lineRule="auto"/>
                <w:ind w:right="118" w:firstLine="720"/>
                <w:rPr>
                  <w:color w:val="000000"/>
                  <w:szCs w:val="22"/>
                  <w:lang w:eastAsia="lt-LT"/>
                </w:rPr>
              </w:pPr>
              <w:r>
                <w:rPr>
                  <w:color w:val="000000"/>
                  <w:szCs w:val="22"/>
                  <w:lang w:eastAsia="lt-LT"/>
                </w:rPr>
                <w:t>2023 metais parduota 17 savivaldybės būstų, kurių bendras plotas 776,63 kv. m. Už juos gauta 56 170 eurų pajamų.</w:t>
              </w:r>
            </w:p>
            <w:p>
              <w:pPr>
                <w:rPr>
                  <w:sz w:val="14"/>
                  <w:szCs w:val="14"/>
                </w:rPr>
              </w:pPr>
            </w:p>
            <w:p>
              <w:pPr>
                <w:spacing w:line="259" w:lineRule="auto"/>
                <w:ind w:right="118" w:firstLine="124"/>
                <w:rPr>
                  <w:color w:val="000000"/>
                  <w:szCs w:val="22"/>
                  <w:lang w:eastAsia="lt-LT"/>
                </w:rPr>
              </w:pPr>
            </w:p>
            <w:p>
              <w:pPr>
                <w:rPr>
                  <w:sz w:val="14"/>
                  <w:szCs w:val="14"/>
                </w:rPr>
              </w:pPr>
            </w:p>
          </w:sdtContent>
        </w:sdt>
        <w:sdt>
          <w:sdtPr>
            <w:alias w:val="skirsnis"/>
            <w:tag w:val="part_075ad96705b645649ba237cb55629eab"/>
            <w:lock w:val="sdtLocked"/>
            <w:richText/>
          </w:sdtPr>
          <w:sdtContent>
            <w:p>
              <w:pPr>
                <w:keepNext/>
                <w:keepLines/>
                <w:spacing w:line="259" w:lineRule="auto"/>
                <w:ind w:left="10" w:right="182" w:hanging="10"/>
                <w:jc w:val="center"/>
                <w:rPr>
                  <w:b/>
                  <w:color w:val="000000"/>
                  <w:szCs w:val="22"/>
                  <w:lang w:eastAsia="lt-LT"/>
                </w:rPr>
              </w:pPr>
              <w:sdt>
                <w:sdtPr>
                  <w:alias w:val="Pavadinimas"/>
                  <w:tag w:val="title_075ad96705b645649ba237cb55629eab"/>
                  <w:lock w:val="sdtLocked"/>
                  <w:richText/>
                </w:sdtPr>
                <w:sdtContent>
                  <w:r>
                    <w:rPr>
                      <w:b/>
                      <w:color w:val="000000"/>
                      <w:szCs w:val="22"/>
                      <w:lang w:eastAsia="lt-LT"/>
                    </w:rPr>
                    <w:t xml:space="preserve">IŠNUOMOTAS NEKILNOJAMASIS TURTAS </w:t>
                  </w:r>
                </w:sdtContent>
              </w:sdt>
            </w:p>
            <w:p>
              <w:pPr>
                <w:rPr>
                  <w:sz w:val="10"/>
                  <w:szCs w:val="10"/>
                </w:rPr>
              </w:pPr>
            </w:p>
            <w:p>
              <w:pPr>
                <w:spacing w:line="259" w:lineRule="auto"/>
                <w:ind w:firstLine="782"/>
                <w:rPr>
                  <w:color w:val="000000"/>
                  <w:szCs w:val="22"/>
                  <w:lang w:eastAsia="lt-LT"/>
                </w:rPr>
              </w:pPr>
            </w:p>
            <w:p>
              <w:pPr>
                <w:rPr>
                  <w:sz w:val="12"/>
                  <w:szCs w:val="12"/>
                </w:rPr>
              </w:pPr>
            </w:p>
            <w:p>
              <w:pPr>
                <w:spacing w:line="358" w:lineRule="auto"/>
                <w:ind w:left="-15" w:right="167" w:firstLine="720"/>
                <w:jc w:val="both"/>
                <w:rPr>
                  <w:color w:val="000000"/>
                  <w:szCs w:val="22"/>
                  <w:lang w:eastAsia="lt-LT"/>
                </w:rPr>
              </w:pPr>
              <w:r>
                <w:rPr>
                  <w:color w:val="000000"/>
                  <w:szCs w:val="22"/>
                  <w:lang w:eastAsia="lt-LT"/>
                </w:rPr>
                <w:t xml:space="preserve">2023 metais 85 % nuomoto turto plotų sudarė socialinio būsto (311 butai) ir savivaldybės būsto (200 butų) nuoma, įgyvendinant Savivaldybės tiesiogines funkcijas, 15 </w:t>
              </w:r>
              <w:r>
                <w:rPr>
                  <w:color w:val="000000"/>
                  <w:szCs w:val="22"/>
                  <w:lang w:val="en-US" w:eastAsia="lt-LT"/>
                </w:rPr>
                <w:t>% plot</w:t>
              </w:r>
              <w:r>
                <w:rPr>
                  <w:color w:val="000000"/>
                  <w:szCs w:val="22"/>
                  <w:lang w:eastAsia="lt-LT"/>
                </w:rPr>
                <w:t>ų patalpos nenaudojamos tiesioginėms Savivaldybės funkcijoms ir išnuomotos kitoms veikloms.</w:t>
              </w:r>
            </w:p>
            <w:p>
              <w:pPr>
                <w:spacing w:line="358" w:lineRule="auto"/>
                <w:ind w:left="-15" w:right="167" w:firstLine="782"/>
                <w:jc w:val="both"/>
                <w:rPr>
                  <w:color w:val="000000"/>
                  <w:szCs w:val="22"/>
                  <w:lang w:eastAsia="lt-LT"/>
                </w:rPr>
              </w:pPr>
              <w:r>
                <w:rPr>
                  <w:color w:val="000000"/>
                  <w:szCs w:val="22"/>
                  <w:lang w:val="en-US"/>
                </w:rPr>
                <w:drawing>
                  <wp:inline distT="0" distB="0" distL="0" distR="0" wp14:anchorId="732DB6A0" wp14:editId="5DD2CF22">
                    <wp:extent cx="6134101" cy="3767138"/>
                    <wp:effectExtent l="0" t="0" r="0" b="5080"/>
                    <wp:docPr id="7" name="Diagrama 7">
                      <a:extLst xmlns:a="http://schemas.openxmlformats.org/drawingml/2006/main">
                        <a:ext uri="{FF2B5EF4-FFF2-40B4-BE49-F238E27FC236}">
                          <a16:creationId xmlns:a16="http://schemas.microsoft.com/office/drawing/2014/main" id="{EE40C18A-A65D-4DA7-9A6F-E50B11DEB94F}"/>
                        </a:ext>
                      </a:extLst>
                    </wp:docPr>
                    <wp:cNvGraphicFramePr/>
                    <a:graphic xmlns:a="http://schemas.openxmlformats.org/drawingml/2006/main">
                      <a:graphicData uri="http://schemas.openxmlformats.org/drawingml/2006/chart">
                        <c:chart xmlns:c="http://schemas.openxmlformats.org/drawingml/2006/chart" r:id="rId11"/>
                      </a:graphicData>
                    </a:graphic>
                  </wp:inline>
                </w:drawing>
              </w:r>
            </w:p>
            <w:p>
              <w:pPr>
                <w:spacing w:line="259" w:lineRule="auto"/>
                <w:ind w:left="1323"/>
                <w:jc w:val="center"/>
                <w:rPr>
                  <w:color w:val="000000"/>
                  <w:szCs w:val="22"/>
                  <w:lang w:eastAsia="lt-LT"/>
                </w:rPr>
              </w:pPr>
            </w:p>
            <w:p>
              <w:pPr>
                <w:rPr>
                  <w:sz w:val="12"/>
                  <w:szCs w:val="12"/>
                </w:rPr>
              </w:pPr>
            </w:p>
            <w:p>
              <w:pPr>
                <w:spacing w:line="259" w:lineRule="auto"/>
                <w:rPr>
                  <w:color w:val="000000"/>
                  <w:szCs w:val="22"/>
                  <w:lang w:eastAsia="lt-LT"/>
                </w:rPr>
              </w:pPr>
            </w:p>
            <w:p>
              <w:pPr>
                <w:rPr>
                  <w:sz w:val="10"/>
                  <w:szCs w:val="10"/>
                </w:rPr>
              </w:pPr>
            </w:p>
          </w:sdtContent>
        </w:sdt>
        <w:sdt>
          <w:sdtPr>
            <w:alias w:val="skirsnis"/>
            <w:tag w:val="part_767142be618e43dbb669f4f448ef7d1d"/>
            <w:lock w:val="sdtLocked"/>
            <w:richText/>
          </w:sdtPr>
          <w:sdtContent>
            <w:p>
              <w:pPr>
                <w:keepNext/>
                <w:keepLines/>
                <w:spacing w:line="259" w:lineRule="auto"/>
                <w:ind w:left="3395" w:hanging="10"/>
                <w:rPr>
                  <w:b/>
                  <w:color w:val="000000"/>
                  <w:szCs w:val="22"/>
                  <w:lang w:eastAsia="lt-LT"/>
                </w:rPr>
              </w:pPr>
              <w:sdt>
                <w:sdtPr>
                  <w:alias w:val="Pavadinimas"/>
                  <w:tag w:val="title_767142be618e43dbb669f4f448ef7d1d"/>
                  <w:lock w:val="sdtLocked"/>
                  <w:richText/>
                </w:sdtPr>
                <w:sdtContent>
                  <w:r>
                    <w:rPr>
                      <w:b/>
                      <w:color w:val="000000"/>
                      <w:szCs w:val="22"/>
                      <w:lang w:eastAsia="lt-LT"/>
                    </w:rPr>
                    <w:t xml:space="preserve">PANAUDOS TEISE VALDOMAS TURTAS </w:t>
                  </w:r>
                </w:sdtContent>
              </w:sdt>
            </w:p>
            <w:p>
              <w:pPr>
                <w:rPr>
                  <w:sz w:val="10"/>
                  <w:szCs w:val="10"/>
                </w:rPr>
              </w:pPr>
            </w:p>
            <w:p>
              <w:pPr>
                <w:spacing w:line="377" w:lineRule="auto"/>
                <w:ind w:left="437" w:right="167" w:hanging="10"/>
                <w:jc w:val="both"/>
                <w:rPr>
                  <w:color w:val="000000"/>
                  <w:szCs w:val="22"/>
                  <w:lang w:eastAsia="lt-LT"/>
                </w:rPr>
              </w:pPr>
            </w:p>
            <w:p>
              <w:pPr>
                <w:spacing w:line="377" w:lineRule="auto"/>
                <w:ind w:left="437" w:right="167" w:hanging="10"/>
                <w:jc w:val="both"/>
                <w:rPr>
                  <w:color w:val="000000"/>
                  <w:szCs w:val="22"/>
                  <w:lang w:eastAsia="lt-LT"/>
                </w:rPr>
              </w:pPr>
              <w:r>
                <w:rPr>
                  <w:color w:val="000000"/>
                  <w:szCs w:val="22"/>
                  <w:lang w:eastAsia="lt-LT"/>
                </w:rPr>
                <w:t xml:space="preserve">Radviliškio rajono savivaldybė pagal panaudos sutartis yra perdavusi 157 objektus, kurių bendras plotas 32 072,34 kv. m. ir turėjo sudariusi 103 panaudos sutartis. </w:t>
              </w:r>
            </w:p>
            <w:p>
              <w:pPr>
                <w:spacing w:line="377" w:lineRule="auto"/>
                <w:ind w:left="437" w:right="167" w:hanging="10"/>
                <w:jc w:val="both"/>
                <w:rPr>
                  <w:color w:val="000000"/>
                  <w:szCs w:val="22"/>
                  <w:lang w:eastAsia="lt-LT"/>
                </w:rPr>
              </w:pPr>
            </w:p>
            <w:tbl>
              <w:tblPr>
                <w:tblW w:w="0" w:type="auto"/>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5"/>
                <w:gridCol w:w="1984"/>
              </w:tblGrid>
              <w:tr>
                <w:tc>
                  <w:tcPr>
                    <w:tcW w:w="7355" w:type="dxa"/>
                  </w:tcPr>
                  <w:p>
                    <w:pPr>
                      <w:spacing w:line="377" w:lineRule="auto"/>
                      <w:ind w:right="167"/>
                      <w:jc w:val="center"/>
                      <w:rPr>
                        <w:b/>
                        <w:bCs/>
                        <w:color w:val="000000"/>
                        <w:szCs w:val="22"/>
                        <w:lang w:eastAsia="lt-LT"/>
                      </w:rPr>
                    </w:pPr>
                    <w:r>
                      <w:rPr>
                        <w:b/>
                        <w:bCs/>
                        <w:color w:val="000000"/>
                        <w:szCs w:val="22"/>
                        <w:lang w:eastAsia="lt-LT"/>
                      </w:rPr>
                      <w:t>Panaudos gavėjas</w:t>
                    </w:r>
                  </w:p>
                </w:tc>
                <w:tc>
                  <w:tcPr>
                    <w:tcW w:w="1984" w:type="dxa"/>
                  </w:tcPr>
                  <w:p>
                    <w:pPr>
                      <w:spacing w:line="377" w:lineRule="auto"/>
                      <w:ind w:right="167"/>
                      <w:jc w:val="center"/>
                      <w:rPr>
                        <w:b/>
                        <w:bCs/>
                        <w:color w:val="000000"/>
                        <w:szCs w:val="22"/>
                        <w:lang w:eastAsia="lt-LT"/>
                      </w:rPr>
                    </w:pPr>
                    <w:r>
                      <w:rPr>
                        <w:b/>
                        <w:bCs/>
                        <w:color w:val="000000"/>
                        <w:szCs w:val="22"/>
                        <w:lang w:eastAsia="lt-LT"/>
                      </w:rPr>
                      <w:t>Sutarčių skaičius</w:t>
                    </w:r>
                  </w:p>
                </w:tc>
              </w:tr>
              <w:tr>
                <w:tc>
                  <w:tcPr>
                    <w:tcW w:w="7355" w:type="dxa"/>
                  </w:tcPr>
                  <w:p>
                    <w:pPr>
                      <w:spacing w:line="377" w:lineRule="auto"/>
                      <w:ind w:right="167"/>
                      <w:jc w:val="both"/>
                      <w:rPr>
                        <w:color w:val="000000"/>
                        <w:szCs w:val="22"/>
                        <w:lang w:eastAsia="lt-LT"/>
                      </w:rPr>
                    </w:pPr>
                    <w:r>
                      <w:rPr>
                        <w:color w:val="000000"/>
                        <w:szCs w:val="22"/>
                        <w:lang w:eastAsia="lt-LT"/>
                      </w:rPr>
                      <w:t>Savivaldybės biudžetinės įstaigos</w:t>
                    </w:r>
                  </w:p>
                </w:tc>
                <w:tc>
                  <w:tcPr>
                    <w:tcW w:w="1984" w:type="dxa"/>
                  </w:tcPr>
                  <w:p>
                    <w:pPr>
                      <w:tabs>
                        <w:tab w:val="left" w:pos="675"/>
                        <w:tab w:val="center" w:pos="800"/>
                      </w:tabs>
                      <w:spacing w:line="377" w:lineRule="auto"/>
                      <w:ind w:right="167"/>
                      <w:jc w:val="center"/>
                      <w:rPr>
                        <w:color w:val="000000"/>
                        <w:szCs w:val="22"/>
                        <w:lang w:eastAsia="lt-LT"/>
                      </w:rPr>
                    </w:pPr>
                    <w:r>
                      <w:rPr>
                        <w:color w:val="000000"/>
                        <w:szCs w:val="22"/>
                        <w:lang w:eastAsia="lt-LT"/>
                      </w:rPr>
                      <w:t>24</w:t>
                    </w:r>
                  </w:p>
                </w:tc>
              </w:tr>
              <w:tr>
                <w:tc>
                  <w:tcPr>
                    <w:tcW w:w="7355" w:type="dxa"/>
                  </w:tcPr>
                  <w:p>
                    <w:pPr>
                      <w:spacing w:line="377" w:lineRule="auto"/>
                      <w:ind w:right="167"/>
                      <w:jc w:val="both"/>
                      <w:rPr>
                        <w:color w:val="000000"/>
                        <w:szCs w:val="22"/>
                        <w:lang w:eastAsia="lt-LT"/>
                      </w:rPr>
                    </w:pPr>
                    <w:r>
                      <w:rPr>
                        <w:color w:val="000000"/>
                        <w:szCs w:val="22"/>
                        <w:lang w:eastAsia="lt-LT"/>
                      </w:rPr>
                      <w:t>Valstybės biudžetinės įstaigos</w:t>
                    </w:r>
                  </w:p>
                </w:tc>
                <w:tc>
                  <w:tcPr>
                    <w:tcW w:w="1984" w:type="dxa"/>
                  </w:tcPr>
                  <w:p>
                    <w:pPr>
                      <w:spacing w:line="377" w:lineRule="auto"/>
                      <w:ind w:right="167"/>
                      <w:jc w:val="center"/>
                      <w:rPr>
                        <w:color w:val="000000"/>
                        <w:szCs w:val="22"/>
                        <w:lang w:eastAsia="lt-LT"/>
                      </w:rPr>
                    </w:pPr>
                    <w:r>
                      <w:rPr>
                        <w:color w:val="000000"/>
                        <w:szCs w:val="22"/>
                        <w:lang w:eastAsia="lt-LT"/>
                      </w:rPr>
                      <w:t>3</w:t>
                    </w:r>
                  </w:p>
                </w:tc>
              </w:tr>
              <w:tr>
                <w:tc>
                  <w:tcPr>
                    <w:tcW w:w="7355" w:type="dxa"/>
                  </w:tcPr>
                  <w:p>
                    <w:pPr>
                      <w:spacing w:line="377" w:lineRule="auto"/>
                      <w:ind w:right="167"/>
                      <w:jc w:val="both"/>
                      <w:rPr>
                        <w:color w:val="000000"/>
                        <w:szCs w:val="22"/>
                        <w:lang w:eastAsia="lt-LT"/>
                      </w:rPr>
                    </w:pPr>
                    <w:r>
                      <w:rPr>
                        <w:color w:val="000000"/>
                        <w:szCs w:val="22"/>
                        <w:lang w:eastAsia="lt-LT"/>
                      </w:rPr>
                      <w:t>Viešosios įstaigos</w:t>
                    </w:r>
                  </w:p>
                </w:tc>
                <w:tc>
                  <w:tcPr>
                    <w:tcW w:w="1984" w:type="dxa"/>
                  </w:tcPr>
                  <w:p>
                    <w:pPr>
                      <w:spacing w:line="377" w:lineRule="auto"/>
                      <w:ind w:right="167"/>
                      <w:jc w:val="center"/>
                      <w:rPr>
                        <w:color w:val="000000"/>
                        <w:szCs w:val="22"/>
                        <w:lang w:eastAsia="lt-LT"/>
                      </w:rPr>
                    </w:pPr>
                    <w:r>
                      <w:rPr>
                        <w:color w:val="000000"/>
                        <w:szCs w:val="22"/>
                        <w:lang w:eastAsia="lt-LT"/>
                      </w:rPr>
                      <w:t>9</w:t>
                    </w:r>
                  </w:p>
                </w:tc>
              </w:tr>
              <w:tr>
                <w:tc>
                  <w:tcPr>
                    <w:tcW w:w="7355" w:type="dxa"/>
                  </w:tcPr>
                  <w:p>
                    <w:pPr>
                      <w:spacing w:line="377" w:lineRule="auto"/>
                      <w:ind w:right="167"/>
                      <w:jc w:val="both"/>
                      <w:rPr>
                        <w:color w:val="000000"/>
                        <w:szCs w:val="22"/>
                        <w:lang w:eastAsia="lt-LT"/>
                      </w:rPr>
                    </w:pPr>
                    <w:r>
                      <w:rPr>
                        <w:color w:val="000000"/>
                        <w:szCs w:val="22"/>
                        <w:lang w:eastAsia="lt-LT"/>
                      </w:rPr>
                      <w:t>Valstybės įmonė</w:t>
                    </w:r>
                  </w:p>
                </w:tc>
                <w:tc>
                  <w:tcPr>
                    <w:tcW w:w="1984" w:type="dxa"/>
                  </w:tcPr>
                  <w:p>
                    <w:pPr>
                      <w:spacing w:line="377" w:lineRule="auto"/>
                      <w:ind w:right="167"/>
                      <w:jc w:val="center"/>
                      <w:rPr>
                        <w:color w:val="000000"/>
                        <w:szCs w:val="22"/>
                        <w:lang w:eastAsia="lt-LT"/>
                      </w:rPr>
                    </w:pPr>
                    <w:r>
                      <w:rPr>
                        <w:color w:val="000000"/>
                        <w:szCs w:val="22"/>
                        <w:lang w:eastAsia="lt-LT"/>
                      </w:rPr>
                      <w:t>1</w:t>
                    </w:r>
                  </w:p>
                </w:tc>
              </w:tr>
              <w:tr>
                <w:tc>
                  <w:tcPr>
                    <w:tcW w:w="7355" w:type="dxa"/>
                  </w:tcPr>
                  <w:p>
                    <w:pPr>
                      <w:spacing w:line="377" w:lineRule="auto"/>
                      <w:ind w:right="167"/>
                      <w:jc w:val="both"/>
                      <w:rPr>
                        <w:color w:val="000000"/>
                        <w:szCs w:val="22"/>
                        <w:lang w:eastAsia="lt-LT"/>
                      </w:rPr>
                    </w:pPr>
                    <w:r>
                      <w:rPr>
                        <w:color w:val="000000"/>
                        <w:szCs w:val="22"/>
                        <w:lang w:eastAsia="lt-LT"/>
                      </w:rPr>
                      <w:t>Asociacijos</w:t>
                    </w:r>
                  </w:p>
                </w:tc>
                <w:tc>
                  <w:tcPr>
                    <w:tcW w:w="1984" w:type="dxa"/>
                  </w:tcPr>
                  <w:p>
                    <w:pPr>
                      <w:spacing w:line="377" w:lineRule="auto"/>
                      <w:ind w:right="167"/>
                      <w:jc w:val="center"/>
                      <w:rPr>
                        <w:color w:val="000000"/>
                        <w:szCs w:val="22"/>
                        <w:lang w:eastAsia="lt-LT"/>
                      </w:rPr>
                    </w:pPr>
                    <w:r>
                      <w:rPr>
                        <w:color w:val="000000"/>
                        <w:szCs w:val="22"/>
                        <w:lang w:eastAsia="lt-LT"/>
                      </w:rPr>
                      <w:t>65</w:t>
                    </w:r>
                  </w:p>
                </w:tc>
              </w:tr>
              <w:tr>
                <w:tc>
                  <w:tcPr>
                    <w:tcW w:w="7355" w:type="dxa"/>
                  </w:tcPr>
                  <w:p>
                    <w:pPr>
                      <w:spacing w:line="377" w:lineRule="auto"/>
                      <w:ind w:right="167"/>
                      <w:jc w:val="both"/>
                      <w:rPr>
                        <w:color w:val="000000"/>
                        <w:szCs w:val="22"/>
                        <w:lang w:eastAsia="lt-LT"/>
                      </w:rPr>
                    </w:pPr>
                    <w:r>
                      <w:rPr>
                        <w:color w:val="000000"/>
                        <w:szCs w:val="22"/>
                        <w:lang w:eastAsia="lt-LT"/>
                      </w:rPr>
                      <w:t>Kontroliuojamos UAB</w:t>
                    </w:r>
                  </w:p>
                </w:tc>
                <w:tc>
                  <w:tcPr>
                    <w:tcW w:w="1984" w:type="dxa"/>
                  </w:tcPr>
                  <w:p>
                    <w:pPr>
                      <w:spacing w:line="377" w:lineRule="auto"/>
                      <w:ind w:right="167"/>
                      <w:jc w:val="center"/>
                      <w:rPr>
                        <w:color w:val="000000"/>
                        <w:szCs w:val="22"/>
                        <w:lang w:eastAsia="lt-LT"/>
                      </w:rPr>
                    </w:pPr>
                    <w:r>
                      <w:rPr>
                        <w:color w:val="000000"/>
                        <w:szCs w:val="22"/>
                        <w:lang w:eastAsia="lt-LT"/>
                      </w:rPr>
                      <w:t>1</w:t>
                    </w:r>
                  </w:p>
                </w:tc>
              </w:tr>
            </w:tbl>
            <w:p>
              <w:pPr>
                <w:spacing w:line="377" w:lineRule="auto"/>
                <w:ind w:left="437" w:right="167" w:hanging="10"/>
                <w:jc w:val="both"/>
                <w:rPr>
                  <w:color w:val="000000"/>
                  <w:szCs w:val="22"/>
                  <w:lang w:eastAsia="lt-LT"/>
                </w:rPr>
              </w:pPr>
            </w:p>
            <w:p>
              <w:pPr>
                <w:spacing w:line="259" w:lineRule="auto"/>
                <w:ind w:left="2160" w:firstLine="62"/>
                <w:rPr>
                  <w:color w:val="000000"/>
                  <w:szCs w:val="22"/>
                  <w:lang w:eastAsia="lt-LT"/>
                </w:rPr>
              </w:pPr>
            </w:p>
            <w:p>
              <w:pPr>
                <w:rPr>
                  <w:sz w:val="10"/>
                  <w:szCs w:val="10"/>
                </w:rPr>
              </w:pPr>
            </w:p>
          </w:sdtContent>
        </w:sdt>
        <w:sdt>
          <w:sdtPr>
            <w:alias w:val="skirsnis"/>
            <w:tag w:val="part_e9d319730e704104ba332164cce42fa2"/>
            <w:lock w:val="sdtLocked"/>
            <w:richText/>
          </w:sdtPr>
          <w:sdtContent>
            <w:p>
              <w:pPr>
                <w:keepNext/>
                <w:keepLines/>
                <w:spacing w:line="356" w:lineRule="auto"/>
                <w:ind w:left="10" w:hanging="10"/>
                <w:jc w:val="center"/>
                <w:rPr>
                  <w:b/>
                  <w:color w:val="000000"/>
                  <w:szCs w:val="22"/>
                  <w:lang w:eastAsia="lt-LT"/>
                </w:rPr>
              </w:pPr>
              <w:sdt>
                <w:sdtPr>
                  <w:alias w:val="Pavadinimas"/>
                  <w:tag w:val="title_e9d319730e704104ba332164cce42fa2"/>
                  <w:lock w:val="sdtLocked"/>
                  <w:richText/>
                </w:sdtPr>
                <w:sdtContent>
                  <w:r>
                    <w:rPr>
                      <w:b/>
                      <w:color w:val="000000"/>
                      <w:szCs w:val="22"/>
                      <w:lang w:eastAsia="lt-LT"/>
                    </w:rPr>
                    <w:t xml:space="preserve">LAISVAS, NENAUDOJAMAS FUNKCIJOMS VYKDYTI SAVIVALDYBEI NUOSAVYBĖS TEISE PRIKLAUSANTIS NEKILNOJAMASIS TURTAS  </w:t>
                  </w:r>
                </w:sdtContent>
              </w:sdt>
            </w:p>
            <w:p>
              <w:pPr>
                <w:spacing w:line="259" w:lineRule="auto"/>
                <w:ind w:right="118" w:firstLine="62"/>
                <w:jc w:val="center"/>
                <w:rPr>
                  <w:color w:val="000000"/>
                  <w:szCs w:val="22"/>
                  <w:lang w:eastAsia="lt-LT"/>
                </w:rPr>
              </w:pPr>
            </w:p>
            <w:p>
              <w:pPr>
                <w:rPr>
                  <w:sz w:val="12"/>
                  <w:szCs w:val="12"/>
                </w:rPr>
              </w:pPr>
            </w:p>
            <w:p>
              <w:pPr>
                <w:spacing w:line="380" w:lineRule="auto"/>
                <w:ind w:left="-15" w:right="167" w:firstLine="708"/>
                <w:jc w:val="both"/>
                <w:rPr>
                  <w:color w:val="000000"/>
                  <w:szCs w:val="22"/>
                  <w:lang w:eastAsia="lt-LT"/>
                </w:rPr>
              </w:pPr>
              <w:r>
                <w:rPr>
                  <w:color w:val="000000"/>
                  <w:szCs w:val="22"/>
                  <w:lang w:eastAsia="lt-LT"/>
                </w:rPr>
                <w:t xml:space="preserve">Šių duomenų kokybę ypatingai lemia turto valdytojų atsakingai pateikta teisinga informacija apie laisvą, nenaudojamą ar perteklinį savivaldybės funkcijoms vykdyti reikalingą Savivaldybei priklausantį nekilnojamąjį turtą. Pagal pateiktus duomenis, 2023 metais Radviliškio rajono savivaldybėje buvo 3 278 kv. m. (81 objektas). </w:t>
              </w:r>
            </w:p>
            <w:p>
              <w:pPr>
                <w:spacing w:line="360" w:lineRule="auto"/>
                <w:ind w:firstLine="833"/>
                <w:jc w:val="both"/>
                <w:rPr>
                  <w:color w:val="000000"/>
                  <w:szCs w:val="22"/>
                  <w:lang w:eastAsia="lt-LT"/>
                </w:rPr>
              </w:pPr>
              <w:r>
                <w:rPr>
                  <w:color w:val="000000"/>
                  <w:szCs w:val="22"/>
                  <w:lang w:eastAsia="lt-LT"/>
                </w:rPr>
                <w:t xml:space="preserve">Radviliškio rajono savivaldybės administracijos Investicijų ir turto valdymo skyrius identifikuoja nereikalingą ir nenaudojamą turtą arba turtą, kuriam reikia pernelyg didelių, nusidėvėjimą viršijančių kapitalo investicijų, siūlo Savivaldybės tarybai įtraukti į Viešame aukcione parduodamo Savivaldybės nekilnojamojo turto ir kitų nekilnojamųjų daiktų sąrašą. </w:t>
              </w:r>
            </w:p>
            <w:p>
              <w:pPr>
                <w:rPr>
                  <w:sz w:val="10"/>
                  <w:szCs w:val="10"/>
                </w:rPr>
              </w:pPr>
            </w:p>
            <w:p>
              <w:pPr>
                <w:spacing w:line="360" w:lineRule="auto"/>
                <w:ind w:firstLine="709"/>
                <w:jc w:val="both"/>
                <w:rPr>
                  <w:color w:val="000000"/>
                  <w:szCs w:val="22"/>
                  <w:lang w:eastAsia="lt-LT"/>
                </w:rPr>
              </w:pPr>
            </w:p>
            <w:p>
              <w:pPr>
                <w:rPr>
                  <w:sz w:val="10"/>
                  <w:szCs w:val="10"/>
                </w:rPr>
              </w:pPr>
            </w:p>
            <w:p>
              <w:pPr>
                <w:spacing w:line="360" w:lineRule="auto"/>
                <w:ind w:firstLine="709"/>
                <w:jc w:val="both"/>
                <w:rPr>
                  <w:color w:val="000000"/>
                  <w:szCs w:val="22"/>
                  <w:lang w:eastAsia="lt-LT"/>
                </w:rPr>
              </w:pPr>
            </w:p>
          </w:sdtContent>
        </w:sdt>
      </w:sdtContent>
    </w:sdt>
    <w:sectPr>
      <w:headerReference w:type="default" r:id="rId12"/>
      <w:footerReference w:type="even" r:id="rId13"/>
      <w:footerReference w:type="default" r:id="rId14"/>
      <w:footerReference w:type="first" r:id="rId15"/>
      <w:pgSz w:w="11906" w:h="16838"/>
      <w:pgMar w:top="1134" w:right="387" w:bottom="1573" w:left="1419" w:header="567" w:footer="714"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10" w:right="182" w:hanging="10"/>
        <w:jc w:val="both"/>
        <w:rPr>
          <w:color w:val="000000"/>
          <w:szCs w:val="22"/>
          <w:lang w:eastAsia="lt-LT"/>
        </w:rPr>
      </w:pPr>
      <w:r>
        <w:rPr>
          <w:color w:val="000000"/>
          <w:szCs w:val="22"/>
          <w:lang w:eastAsia="lt-LT"/>
        </w:rPr>
        <w:separator/>
      </w:r>
    </w:p>
  </w:endnote>
  <w:endnote w:type="continuationSeparator" w:id="0">
    <w:p>
      <w:pPr>
        <w:ind w:left="10" w:right="182" w:hanging="10"/>
        <w:jc w:val="both"/>
        <w:rPr>
          <w:color w:val="000000"/>
          <w:szCs w:val="22"/>
          <w:lang w:eastAsia="lt-LT"/>
        </w:rPr>
      </w:pPr>
      <w:r>
        <w:rPr>
          <w:color w:val="000000"/>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10" w:right="182" w:hanging="10"/>
        <w:jc w:val="both"/>
        <w:rPr>
          <w:color w:val="000000"/>
          <w:szCs w:val="22"/>
          <w:lang w:eastAsia="lt-LT"/>
        </w:rPr>
      </w:pPr>
      <w:r>
        <w:rPr>
          <w:color w:val="000000"/>
          <w:szCs w:val="22"/>
          <w:lang w:eastAsia="lt-LT"/>
        </w:rPr>
        <w:separator/>
      </w:r>
    </w:p>
  </w:footnote>
  <w:footnote w:type="continuationSeparator" w:id="0">
    <w:p>
      <w:pPr>
        <w:ind w:left="10" w:right="182" w:hanging="10"/>
        <w:jc w:val="both"/>
        <w:rPr>
          <w:color w:val="000000"/>
          <w:szCs w:val="22"/>
          <w:lang w:eastAsia="lt-LT"/>
        </w:rPr>
      </w:pPr>
      <w:r>
        <w:rPr>
          <w:color w:val="000000"/>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182" w:hanging="10"/>
      <w:jc w:val="both"/>
      <w:rPr>
        <w:color w:val="000000"/>
        <w:szCs w:val="22"/>
        <w:lang w:eastAsia="lt-LT"/>
      </w:rPr>
    </w:pPr>
  </w:p>
  <w:p>
    <w:pPr>
      <w:tabs>
        <w:tab w:val="center" w:pos="4819"/>
        <w:tab w:val="right" w:pos="9638"/>
      </w:tabs>
      <w:ind w:left="10" w:right="182" w:hanging="10"/>
      <w:jc w:val="both"/>
      <w:rPr>
        <w:color w:val="000000"/>
        <w:szCs w:val="22"/>
        <w:lang w:eastAsia="lt-LT"/>
      </w:rPr>
    </w:pPr>
  </w:p>
  <w:p>
    <w:pPr>
      <w:tabs>
        <w:tab w:val="center" w:pos="4819"/>
        <w:tab w:val="right" w:pos="9638"/>
      </w:tabs>
      <w:ind w:left="10" w:right="182" w:hanging="10"/>
      <w:jc w:val="both"/>
      <w:rPr>
        <w:color w:val="000000"/>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9019F2D-6DD9-4ABA-97A2-24DCE34FCB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81771">
      <w:bodyDiv w:val="1"/>
      <w:marLeft w:val="0"/>
      <w:marRight w:val="0"/>
      <w:marTop w:val="0"/>
      <w:marBottom w:val="0"/>
      <w:divBdr>
        <w:top w:val="none" w:sz="0" w:space="0" w:color="auto"/>
        <w:left w:val="none" w:sz="0" w:space="0" w:color="auto"/>
        <w:bottom w:val="none" w:sz="0" w:space="0" w:color="auto"/>
        <w:right w:val="none" w:sz="0" w:space="0" w:color="auto"/>
      </w:divBdr>
    </w:div>
    <w:div w:id="163977486">
      <w:bodyDiv w:val="1"/>
      <w:marLeft w:val="0"/>
      <w:marRight w:val="0"/>
      <w:marTop w:val="0"/>
      <w:marBottom w:val="0"/>
      <w:divBdr>
        <w:top w:val="none" w:sz="0" w:space="0" w:color="auto"/>
        <w:left w:val="none" w:sz="0" w:space="0" w:color="auto"/>
        <w:bottom w:val="none" w:sz="0" w:space="0" w:color="auto"/>
        <w:right w:val="none" w:sz="0" w:space="0" w:color="auto"/>
      </w:divBdr>
    </w:div>
    <w:div w:id="411895425">
      <w:bodyDiv w:val="1"/>
      <w:marLeft w:val="0"/>
      <w:marRight w:val="0"/>
      <w:marTop w:val="0"/>
      <w:marBottom w:val="0"/>
      <w:divBdr>
        <w:top w:val="none" w:sz="0" w:space="0" w:color="auto"/>
        <w:left w:val="none" w:sz="0" w:space="0" w:color="auto"/>
        <w:bottom w:val="none" w:sz="0" w:space="0" w:color="auto"/>
        <w:right w:val="none" w:sz="0" w:space="0" w:color="auto"/>
      </w:divBdr>
    </w:div>
    <w:div w:id="436758321">
      <w:bodyDiv w:val="1"/>
      <w:marLeft w:val="0"/>
      <w:marRight w:val="0"/>
      <w:marTop w:val="0"/>
      <w:marBottom w:val="0"/>
      <w:divBdr>
        <w:top w:val="none" w:sz="0" w:space="0" w:color="auto"/>
        <w:left w:val="none" w:sz="0" w:space="0" w:color="auto"/>
        <w:bottom w:val="none" w:sz="0" w:space="0" w:color="auto"/>
        <w:right w:val="none" w:sz="0" w:space="0" w:color="auto"/>
      </w:divBdr>
    </w:div>
    <w:div w:id="471019426">
      <w:bodyDiv w:val="1"/>
      <w:marLeft w:val="0"/>
      <w:marRight w:val="0"/>
      <w:marTop w:val="0"/>
      <w:marBottom w:val="0"/>
      <w:divBdr>
        <w:top w:val="none" w:sz="0" w:space="0" w:color="auto"/>
        <w:left w:val="none" w:sz="0" w:space="0" w:color="auto"/>
        <w:bottom w:val="none" w:sz="0" w:space="0" w:color="auto"/>
        <w:right w:val="none" w:sz="0" w:space="0" w:color="auto"/>
      </w:divBdr>
    </w:div>
    <w:div w:id="543257242">
      <w:bodyDiv w:val="1"/>
      <w:marLeft w:val="0"/>
      <w:marRight w:val="0"/>
      <w:marTop w:val="0"/>
      <w:marBottom w:val="0"/>
      <w:divBdr>
        <w:top w:val="none" w:sz="0" w:space="0" w:color="auto"/>
        <w:left w:val="none" w:sz="0" w:space="0" w:color="auto"/>
        <w:bottom w:val="none" w:sz="0" w:space="0" w:color="auto"/>
        <w:right w:val="none" w:sz="0" w:space="0" w:color="auto"/>
      </w:divBdr>
    </w:div>
    <w:div w:id="734353746">
      <w:bodyDiv w:val="1"/>
      <w:marLeft w:val="0"/>
      <w:marRight w:val="0"/>
      <w:marTop w:val="0"/>
      <w:marBottom w:val="0"/>
      <w:divBdr>
        <w:top w:val="none" w:sz="0" w:space="0" w:color="auto"/>
        <w:left w:val="none" w:sz="0" w:space="0" w:color="auto"/>
        <w:bottom w:val="none" w:sz="0" w:space="0" w:color="auto"/>
        <w:right w:val="none" w:sz="0" w:space="0" w:color="auto"/>
      </w:divBdr>
    </w:div>
    <w:div w:id="1133451671">
      <w:bodyDiv w:val="1"/>
      <w:marLeft w:val="0"/>
      <w:marRight w:val="0"/>
      <w:marTop w:val="0"/>
      <w:marBottom w:val="0"/>
      <w:divBdr>
        <w:top w:val="none" w:sz="0" w:space="0" w:color="auto"/>
        <w:left w:val="none" w:sz="0" w:space="0" w:color="auto"/>
        <w:bottom w:val="none" w:sz="0" w:space="0" w:color="auto"/>
        <w:right w:val="none" w:sz="0" w:space="0" w:color="auto"/>
      </w:divBdr>
    </w:div>
    <w:div w:id="1288732218">
      <w:bodyDiv w:val="1"/>
      <w:marLeft w:val="0"/>
      <w:marRight w:val="0"/>
      <w:marTop w:val="0"/>
      <w:marBottom w:val="0"/>
      <w:divBdr>
        <w:top w:val="none" w:sz="0" w:space="0" w:color="auto"/>
        <w:left w:val="none" w:sz="0" w:space="0" w:color="auto"/>
        <w:bottom w:val="none" w:sz="0" w:space="0" w:color="auto"/>
        <w:right w:val="none" w:sz="0" w:space="0" w:color="auto"/>
      </w:divBdr>
    </w:div>
    <w:div w:id="14334340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hart" Target="charts/chart2.xml"/>
  <Relationship Id="rId11" Type="http://schemas.openxmlformats.org/officeDocument/2006/relationships/chart" Target="charts/chart3.xm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g"/>
  <Relationship Id="rId9" Type="http://schemas.openxmlformats.org/officeDocument/2006/relationships/chart" Target="charts/chart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808037492965962"/>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Lapas1!$B$1</c:f>
              <c:strCache>
                <c:ptCount val="1"/>
                <c:pt idx="0">
                  <c:v>Radviliškio rajono savivaldybės turto valdymas, naudojimas ir disponavimas juo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21C-4797-9E74-CA1C8876C85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21C-4797-9E74-CA1C8876C85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21C-4797-9E74-CA1C8876C85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21C-4797-9E74-CA1C8876C85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21C-4797-9E74-CA1C8876C851}"/>
              </c:ext>
            </c:extLst>
          </c:dPt>
          <c:dLbls>
            <c:dLbl>
              <c:idx val="0"/>
              <c:layout>
                <c:manualLayout>
                  <c:x val="0.13269488188976378"/>
                  <c:y val="-0.12745370370370362"/>
                </c:manualLayout>
              </c:layout>
              <c:tx>
                <c:rich>
                  <a:bodyPr/>
                  <a:lstStyle/>
                  <a:p>
                    <a:fld id="{6302798A-93E8-4790-B007-019209F04447}" type="CELLRANGE">
                      <a:rPr lang="lt-LT" baseline="0"/>
                      <a:pPr/>
                      <a:t>[CELLRANGE]</a:t>
                    </a:fld>
                    <a:r>
                      <a:rPr lang="lt-LT" baseline="0"/>
                      <a:t>; </a:t>
                    </a:r>
                    <a:fld id="{40329DD7-F9FB-46C8-B65F-EC19A80D1B80}" type="PERCENTAGE">
                      <a:rPr lang="lt-LT" baseline="0"/>
                      <a:pPr/>
                      <a:t>[PERCENTAGE]</a:t>
                    </a:fld>
                    <a:endParaRPr lang="lt-LT"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421C-4797-9E74-CA1C8876C851}"/>
                </c:ext>
              </c:extLst>
            </c:dLbl>
            <c:dLbl>
              <c:idx val="1"/>
              <c:layout>
                <c:manualLayout>
                  <c:x val="-0.15896795713035872"/>
                  <c:y val="0.22773075240594925"/>
                </c:manualLayout>
              </c:layout>
              <c:tx>
                <c:rich>
                  <a:bodyPr/>
                  <a:lstStyle/>
                  <a:p>
                    <a:fld id="{F62C3DF6-06DF-408D-803A-453A0ED1BBD4}" type="CELLRANGE">
                      <a:rPr lang="lt-LT" baseline="0"/>
                      <a:pPr/>
                      <a:t>[CELLRANGE]</a:t>
                    </a:fld>
                    <a:r>
                      <a:rPr lang="lt-LT" baseline="0"/>
                      <a:t>; </a:t>
                    </a:r>
                    <a:fld id="{F5E67591-03E6-4279-8F75-B9B2B93AA914}" type="PERCENTAGE">
                      <a:rPr lang="lt-LT" baseline="0"/>
                      <a:pPr/>
                      <a:t>[PERCENTAGE]</a:t>
                    </a:fld>
                    <a:endParaRPr lang="lt-LT"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421C-4797-9E74-CA1C8876C851}"/>
                </c:ext>
              </c:extLst>
            </c:dLbl>
            <c:dLbl>
              <c:idx val="2"/>
              <c:layout>
                <c:manualLayout>
                  <c:x val="-0.1735605861767279"/>
                  <c:y val="4.3374526100904053E-2"/>
                </c:manualLayout>
              </c:layout>
              <c:tx>
                <c:rich>
                  <a:bodyPr/>
                  <a:lstStyle/>
                  <a:p>
                    <a:fld id="{5CABFF07-638B-4CB9-B49C-819373D7984B}" type="CELLRANGE">
                      <a:rPr lang="en-US" baseline="0"/>
                      <a:pPr/>
                      <a:t>[CELLRANGE]</a:t>
                    </a:fld>
                    <a:r>
                      <a:rPr lang="en-US" baseline="0"/>
                      <a:t>; </a:t>
                    </a:r>
                    <a:fld id="{99BE9587-F0BC-447F-B7B9-E3CAEDE4E576}"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421C-4797-9E74-CA1C8876C851}"/>
                </c:ext>
              </c:extLst>
            </c:dLbl>
            <c:dLbl>
              <c:idx val="3"/>
              <c:layout>
                <c:manualLayout>
                  <c:x val="-3.345302494465191E-2"/>
                  <c:y val="-2.3715959632364295E-2"/>
                </c:manualLayout>
              </c:layout>
              <c:tx>
                <c:rich>
                  <a:bodyPr/>
                  <a:lstStyle/>
                  <a:p>
                    <a:fld id="{743A2C1C-0D72-49BD-B598-CC24BB27662F}" type="CELLRANGE">
                      <a:rPr lang="en-US" baseline="0"/>
                      <a:pPr/>
                      <a:t>[CELLRANGE]</a:t>
                    </a:fld>
                    <a:r>
                      <a:rPr lang="en-US" baseline="0"/>
                      <a:t>; </a:t>
                    </a:r>
                    <a:fld id="{758DAE82-07D0-4B5F-BA11-7A5BEF8BF4A2}"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421C-4797-9E74-CA1C8876C851}"/>
                </c:ext>
              </c:extLst>
            </c:dLbl>
            <c:dLbl>
              <c:idx val="4"/>
              <c:layout>
                <c:manualLayout>
                  <c:x val="0.10140237165190032"/>
                  <c:y val="-3.8577722136072423E-3"/>
                </c:manualLayout>
              </c:layout>
              <c:tx>
                <c:rich>
                  <a:bodyPr/>
                  <a:lstStyle/>
                  <a:p>
                    <a:fld id="{D81359C6-4F04-450B-9938-112298E993F4}" type="CELLRANGE">
                      <a:rPr lang="en-US" baseline="0"/>
                      <a:pPr/>
                      <a:t>[CELLRANGE]</a:t>
                    </a:fld>
                    <a:r>
                      <a:rPr lang="en-US" baseline="0"/>
                      <a:t>; </a:t>
                    </a:r>
                    <a:fld id="{29F8E0AD-397F-4184-80DF-E4E1C13886D6}"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421C-4797-9E74-CA1C8876C851}"/>
                </c:ext>
              </c:extLst>
            </c:dLbl>
            <c:numFmt formatCode="0.00%" sourceLinked="0"/>
            <c:spPr>
              <a:noFill/>
              <a:ln>
                <a:noFill/>
              </a:ln>
              <a:effectLst>
                <a:softEdge rad="355600"/>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howDataLabelsRange val="1"/>
              </c:ext>
            </c:extLst>
          </c:dLbls>
          <c:cat>
            <c:strRef>
              <c:f>Lapas1!$A$2:$A$6</c:f>
              <c:strCache>
                <c:ptCount val="5"/>
                <c:pt idx="0">
                  <c:v>Patikėjimo teise</c:v>
                </c:pt>
                <c:pt idx="1">
                  <c:v>Patikėjimo sutartimis</c:v>
                </c:pt>
                <c:pt idx="2">
                  <c:v>Panauda</c:v>
                </c:pt>
                <c:pt idx="3">
                  <c:v>Išnuomotas</c:v>
                </c:pt>
                <c:pt idx="4">
                  <c:v>Nenaudojamas</c:v>
                </c:pt>
              </c:strCache>
            </c:strRef>
          </c:cat>
          <c:val>
            <c:numRef>
              <c:f>Lapas1!$B$2:$B$6</c:f>
              <c:numCache>
                <c:formatCode>General</c:formatCode>
                <c:ptCount val="5"/>
                <c:pt idx="0">
                  <c:v>145962</c:v>
                </c:pt>
                <c:pt idx="1">
                  <c:v>15363</c:v>
                </c:pt>
                <c:pt idx="2">
                  <c:v>32072.34</c:v>
                </c:pt>
                <c:pt idx="3">
                  <c:v>28885</c:v>
                </c:pt>
                <c:pt idx="4">
                  <c:v>3278</c:v>
                </c:pt>
              </c:numCache>
            </c:numRef>
          </c:val>
          <c:extLst>
            <c:ext xmlns:c15="http://schemas.microsoft.com/office/drawing/2012/chart" uri="{02D57815-91ED-43cb-92C2-25804820EDAC}">
              <c15:datalabelsRange>
                <c15:f>Lapas1!$A$2:$A$6</c15:f>
                <c15:dlblRangeCache>
                  <c:ptCount val="5"/>
                  <c:pt idx="0">
                    <c:v>Patikėjimo teise</c:v>
                  </c:pt>
                  <c:pt idx="1">
                    <c:v>Patikėjimo sutartimis</c:v>
                  </c:pt>
                  <c:pt idx="2">
                    <c:v>Panauda</c:v>
                  </c:pt>
                  <c:pt idx="3">
                    <c:v>Išnuomotas</c:v>
                  </c:pt>
                  <c:pt idx="4">
                    <c:v>Nenaudojamas</c:v>
                  </c:pt>
                </c15:dlblRangeCache>
              </c15:datalabelsRange>
            </c:ext>
            <c:ext xmlns:c16="http://schemas.microsoft.com/office/drawing/2014/chart" uri="{C3380CC4-5D6E-409C-BE32-E72D297353CC}">
              <c16:uniqueId val="{0000000A-421C-4797-9E74-CA1C8876C851}"/>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999794380541142"/>
          <c:y val="0.12505057316250842"/>
          <c:w val="0.66438308114711464"/>
          <c:h val="0.79673544262799922"/>
        </c:manualLayout>
      </c:layout>
      <c:barChart>
        <c:barDir val="bar"/>
        <c:grouping val="clustered"/>
        <c:varyColors val="0"/>
        <c:ser>
          <c:idx val="0"/>
          <c:order val="0"/>
          <c:tx>
            <c:strRef>
              <c:f>Lapas1!$B$23</c:f>
              <c:strCache>
                <c:ptCount val="1"/>
                <c:pt idx="0">
                  <c:v>Pasiskirstymas pagal naudojimo paskirtį kv.m.</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Lapas1!$A$24:$A$31</c:f>
              <c:strCache>
                <c:ptCount val="8"/>
                <c:pt idx="0">
                  <c:v>Valdo savivaldybės socialinės įstaigos</c:v>
                </c:pt>
                <c:pt idx="1">
                  <c:v>Valdo kitos savivaldybės įstaigos</c:v>
                </c:pt>
                <c:pt idx="2">
                  <c:v>Valdo savivaldybės administracija</c:v>
                </c:pt>
                <c:pt idx="3">
                  <c:v>Valdo savivaldybės VŠĮ</c:v>
                </c:pt>
                <c:pt idx="4">
                  <c:v>Valdo savivaldybės kultūros įstaigos</c:v>
                </c:pt>
                <c:pt idx="5">
                  <c:v>Savivaldybės butų fondas</c:v>
                </c:pt>
                <c:pt idx="6">
                  <c:v>Valdo savivaldybės seniūnijos</c:v>
                </c:pt>
                <c:pt idx="7">
                  <c:v>Valdo savivaldybės švietimo įstaigos</c:v>
                </c:pt>
              </c:strCache>
            </c:strRef>
          </c:cat>
          <c:val>
            <c:numRef>
              <c:f>Lapas1!$B$24:$B$31</c:f>
              <c:numCache>
                <c:formatCode>General</c:formatCode>
                <c:ptCount val="8"/>
                <c:pt idx="0">
                  <c:v>5650</c:v>
                </c:pt>
                <c:pt idx="1">
                  <c:v>11274</c:v>
                </c:pt>
                <c:pt idx="2">
                  <c:v>13961</c:v>
                </c:pt>
                <c:pt idx="3">
                  <c:v>15363</c:v>
                </c:pt>
                <c:pt idx="4">
                  <c:v>16898</c:v>
                </c:pt>
                <c:pt idx="5">
                  <c:v>25126</c:v>
                </c:pt>
                <c:pt idx="6">
                  <c:v>43011</c:v>
                </c:pt>
                <c:pt idx="7">
                  <c:v>82571</c:v>
                </c:pt>
              </c:numCache>
            </c:numRef>
          </c:val>
          <c:extLst>
            <c:ext xmlns:c16="http://schemas.microsoft.com/office/drawing/2014/chart" uri="{C3380CC4-5D6E-409C-BE32-E72D297353CC}">
              <c16:uniqueId val="{00000000-8585-4CF2-8A8A-FEE02D6A9370}"/>
            </c:ext>
          </c:extLst>
        </c:ser>
        <c:dLbls>
          <c:dLblPos val="outEnd"/>
          <c:showLegendKey val="0"/>
          <c:showVal val="1"/>
          <c:showCatName val="0"/>
          <c:showSerName val="0"/>
          <c:showPercent val="0"/>
          <c:showBubbleSize val="0"/>
        </c:dLbls>
        <c:gapWidth val="182"/>
        <c:axId val="600751216"/>
        <c:axId val="600749248"/>
      </c:barChart>
      <c:catAx>
        <c:axId val="6007512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0749248"/>
        <c:crosses val="autoZero"/>
        <c:auto val="1"/>
        <c:lblAlgn val="ctr"/>
        <c:lblOffset val="100"/>
        <c:noMultiLvlLbl val="0"/>
      </c:catAx>
      <c:valAx>
        <c:axId val="600749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075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8996883161852079"/>
          <c:y val="0"/>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Lapas1!$B$45</c:f>
              <c:strCache>
                <c:ptCount val="1"/>
                <c:pt idx="0">
                  <c:v>Išnuomotas nekilnojamas turtas kv. m.</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5D0-408A-9D30-1F4E3844776D}"/>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5D0-408A-9D30-1F4E3844776D}"/>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4-6558-4BA3-A7AE-0FFE95A5FBD9}"/>
              </c:ext>
            </c:extLst>
          </c:dPt>
          <c:dLbls>
            <c:dLbl>
              <c:idx val="0"/>
              <c:layout>
                <c:manualLayout>
                  <c:x val="9.7222222222222127E-2"/>
                  <c:y val="-5.0925925925926013E-2"/>
                </c:manualLayout>
              </c:layout>
              <c:spPr>
                <a:solidFill>
                  <a:sysClr val="window" lastClr="FFFFFF"/>
                </a:solidFill>
                <a:ln>
                  <a:solidFill>
                    <a:srgbClr val="4472C4"/>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1-65D0-408A-9D30-1F4E3844776D}"/>
                </c:ext>
              </c:extLst>
            </c:dLbl>
            <c:dLbl>
              <c:idx val="1"/>
              <c:layout>
                <c:manualLayout>
                  <c:x val="-0.16944444444444445"/>
                  <c:y val="8.3333333333333329E-2"/>
                </c:manualLayout>
              </c:layout>
              <c:spPr>
                <a:solidFill>
                  <a:sysClr val="window" lastClr="FFFFFF"/>
                </a:solidFill>
                <a:ln>
                  <a:solidFill>
                    <a:srgbClr val="4472C4"/>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accent2"/>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3-65D0-408A-9D30-1F4E3844776D}"/>
                </c:ext>
              </c:extLst>
            </c:dLbl>
            <c:dLbl>
              <c:idx val="2"/>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3"/>
                      </a:solidFill>
                      <a:latin typeface="+mn-lt"/>
                      <a:ea typeface="+mn-ea"/>
                      <a:cs typeface="+mn-cs"/>
                    </a:defRPr>
                  </a:pPr>
                  <a:endParaRPr lang="en-US"/>
                </a:p>
              </c:txPr>
              <c:dLblPos val="outEnd"/>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4-6558-4BA3-A7AE-0FFE95A5FBD9}"/>
                </c:ext>
              </c:extLst>
            </c:dLbl>
            <c:spPr>
              <a:solidFill>
                <a:sysClr val="window" lastClr="FFFFFF"/>
              </a:solidFill>
              <a:ln>
                <a:solidFill>
                  <a:srgbClr val="4472C4"/>
                </a:solid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a:prstGeom prst="wedgeRectCallout">
                    <a:avLst/>
                  </a:prstGeom>
                  <a:noFill/>
                  <a:ln>
                    <a:noFill/>
                  </a:ln>
                </c15:spPr>
              </c:ext>
            </c:extLst>
          </c:dLbls>
          <c:cat>
            <c:strRef>
              <c:f>Lapas1!$A$46:$A$48</c:f>
              <c:strCache>
                <c:ptCount val="2"/>
                <c:pt idx="0">
                  <c:v>Nuomojamas savivaldybės būstas</c:v>
                </c:pt>
                <c:pt idx="1">
                  <c:v>Nuomojamas savivaldybės patalpos ekonominei veiklai</c:v>
                </c:pt>
              </c:strCache>
            </c:strRef>
          </c:cat>
          <c:val>
            <c:numRef>
              <c:f>Lapas1!$B$46:$B$48</c:f>
              <c:numCache>
                <c:formatCode>General</c:formatCode>
                <c:ptCount val="3"/>
                <c:pt idx="0">
                  <c:v>24444</c:v>
                </c:pt>
                <c:pt idx="1">
                  <c:v>4441</c:v>
                </c:pt>
              </c:numCache>
            </c:numRef>
          </c:val>
          <c:extLst>
            <c:ext xmlns:c16="http://schemas.microsoft.com/office/drawing/2014/chart" uri="{C3380CC4-5D6E-409C-BE32-E72D297353CC}">
              <c16:uniqueId val="{00000004-65D0-408A-9D30-1F4E3844776D}"/>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c76a531cfdc4297be70ce3224abb116" PartId="f88d62e7fa88417e9f4458c428aa46d1">
    <Part Type="preambule" DocPartId="6251ea796e234ae8abf2556ca47ab1bc" PartId="986fb4af0e9d417d99c6c3ccde0046b2"/>
    <Part Type="pastraipa" DocPartId="524e2baed27b4bab9d91b01302b40c16" PartId="51a774797b4a4178be46f20c979814f9"/>
    <Part Type="skirsnis" Title="RADVILIŠKO RAJONO SAVIVALDYBEI NUOSAVYBĖS TEISE PRIKLAUSANTIS IR PATIKĖJIMO TEISE VALDOMAS NEKILNOJAMASIS TURTAS" DocPartId="2a48500ee2274096967124ce4013d932" PartId="51e0684f5c844a4f8f39bd115daf35aa"/>
    <Part Type="skirsnis" Title="TURTAS, VALDOMAS PAGAL PATIKĖJIMO SUTARTIS" DocPartId="78ec79e8cc8045bbb2f883f76cd6a6e3" PartId="4376ce9fa338405393d035a153068eaf"/>
    <Part Type="skirsnis" Title="ĮSIGYTAS TURTAS" DocPartId="63d364308c1c4e0ea5282ea9fed40b4f" PartId="5ee59040d1104f2f9459ac260f0d2bbc"/>
    <Part Type="skirsnis" Title="PARDUOTAS NEKILNOJAMASIS TURTAS" DocPartId="ec9ba82f9b2a4e2abb532ca62bc756a4" PartId="b0749582236e4a53a626b367c0755407"/>
    <Part Type="skirsnis" Title="IŠNUOMOTAS NEKILNOJAMASIS TURTAS" DocPartId="c176c8219f454df2b329b56b1a1a9553" PartId="075ad96705b645649ba237cb55629eab"/>
    <Part Type="skirsnis" Title="PANAUDOS TEISE VALDOMAS TURTAS" DocPartId="d6d9812e415446caa00a785886cfa7bb" PartId="767142be618e43dbb669f4f448ef7d1d"/>
    <Part Type="skirsnis" Title="LAISVAS, NENAUDOJAMAS FUNKCIJOMS VYKDYTI SAVIVALDYBEI NUOSAVYBĖS TEISE PRIKLAUSANTIS NEKILNOJAMASIS TURTAS" DocPartId="d24c90a7fc0246d89bac201d52cd3c77" PartId="e9d319730e704104ba332164cce42fa2"/>
  </Part>
</Parts>
</file>

<file path=customXml/itemProps1.xml><?xml version="1.0" encoding="utf-8"?>
<ds:datastoreItem xmlns:ds="http://schemas.openxmlformats.org/officeDocument/2006/customXml" ds:itemID="{47964EAB-CEAE-4F60-886A-FDEB4B5F81AB}">
  <ds:schemaRefs>
    <ds:schemaRef ds:uri="http://schemas.openxmlformats.org/officeDocument/2006/bibliography"/>
  </ds:schemaRefs>
</ds:datastoreItem>
</file>

<file path=customXml/itemProps2.xml><?xml version="1.0" encoding="utf-8"?>
<ds:datastoreItem xmlns:ds="http://schemas.openxmlformats.org/officeDocument/2006/customXml" ds:itemID="{2802B4D5-C1A7-4202-9403-1C648A7DC7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625</Words>
  <Characters>4533</Characters>
  <Application>Microsoft Office Word</Application>
  <DocSecurity>4</DocSecurity>
  <Lines>181</Lines>
  <Paragraphs>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2024-09-26T10:39:00Z</dcterms:created>
  <dc:creator>Živilė Bieliauskienė</dc:creator>
  <lastModifiedBy>adlibuser</lastModifiedBy>
  <lastPrinted>2024-09-24T04:26:00Z</lastPrinted>
  <dcterms:modified xsi:type="dcterms:W3CDTF">2024-09-26T10:39:00Z</dcterms:modified>
  <revision>2</revision>
</coreProperties>
</file>