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6fee8efa12b413cafe6785946739625"/>
        <w:lock w:val="sdtLocked"/>
        <w:richText/>
      </w:sdtPr>
      <w:sdtContent>
        <w:p w14:paraId="34F90794"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4186711B">
          <w:pPr>
            <w:suppressAutoHyphens/>
            <w:ind w:firstLine="5812"/>
            <w:rPr>
              <w:sz w:val="22"/>
              <w:szCs w:val="22"/>
              <w:lang w:eastAsia="lt-LT"/>
            </w:rPr>
          </w:pPr>
          <w:r>
            <w:rPr>
              <w:sz w:val="22"/>
              <w:szCs w:val="22"/>
              <w:lang w:eastAsia="lt-LT"/>
            </w:rPr>
            <w:t xml:space="preserve">2025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285314DD">
          <w:pPr>
            <w:suppressAutoHyphens/>
            <w:jc w:val="center"/>
            <w:rPr>
              <w:b/>
              <w:bCs/>
              <w:sz w:val="22"/>
              <w:szCs w:val="22"/>
              <w:lang w:eastAsia="lt-LT"/>
            </w:rPr>
          </w:pPr>
          <w:r>
            <w:rPr>
              <w:b/>
              <w:bCs/>
              <w:sz w:val="22"/>
              <w:szCs w:val="22"/>
              <w:lang w:eastAsia="lt-LT"/>
            </w:rPr>
            <w:t xml:space="preserve">DĖL 2000 M. SPALIO 11 D. VALSTYBINĖS ŽEMĖS NUOMOS SUTARTIES </w:t>
          </w:r>
        </w:p>
        <w:p w14:paraId="0CC0E413" w14:textId="376D90E9">
          <w:pPr>
            <w:suppressAutoHyphens/>
            <w:jc w:val="center"/>
            <w:rPr>
              <w:b/>
              <w:bCs/>
              <w:sz w:val="22"/>
              <w:szCs w:val="22"/>
              <w:lang w:eastAsia="lt-LT"/>
            </w:rPr>
          </w:pPr>
          <w:r>
            <w:rPr>
              <w:b/>
              <w:bCs/>
              <w:sz w:val="22"/>
              <w:szCs w:val="22"/>
              <w:lang w:eastAsia="lt-LT"/>
            </w:rPr>
            <w:t xml:space="preserve">NR. N-29/00-0181 PAKEITIMO </w:t>
          </w:r>
        </w:p>
        <w:p w14:paraId="6994E96D" w14:textId="77777777">
          <w:pPr>
            <w:suppressAutoHyphens/>
            <w:ind w:firstLine="57"/>
            <w:jc w:val="center"/>
            <w:rPr>
              <w:b/>
              <w:bCs/>
              <w:sz w:val="22"/>
              <w:szCs w:val="22"/>
              <w:lang w:eastAsia="lt-LT"/>
            </w:rPr>
          </w:pPr>
        </w:p>
        <w:p w14:paraId="10CBE9A5" w14:textId="497DFE5E">
          <w:pPr>
            <w:suppressAutoHyphens/>
            <w:jc w:val="center"/>
            <w:rPr>
              <w:sz w:val="22"/>
              <w:szCs w:val="22"/>
              <w:lang w:eastAsia="lt-LT"/>
            </w:rPr>
          </w:pPr>
          <w:r>
            <w:rPr>
              <w:sz w:val="22"/>
              <w:szCs w:val="22"/>
              <w:lang w:eastAsia="lt-LT"/>
            </w:rPr>
            <w:t>2025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2e107563e5d84f6880d2a0d588ea73c3"/>
            <w:lock w:val="sdtLocked"/>
            <w:richText/>
          </w:sdtPr>
          <w:sdtContent>
            <w:p w14:paraId="0845B3EE" w14:textId="0288A944">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14:ligatures w14:val="standardContextual"/>
                </w:rPr>
                <w:t xml:space="preserve">, toliau vadinama nuomininku, </w:t>
              </w:r>
              <w:r>
                <w:rPr>
                  <w:sz w:val="22"/>
                  <w:szCs w:val="22"/>
                  <w:lang w:eastAsia="lt-LT"/>
                </w:rPr>
                <w:t>susitarėme pakeisti 2000 m. spalio 11 d. valstybinės žemės nuomos sutartį Nr. N-29/00-0181 (toliau – Susitarimas) ir susitarėme dėl tokių jos sąlygų:</w:t>
              </w:r>
            </w:p>
          </w:sdtContent>
        </w:sdt>
        <w:sdt>
          <w:sdtPr>
            <w:alias w:val="1 p."/>
            <w:tag w:val="part_9ddf658743f0477291d0642b9dbcc4a7"/>
            <w:lock w:val="sdtLocked"/>
            <w:richText/>
          </w:sdtPr>
          <w:sdtContent>
            <w:p w14:paraId="75146A54" w14:textId="641FA06B">
              <w:pPr>
                <w:suppressAutoHyphens/>
                <w:ind w:firstLine="680"/>
                <w:jc w:val="both"/>
                <w:rPr>
                  <w:sz w:val="22"/>
                  <w:szCs w:val="22"/>
                  <w:lang w:eastAsia="lt-LT"/>
                </w:rPr>
              </w:pPr>
              <w:sdt>
                <w:sdtPr>
                  <w:alias w:val="Numeris"/>
                  <w:tag w:val="nr_9ddf658743f0477291d0642b9dbcc4a7"/>
                  <w:lock w:val="sdtLocked"/>
                  <w:richText/>
                </w:sdtPr>
                <w:sdtContent>
                  <w:r>
                    <w:rPr>
                      <w:sz w:val="22"/>
                      <w:szCs w:val="22"/>
                      <w:lang w:eastAsia="lt-LT"/>
                    </w:rPr>
                    <w:t>1</w:t>
                  </w:r>
                </w:sdtContent>
              </w:sdt>
              <w:r>
                <w:rPr>
                  <w:sz w:val="22"/>
                  <w:szCs w:val="22"/>
                  <w:lang w:eastAsia="lt-LT"/>
                </w:rPr>
                <w:t>. Šalys pakeičia 2000 m. spalio 11 d. valstybinės žemės nuomos sutartį Nr. N-29/00-0181 (toliau – Sutartis) ir išdėsto ją nauja redakcija:</w:t>
              </w:r>
            </w:p>
            <w:p w14:paraId="773DD736" w14:textId="2B40138D">
              <w:pPr>
                <w:suppressAutoHyphens/>
                <w:ind w:firstLine="680"/>
                <w:jc w:val="both"/>
                <w:rPr>
                  <w:sz w:val="22"/>
                  <w:szCs w:val="22"/>
                  <w:lang w:eastAsia="lt-LT"/>
                </w:rPr>
              </w:pPr>
            </w:p>
            <w:sdt>
              <w:sdtPr>
                <w:alias w:val="citata"/>
                <w:tag w:val="part_7b0eefee11b146a79771c29b8a7068e9"/>
                <w:lock w:val="sdtLocked"/>
                <w:richText/>
              </w:sdtPr>
              <w:sdtContent>
                <w:sdt>
                  <w:sdtPr>
                    <w:alias w:val="skirsnis"/>
                    <w:tag w:val="part_23f4cb7968da423f98bbb8b00798a559"/>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23f4cb7968da423f98bbb8b00798a559"/>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3010732B">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toliau vadinama nuomotoju, ir</w:t>
                      </w:r>
                      <w:r>
                        <w:rPr>
                          <w:sz w:val="22"/>
                          <w:szCs w:val="22"/>
                          <w:lang w:eastAsia="lt-LT"/>
                        </w:rPr>
                        <w:t xml:space="preserve">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14:ligatures w14:val="standardContextual"/>
                        </w:rPr>
                        <w:t xml:space="preserve">, toliau vadinama nuomininku,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3b6e7b8e8dfc42c9bfe97376bab70411"/>
                        <w:lock w:val="sdtLocked"/>
                        <w:richText/>
                      </w:sdtPr>
                      <w:sdtContent>
                        <w:p w14:paraId="6DE69050" w14:textId="0A7A2656">
                          <w:pPr>
                            <w:suppressAutoHyphens/>
                            <w:ind w:firstLine="720"/>
                            <w:jc w:val="both"/>
                            <w:rPr>
                              <w:sz w:val="22"/>
                              <w:szCs w:val="22"/>
                              <w:lang w:eastAsia="lt-LT"/>
                            </w:rPr>
                          </w:pPr>
                          <w:sdt>
                            <w:sdtPr>
                              <w:alias w:val="Numeris"/>
                              <w:tag w:val="nr_3b6e7b8e8dfc42c9bfe97376bab70411"/>
                              <w:lock w:val="sdtLocked"/>
                              <w:richText/>
                            </w:sdtPr>
                            <w:sdtContent>
                              <w:r>
                                <w:rPr>
                                  <w:sz w:val="22"/>
                                  <w:szCs w:val="22"/>
                                  <w:lang w:eastAsia="lt-LT"/>
                                </w:rPr>
                                <w:t>1</w:t>
                              </w:r>
                            </w:sdtContent>
                          </w:sdt>
                          <w:r>
                            <w:rPr>
                              <w:sz w:val="22"/>
                              <w:szCs w:val="22"/>
                              <w:lang w:eastAsia="lt-LT"/>
                            </w:rPr>
                            <w:t>. Nuomotojas išnuomoja, o nuomininkas išsinuomoja 0,0359 ha ploto žemės sklypo dalį bendrai naudojamame 0,1221 ha sklype (kadastro Nr. 2901/0023:415, unikalus Nr. 2901-0023-0415), esančiame Šiaulių m. sav., Šiaulių m., Verdulių g. 34, (toliau – žemės sklypas) pastatams 1A1ž (unikalus Nr. 2993-8009-2010), 2I1ž (unikalus Nr. 2993-8009-2022) ir kitiems inžineriniams statiniams (unikalus Nr. 2993-8009-2030) eksploatuoti.</w:t>
                          </w:r>
                        </w:p>
                      </w:sdtContent>
                    </w:sdt>
                    <w:sdt>
                      <w:sdtPr>
                        <w:alias w:val="2 p."/>
                        <w:tag w:val="part_a614ee68876d4076bf87f7707079d3f1"/>
                        <w:lock w:val="sdtLocked"/>
                        <w:richText/>
                      </w:sdtPr>
                      <w:sdtContent>
                        <w:p w14:paraId="3FD5CBC1" w14:textId="494C1C6D">
                          <w:pPr>
                            <w:suppressAutoHyphens/>
                            <w:ind w:firstLine="737"/>
                            <w:jc w:val="both"/>
                            <w:rPr>
                              <w:color w:val="000000"/>
                              <w:sz w:val="22"/>
                              <w:szCs w:val="22"/>
                              <w:u w:val="single"/>
                              <w:lang w:eastAsia="lt-LT"/>
                              <w14:ligatures w14:val="standardContextual"/>
                            </w:rPr>
                          </w:pPr>
                          <w:sdt>
                            <w:sdtPr>
                              <w:alias w:val="Numeris"/>
                              <w:tag w:val="nr_a614ee68876d4076bf87f7707079d3f1"/>
                              <w:lock w:val="sdtLocked"/>
                              <w:richText/>
                            </w:sdtPr>
                            <w:sdtContent>
                              <w:r>
                                <w:rPr>
                                  <w:sz w:val="22"/>
                                  <w:szCs w:val="22"/>
                                  <w:lang w:eastAsia="lt-LT"/>
                                </w:rPr>
                                <w:t>2</w:t>
                              </w:r>
                            </w:sdtContent>
                          </w:sdt>
                          <w:r>
                            <w:rPr>
                              <w:sz w:val="22"/>
                              <w:szCs w:val="22"/>
                              <w:lang w:eastAsia="lt-LT"/>
                            </w:rPr>
                            <w:t xml:space="preserve">. Žemės sklypo dalis išnuomojama iki </w:t>
                          </w:r>
                          <w:r>
                            <w:rPr>
                              <w:sz w:val="22"/>
                              <w:szCs w:val="22"/>
                              <w:lang w:eastAsia="lt-LT"/>
                              <w14:ligatures w14:val="standardContextual"/>
                            </w:rPr>
                            <w:t>2030 m. spalio 11 d.</w:t>
                          </w:r>
                        </w:p>
                      </w:sdtContent>
                    </w:sdt>
                    <w:sdt>
                      <w:sdtPr>
                        <w:alias w:val="3 p."/>
                        <w:tag w:val="part_50d1b389d18542ce8bb05ae8dadf346e"/>
                        <w:lock w:val="sdtLocked"/>
                        <w:richText/>
                      </w:sdtPr>
                      <w:sdtContent>
                        <w:p w14:paraId="41810DF3" w14:textId="5AA7A03F">
                          <w:pPr>
                            <w:suppressAutoHyphens/>
                            <w:ind w:firstLine="720"/>
                            <w:jc w:val="both"/>
                            <w:rPr>
                              <w:sz w:val="22"/>
                              <w:szCs w:val="22"/>
                              <w:lang w:eastAsia="lt-LT"/>
                              <w14:ligatures w14:val="standardContextual"/>
                            </w:rPr>
                          </w:pPr>
                          <w:sdt>
                            <w:sdtPr>
                              <w:alias w:val="Numeris"/>
                              <w:tag w:val="nr_50d1b389d18542ce8bb05ae8dadf346e"/>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vienbučių ir dvibučių gyvenamųjų pastatų teritorijos.</w:t>
                          </w:r>
                        </w:p>
                      </w:sdtContent>
                    </w:sdt>
                    <w:sdt>
                      <w:sdtPr>
                        <w:alias w:val="4 p."/>
                        <w:tag w:val="part_74159a6045cb47fb839487743282fdca"/>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74159a6045cb47fb839487743282fdca"/>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e8dd6b2eaaf64ec5867ce4604d22902a"/>
                        <w:lock w:val="sdtLocked"/>
                        <w:richText/>
                      </w:sdtPr>
                      <w:sdtContent>
                        <w:p w14:paraId="33763A19" w14:textId="125C970C">
                          <w:pPr>
                            <w:suppressAutoHyphens/>
                            <w:ind w:firstLine="737"/>
                            <w:jc w:val="both"/>
                            <w:rPr>
                              <w:sz w:val="22"/>
                              <w:szCs w:val="22"/>
                              <w:lang w:eastAsia="lt-LT"/>
                            </w:rPr>
                          </w:pPr>
                          <w:sdt>
                            <w:sdtPr>
                              <w:alias w:val="Numeris"/>
                              <w:tag w:val="nr_e8dd6b2eaaf64ec5867ce4604d22902a"/>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ca541e9ee4df4a7a83c3e3e4b294fe4d"/>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ca541e9ee4df4a7a83c3e3e4b294fe4d"/>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cc4da3aa44ac4cb2a33e4a7968c86bd6"/>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cc4da3aa44ac4cb2a33e4a7968c86bd6"/>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2354719448824206b674242976a69eeb"/>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2354719448824206b674242976a69eeb"/>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a8f848143f0d4995854e438a47c41199"/>
                        <w:lock w:val="sdtLocked"/>
                        <w:richText/>
                      </w:sdtPr>
                      <w:sdtContent>
                        <w:p w14:paraId="7E85A6ED" w14:textId="77777777">
                          <w:pPr>
                            <w:suppressAutoHyphens/>
                            <w:ind w:firstLine="720"/>
                            <w:jc w:val="both"/>
                            <w:rPr>
                              <w:sz w:val="22"/>
                              <w:szCs w:val="22"/>
                              <w:lang w:eastAsia="lt-LT"/>
                            </w:rPr>
                          </w:pPr>
                          <w:sdt>
                            <w:sdtPr>
                              <w:alias w:val="Numeris"/>
                              <w:tag w:val="nr_a8f848143f0d4995854e438a47c41199"/>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e1ff6ca206cb487f8e4110a37dac4bc3"/>
                            <w:lock w:val="sdtLocked"/>
                            <w:richText/>
                          </w:sdtPr>
                          <w:sdtContent>
                            <w:p w14:paraId="6861C808" w14:textId="03A6BDBD">
                              <w:pPr>
                                <w:suppressAutoHyphens/>
                                <w:ind w:firstLine="720"/>
                                <w:jc w:val="both"/>
                                <w:rPr>
                                  <w:sz w:val="22"/>
                                  <w:szCs w:val="22"/>
                                  <w:lang w:eastAsia="lt-LT"/>
                                </w:rPr>
                              </w:pPr>
                              <w:sdt>
                                <w:sdtPr>
                                  <w:alias w:val="Numeris"/>
                                  <w:tag w:val="nr_e1ff6ca206cb487f8e4110a37dac4bc3"/>
                                  <w:lock w:val="sdtLocked"/>
                                  <w:richText/>
                                </w:sdtPr>
                                <w:sdtContent>
                                  <w:r>
                                    <w:rPr>
                                      <w:sz w:val="22"/>
                                      <w:szCs w:val="22"/>
                                      <w:lang w:eastAsia="lt-LT"/>
                                    </w:rPr>
                                    <w:t>9.1</w:t>
                                  </w:r>
                                </w:sdtContent>
                              </w:sdt>
                              <w:r>
                                <w:rPr>
                                  <w:sz w:val="22"/>
                                  <w:szCs w:val="22"/>
                                  <w:lang w:eastAsia="lt-LT"/>
                                </w:rPr>
                                <w:t>. kelio servitutas (tarnaujantis) – teisė važiuoti transporto priemonėmis 0,0013 ha plote;</w:t>
                              </w:r>
                            </w:p>
                          </w:sdtContent>
                        </w:sdt>
                        <w:sdt>
                          <w:sdtPr>
                            <w:alias w:val="9.2 pp."/>
                            <w:tag w:val="part_cf7f1c4c4f104ff998eaacea8cdfc5db"/>
                            <w:lock w:val="sdtLocked"/>
                            <w:richText/>
                          </w:sdtPr>
                          <w:sdtContent>
                            <w:p w14:paraId="0A43D784" w14:textId="6D4AA7C9">
                              <w:pPr>
                                <w:suppressAutoHyphens/>
                                <w:ind w:firstLine="720"/>
                                <w:jc w:val="both"/>
                                <w:rPr>
                                  <w:sz w:val="22"/>
                                  <w:szCs w:val="22"/>
                                  <w:lang w:eastAsia="lt-LT"/>
                                </w:rPr>
                              </w:pPr>
                              <w:sdt>
                                <w:sdtPr>
                                  <w:alias w:val="Numeris"/>
                                  <w:tag w:val="nr_cf7f1c4c4f104ff998eaacea8cdfc5db"/>
                                  <w:lock w:val="sdtLocked"/>
                                  <w:richText/>
                                </w:sdtPr>
                                <w:sdtContent>
                                  <w:r>
                                    <w:rPr>
                                      <w:sz w:val="22"/>
                                      <w:szCs w:val="22"/>
                                      <w:lang w:eastAsia="lt-LT"/>
                                    </w:rPr>
                                    <w:t>9.2</w:t>
                                  </w:r>
                                </w:sdtContent>
                              </w:sdt>
                              <w:r>
                                <w:rPr>
                                  <w:sz w:val="22"/>
                                  <w:szCs w:val="22"/>
                                  <w:lang w:eastAsia="lt-LT"/>
                                </w:rPr>
                                <w:t>. servitutas (tarnaujantis) – teisė įrengti ir aptarnauti komunikacijas, melioracijos įrenginius 0,1167 ha plote.</w:t>
                              </w:r>
                            </w:p>
                          </w:sdtContent>
                        </w:sdt>
                      </w:sdtContent>
                    </w:sdt>
                    <w:sdt>
                      <w:sdtPr>
                        <w:alias w:val="10 p."/>
                        <w:tag w:val="part_878f62a4933e4da8a269df6c63f0a695"/>
                        <w:lock w:val="sdtLocked"/>
                        <w:richText/>
                      </w:sdtPr>
                      <w:sdtContent>
                        <w:p w14:paraId="5151C320" w14:textId="30465958">
                          <w:pPr>
                            <w:suppressAutoHyphens/>
                            <w:ind w:firstLine="737"/>
                            <w:jc w:val="both"/>
                            <w:rPr>
                              <w:sz w:val="22"/>
                              <w:szCs w:val="22"/>
                              <w:lang w:eastAsia="lt-LT"/>
                              <w14:ligatures w14:val="standardContextual"/>
                            </w:rPr>
                          </w:pPr>
                          <w:sdt>
                            <w:sdtPr>
                              <w:alias w:val="Numeris"/>
                              <w:tag w:val="nr_878f62a4933e4da8a269df6c63f0a695"/>
                              <w:lock w:val="sdtLocked"/>
                              <w:richText/>
                            </w:sdtPr>
                            <w:sdtContent>
                              <w:r>
                                <w:rPr>
                                  <w:sz w:val="22"/>
                                  <w:szCs w:val="22"/>
                                  <w:lang w:eastAsia="lt-LT"/>
                                  <w14:ligatures w14:val="standardContextual"/>
                                </w:rPr>
                                <w:t>10</w:t>
                              </w:r>
                            </w:sdtContent>
                          </w:sdt>
                          <w:r>
                            <w:rPr>
                              <w:sz w:val="22"/>
                              <w:szCs w:val="22"/>
                              <w:lang w:eastAsia="lt-LT"/>
                              <w14:ligatures w14:val="standardContextual"/>
                            </w:rPr>
                            <w:t>. 0,0359 ha žemės sklypo dalies vertė pagal 2025 m. sausio 1 dienos verčių žemėlapius – 8 703 Eur (aštuoni tūkstančiai septyni šimtai trys eurai).</w:t>
                          </w:r>
                        </w:p>
                      </w:sdtContent>
                    </w:sdt>
                    <w:sdt>
                      <w:sdtPr>
                        <w:alias w:val="11 p."/>
                        <w:tag w:val="part_8e28ce1c7d6e42aa9f51228b9f35b000"/>
                        <w:lock w:val="sdtLocked"/>
                        <w:richText/>
                      </w:sdtPr>
                      <w:sdtContent>
                        <w:p w14:paraId="479018E8" w14:textId="77777777">
                          <w:pPr>
                            <w:suppressAutoHyphens/>
                            <w:ind w:firstLine="737"/>
                            <w:jc w:val="both"/>
                            <w:rPr>
                              <w:sz w:val="22"/>
                              <w:szCs w:val="22"/>
                              <w:lang w:eastAsia="lt-LT"/>
                            </w:rPr>
                          </w:pPr>
                          <w:sdt>
                            <w:sdtPr>
                              <w:alias w:val="Numeris"/>
                              <w:tag w:val="nr_8e28ce1c7d6e42aa9f51228b9f35b000"/>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5ae332d3843b4c83aae65b71d2ed364a"/>
                        <w:lock w:val="sdtLocked"/>
                        <w:richText/>
                      </w:sdtPr>
                      <w:sdtContent>
                        <w:p w14:paraId="3AA6E169" w14:textId="77777777">
                          <w:pPr>
                            <w:suppressAutoHyphens/>
                            <w:ind w:firstLine="720"/>
                            <w:jc w:val="both"/>
                            <w:rPr>
                              <w:sz w:val="22"/>
                              <w:szCs w:val="22"/>
                              <w:lang w:eastAsia="lt-LT"/>
                            </w:rPr>
                          </w:pPr>
                          <w:sdt>
                            <w:sdtPr>
                              <w:alias w:val="Numeris"/>
                              <w:tag w:val="nr_5ae332d3843b4c83aae65b71d2ed364a"/>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17dc4a46e19c482c85089d2e4e8cb905"/>
                        <w:lock w:val="sdtLocked"/>
                        <w:richText/>
                      </w:sdtPr>
                      <w:sdtContent>
                        <w:p w14:paraId="2F223E4E" w14:textId="77777777">
                          <w:pPr>
                            <w:suppressAutoHyphens/>
                            <w:ind w:firstLine="720"/>
                            <w:jc w:val="both"/>
                            <w:rPr>
                              <w:sz w:val="22"/>
                              <w:szCs w:val="22"/>
                              <w:lang w:eastAsia="lt-LT"/>
                            </w:rPr>
                          </w:pPr>
                          <w:sdt>
                            <w:sdtPr>
                              <w:alias w:val="Numeris"/>
                              <w:tag w:val="nr_17dc4a46e19c482c85089d2e4e8cb905"/>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1a600b0202444f6b81c6ffd0ffaa6c11"/>
                            <w:lock w:val="sdtLocked"/>
                            <w:richText/>
                          </w:sdtPr>
                          <w:sdtContent>
                            <w:p w14:paraId="4FBD02E9" w14:textId="77777777">
                              <w:pPr>
                                <w:suppressAutoHyphens/>
                                <w:ind w:firstLine="720"/>
                                <w:jc w:val="both"/>
                                <w:rPr>
                                  <w:sz w:val="22"/>
                                  <w:szCs w:val="22"/>
                                  <w:lang w:eastAsia="lt-LT"/>
                                </w:rPr>
                              </w:pPr>
                              <w:sdt>
                                <w:sdtPr>
                                  <w:alias w:val="Numeris"/>
                                  <w:tag w:val="nr_1a600b0202444f6b81c6ffd0ffaa6c11"/>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0432ed3ddad048e79bf4a3834bb014cb"/>
                            <w:lock w:val="sdtLocked"/>
                            <w:richText/>
                          </w:sdtPr>
                          <w:sdtContent>
                            <w:p w14:paraId="212596EA" w14:textId="77777777">
                              <w:pPr>
                                <w:suppressAutoHyphens/>
                                <w:ind w:firstLine="720"/>
                                <w:jc w:val="both"/>
                                <w:rPr>
                                  <w:sz w:val="22"/>
                                  <w:szCs w:val="22"/>
                                  <w:lang w:eastAsia="lt-LT"/>
                                </w:rPr>
                              </w:pPr>
                              <w:sdt>
                                <w:sdtPr>
                                  <w:alias w:val="Numeris"/>
                                  <w:tag w:val="nr_0432ed3ddad048e79bf4a3834bb014cb"/>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809525cc39d24de3be9e654b1a629c1a"/>
                        <w:lock w:val="sdtLocked"/>
                        <w:richText/>
                      </w:sdtPr>
                      <w:sdtContent>
                        <w:p w14:paraId="3A1B428F" w14:textId="77777777">
                          <w:pPr>
                            <w:suppressAutoHyphens/>
                            <w:ind w:firstLine="720"/>
                            <w:jc w:val="both"/>
                            <w:rPr>
                              <w:sz w:val="22"/>
                              <w:szCs w:val="22"/>
                              <w:lang w:eastAsia="lt-LT"/>
                            </w:rPr>
                          </w:pPr>
                          <w:sdt>
                            <w:sdtPr>
                              <w:alias w:val="Numeris"/>
                              <w:tag w:val="nr_809525cc39d24de3be9e654b1a629c1a"/>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8c85a266b751443dae1303a01ef3b6d2"/>
                        <w:lock w:val="sdtLocked"/>
                        <w:richText/>
                      </w:sdtPr>
                      <w:sdtContent>
                        <w:p w14:paraId="1DBF9D45" w14:textId="77777777">
                          <w:pPr>
                            <w:suppressAutoHyphens/>
                            <w:ind w:firstLine="737"/>
                            <w:jc w:val="both"/>
                            <w:rPr>
                              <w:sz w:val="22"/>
                              <w:szCs w:val="22"/>
                              <w:lang w:eastAsia="lt-LT"/>
                            </w:rPr>
                          </w:pPr>
                          <w:sdt>
                            <w:sdtPr>
                              <w:alias w:val="Numeris"/>
                              <w:tag w:val="nr_8c85a266b751443dae1303a01ef3b6d2"/>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5B01211A" w14:textId="77777777">
                          <w:pPr>
                            <w:suppressAutoHyphens/>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6 p."/>
                        <w:tag w:val="part_66436948bfc64d5a9fe897ec8c3642b0"/>
                        <w:lock w:val="sdtLocked"/>
                        <w:richText/>
                      </w:sdtPr>
                      <w:sdtContent>
                        <w:p w14:paraId="3C76514D" w14:textId="77777777">
                          <w:pPr>
                            <w:suppressAutoHyphens/>
                            <w:ind w:firstLine="720"/>
                            <w:jc w:val="both"/>
                            <w:rPr>
                              <w:sz w:val="22"/>
                              <w:szCs w:val="22"/>
                              <w:lang w:eastAsia="lt-LT"/>
                            </w:rPr>
                          </w:pPr>
                          <w:sdt>
                            <w:sdtPr>
                              <w:alias w:val="Numeris"/>
                              <w:tag w:val="nr_66436948bfc64d5a9fe897ec8c3642b0"/>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055d37c0326844b2afc5a28d72c3146c"/>
                        <w:lock w:val="sdtLocked"/>
                        <w:richText/>
                      </w:sdtPr>
                      <w:sdtContent>
                        <w:p w14:paraId="2219D4B6" w14:textId="77777777">
                          <w:pPr>
                            <w:suppressAutoHyphens/>
                            <w:ind w:firstLine="720"/>
                            <w:jc w:val="both"/>
                            <w:rPr>
                              <w:sz w:val="22"/>
                              <w:szCs w:val="22"/>
                              <w:lang w:eastAsia="lt-LT"/>
                            </w:rPr>
                          </w:pPr>
                          <w:sdt>
                            <w:sdtPr>
                              <w:alias w:val="Numeris"/>
                              <w:tag w:val="nr_055d37c0326844b2afc5a28d72c3146c"/>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dc3b57fc091b4795b2b67e1a749cf6ad"/>
                        <w:lock w:val="sdtLocked"/>
                        <w:richText/>
                      </w:sdtPr>
                      <w:sdtContent>
                        <w:p w14:paraId="54020682" w14:textId="77777777">
                          <w:pPr>
                            <w:suppressAutoHyphens/>
                            <w:ind w:firstLine="720"/>
                            <w:jc w:val="both"/>
                            <w:rPr>
                              <w:sz w:val="22"/>
                              <w:szCs w:val="22"/>
                              <w:lang w:eastAsia="lt-LT"/>
                            </w:rPr>
                          </w:pPr>
                          <w:sdt>
                            <w:sdtPr>
                              <w:alias w:val="Numeris"/>
                              <w:tag w:val="nr_dc3b57fc091b4795b2b67e1a749cf6ad"/>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7479ce79f08a40379d5b2b2cc681ec56"/>
                        <w:lock w:val="sdtLocked"/>
                        <w:richText/>
                      </w:sdtPr>
                      <w:sdtContent>
                        <w:p w14:paraId="6CC09280" w14:textId="77777777">
                          <w:pPr>
                            <w:suppressAutoHyphens/>
                            <w:ind w:firstLine="720"/>
                            <w:jc w:val="both"/>
                            <w:rPr>
                              <w:sz w:val="22"/>
                              <w:szCs w:val="22"/>
                              <w:lang w:eastAsia="lt-LT"/>
                            </w:rPr>
                          </w:pPr>
                          <w:sdt>
                            <w:sdtPr>
                              <w:alias w:val="Numeris"/>
                              <w:tag w:val="nr_7479ce79f08a40379d5b2b2cc681ec56"/>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32C11A35" w14:textId="77777777">
                          <w:pPr>
                            <w:suppressAutoHyphens/>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780a77dd588f418fa952781ec0414172"/>
                        <w:lock w:val="sdtLocked"/>
                        <w:richText/>
                      </w:sdtPr>
                      <w:sdtContent>
                        <w:p w14:paraId="351737B3" w14:textId="77777777">
                          <w:pPr>
                            <w:suppressAutoHyphens/>
                            <w:ind w:firstLine="720"/>
                            <w:jc w:val="both"/>
                            <w:rPr>
                              <w:sz w:val="22"/>
                              <w:szCs w:val="22"/>
                              <w:lang w:eastAsia="lt-LT"/>
                            </w:rPr>
                          </w:pPr>
                          <w:sdt>
                            <w:sdtPr>
                              <w:alias w:val="Numeris"/>
                              <w:tag w:val="nr_780a77dd588f418fa952781ec0414172"/>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56C09CB3" w14:textId="77777777">
                          <w:pPr>
                            <w:suppressAutoHyphens/>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1692bce717394e4abff12981d5160d8b"/>
                        <w:lock w:val="sdtLocked"/>
                        <w:richText/>
                      </w:sdtPr>
                      <w:sdtContent>
                        <w:p w14:paraId="36487497" w14:textId="77777777">
                          <w:pPr>
                            <w:suppressAutoHyphens/>
                            <w:ind w:firstLine="720"/>
                            <w:jc w:val="both"/>
                            <w:rPr>
                              <w:sz w:val="22"/>
                              <w:szCs w:val="22"/>
                              <w:lang w:eastAsia="lt-LT"/>
                            </w:rPr>
                          </w:pPr>
                          <w:sdt>
                            <w:sdtPr>
                              <w:alias w:val="Numeris"/>
                              <w:tag w:val="nr_1692bce717394e4abff12981d5160d8b"/>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c3975fb4e17a474a8d062210c0835df6"/>
                            <w:lock w:val="sdtLocked"/>
                            <w:richText/>
                          </w:sdtPr>
                          <w:sdtContent>
                            <w:p w14:paraId="14AD9E79" w14:textId="77777777">
                              <w:pPr>
                                <w:suppressAutoHyphens/>
                                <w:ind w:firstLine="720"/>
                                <w:jc w:val="both"/>
                                <w:rPr>
                                  <w:sz w:val="22"/>
                                  <w:szCs w:val="22"/>
                                  <w:lang w:eastAsia="lt-LT"/>
                                </w:rPr>
                              </w:pPr>
                              <w:sdt>
                                <w:sdtPr>
                                  <w:alias w:val="Numeris"/>
                                  <w:tag w:val="nr_c3975fb4e17a474a8d062210c0835df6"/>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da21d93544354162b97ce5b093eadfd6"/>
                            <w:lock w:val="sdtLocked"/>
                            <w:richText/>
                          </w:sdtPr>
                          <w:sdtContent>
                            <w:p w14:paraId="63A544B9" w14:textId="77777777">
                              <w:pPr>
                                <w:suppressAutoHyphens/>
                                <w:ind w:firstLine="720"/>
                                <w:jc w:val="both"/>
                                <w:rPr>
                                  <w:sz w:val="22"/>
                                  <w:szCs w:val="22"/>
                                  <w:lang w:eastAsia="lt-LT"/>
                                </w:rPr>
                              </w:pPr>
                              <w:sdt>
                                <w:sdtPr>
                                  <w:alias w:val="Numeris"/>
                                  <w:tag w:val="nr_da21d93544354162b97ce5b093eadfd6"/>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923985b3bed847f0aa816cda9c00e1fd"/>
                            <w:lock w:val="sdtLocked"/>
                            <w:richText/>
                          </w:sdtPr>
                          <w:sdtContent>
                            <w:p w14:paraId="564A52F5" w14:textId="77777777">
                              <w:pPr>
                                <w:suppressAutoHyphens/>
                                <w:ind w:firstLine="720"/>
                                <w:jc w:val="both"/>
                                <w:rPr>
                                  <w:sz w:val="22"/>
                                  <w:szCs w:val="22"/>
                                  <w:lang w:eastAsia="lt-LT"/>
                                </w:rPr>
                              </w:pPr>
                              <w:sdt>
                                <w:sdtPr>
                                  <w:alias w:val="Numeris"/>
                                  <w:tag w:val="nr_923985b3bed847f0aa816cda9c00e1fd"/>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5c052bd23320415681ae3ac6a1c188dd"/>
                            <w:lock w:val="sdtLocked"/>
                            <w:richText/>
                          </w:sdtPr>
                          <w:sdtContent>
                            <w:p w14:paraId="7C5D7477" w14:textId="77777777">
                              <w:pPr>
                                <w:suppressAutoHyphens/>
                                <w:ind w:firstLine="720"/>
                                <w:jc w:val="both"/>
                                <w:rPr>
                                  <w:sz w:val="22"/>
                                  <w:szCs w:val="22"/>
                                  <w:lang w:eastAsia="lt-LT"/>
                                </w:rPr>
                              </w:pPr>
                              <w:sdt>
                                <w:sdtPr>
                                  <w:alias w:val="Numeris"/>
                                  <w:tag w:val="nr_5c052bd23320415681ae3ac6a1c188dd"/>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86bbbb23b62349a19bbbfadb98f516cf"/>
                            <w:lock w:val="sdtLocked"/>
                            <w:richText/>
                          </w:sdtPr>
                          <w:sdtContent>
                            <w:p w14:paraId="7D095484" w14:textId="38F5E5D8">
                              <w:pPr>
                                <w:suppressAutoHyphens/>
                                <w:ind w:firstLine="737"/>
                                <w:jc w:val="both"/>
                                <w:rPr>
                                  <w:sz w:val="22"/>
                                  <w:szCs w:val="22"/>
                                  <w:lang w:eastAsia="lt-LT"/>
                                </w:rPr>
                              </w:pPr>
                              <w:sdt>
                                <w:sdtPr>
                                  <w:alias w:val="Numeris"/>
                                  <w:tag w:val="nr_86bbbb23b62349a19bbbfadb98f516cf"/>
                                  <w:lock w:val="sdtLocked"/>
                                  <w:richText/>
                                </w:sdtPr>
                                <w:sdtContent>
                                  <w:r>
                                    <w:rPr>
                                      <w:sz w:val="22"/>
                                      <w:szCs w:val="22"/>
                                      <w:lang w:eastAsia="lt-LT"/>
                                    </w:rPr>
                                    <w:t>21.5</w:t>
                                  </w:r>
                                </w:sdtContent>
                              </w:sdt>
                              <w:r>
                                <w:rPr>
                                  <w:sz w:val="22"/>
                                  <w:szCs w:val="22"/>
                                  <w:lang w:eastAsia="lt-LT"/>
                                </w:rPr>
                                <w:t>. kai nuomotojas nustato, kad nuomininkas naudoja statinius ir (ar) įrenginius ne pagal Nekilnojamojo turto kadastre įrašytą jų tiesioginę paskirtį ir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1.6 pp."/>
                            <w:tag w:val="part_2ef7745185264f189aaffc61164ec4e5"/>
                            <w:lock w:val="sdtLocked"/>
                            <w:richText/>
                          </w:sdtPr>
                          <w:sdtContent>
                            <w:p w14:paraId="386BCF13" w14:textId="77777777">
                              <w:pPr>
                                <w:suppressAutoHyphens/>
                                <w:ind w:firstLine="720"/>
                                <w:jc w:val="both"/>
                                <w:rPr>
                                  <w:sz w:val="22"/>
                                  <w:szCs w:val="22"/>
                                  <w:lang w:eastAsia="lt-LT"/>
                                </w:rPr>
                              </w:pPr>
                              <w:sdt>
                                <w:sdtPr>
                                  <w:alias w:val="Numeris"/>
                                  <w:tag w:val="nr_2ef7745185264f189aaffc61164ec4e5"/>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931e5d6ca0364e7498bb6387c85d0f5f"/>
                            <w:lock w:val="sdtLocked"/>
                            <w:richText/>
                          </w:sdtPr>
                          <w:sdtContent>
                            <w:p w14:paraId="1AF3E72B" w14:textId="77777777">
                              <w:pPr>
                                <w:suppressAutoHyphens/>
                                <w:ind w:firstLine="720"/>
                                <w:jc w:val="both"/>
                                <w:rPr>
                                  <w:sz w:val="22"/>
                                  <w:szCs w:val="22"/>
                                  <w:lang w:eastAsia="lt-LT"/>
                                </w:rPr>
                              </w:pPr>
                              <w:sdt>
                                <w:sdtPr>
                                  <w:alias w:val="Numeris"/>
                                  <w:tag w:val="nr_931e5d6ca0364e7498bb6387c85d0f5f"/>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8a68ff7bca954fe5b032e5a80a90d185"/>
                            <w:lock w:val="sdtLocked"/>
                            <w:richText/>
                          </w:sdtPr>
                          <w:sdtContent>
                            <w:p w14:paraId="19F8193E" w14:textId="77777777">
                              <w:pPr>
                                <w:suppressAutoHyphens/>
                                <w:ind w:firstLine="720"/>
                                <w:jc w:val="both"/>
                                <w:rPr>
                                  <w:sz w:val="22"/>
                                  <w:szCs w:val="22"/>
                                  <w:lang w:eastAsia="lt-LT"/>
                                </w:rPr>
                              </w:pPr>
                              <w:sdt>
                                <w:sdtPr>
                                  <w:alias w:val="Numeris"/>
                                  <w:tag w:val="nr_8a68ff7bca954fe5b032e5a80a90d185"/>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62bf1d97837c49c39ec1b7a6f04d5136"/>
                            <w:lock w:val="sdtLocked"/>
                            <w:richText/>
                          </w:sdtPr>
                          <w:sdtContent>
                            <w:p w14:paraId="5DED10FA" w14:textId="77777777">
                              <w:pPr>
                                <w:suppressAutoHyphens/>
                                <w:ind w:firstLine="720"/>
                                <w:jc w:val="both"/>
                                <w:rPr>
                                  <w:sz w:val="22"/>
                                  <w:szCs w:val="22"/>
                                  <w:lang w:eastAsia="lt-LT"/>
                                </w:rPr>
                              </w:pPr>
                              <w:sdt>
                                <w:sdtPr>
                                  <w:alias w:val="Numeris"/>
                                  <w:tag w:val="nr_62bf1d97837c49c39ec1b7a6f04d5136"/>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c6c35cce1e1f439ebe724f024e3dad4c"/>
                        <w:lock w:val="sdtLocked"/>
                        <w:richText/>
                      </w:sdtPr>
                      <w:sdtContent>
                        <w:p w14:paraId="6AB11C29" w14:textId="77777777">
                          <w:pPr>
                            <w:suppressAutoHyphens/>
                            <w:ind w:firstLine="720"/>
                            <w:jc w:val="both"/>
                            <w:rPr>
                              <w:sz w:val="22"/>
                              <w:szCs w:val="22"/>
                              <w:lang w:eastAsia="lt-LT"/>
                            </w:rPr>
                          </w:pPr>
                          <w:sdt>
                            <w:sdtPr>
                              <w:alias w:val="Numeris"/>
                              <w:tag w:val="nr_c6c35cce1e1f439ebe724f024e3dad4c"/>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e7a247ed62974241b243a0721bab9865"/>
                        <w:lock w:val="sdtLocked"/>
                        <w:richText/>
                      </w:sdtPr>
                      <w:sdtContent>
                        <w:p w14:paraId="27924CD4" w14:textId="77777777">
                          <w:pPr>
                            <w:suppressAutoHyphens/>
                            <w:ind w:firstLine="720"/>
                            <w:jc w:val="both"/>
                            <w:rPr>
                              <w:sz w:val="22"/>
                              <w:szCs w:val="22"/>
                              <w:lang w:eastAsia="lt-LT"/>
                            </w:rPr>
                          </w:pPr>
                          <w:sdt>
                            <w:sdtPr>
                              <w:alias w:val="Numeris"/>
                              <w:tag w:val="nr_e7a247ed62974241b243a0721bab9865"/>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0f1db81a87f74ce4b599eee1e002b762"/>
                        <w:lock w:val="sdtLocked"/>
                        <w:richText/>
                      </w:sdtPr>
                      <w:sdtContent>
                        <w:p w14:paraId="329A2520" w14:textId="7BFAFD83">
                          <w:pPr>
                            <w:suppressAutoHyphens/>
                            <w:ind w:firstLine="720"/>
                            <w:jc w:val="both"/>
                            <w:rPr>
                              <w:sz w:val="22"/>
                              <w:szCs w:val="22"/>
                              <w:lang w:eastAsia="lt-LT"/>
                            </w:rPr>
                          </w:pPr>
                          <w:sdt>
                            <w:sdtPr>
                              <w:alias w:val="Numeris"/>
                              <w:tag w:val="nr_0f1db81a87f74ce4b599eee1e002b762"/>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26fdf4cd6f6d4beabc5b6395fc37cb69"/>
                        <w:lock w:val="sdtLocked"/>
                        <w:richText/>
                      </w:sdtPr>
                      <w:sdtContent>
                        <w:p w14:paraId="5E8F1ABC" w14:textId="77777777">
                          <w:pPr>
                            <w:suppressAutoHyphens/>
                            <w:ind w:firstLine="720"/>
                            <w:jc w:val="both"/>
                            <w:rPr>
                              <w:sz w:val="22"/>
                              <w:szCs w:val="22"/>
                              <w:lang w:eastAsia="lt-LT"/>
                            </w:rPr>
                          </w:pPr>
                          <w:sdt>
                            <w:sdtPr>
                              <w:alias w:val="Numeris"/>
                              <w:tag w:val="nr_26fdf4cd6f6d4beabc5b6395fc37cb69"/>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44095b87dd8549ea96599281f57192bb"/>
                        <w:lock w:val="sdtLocked"/>
                        <w:richText/>
                      </w:sdtPr>
                      <w:sdtContent>
                        <w:p w14:paraId="406C42C9" w14:textId="77777777">
                          <w:pPr>
                            <w:suppressAutoHyphens/>
                            <w:ind w:firstLine="720"/>
                            <w:jc w:val="both"/>
                            <w:rPr>
                              <w:sz w:val="22"/>
                              <w:szCs w:val="22"/>
                              <w:lang w:eastAsia="lt-LT"/>
                            </w:rPr>
                          </w:pPr>
                          <w:sdt>
                            <w:sdtPr>
                              <w:alias w:val="Numeris"/>
                              <w:tag w:val="nr_44095b87dd8549ea96599281f57192bb"/>
                              <w:lock w:val="sdtLocked"/>
                              <w:richText/>
                            </w:sdtPr>
                            <w:sdtContent>
                              <w:r>
                                <w:rPr>
                                  <w:sz w:val="22"/>
                                  <w:szCs w:val="22"/>
                                  <w:lang w:eastAsia="lt-LT"/>
                                  <w14:ligatures w14:val="standardContextual"/>
                                </w:rPr>
                                <w:t>26</w:t>
                              </w:r>
                            </w:sdtContent>
                          </w:sdt>
                          <w:r>
                            <w:rPr>
                              <w:sz w:val="22"/>
                              <w:szCs w:val="22"/>
                              <w:lang w:eastAsia="lt-LT"/>
                              <w14:ligatures w14:val="standardContextual"/>
                            </w:rPr>
                            <w:t xml:space="preserve">. </w:t>
                          </w:r>
                          <w:r>
                            <w:rPr>
                              <w:sz w:val="22"/>
                              <w:szCs w:val="22"/>
                              <w:lang w:eastAsia="lt-LT"/>
                            </w:rPr>
                            <w:t>Sutartis įsigalioja nuo jos pasirašymo momento (pasirašymo momentu laikoma data, kai sutartį pasirašo paskutinė jos šalis) ir sudaryta 2 (dviem) egzemplioriais, kurių vienas paliekamas nuomotojui, kitas egzempliorius įteikiamas nuomininkui.</w:t>
                          </w:r>
                        </w:p>
                        <w:p w14:paraId="4D2CAC14" w14:textId="40CB773E">
                          <w:pPr>
                            <w:widowControl w:val="0"/>
                            <w:tabs>
                              <w:tab w:val="right" w:leader="underscore" w:pos="9072"/>
                            </w:tabs>
                            <w:suppressAutoHyphens/>
                            <w:ind w:firstLine="737"/>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87f046b65c1c4b708c3c98768a1506fc"/>
            <w:lock w:val="sdtLocked"/>
            <w:richText/>
          </w:sdtPr>
          <w:sdtContent>
            <w:p w14:paraId="1DDD6F98" w14:textId="77777777">
              <w:pPr>
                <w:suppressAutoHyphens/>
                <w:ind w:firstLine="737"/>
                <w:jc w:val="both"/>
                <w:rPr>
                  <w:sz w:val="22"/>
                  <w:szCs w:val="22"/>
                  <w:lang w:eastAsia="lt-LT"/>
                </w:rPr>
              </w:pPr>
              <w:sdt>
                <w:sdtPr>
                  <w:alias w:val="Numeris"/>
                  <w:tag w:val="nr_87f046b65c1c4b708c3c98768a1506fc"/>
                  <w:lock w:val="sdtLocked"/>
                  <w:richText/>
                </w:sdtPr>
                <w:sdtContent>
                  <w:r>
                    <w:rPr>
                      <w:sz w:val="22"/>
                      <w:szCs w:val="22"/>
                      <w:lang w:eastAsia="lt-LT"/>
                    </w:rPr>
                    <w:t>2</w:t>
                  </w:r>
                </w:sdtContent>
              </w:sdt>
              <w:r>
                <w:rPr>
                  <w:sz w:val="22"/>
                  <w:szCs w:val="22"/>
                  <w:lang w:eastAsia="lt-LT"/>
                </w:rPr>
                <w:t>. Nuomininkas įsipareigoja laikytis Susitarimo, juo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ba52e96c30204b498f99043066643490"/>
            <w:lock w:val="sdtLocked"/>
            <w:richText/>
          </w:sdtPr>
          <w:sdtContent>
            <w:p w14:paraId="530ECFA4" w14:textId="77777777">
              <w:pPr>
                <w:suppressAutoHyphens/>
                <w:ind w:firstLine="737"/>
                <w:jc w:val="both"/>
                <w:rPr>
                  <w:sz w:val="22"/>
                  <w:szCs w:val="22"/>
                  <w:lang w:eastAsia="lt-LT"/>
                </w:rPr>
              </w:pPr>
              <w:sdt>
                <w:sdtPr>
                  <w:alias w:val="Numeris"/>
                  <w:tag w:val="nr_ba52e96c30204b498f99043066643490"/>
                  <w:lock w:val="sdtLocked"/>
                  <w:richText/>
                </w:sdtPr>
                <w:sdtContent>
                  <w:r>
                    <w:rPr>
                      <w:sz w:val="22"/>
                      <w:szCs w:val="22"/>
                      <w:lang w:eastAsia="lt-LT"/>
                    </w:rPr>
                    <w:t>3</w:t>
                  </w:r>
                </w:sdtContent>
              </w:sdt>
              <w:r>
                <w:rPr>
                  <w:sz w:val="22"/>
                  <w:szCs w:val="22"/>
                  <w:lang w:eastAsia="lt-LT"/>
                </w:rPr>
                <w:t>. Šalys susitaria, kad atskirai Susitarime išdėstyta naujos redakcijos Sutartis nesirašoma, o sudaromas tik Susitarimas.</w:t>
              </w:r>
            </w:p>
          </w:sdtContent>
        </w:sdt>
        <w:sdt>
          <w:sdtPr>
            <w:alias w:val="4 p."/>
            <w:tag w:val="part_ea0630b0c12d41268618b36efeba1a4b"/>
            <w:lock w:val="sdtLocked"/>
            <w:richText/>
          </w:sdtPr>
          <w:sdtContent>
            <w:p w14:paraId="7A40B3F8" w14:textId="77777777">
              <w:pPr>
                <w:suppressAutoHyphens/>
                <w:ind w:firstLine="737"/>
                <w:jc w:val="both"/>
                <w:rPr>
                  <w:sz w:val="22"/>
                  <w:szCs w:val="22"/>
                  <w:lang w:eastAsia="lt-LT"/>
                </w:rPr>
              </w:pPr>
              <w:sdt>
                <w:sdtPr>
                  <w:alias w:val="Numeris"/>
                  <w:tag w:val="nr_ea0630b0c12d41268618b36efeba1a4b"/>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3df001ee9fb4462ca01b774327df1692"/>
            <w:lock w:val="sdtLocked"/>
            <w:richText/>
          </w:sdtPr>
          <w:sdtContent>
            <w:p w14:paraId="1F4538CB" w14:textId="77777777">
              <w:pPr>
                <w:widowControl w:val="0"/>
                <w:tabs>
                  <w:tab w:val="right" w:leader="underscore" w:pos="9072"/>
                </w:tabs>
                <w:suppressAutoHyphens/>
                <w:ind w:firstLine="737"/>
                <w:jc w:val="both"/>
                <w:rPr>
                  <w:sz w:val="22"/>
                  <w:szCs w:val="22"/>
                  <w:lang w:eastAsia="lt-LT"/>
                </w:rPr>
              </w:pPr>
              <w:sdt>
                <w:sdtPr>
                  <w:alias w:val="Numeris"/>
                  <w:tag w:val="nr_3df001ee9fb4462ca01b774327df1692"/>
                  <w:lock w:val="sdtLocked"/>
                  <w:richText/>
                </w:sdtPr>
                <w:sdtContent>
                  <w:r>
                    <w:rPr>
                      <w:sz w:val="22"/>
                      <w:szCs w:val="22"/>
                      <w:lang w:eastAsia="lt-LT"/>
                    </w:rPr>
                    <w:t>5</w:t>
                  </w:r>
                </w:sdtContent>
              </w:sdt>
              <w:r>
                <w:rPr>
                  <w:sz w:val="22"/>
                  <w:szCs w:val="22"/>
                  <w:lang w:eastAsia="lt-LT"/>
                </w:rPr>
                <w:t xml:space="preserve">. </w:t>
              </w:r>
              <w:r>
                <w:rPr>
                  <w:sz w:val="22"/>
                  <w:szCs w:val="22"/>
                  <w:lang w:eastAsia="lt-LT"/>
                  <w14:ligatures w14:val="standardContextual"/>
                </w:rPr>
                <w:t xml:space="preserve">Susitarimas įsigalioja nuo jo pasirašymo momento (pasirašymo momentu laikoma data, kai Susitarimą </w:t>
              </w:r>
              <w:r>
                <w:rPr>
                  <w:sz w:val="22"/>
                  <w:szCs w:val="22"/>
                  <w:lang w:eastAsia="lt-LT"/>
                </w:rPr>
                <w:t>pasirašo paskutinė jo šalis) ir sudarytas 2 egzemplioriais, kurių vienas paliekamas nuomotojui, kitas egzempliorius įteikiamas nuomininkui.</w:t>
              </w:r>
            </w:p>
            <w:p w14:paraId="35FC53C5" w14:textId="77777777">
              <w:pPr>
                <w:suppressAutoHyphens/>
                <w:ind w:firstLine="737"/>
                <w:jc w:val="both"/>
                <w:rPr>
                  <w:sz w:val="22"/>
                  <w:szCs w:val="22"/>
                  <w:lang w:eastAsia="lt-LT"/>
                </w:rPr>
              </w:pPr>
            </w:p>
            <w:p w14:paraId="335865DF" w14:textId="77777777">
              <w:pPr>
                <w:widowControl w:val="0"/>
                <w:suppressAutoHyphens/>
                <w:jc w:val="both"/>
                <w:rPr>
                  <w:sz w:val="22"/>
                  <w:szCs w:val="22"/>
                  <w:lang w:eastAsia="lt-LT"/>
                  <w14:ligatures w14:val="standardContextual"/>
                </w:rPr>
              </w:pPr>
            </w:p>
            <w:p w14:paraId="42F833EA" w14:textId="6148E2E4">
              <w:pPr>
                <w:widowControl w:val="0"/>
                <w:suppressAutoHyphens/>
                <w:ind w:firstLine="4320"/>
                <w:jc w:val="both"/>
                <w:rPr>
                  <w:sz w:val="22"/>
                  <w:szCs w:val="22"/>
                  <w:lang w:eastAsia="lt-LT"/>
                  <w14:ligatures w14:val="standardContextual"/>
                </w:rPr>
              </w:pPr>
            </w:p>
            <w:p w14:paraId="46EC7644" w14:textId="77777777">
              <w:pPr>
                <w:widowControl w:val="0"/>
                <w:suppressAutoHyphens/>
                <w:ind w:firstLine="737"/>
                <w:jc w:val="both"/>
                <w:rPr>
                  <w:sz w:val="22"/>
                  <w:szCs w:val="22"/>
                  <w:lang w:eastAsia="lt-LT"/>
                  <w14:ligatures w14:val="standardContextual"/>
                </w:rPr>
              </w:pPr>
            </w:p>
            <w:p w14:paraId="1AA5788D" w14:textId="67178726">
              <w:pPr>
                <w:suppressAutoHyphens/>
                <w:jc w:val="both"/>
                <w:rPr>
                  <w:sz w:val="22"/>
                  <w:szCs w:val="22"/>
                  <w:lang w:eastAsia="lt-LT"/>
                </w:rPr>
              </w:pPr>
              <w:r>
                <w:rPr>
                  <w:sz w:val="22"/>
                  <w:szCs w:val="22"/>
                  <w:lang w:eastAsia="lt-LT"/>
                  <w14:ligatures w14:val="standardContextual"/>
                </w:rPr>
                <w:t>Nuomininkas____________________________________________________________________________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AB88B8" w14:textId="77777777">
      <w:pPr>
        <w:suppressAutoHyphens/>
        <w:rPr>
          <w:szCs w:val="24"/>
          <w:lang w:eastAsia="lt-LT"/>
        </w:rPr>
      </w:pPr>
      <w:r>
        <w:rPr>
          <w:szCs w:val="24"/>
          <w:lang w:eastAsia="lt-LT"/>
        </w:rPr>
        <w:separator/>
      </w:r>
    </w:p>
  </w:endnote>
  <w:endnote w:type="continuationSeparator" w:id="0">
    <w:p w14:paraId="325DBC6C"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61899"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1A8A8E"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C5FD1"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EC9D4" w14:textId="77777777">
      <w:pPr>
        <w:suppressAutoHyphens/>
        <w:rPr>
          <w:szCs w:val="24"/>
          <w:lang w:eastAsia="lt-LT"/>
        </w:rPr>
      </w:pPr>
      <w:r>
        <w:rPr>
          <w:szCs w:val="24"/>
          <w:lang w:eastAsia="lt-LT"/>
        </w:rPr>
        <w:separator/>
      </w:r>
    </w:p>
  </w:footnote>
  <w:footnote w:type="continuationSeparator" w:id="0">
    <w:p w14:paraId="43D2FA31"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28B8F"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54044"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417bde4c32f41b2a5787963ac6a2c88" PartId="f6fee8efa12b413cafe6785946739625">
    <Part Type="preambule" DocPartId="ac8b0dbca7df4d91acf024235e288694" PartId="2e107563e5d84f6880d2a0d588ea73c3"/>
    <Part Type="punktas" Nr="1" Abbr="1 p." DocPartId="80480dbcf50d4d379a6148532d497094" PartId="9ddf658743f0477291d0642b9dbcc4a7">
      <Part Type="citata" DocPartId="41cf471ea69b451dbec735ba7294cc7b" PartId="7b0eefee11b146a79771c29b8a7068e9">
        <Part Type="skirsnis" Title="VALSTYBINĖS ŽEMĖS NUOMOS SUTARTIS" DocPartId="7cb5aee7cbe74ac8871c7649dc0309b1" PartId="23f4cb7968da423f98bbb8b00798a559">
          <Part Type="punktas" Nr="1" Abbr="1 p." DocPartId="012f96f0be114b6a88e07c922030ae03" PartId="3b6e7b8e8dfc42c9bfe97376bab70411"/>
          <Part Type="punktas" Nr="2" Abbr="2 p." DocPartId="afbb87cc6cae42c380857de0cf497fab" PartId="a614ee68876d4076bf87f7707079d3f1"/>
          <Part Type="punktas" Nr="3" Abbr="3 p." DocPartId="1013f2a4993f44e6ba42da591385ba17" PartId="50d1b389d18542ce8bb05ae8dadf346e"/>
          <Part Type="punktas" Nr="4" Abbr="4 p." DocPartId="61a6b6f63d254de29a846513f3b739f8" PartId="74159a6045cb47fb839487743282fdca"/>
          <Part Type="punktas" Nr="5" Abbr="5 p." DocPartId="73e300f9d1ca48bb909d04c61619e145" PartId="e8dd6b2eaaf64ec5867ce4604d22902a"/>
          <Part Type="punktas" Nr="6" Abbr="6 p." DocPartId="2c322539622843c9822f1b0b264cb3ed" PartId="ca541e9ee4df4a7a83c3e3e4b294fe4d"/>
          <Part Type="punktas" Nr="7" Abbr="7 p." DocPartId="f70dcc28324541ecb5f303ab3685f848" PartId="cc4da3aa44ac4cb2a33e4a7968c86bd6"/>
          <Part Type="punktas" Nr="8" Abbr="8 p." DocPartId="d00084f81592409eb0befc5e54f33915" PartId="2354719448824206b674242976a69eeb"/>
          <Part Type="punktas" Nr="9" Abbr="9 p." DocPartId="df00d8b05de24d40a2ad34ce5dc6ac58" PartId="a8f848143f0d4995854e438a47c41199">
            <Part Type="papunktis" Nr="9.1" Abbr="9.1 pp." DocPartId="61b9e2b3aa08412baf04adaaae35d16a" PartId="e1ff6ca206cb487f8e4110a37dac4bc3"/>
            <Part Type="papunktis" Nr="9.2" Abbr="9.2 pp." DocPartId="56cb8670e48f467481b62fbcc11b37ce" PartId="cf7f1c4c4f104ff998eaacea8cdfc5db"/>
          </Part>
          <Part Type="punktas" Nr="10" Abbr="10 p." DocPartId="5896f3fce8fa4365bbe7d736210a540f" PartId="878f62a4933e4da8a269df6c63f0a695"/>
          <Part Type="punktas" Nr="11" Abbr="11 p." DocPartId="510cd720f7174b60b26e80807e7da99c" PartId="8e28ce1c7d6e42aa9f51228b9f35b000"/>
          <Part Type="punktas" Nr="12" Abbr="12 p." DocPartId="7e912ab1e5ad4667b633269de4c7717e" PartId="5ae332d3843b4c83aae65b71d2ed364a"/>
          <Part Type="punktas" Nr="13" Abbr="13 p." DocPartId="e2924a50db9449a486e3c46adb119eee" PartId="17dc4a46e19c482c85089d2e4e8cb905">
            <Part Type="papunktis" Nr="13.1" Abbr="13.1 pp." DocPartId="c5c2bbb1deeb4075b6ef3b7d3545819d" PartId="1a600b0202444f6b81c6ffd0ffaa6c11"/>
            <Part Type="papunktis" Nr="13.2" Abbr="13.2 pp." DocPartId="ee94d5bc144742aca42dac6d63c7d4fc" PartId="0432ed3ddad048e79bf4a3834bb014cb"/>
          </Part>
          <Part Type="punktas" Nr="14" Abbr="14 p." DocPartId="ae92454d553644bdbda1e03e84b2116b" PartId="809525cc39d24de3be9e654b1a629c1a"/>
          <Part Type="punktas" Nr="15" Abbr="15 p." DocPartId="da7ed11e12fc4102bd30c2acd6d23f52" PartId="8c85a266b751443dae1303a01ef3b6d2"/>
          <Part Type="punktas" Nr="16" Abbr="16 p." DocPartId="ffa847a5c6fa49b39620aee61b787b77" PartId="66436948bfc64d5a9fe897ec8c3642b0"/>
          <Part Type="punktas" Nr="17" Abbr="17 p." DocPartId="4993113f25ee4126bd05081de6526c74" PartId="055d37c0326844b2afc5a28d72c3146c"/>
          <Part Type="punktas" Nr="18" Abbr="18 p." DocPartId="a381c2d09e0f45fbb6104f1b68712858" PartId="dc3b57fc091b4795b2b67e1a749cf6ad"/>
          <Part Type="punktas" Nr="19" Abbr="19 p." DocPartId="bd16d628fa5746bdaafa444e21d4bbeb" PartId="7479ce79f08a40379d5b2b2cc681ec56"/>
          <Part Type="punktas" Nr="20" Abbr="20 p." DocPartId="3295f3d5be254b8786d62579b57bc563" PartId="780a77dd588f418fa952781ec0414172"/>
          <Part Type="punktas" Nr="21" Abbr="21 p." DocPartId="5566f838b01c400f9da86e67ef216311" PartId="1692bce717394e4abff12981d5160d8b">
            <Part Type="papunktis" Nr="21.1" Abbr="21.1 pp." DocPartId="d822e328f66f4f9daca4998ad9b5113f" PartId="c3975fb4e17a474a8d062210c0835df6"/>
            <Part Type="papunktis" Nr="21.2" Abbr="21.2 pp." DocPartId="fcdf735e28ff4d53b0e40d136a65d688" PartId="da21d93544354162b97ce5b093eadfd6"/>
            <Part Type="papunktis" Nr="21.3" Abbr="21.3 pp." DocPartId="8f83cc08a64f4532bdfe41ea2c8a3f8e" PartId="923985b3bed847f0aa816cda9c00e1fd"/>
            <Part Type="papunktis" Nr="21.4" Abbr="21.4 pp." DocPartId="16294f79eb6e421eb8fde2d1e43dcade" PartId="5c052bd23320415681ae3ac6a1c188dd"/>
            <Part Type="papunktis" Nr="21.5" Abbr="21.5 pp." DocPartId="acc366378ea24a70bd5696411d5dbe95" PartId="86bbbb23b62349a19bbbfadb98f516cf"/>
            <Part Type="papunktis" Nr="21.6" Abbr="21.6 pp." DocPartId="fa539dc145004a80815126ce7edc8bec" PartId="2ef7745185264f189aaffc61164ec4e5"/>
            <Part Type="papunktis" Nr="21.7" Abbr="21.7 pp." DocPartId="a1083e3e90b24d5391c58c76ac8cfd90" PartId="931e5d6ca0364e7498bb6387c85d0f5f"/>
            <Part Type="papunktis" Nr="21.8" Abbr="21.8 pp." DocPartId="408eed67a967415eb2ab0d26c2a2ca86" PartId="8a68ff7bca954fe5b032e5a80a90d185"/>
            <Part Type="papunktis" Nr="21.9" Abbr="21.9 pp." DocPartId="7fca332578db49ba9a4d2c3c8a550617" PartId="62bf1d97837c49c39ec1b7a6f04d5136"/>
          </Part>
          <Part Type="punktas" Nr="22" Abbr="22 p." DocPartId="1ae4304f8f364db79cde663cd5881d61" PartId="c6c35cce1e1f439ebe724f024e3dad4c"/>
          <Part Type="punktas" Nr="23" Abbr="23 p." DocPartId="20a91a9dd58542d69f253b0699da0055" PartId="e7a247ed62974241b243a0721bab9865"/>
          <Part Type="punktas" Nr="24" Abbr="24 p." DocPartId="a7153e16b11a48f39a1ac4d8c8c7f3af" PartId="0f1db81a87f74ce4b599eee1e002b762"/>
          <Part Type="punktas" Nr="25" Abbr="25 p." DocPartId="a464e70feb2245d6ace73e84f4d1b04d" PartId="26fdf4cd6f6d4beabc5b6395fc37cb69"/>
          <Part Type="punktas" Nr="26" Abbr="26 p." DocPartId="126f3bfa09564f1a838824b312834d48" PartId="44095b87dd8549ea96599281f57192bb"/>
        </Part>
      </Part>
    </Part>
    <Part Type="punktas" Nr="2" Abbr="2 p." DocPartId="05825d288eb94b729853af6d5a728d79" PartId="87f046b65c1c4b708c3c98768a1506fc"/>
    <Part Type="punktas" Nr="3" Abbr="3 p." DocPartId="362de6e4f01f4085b0029c9185b878f5" PartId="ba52e96c30204b498f99043066643490"/>
    <Part Type="punktas" Nr="4" Abbr="4 p." DocPartId="83a72a34f1e84e2983716465c383ef58" PartId="ea0630b0c12d41268618b36efeba1a4b"/>
    <Part Type="punktas" Nr="5" Abbr="5 p." DocPartId="ab8cfb643a79409c814ac12156a13d45" PartId="3df001ee9fb4462ca01b774327df1692"/>
  </Part>
</Parts>
</file>

<file path=customXml/itemProps1.xml><?xml version="1.0" encoding="utf-8"?>
<ds:datastoreItem xmlns:ds="http://schemas.openxmlformats.org/officeDocument/2006/customXml" ds:itemID="{0F68490A-CB14-4482-8412-47B208D59DBF}">
  <ds:schemaRefs>
    <ds:schemaRef ds:uri="http://schemas.openxmlformats.org/officeDocument/2006/bibliography"/>
  </ds:schemaRefs>
</ds:datastoreItem>
</file>

<file path=customXml/itemProps2.xml><?xml version="1.0" encoding="utf-8"?>
<ds:datastoreItem xmlns:ds="http://schemas.openxmlformats.org/officeDocument/2006/customXml" ds:itemID="{5304FEDD-273B-4D3C-9ADB-FBDA102503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1923</Words>
  <Characters>13406</Characters>
  <Application>Microsoft Office Word</Application>
  <DocSecurity>4</DocSecurity>
  <Lines>194</Lines>
  <Paragraphs>70</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15259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2025-09-02T11:34:00Z</dcterms:created>
  <dc:creator>Stepas Žutautas</dc:creator>
  <dc:language>en-US</dc:language>
  <lastModifiedBy>adlibuser</lastModifiedBy>
  <lastPrinted>2025-08-07T05:57:00Z</lastPrinted>
  <dcterms:modified xsi:type="dcterms:W3CDTF">2025-09-02T11:34:00Z</dcterms:modified>
  <revision>2</revision>
  <dc:title>999999999</dc:title>
</coreProperties>
</file>