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f72e882c15486390ffdac08bb6a620"/>
        <w:lock w:val="sdtLocked"/>
        <w:richText/>
      </w:sdtPr>
      <w:sdtContent>
        <w:p>
          <w:pPr>
            <w:tabs>
              <w:tab w:val="center" w:pos="4986"/>
              <w:tab w:val="right" w:pos="9972"/>
            </w:tabs>
          </w:pPr>
        </w:p>
        <w:p>
          <w:pPr>
            <w:suppressAutoHyphens/>
            <w:ind w:left="5670" w:firstLine="1560"/>
            <w:jc w:val="both"/>
            <w:rPr>
              <w:b/>
              <w:bCs/>
              <w:szCs w:val="24"/>
            </w:rPr>
          </w:pPr>
          <w:r>
            <w:rPr>
              <w:b/>
              <w:bCs/>
              <w:szCs w:val="24"/>
            </w:rPr>
            <w:t xml:space="preserve">Projekto </w:t>
          </w:r>
        </w:p>
        <w:p>
          <w:pPr>
            <w:suppressAutoHyphens/>
            <w:ind w:left="5670" w:firstLine="1560"/>
            <w:jc w:val="both"/>
            <w:rPr>
              <w:b/>
              <w:bCs/>
              <w:szCs w:val="24"/>
            </w:rPr>
          </w:pPr>
          <w:r>
            <w:rPr>
              <w:b/>
              <w:bCs/>
              <w:szCs w:val="24"/>
            </w:rPr>
            <w:t>lyginamasis variantas</w:t>
          </w:r>
        </w:p>
        <w:p>
          <w:pPr>
            <w:suppressAutoHyphens/>
            <w:ind w:left="5670" w:hanging="850"/>
            <w:jc w:val="both"/>
            <w:rPr>
              <w:b/>
              <w:bCs/>
              <w:szCs w:val="24"/>
            </w:rPr>
          </w:pPr>
        </w:p>
      </w:sdtContent>
    </w:sdt>
    <w:sdt>
      <w:sdtPr>
        <w:alias w:val="patvirtinta"/>
        <w:tag w:val="part_e2c6703fabf441e091b79575c6e12373"/>
        <w:lock w:val="sdtLocked"/>
        <w:richText/>
      </w:sdtPr>
      <w:sdtContent>
        <w:p>
          <w:pPr>
            <w:suppressAutoHyphens/>
            <w:ind w:firstLine="4820"/>
            <w:rPr>
              <w:bCs/>
              <w:szCs w:val="24"/>
            </w:rPr>
          </w:pPr>
          <w:r>
            <w:rPr>
              <w:bCs/>
              <w:szCs w:val="24"/>
            </w:rPr>
            <w:t>PATVIRTINTA</w:t>
          </w:r>
        </w:p>
        <w:p>
          <w:pPr>
            <w:suppressAutoHyphens/>
            <w:ind w:firstLine="4820"/>
            <w:rPr>
              <w:bCs/>
              <w:szCs w:val="24"/>
            </w:rPr>
          </w:pPr>
          <w:r>
            <w:rPr>
              <w:bCs/>
              <w:szCs w:val="24"/>
            </w:rPr>
            <w:t xml:space="preserve">Šiaulių miesto savivaldybės tarybos </w:t>
          </w:r>
        </w:p>
        <w:p>
          <w:pPr>
            <w:suppressAutoHyphens/>
            <w:ind w:firstLine="4820"/>
            <w:rPr>
              <w:bCs/>
              <w:szCs w:val="24"/>
            </w:rPr>
          </w:pPr>
          <w:r>
            <w:rPr>
              <w:bCs/>
              <w:szCs w:val="24"/>
            </w:rPr>
            <w:t xml:space="preserve">2023 m. kovo 30 d. sprendimu Nr. T-99 </w:t>
          </w:r>
        </w:p>
        <w:p>
          <w:pPr>
            <w:suppressAutoHyphens/>
            <w:ind w:left="4820"/>
            <w:rPr>
              <w:bCs/>
              <w:szCs w:val="24"/>
            </w:rPr>
          </w:pPr>
          <w:r>
            <w:rPr>
              <w:bCs/>
              <w:szCs w:val="24"/>
            </w:rPr>
            <w:t xml:space="preserve">(2024 m. spalio 3 d. sprendimu Nr. T-387 redakcija) </w:t>
          </w:r>
        </w:p>
        <w:sdt>
          <w:sdtPr>
            <w:alias w:val="Pavadinimas"/>
            <w:tag w:val="title_e2c6703fabf441e091b79575c6e12373"/>
            <w:lock w:val="sdtLocked"/>
            <w:richText/>
          </w:sdtPr>
          <w:sdtContent>
            <w:p>
              <w:pPr>
                <w:suppressAutoHyphens/>
                <w:ind w:firstLine="4820"/>
                <w:rPr>
                  <w:b/>
                  <w:szCs w:val="24"/>
                </w:rPr>
              </w:pPr>
              <w:r>
                <w:rPr>
                  <w:b/>
                  <w:szCs w:val="24"/>
                </w:rPr>
                <w:t xml:space="preserve">(Šiaulių miesto savivaldybės tarybos </w:t>
              </w:r>
            </w:p>
            <w:p>
              <w:pPr>
                <w:suppressAutoHyphens/>
                <w:ind w:firstLine="4820"/>
                <w:rPr>
                  <w:b/>
                  <w:szCs w:val="24"/>
                </w:rPr>
              </w:pPr>
              <w:r>
                <w:rPr>
                  <w:b/>
                  <w:szCs w:val="24"/>
                </w:rPr>
                <w:t xml:space="preserve">202  m. ________  d. sprendimo Nr. ____</w:t>
              </w:r>
            </w:p>
            <w:p>
              <w:pPr>
                <w:suppressAutoHyphens/>
                <w:ind w:firstLine="4820"/>
                <w:rPr>
                  <w:b/>
                  <w:szCs w:val="24"/>
                </w:rPr>
              </w:pPr>
              <w:r>
                <w:rPr>
                  <w:b/>
                  <w:szCs w:val="24"/>
                </w:rPr>
                <w:t>redakcija)</w:t>
              </w:r>
            </w:p>
          </w:sdtContent>
        </w:sdt>
        <w:p>
          <w:pPr>
            <w:suppressAutoHyphens/>
            <w:jc w:val="center"/>
            <w:rPr>
              <w:bCs/>
              <w:i/>
              <w:iCs/>
              <w:color w:val="EE0000"/>
              <w:szCs w:val="24"/>
            </w:rPr>
          </w:pPr>
        </w:p>
        <w:p>
          <w:pPr>
            <w:suppressAutoHyphens/>
            <w:jc w:val="center"/>
            <w:rPr>
              <w:bCs/>
              <w:i/>
              <w:iCs/>
              <w:color w:val="EE0000"/>
              <w:szCs w:val="24"/>
            </w:rPr>
          </w:pPr>
        </w:p>
        <w:sdt>
          <w:sdtPr>
            <w:alias w:val="skirsnis"/>
            <w:tag w:val="part_010e33e7e0324f28a1a9e5a8829de105"/>
            <w:lock w:val="sdtLocked"/>
            <w:richText/>
          </w:sdtPr>
          <w:sdtContent>
            <w:p>
              <w:pPr>
                <w:suppressAutoHyphens/>
                <w:jc w:val="center"/>
                <w:rPr>
                  <w:bCs/>
                  <w:szCs w:val="24"/>
                </w:rPr>
              </w:pPr>
              <w:sdt>
                <w:sdtPr>
                  <w:alias w:val="Pavadinimas"/>
                  <w:tag w:val="title_010e33e7e0324f28a1a9e5a8829de105"/>
                  <w:lock w:val="sdtLocked"/>
                  <w:richText/>
                </w:sdtPr>
                <w:sdtContent>
                  <w:r>
                    <w:rPr>
                      <w:bCs/>
                      <w:szCs w:val="24"/>
                    </w:rPr>
                    <w:t>ŠIAULIŲ MIESTO SAVIVALDYBĖS SMULKIOJO IR VIDUTINIO VERSLO RĖMIMO NUOSTATAI</w:t>
                  </w:r>
                </w:sdtContent>
              </w:sdt>
            </w:p>
            <w:p>
              <w:pPr>
                <w:jc w:val="center"/>
                <w:rPr>
                  <w:szCs w:val="24"/>
                </w:rPr>
              </w:pPr>
            </w:p>
          </w:sdtContent>
        </w:sdt>
        <w:sdt>
          <w:sdtPr>
            <w:alias w:val="skyrius"/>
            <w:tag w:val="part_e5fe02f2d75c483883f13439dcee6ce3"/>
            <w:lock w:val="sdtLocked"/>
            <w:richText/>
          </w:sdtPr>
          <w:sdtContent>
            <w:p>
              <w:pPr>
                <w:keepNext/>
                <w:tabs>
                  <w:tab w:val="left" w:pos="0"/>
                </w:tabs>
                <w:jc w:val="center"/>
                <w:rPr>
                  <w:bCs/>
                  <w:szCs w:val="24"/>
                </w:rPr>
              </w:pPr>
              <w:sdt>
                <w:sdtPr>
                  <w:alias w:val="Numeris"/>
                  <w:tag w:val="nr_e5fe02f2d75c483883f13439dcee6ce3"/>
                  <w:lock w:val="sdtLocked"/>
                  <w:richText/>
                </w:sdtPr>
                <w:sdtContent>
                  <w:r>
                    <w:rPr>
                      <w:bCs/>
                      <w:szCs w:val="24"/>
                    </w:rPr>
                    <w:t>I</w:t>
                  </w:r>
                </w:sdtContent>
              </w:sdt>
              <w:r>
                <w:rPr>
                  <w:bCs/>
                  <w:szCs w:val="24"/>
                </w:rPr>
                <w:t xml:space="preserve"> SKYRIUS</w:t>
              </w:r>
            </w:p>
            <w:p>
              <w:pPr>
                <w:keepNext/>
                <w:tabs>
                  <w:tab w:val="left" w:pos="0"/>
                </w:tabs>
                <w:jc w:val="center"/>
                <w:rPr>
                  <w:bCs/>
                  <w:szCs w:val="24"/>
                </w:rPr>
              </w:pPr>
              <w:sdt>
                <w:sdtPr>
                  <w:alias w:val="Pavadinimas"/>
                  <w:tag w:val="title_e5fe02f2d75c483883f13439dcee6ce3"/>
                  <w:lock w:val="sdtLocked"/>
                  <w:richText/>
                </w:sdtPr>
                <w:sdtContent>
                  <w:r>
                    <w:rPr>
                      <w:bCs/>
                      <w:szCs w:val="24"/>
                    </w:rPr>
                    <w:t>BENDROSIOS NUOSTATOS</w:t>
                  </w:r>
                </w:sdtContent>
              </w:sdt>
            </w:p>
            <w:p>
              <w:pPr>
                <w:tabs>
                  <w:tab w:val="left" w:pos="567"/>
                  <w:tab w:val="left" w:pos="851"/>
                </w:tabs>
                <w:suppressAutoHyphens/>
                <w:ind w:firstLine="567"/>
                <w:jc w:val="both"/>
                <w:rPr>
                  <w:szCs w:val="24"/>
                </w:rPr>
              </w:pPr>
            </w:p>
            <w:sdt>
              <w:sdtPr>
                <w:alias w:val="1 p."/>
                <w:tag w:val="part_ca3b6e1e8ae444db926df5ff23f76147"/>
                <w:lock w:val="sdtLocked"/>
                <w:richText/>
              </w:sdtPr>
              <w:sdtContent>
                <w:p>
                  <w:pPr>
                    <w:tabs>
                      <w:tab w:val="left" w:pos="567"/>
                      <w:tab w:val="left" w:pos="851"/>
                    </w:tabs>
                    <w:suppressAutoHyphens/>
                    <w:ind w:firstLine="567"/>
                    <w:jc w:val="both"/>
                    <w:rPr>
                      <w:szCs w:val="24"/>
                    </w:rPr>
                  </w:pPr>
                  <w:sdt>
                    <w:sdtPr>
                      <w:alias w:val="Numeris"/>
                      <w:tag w:val="nr_ca3b6e1e8ae444db926df5ff23f76147"/>
                      <w:lock w:val="sdtLocked"/>
                      <w:richText/>
                    </w:sdtPr>
                    <w:sdtContent>
                      <w:r>
                        <w:rPr>
                          <w:szCs w:val="24"/>
                        </w:rPr>
                        <w:t>1</w:t>
                      </w:r>
                    </w:sdtContent>
                  </w:sdt>
                  <w:r>
                    <w:rPr>
                      <w:szCs w:val="24"/>
                    </w:rPr>
                    <w:t>.</w:t>
                    <w:tab/>
                    <w:t>Šiaulių miesto savivaldybės smulkiojo ir vidutinio verslo rėmimo nuostatai (toliau – Nuostatai) reglamentuoja Šiaulių miesto savivaldybės smulkiojo ir vidutinio verslo subjektams (toliau – SVV subjektai) teikiamos finansinės paramos (toliau – parama) priemones ir dydžius, paramos skyrimo reikalavimus, Šiaulių miesto savivaldybės smulkiojo ir vidutinio verslo rėmimo lėšų (toliau – paramos lėšos) administravimo tvarką, reikalavimus paramai gauti, paramos gavėjų atsakomybę ir paramos panaudojimo kontrolę.</w:t>
                  </w:r>
                </w:p>
              </w:sdtContent>
            </w:sdt>
            <w:sdt>
              <w:sdtPr>
                <w:alias w:val="2 p."/>
                <w:tag w:val="part_7986a8295dc749808a4b86d8ca401158"/>
                <w:lock w:val="sdtLocked"/>
                <w:richText/>
              </w:sdtPr>
              <w:sdtContent>
                <w:p>
                  <w:pPr>
                    <w:tabs>
                      <w:tab w:val="left" w:pos="851"/>
                    </w:tabs>
                    <w:suppressAutoHyphens/>
                    <w:ind w:firstLine="567"/>
                    <w:jc w:val="both"/>
                    <w:rPr>
                      <w:szCs w:val="24"/>
                    </w:rPr>
                  </w:pPr>
                  <w:sdt>
                    <w:sdtPr>
                      <w:alias w:val="Numeris"/>
                      <w:tag w:val="nr_7986a8295dc749808a4b86d8ca401158"/>
                      <w:lock w:val="sdtLocked"/>
                      <w:richText/>
                    </w:sdtPr>
                    <w:sdtContent>
                      <w:r>
                        <w:rPr>
                          <w:szCs w:val="24"/>
                        </w:rPr>
                        <w:t>2</w:t>
                      </w:r>
                    </w:sdtContent>
                  </w:sdt>
                  <w:r>
                    <w:rPr>
                      <w:szCs w:val="24"/>
                    </w:rPr>
                    <w:t>.</w:t>
                    <w:tab/>
                    <w:t>Nuostatai parengti vadovaujantis Lietuvos Respublikos smulkiojo ir vidutinio verslo plėtros įstatymu (toliau – Įstatymas).</w:t>
                  </w:r>
                </w:p>
              </w:sdtContent>
            </w:sdt>
            <w:sdt>
              <w:sdtPr>
                <w:alias w:val="3 p."/>
                <w:tag w:val="part_eb4e448b962149d1bf3005b8fa5d5abf"/>
                <w:lock w:val="sdtLocked"/>
                <w:richText/>
              </w:sdtPr>
              <w:sdtContent>
                <w:p>
                  <w:pPr>
                    <w:tabs>
                      <w:tab w:val="left" w:pos="567"/>
                    </w:tabs>
                    <w:suppressAutoHyphens/>
                    <w:ind w:firstLine="567"/>
                    <w:jc w:val="both"/>
                    <w:rPr>
                      <w:szCs w:val="24"/>
                    </w:rPr>
                  </w:pPr>
                  <w:sdt>
                    <w:sdtPr>
                      <w:alias w:val="Numeris"/>
                      <w:tag w:val="nr_eb4e448b962149d1bf3005b8fa5d5abf"/>
                      <w:lock w:val="sdtLocked"/>
                      <w:richText/>
                    </w:sdtPr>
                    <w:sdtContent>
                      <w:r>
                        <w:rPr>
                          <w:szCs w:val="24"/>
                        </w:rPr>
                        <w:t>3</w:t>
                      </w:r>
                    </w:sdtContent>
                  </w:sdt>
                  <w:r>
                    <w:rPr>
                      <w:szCs w:val="24"/>
                    </w:rPr>
                    <w:t xml:space="preserve">. Smulkiojo ir vidutinio verslo rėmimo tikslas – skatinti smulkiojo ir vidutinio  verslo kūrimąsi, sudaryti palankias sąlygas verslo plėtrai, naujoms darbo vietoms kurti ir darbuotojų profesiniam tobulėjimui, skatinti kurti inovatyvų verslą.</w:t>
                  </w:r>
                </w:p>
              </w:sdtContent>
            </w:sdt>
            <w:sdt>
              <w:sdtPr>
                <w:alias w:val="4 p."/>
                <w:tag w:val="part_3132a6c03203476abbe2641033212a9f"/>
                <w:lock w:val="sdtLocked"/>
                <w:richText/>
              </w:sdtPr>
              <w:sdtContent>
                <w:p>
                  <w:pPr>
                    <w:tabs>
                      <w:tab w:val="left" w:pos="567"/>
                    </w:tabs>
                    <w:suppressAutoHyphens/>
                    <w:ind w:firstLine="546"/>
                    <w:jc w:val="both"/>
                    <w:rPr>
                      <w:szCs w:val="24"/>
                    </w:rPr>
                  </w:pPr>
                  <w:sdt>
                    <w:sdtPr>
                      <w:alias w:val="Numeris"/>
                      <w:tag w:val="nr_3132a6c03203476abbe2641033212a9f"/>
                      <w:lock w:val="sdtLocked"/>
                      <w:richText/>
                    </w:sdtPr>
                    <w:sdtContent>
                      <w:r>
                        <w:rPr>
                          <w:szCs w:val="24"/>
                        </w:rPr>
                        <w:t>4</w:t>
                      </w:r>
                    </w:sdtContent>
                  </w:sdt>
                  <w:r>
                    <w:rPr>
                      <w:szCs w:val="24"/>
                    </w:rPr>
                    <w:t xml:space="preserve">. Paramos lėšas sudaro Šiaulių miesto savivaldybės biudžeto (toliau – savivaldybės biudžetas) lėšos. Lėšų suma kiekvienais metais numatoma Šiaulių miesto savivaldybės strateginio veiklos plano, </w:t>
                  </w:r>
                  <w:r>
                    <w:rPr>
                      <w:strike/>
                      <w:szCs w:val="24"/>
                    </w:rPr>
                    <w:t>Miesto e</w:t>
                  </w:r>
                  <w:r>
                    <w:rPr>
                      <w:b/>
                    </w:rPr>
                    <w:t>E</w:t>
                  </w:r>
                  <w:r>
                    <w:rPr>
                      <w:b/>
                      <w:szCs w:val="24"/>
                    </w:rPr>
                    <w:t xml:space="preserve">konominės plėtros programos </w:t>
                  </w:r>
                  <w:r>
                    <w:rPr>
                      <w:strike/>
                      <w:szCs w:val="24"/>
                    </w:rPr>
                    <w:t>05.01.02.01</w:t>
                  </w:r>
                  <w:r>
                    <w:rPr>
                      <w:b/>
                    </w:rPr>
                    <w:t xml:space="preserve"> 05-01-01</w:t>
                  </w:r>
                  <w:r>
                    <w:rPr>
                      <w:b/>
                      <w:szCs w:val="24"/>
                    </w:rPr>
                    <w:t xml:space="preserve"> </w:t>
                  </w:r>
                  <w:r>
                    <w:rPr>
                      <w:szCs w:val="24"/>
                    </w:rPr>
                    <w:t>priemonėje „Skatinti smulkiojo ir vidutinio verslo subjektus“, yra laikoma nereikšminga (</w:t>
                  </w:r>
                  <w:r>
                    <w:rPr>
                      <w:i/>
                      <w:iCs/>
                      <w:szCs w:val="24"/>
                    </w:rPr>
                    <w:t>de</w:t>
                  </w:r>
                  <w:r>
                    <w:rPr>
                      <w:szCs w:val="24"/>
                    </w:rPr>
                    <w:t xml:space="preserve"> </w:t>
                  </w:r>
                  <w:r>
                    <w:rPr>
                      <w:i/>
                      <w:szCs w:val="24"/>
                    </w:rPr>
                    <w:t>minimis</w:t>
                  </w:r>
                  <w:r>
                    <w:rPr>
                      <w:szCs w:val="24"/>
                    </w:rPr>
                    <w:t xml:space="preserve">) pagalba ir atitinka </w:t>
                  </w:r>
                  <w:r>
                    <w:t>2023 m. gruodžio 13 d. Europos Komisijos reglamento </w:t>
                  </w:r>
                  <w:fldSimple w:instr="HYPERLINK http://eur-lex.europa.eu/legal-content/LIT/TXT/?uri=CELEX:32023R2831&amp;locale=lt \t _blank">
                    <w:r>
                      <w:rPr>
                        <w:u w:val="single"/>
                        <w:color w:val="0000FF" w:themeColor="hyperlink"/>
                      </w:rPr>
                      <w:t>(ES) 2023/2831</w:t>
                    </w:r>
                  </w:fldSimple>
                  <w:r>
                    <w:t> dėl Sutarties dėl Europos Sąjungos veikimo 107 ir 108 straipsnių taikymo </w:t>
                  </w:r>
                  <w:r>
                    <w:rPr>
                      <w:i/>
                      <w:iCs/>
                    </w:rPr>
                    <w:t>de minimis</w:t>
                  </w:r>
                  <w:r>
                    <w:t xml:space="preserve"> pagalbai (toliau – Reglamentas) </w:t>
                  </w:r>
                  <w:r>
                    <w:rPr>
                      <w:szCs w:val="24"/>
                    </w:rPr>
                    <w:t>nuostatas.</w:t>
                  </w:r>
                </w:p>
              </w:sdtContent>
            </w:sdt>
            <w:sdt>
              <w:sdtPr>
                <w:alias w:val="5 p."/>
                <w:tag w:val="part_5b0fc9696b264a8b8f78cc960f42f7c3"/>
                <w:lock w:val="sdtLocked"/>
                <w:richText/>
              </w:sdtPr>
              <w:sdtContent>
                <w:p>
                  <w:pPr>
                    <w:suppressAutoHyphens/>
                    <w:ind w:firstLine="546"/>
                    <w:jc w:val="both"/>
                  </w:pPr>
                  <w:sdt>
                    <w:sdtPr>
                      <w:alias w:val="Numeris"/>
                      <w:tag w:val="nr_5b0fc9696b264a8b8f78cc960f42f7c3"/>
                      <w:lock w:val="sdtLocked"/>
                      <w:richText/>
                    </w:sdtPr>
                    <w:sdtContent>
                      <w:r>
                        <w:rPr>
                          <w:szCs w:val="24"/>
                        </w:rPr>
                        <w:t>5</w:t>
                      </w:r>
                    </w:sdtContent>
                  </w:sdt>
                  <w:r>
                    <w:rPr>
                      <w:szCs w:val="24"/>
                    </w:rPr>
                    <w:t>. P</w:t>
                  </w:r>
                  <w:r>
                    <w:t>agal Nuostatus paramos gali prašyti šie SVV subjektai:</w:t>
                  </w:r>
                </w:p>
                <w:sdt>
                  <w:sdtPr>
                    <w:alias w:val="5.1 pp."/>
                    <w:tag w:val="part_4b97ded741344c4a8499d7a65ea20232"/>
                    <w:lock w:val="sdtLocked"/>
                    <w:richText/>
                  </w:sdtPr>
                  <w:sdtContent>
                    <w:p>
                      <w:pPr>
                        <w:tabs>
                          <w:tab w:val="left" w:pos="993"/>
                          <w:tab w:val="left" w:pos="1276"/>
                        </w:tabs>
                        <w:ind w:firstLine="567"/>
                        <w:jc w:val="both"/>
                      </w:pPr>
                      <w:sdt>
                        <w:sdtPr>
                          <w:alias w:val="Numeris"/>
                          <w:tag w:val="nr_4b97ded741344c4a8499d7a65ea20232"/>
                          <w:lock w:val="sdtLocked"/>
                          <w:richText/>
                        </w:sdtPr>
                        <w:sdtContent>
                          <w:r>
                            <w:rPr>
                              <w:szCs w:val="24"/>
                              <w:lang w:eastAsia="lt-LT"/>
                            </w:rPr>
                            <w:t>5.1</w:t>
                          </w:r>
                        </w:sdtContent>
                      </w:sdt>
                      <w:r>
                        <w:rPr>
                          <w:szCs w:val="24"/>
                          <w:lang w:eastAsia="lt-LT"/>
                        </w:rPr>
                        <w:t>. labai maža, maža ar vidutinė įmonė, kaip ji apibrėžta Įstatymo 3 straipsnyje;</w:t>
                      </w:r>
                      <w:r>
                        <w:t xml:space="preserve"> </w:t>
                      </w:r>
                    </w:p>
                  </w:sdtContent>
                </w:sdt>
                <w:sdt>
                  <w:sdtPr>
                    <w:alias w:val="5.2 pp."/>
                    <w:tag w:val="part_350566f49aae495c9897a50476e7cfb7"/>
                    <w:lock w:val="sdtLocked"/>
                    <w:richText/>
                  </w:sdtPr>
                  <w:sdtContent>
                    <w:p>
                      <w:pPr>
                        <w:suppressAutoHyphens/>
                        <w:ind w:firstLine="546"/>
                        <w:jc w:val="both"/>
                      </w:pPr>
                      <w:sdt>
                        <w:sdtPr>
                          <w:alias w:val="Numeris"/>
                          <w:tag w:val="nr_350566f49aae495c9897a50476e7cfb7"/>
                          <w:lock w:val="sdtLocked"/>
                          <w:richText/>
                        </w:sdtPr>
                        <w:sdtContent>
                          <w:r>
                            <w:t>5.2</w:t>
                          </w:r>
                        </w:sdtContent>
                      </w:sdt>
                      <w:r>
                        <w:t xml:space="preserve">. verslininkas, atitinkantis Įstatymo 4 straipsnyje nustatytas sąlygas (taip pat ir fizinis asmuo, ketinantis pradėti verslą). </w:t>
                      </w:r>
                    </w:p>
                  </w:sdtContent>
                </w:sdt>
              </w:sdtContent>
            </w:sdt>
            <w:sdt>
              <w:sdtPr>
                <w:alias w:val="6 p."/>
                <w:tag w:val="part_9eaee82a55f34b458bae448d3066da0f"/>
                <w:lock w:val="sdtLocked"/>
                <w:richText/>
              </w:sdtPr>
              <w:sdtContent>
                <w:p>
                  <w:pPr>
                    <w:tabs>
                      <w:tab w:val="left" w:pos="993"/>
                      <w:tab w:val="left" w:pos="1276"/>
                    </w:tabs>
                    <w:ind w:firstLine="567"/>
                    <w:jc w:val="both"/>
                  </w:pPr>
                  <w:sdt>
                    <w:sdtPr>
                      <w:alias w:val="Numeris"/>
                      <w:tag w:val="nr_9eaee82a55f34b458bae448d3066da0f"/>
                      <w:lock w:val="sdtLocked"/>
                      <w:richText/>
                    </w:sdtPr>
                    <w:sdtContent>
                      <w:r>
                        <w:rPr>
                          <w:szCs w:val="24"/>
                          <w:lang w:eastAsia="lt-LT"/>
                        </w:rPr>
                        <w:t>6</w:t>
                      </w:r>
                    </w:sdtContent>
                  </w:sdt>
                  <w:r>
                    <w:rPr>
                      <w:szCs w:val="24"/>
                      <w:lang w:eastAsia="lt-LT"/>
                    </w:rPr>
                    <w:t xml:space="preserve">. Prašymus gauti finansinę paramą vertina, verslo rėmimo prioritetus nustato, priima protokolinį sprendimą siūlyti Šiaulių miesto savivaldybės (toliau – Savivaldybė) merui skirti ar neskirti paramą Šiaulių miesto savivaldybės smulkiojo ir vidutinio verslo rėmimo darbo grupė (toliau – Darbo grupė), vadovaudamasi Savivaldybės mero patvirtintu Darbo grupės darbo reglamentu. Darbo grupės sudėtį (personalijas) tvirtina ir keičia Savivaldybės meras. </w:t>
                  </w:r>
                </w:p>
              </w:sdtContent>
            </w:sdt>
            <w:sdt>
              <w:sdtPr>
                <w:alias w:val="7 p."/>
                <w:tag w:val="part_4bf78e258f704633ab471076019182d5"/>
                <w:lock w:val="sdtLocked"/>
                <w:richText/>
              </w:sdtPr>
              <w:sdtContent>
                <w:p>
                  <w:pPr>
                    <w:tabs>
                      <w:tab w:val="left" w:pos="993"/>
                    </w:tabs>
                    <w:ind w:firstLine="567"/>
                    <w:jc w:val="both"/>
                    <w:rPr>
                      <w:strike/>
                    </w:rPr>
                  </w:pPr>
                  <w:sdt>
                    <w:sdtPr>
                      <w:alias w:val="Numeris"/>
                      <w:tag w:val="nr_4bf78e258f704633ab471076019182d5"/>
                      <w:lock w:val="sdtLocked"/>
                      <w:richText/>
                    </w:sdtPr>
                    <w:sdtContent>
                      <w:r>
                        <w:t>7</w:t>
                      </w:r>
                    </w:sdtContent>
                  </w:sdt>
                  <w:r>
                    <w:t xml:space="preserve">. Išnaudojus einamųjų metų </w:t>
                  </w:r>
                  <w:r>
                    <w:rPr>
                      <w:strike/>
                    </w:rPr>
                    <w:t>Miesto e</w:t>
                  </w:r>
                  <w:r>
                    <w:rPr>
                      <w:b/>
                    </w:rPr>
                    <w:t>E</w:t>
                  </w:r>
                  <w:r>
                    <w:t>konominės plėtros programoje numatytas lėšas, skirtas finansinėms paramos priemonėms, prašymai ne</w:t>
                  </w:r>
                  <w:r>
                    <w:rPr>
                      <w:strike/>
                    </w:rPr>
                    <w:t>be</w:t>
                  </w:r>
                  <w:r>
                    <w:t>svarstomi.</w:t>
                  </w:r>
                </w:p>
              </w:sdtContent>
            </w:sdt>
            <w:sdt>
              <w:sdtPr>
                <w:alias w:val="8 p."/>
                <w:tag w:val="part_ad4941b38e5a4681806b25033dd4c050"/>
                <w:lock w:val="sdtLocked"/>
                <w:richText/>
              </w:sdtPr>
              <w:sdtContent>
                <w:p>
                  <w:pPr>
                    <w:tabs>
                      <w:tab w:val="left" w:pos="993"/>
                    </w:tabs>
                    <w:suppressAutoHyphens/>
                    <w:ind w:firstLine="567"/>
                    <w:jc w:val="both"/>
                    <w:rPr>
                      <w:szCs w:val="24"/>
                    </w:rPr>
                  </w:pPr>
                  <w:sdt>
                    <w:sdtPr>
                      <w:alias w:val="Numeris"/>
                      <w:tag w:val="nr_ad4941b38e5a4681806b25033dd4c050"/>
                      <w:lock w:val="sdtLocked"/>
                      <w:richText/>
                    </w:sdtPr>
                    <w:sdtContent>
                      <w:r>
                        <w:rPr>
                          <w:szCs w:val="24"/>
                        </w:rPr>
                        <w:t>8</w:t>
                      </w:r>
                    </w:sdtContent>
                  </w:sdt>
                  <w:r>
                    <w:rPr>
                      <w:szCs w:val="24"/>
                    </w:rPr>
                    <w:t>. Nuostatuose vartojamos sąvokos:</w:t>
                  </w:r>
                </w:p>
                <w:sdt>
                  <w:sdtPr>
                    <w:alias w:val="8.1 pp."/>
                    <w:tag w:val="part_05d4d7777fc749e3b61abc706f8b1ecb"/>
                    <w:lock w:val="sdtLocked"/>
                    <w:richText/>
                  </w:sdtPr>
                  <w:sdtContent>
                    <w:p>
                      <w:pPr>
                        <w:tabs>
                          <w:tab w:val="left" w:pos="0"/>
                          <w:tab w:val="left" w:pos="6804"/>
                        </w:tabs>
                        <w:suppressAutoHyphens/>
                        <w:ind w:firstLine="567"/>
                        <w:jc w:val="both"/>
                        <w:rPr>
                          <w:kern w:val="3"/>
                          <w:szCs w:val="24"/>
                          <w:lang w:eastAsia="ar-SA"/>
                        </w:rPr>
                      </w:pPr>
                      <w:sdt>
                        <w:sdtPr>
                          <w:alias w:val="Numeris"/>
                          <w:tag w:val="nr_05d4d7777fc749e3b61abc706f8b1ecb"/>
                          <w:lock w:val="sdtLocked"/>
                          <w:richText/>
                        </w:sdtPr>
                        <w:sdtContent>
                          <w:r>
                            <w:rPr>
                              <w:rFonts w:cs="Tahoma"/>
                              <w:kern w:val="3"/>
                              <w:szCs w:val="24"/>
                              <w:lang w:eastAsia="ar-SA"/>
                            </w:rPr>
                            <w:t>8.1</w:t>
                          </w:r>
                        </w:sdtContent>
                      </w:sdt>
                      <w:r>
                        <w:rPr>
                          <w:kern w:val="3"/>
                          <w:szCs w:val="24"/>
                          <w:lang w:eastAsia="ar-SA"/>
                        </w:rPr>
                        <w:t>.</w:t>
                      </w:r>
                      <w:r>
                        <w:rPr>
                          <w:b/>
                          <w:kern w:val="3"/>
                          <w:szCs w:val="24"/>
                          <w:lang w:eastAsia="ar-SA"/>
                        </w:rPr>
                        <w:t xml:space="preserve"> </w:t>
                      </w:r>
                      <w:r>
                        <w:rPr>
                          <w:kern w:val="3"/>
                          <w:szCs w:val="24"/>
                          <w:lang w:eastAsia="ar-SA"/>
                        </w:rPr>
                        <w:t>Bendroji nereikšminga (</w:t>
                      </w:r>
                      <w:r>
                        <w:rPr>
                          <w:i/>
                          <w:kern w:val="3"/>
                          <w:szCs w:val="24"/>
                          <w:lang w:eastAsia="ar-SA"/>
                        </w:rPr>
                        <w:t>de minimis</w:t>
                      </w:r>
                      <w:r>
                        <w:rPr>
                          <w:kern w:val="3"/>
                          <w:szCs w:val="24"/>
                          <w:lang w:eastAsia="ar-SA"/>
                        </w:rPr>
                        <w:t xml:space="preserve">) pagalba – pinigine verte išreikšta ne didesnė kaip 300 000,00 Eur (trijų šimtų tūkstančių eurų) pagalba vienam ūkio subjektui (vienai įmonei) per bet kuriuos trejus metus, kaip </w:t>
                      </w:r>
                      <w:r>
                        <w:t>apibrėžta Reglamente</w:t>
                      </w:r>
                      <w:r>
                        <w:rPr>
                          <w:kern w:val="3"/>
                          <w:szCs w:val="24"/>
                          <w:lang w:eastAsia="ar-SA"/>
                        </w:rPr>
                        <w:t xml:space="preserve">. </w:t>
                      </w:r>
                    </w:p>
                  </w:sdtContent>
                </w:sdt>
                <w:sdt>
                  <w:sdtPr>
                    <w:alias w:val="8.2 pp."/>
                    <w:tag w:val="part_baf41d30e27f4a719302bd9b69a0234a"/>
                    <w:lock w:val="sdtLocked"/>
                    <w:richText/>
                  </w:sdtPr>
                  <w:sdtContent>
                    <w:p>
                      <w:pPr>
                        <w:tabs>
                          <w:tab w:val="left" w:pos="0"/>
                          <w:tab w:val="left" w:pos="6804"/>
                        </w:tabs>
                        <w:suppressAutoHyphens/>
                        <w:ind w:firstLine="567"/>
                        <w:jc w:val="both"/>
                        <w:rPr>
                          <w:kern w:val="3"/>
                          <w:szCs w:val="24"/>
                          <w:lang w:eastAsia="ar-SA"/>
                        </w:rPr>
                      </w:pPr>
                      <w:sdt>
                        <w:sdtPr>
                          <w:alias w:val="Numeris"/>
                          <w:tag w:val="nr_baf41d30e27f4a719302bd9b69a0234a"/>
                          <w:lock w:val="sdtLocked"/>
                          <w:richText/>
                        </w:sdtPr>
                        <w:sdtContent>
                          <w:r>
                            <w:rPr>
                              <w:kern w:val="3"/>
                              <w:szCs w:val="24"/>
                              <w:lang w:eastAsia="ar-SA"/>
                            </w:rPr>
                            <w:t>8.2</w:t>
                          </w:r>
                        </w:sdtContent>
                      </w:sdt>
                      <w:r>
                        <w:rPr>
                          <w:kern w:val="3"/>
                          <w:szCs w:val="24"/>
                          <w:lang w:eastAsia="ar-SA"/>
                        </w:rPr>
                        <w:t xml:space="preserve">. Viena įmonė suprantama taip, kaip ji apibrėžta Reglamento </w:t>
                      </w:r>
                      <w:fldSimple w:instr="HYPERLINK http://eur-lex.europa.eu/legal-content/LIT/TXT/?uri=CELEX:32023R2831&amp;locale=lt \t _blank">
                        <w:r>
                          <w:rPr>
                            <w:u w:val="single"/>
                            <w:color w:val="0000FF" w:themeColor="hyperlink"/>
                          </w:rPr>
                          <w:t>2023/2831</w:t>
                        </w:r>
                      </w:fldSimple>
                      <w:r>
                        <w:t xml:space="preserve">  </w:t>
                      </w:r>
                      <w:r>
                        <w:rPr>
                          <w:kern w:val="3"/>
                          <w:szCs w:val="24"/>
                          <w:lang w:eastAsia="ar-SA"/>
                        </w:rPr>
                        <w:t>2 straipsnio 2 dalyje. Viena įmonė (pagal Reglamentą) – tai visos įmonės, tarpusavyje susietos bent vienos rūšies santykiais iš šių:</w:t>
                      </w:r>
                    </w:p>
                    <w:sdt>
                      <w:sdtPr>
                        <w:alias w:val="8.2.1 pp."/>
                        <w:tag w:val="part_654d87cc06994c70ab7a185b5a1a24fb"/>
                        <w:lock w:val="sdtLocked"/>
                        <w:richText/>
                      </w:sdtPr>
                      <w:sdtContent>
                        <w:p>
                          <w:pPr>
                            <w:tabs>
                              <w:tab w:val="left" w:pos="0"/>
                              <w:tab w:val="left" w:pos="6804"/>
                            </w:tabs>
                            <w:suppressAutoHyphens/>
                            <w:ind w:firstLine="567"/>
                            <w:jc w:val="both"/>
                            <w:rPr>
                              <w:kern w:val="3"/>
                              <w:szCs w:val="24"/>
                              <w:lang w:eastAsia="ar-SA"/>
                            </w:rPr>
                          </w:pPr>
                          <w:sdt>
                            <w:sdtPr>
                              <w:alias w:val="Numeris"/>
                              <w:tag w:val="nr_654d87cc06994c70ab7a185b5a1a24fb"/>
                              <w:lock w:val="sdtLocked"/>
                              <w:richText/>
                            </w:sdtPr>
                            <w:sdtContent>
                              <w:r>
                                <w:rPr>
                                  <w:kern w:val="3"/>
                                  <w:szCs w:val="24"/>
                                  <w:lang w:eastAsia="ar-SA"/>
                                </w:rPr>
                                <w:t>8.2.1</w:t>
                              </w:r>
                            </w:sdtContent>
                          </w:sdt>
                          <w:r>
                            <w:rPr>
                              <w:kern w:val="3"/>
                              <w:szCs w:val="24"/>
                              <w:lang w:eastAsia="ar-SA"/>
                            </w:rPr>
                            <w:t>. viena įmonė turi kitos įmonės akcininkų arba narių balsų daugumą;</w:t>
                          </w:r>
                        </w:p>
                      </w:sdtContent>
                    </w:sdt>
                    <w:sdt>
                      <w:sdtPr>
                        <w:alias w:val="8.2.2 pp."/>
                        <w:tag w:val="part_39b59f4496364f08a77a09abe00099b5"/>
                        <w:lock w:val="sdtLocked"/>
                        <w:richText/>
                      </w:sdtPr>
                      <w:sdtContent>
                        <w:p>
                          <w:pPr>
                            <w:tabs>
                              <w:tab w:val="left" w:pos="0"/>
                              <w:tab w:val="left" w:pos="6804"/>
                            </w:tabs>
                            <w:suppressAutoHyphens/>
                            <w:ind w:firstLine="567"/>
                            <w:jc w:val="both"/>
                            <w:rPr>
                              <w:kern w:val="3"/>
                              <w:szCs w:val="24"/>
                              <w:lang w:eastAsia="ar-SA"/>
                            </w:rPr>
                          </w:pPr>
                          <w:sdt>
                            <w:sdtPr>
                              <w:alias w:val="Numeris"/>
                              <w:tag w:val="nr_39b59f4496364f08a77a09abe00099b5"/>
                              <w:lock w:val="sdtLocked"/>
                              <w:richText/>
                            </w:sdtPr>
                            <w:sdtContent>
                              <w:r>
                                <w:rPr>
                                  <w:kern w:val="3"/>
                                  <w:szCs w:val="24"/>
                                  <w:lang w:eastAsia="ar-SA"/>
                                </w:rPr>
                                <w:t>8.2.2</w:t>
                              </w:r>
                            </w:sdtContent>
                          </w:sdt>
                          <w:r>
                            <w:rPr>
                              <w:kern w:val="3"/>
                              <w:szCs w:val="24"/>
                              <w:lang w:eastAsia="ar-SA"/>
                            </w:rPr>
                            <w:t>. viena įmonė turi teisę paskirti arba atleisti daugumą kitos įmonės administracijos, valdymo arba priežiūros organo narių;</w:t>
                          </w:r>
                        </w:p>
                      </w:sdtContent>
                    </w:sdt>
                    <w:sdt>
                      <w:sdtPr>
                        <w:alias w:val="8.2.3 pp."/>
                        <w:tag w:val="part_24d31093740f40fea83516190692b237"/>
                        <w:lock w:val="sdtLocked"/>
                        <w:richText/>
                      </w:sdtPr>
                      <w:sdtContent>
                        <w:p>
                          <w:pPr>
                            <w:tabs>
                              <w:tab w:val="left" w:pos="0"/>
                              <w:tab w:val="left" w:pos="6804"/>
                            </w:tabs>
                            <w:suppressAutoHyphens/>
                            <w:ind w:firstLine="567"/>
                            <w:jc w:val="both"/>
                            <w:rPr>
                              <w:kern w:val="3"/>
                              <w:szCs w:val="24"/>
                              <w:lang w:eastAsia="ar-SA"/>
                            </w:rPr>
                          </w:pPr>
                          <w:sdt>
                            <w:sdtPr>
                              <w:alias w:val="Numeris"/>
                              <w:tag w:val="nr_24d31093740f40fea83516190692b237"/>
                              <w:lock w:val="sdtLocked"/>
                              <w:richText/>
                            </w:sdtPr>
                            <w:sdtContent>
                              <w:r>
                                <w:rPr>
                                  <w:kern w:val="3"/>
                                  <w:szCs w:val="24"/>
                                  <w:lang w:eastAsia="ar-SA"/>
                                </w:rPr>
                                <w:t>8.2.3</w:t>
                              </w:r>
                            </w:sdtContent>
                          </w:sdt>
                          <w:r>
                            <w:rPr>
                              <w:kern w:val="3"/>
                              <w:szCs w:val="24"/>
                              <w:lang w:eastAsia="ar-SA"/>
                            </w:rPr>
                            <w:t>. viena įmonė turi teisę kitai įmonei daryti lemiamą poveikį, remdamasi su šia įmone sudaryta sutartimi arba vadovaudamasi steigimo sutarties ar įstatų nuostata;</w:t>
                          </w:r>
                        </w:p>
                        <w:p>
                          <w:pPr>
                            <w:tabs>
                              <w:tab w:val="left" w:pos="0"/>
                              <w:tab w:val="left" w:pos="6804"/>
                            </w:tabs>
                            <w:suppressAutoHyphens/>
                            <w:ind w:firstLine="567"/>
                            <w:jc w:val="both"/>
                            <w:rPr>
                              <w:kern w:val="3"/>
                              <w:szCs w:val="24"/>
                              <w:lang w:eastAsia="ar-SA"/>
                            </w:rPr>
                          </w:pPr>
                        </w:p>
                      </w:sdtContent>
                    </w:sdt>
                    <w:sdt>
                      <w:sdtPr>
                        <w:alias w:val="8.2.4 pp."/>
                        <w:tag w:val="part_4e2f237fadcc4bad80906fc077bb5a92"/>
                        <w:lock w:val="sdtLocked"/>
                        <w:richText/>
                      </w:sdtPr>
                      <w:sdtContent>
                        <w:p>
                          <w:pPr>
                            <w:tabs>
                              <w:tab w:val="left" w:pos="0"/>
                              <w:tab w:val="left" w:pos="6804"/>
                            </w:tabs>
                            <w:suppressAutoHyphens/>
                            <w:ind w:firstLine="567"/>
                            <w:jc w:val="both"/>
                            <w:rPr>
                              <w:kern w:val="3"/>
                              <w:szCs w:val="24"/>
                              <w:lang w:eastAsia="ar-SA"/>
                            </w:rPr>
                          </w:pPr>
                          <w:sdt>
                            <w:sdtPr>
                              <w:alias w:val="Numeris"/>
                              <w:tag w:val="nr_4e2f237fadcc4bad80906fc077bb5a92"/>
                              <w:lock w:val="sdtLocked"/>
                              <w:richText/>
                            </w:sdtPr>
                            <w:sdtContent>
                              <w:r>
                                <w:rPr>
                                  <w:kern w:val="3"/>
                                  <w:szCs w:val="24"/>
                                  <w:lang w:eastAsia="ar-SA"/>
                                </w:rPr>
                                <w:t>8.2.4</w:t>
                              </w:r>
                            </w:sdtContent>
                          </w:sdt>
                          <w:r>
                            <w:rPr>
                              <w:kern w:val="3"/>
                              <w:szCs w:val="24"/>
                              <w:lang w:eastAsia="ar-SA"/>
                            </w:rPr>
                            <w:t>. viena įmonė, kuri yra kitos įmonės akcininkė arba narė, pagal susitarimą su kitais tos įmonės akcininkais ar nariais viena kontroliuoja tos įmonės akcininkų arba narių balsavimo teisių daugumą;</w:t>
                          </w:r>
                        </w:p>
                      </w:sdtContent>
                    </w:sdt>
                    <w:sdt>
                      <w:sdtPr>
                        <w:alias w:val="8.2.5 pp."/>
                        <w:tag w:val="part_3814e91bb7e84f4aaa2f52b77cb66a25"/>
                        <w:lock w:val="sdtLocked"/>
                        <w:richText/>
                      </w:sdtPr>
                      <w:sdtContent>
                        <w:p>
                          <w:pPr>
                            <w:tabs>
                              <w:tab w:val="left" w:pos="0"/>
                              <w:tab w:val="left" w:pos="6804"/>
                            </w:tabs>
                            <w:suppressAutoHyphens/>
                            <w:ind w:firstLine="567"/>
                            <w:jc w:val="both"/>
                            <w:rPr>
                              <w:kern w:val="3"/>
                              <w:szCs w:val="24"/>
                              <w:lang w:eastAsia="ar-SA"/>
                            </w:rPr>
                          </w:pPr>
                          <w:sdt>
                            <w:sdtPr>
                              <w:alias w:val="Numeris"/>
                              <w:tag w:val="nr_3814e91bb7e84f4aaa2f52b77cb66a25"/>
                              <w:lock w:val="sdtLocked"/>
                              <w:richText/>
                            </w:sdtPr>
                            <w:sdtContent>
                              <w:r>
                                <w:rPr>
                                  <w:kern w:val="3"/>
                                  <w:szCs w:val="24"/>
                                  <w:lang w:eastAsia="ar-SA"/>
                                </w:rPr>
                                <w:t>8.2.5</w:t>
                              </w:r>
                            </w:sdtContent>
                          </w:sdt>
                          <w:r>
                            <w:rPr>
                              <w:kern w:val="3"/>
                              <w:szCs w:val="24"/>
                              <w:lang w:eastAsia="ar-SA"/>
                            </w:rPr>
                            <w:t>. įmonės, kurios Nuostatų 8.2.1–8.2.4 papunkčiuose nurodytais santykiais susietos per vieną ar daugiau kitų įmonių, taip pat laikomos viena įmone.</w:t>
                          </w:r>
                        </w:p>
                      </w:sdtContent>
                    </w:sdt>
                  </w:sdtContent>
                </w:sdt>
                <w:sdt>
                  <w:sdtPr>
                    <w:alias w:val="8.3 pp."/>
                    <w:tag w:val="part_952b69cd345941288ecc95f33b3e65f9"/>
                    <w:lock w:val="sdtLocked"/>
                    <w:richText/>
                  </w:sdtPr>
                  <w:sdtContent>
                    <w:p>
                      <w:pPr>
                        <w:tabs>
                          <w:tab w:val="left" w:pos="993"/>
                        </w:tabs>
                        <w:ind w:firstLine="567"/>
                        <w:jc w:val="both"/>
                        <w:rPr>
                          <w:szCs w:val="24"/>
                          <w:lang w:eastAsia="lt-LT"/>
                        </w:rPr>
                      </w:pPr>
                      <w:sdt>
                        <w:sdtPr>
                          <w:alias w:val="Numeris"/>
                          <w:tag w:val="nr_952b69cd345941288ecc95f33b3e65f9"/>
                          <w:lock w:val="sdtLocked"/>
                          <w:richText/>
                        </w:sdtPr>
                        <w:sdtContent>
                          <w:r>
                            <w:rPr>
                              <w:szCs w:val="24"/>
                              <w:lang w:eastAsia="lt-LT"/>
                            </w:rPr>
                            <w:t>8.3</w:t>
                          </w:r>
                        </w:sdtContent>
                      </w:sdt>
                      <w:r>
                        <w:rPr>
                          <w:szCs w:val="24"/>
                          <w:lang w:eastAsia="lt-LT"/>
                        </w:rPr>
                        <w:t>. Įranga ir įrankiai – ilgalaikis materialusis turtas, skirtas prekėms gaminti ar paslaugoms teikti, numatomas naudoti ilgiau nei vienus metus, ir kurio įsigijimo savikaina yra ne mažesnė už įmonės nusistatytą minimalią ilgalaikio materialiojo turto vieneto vertę.</w:t>
                      </w:r>
                    </w:p>
                  </w:sdtContent>
                </w:sdt>
                <w:sdt>
                  <w:sdtPr>
                    <w:alias w:val="8.4 pp."/>
                    <w:tag w:val="part_cc993f0cbc5544a0938714e45b43faa7"/>
                    <w:lock w:val="sdtLocked"/>
                    <w:richText/>
                  </w:sdtPr>
                  <w:sdtContent>
                    <w:p>
                      <w:pPr>
                        <w:tabs>
                          <w:tab w:val="left" w:pos="567"/>
                        </w:tabs>
                        <w:ind w:firstLine="567"/>
                        <w:jc w:val="both"/>
                        <w:rPr>
                          <w:szCs w:val="24"/>
                          <w:lang w:eastAsia="lt-LT"/>
                        </w:rPr>
                      </w:pPr>
                      <w:sdt>
                        <w:sdtPr>
                          <w:alias w:val="Numeris"/>
                          <w:tag w:val="nr_cc993f0cbc5544a0938714e45b43faa7"/>
                          <w:lock w:val="sdtLocked"/>
                          <w:richText/>
                        </w:sdtPr>
                        <w:sdtContent>
                          <w:r>
                            <w:rPr>
                              <w:bCs/>
                            </w:rPr>
                            <w:t>8.4</w:t>
                          </w:r>
                        </w:sdtContent>
                      </w:sdt>
                      <w:r>
                        <w:rPr>
                          <w:bCs/>
                        </w:rPr>
                        <w:t xml:space="preserve">. Inovatyvus verslas </w:t>
                      </w:r>
                      <w:r>
                        <w:t>– naujo gaminio arba produkto (nuo prototipo sukūrimo iki galutinio produkto) kūrimas ir diegimas į rinką arba jau egzistuojančio gaminio, produkto ar proceso tobulinimas, procesų automatizavimas, skaitmenizavimas, naujų technologijų diegimas.</w:t>
                      </w:r>
                    </w:p>
                  </w:sdtContent>
                </w:sdt>
                <w:sdt>
                  <w:sdtPr>
                    <w:alias w:val="8.5 pp."/>
                    <w:tag w:val="part_fcbaa36c57f648feac8e924d7a34277f"/>
                    <w:lock w:val="sdtLocked"/>
                    <w:richText/>
                  </w:sdtPr>
                  <w:sdtContent>
                    <w:p>
                      <w:pPr>
                        <w:tabs>
                          <w:tab w:val="left" w:pos="0"/>
                          <w:tab w:val="left" w:pos="6804"/>
                        </w:tabs>
                        <w:suppressAutoHyphens/>
                        <w:ind w:firstLine="567"/>
                        <w:jc w:val="both"/>
                        <w:rPr>
                          <w:rFonts w:cs="Tahoma"/>
                          <w:kern w:val="3"/>
                          <w:szCs w:val="24"/>
                          <w:lang w:eastAsia="ar-SA"/>
                        </w:rPr>
                      </w:pPr>
                      <w:sdt>
                        <w:sdtPr>
                          <w:alias w:val="Numeris"/>
                          <w:tag w:val="nr_fcbaa36c57f648feac8e924d7a34277f"/>
                          <w:lock w:val="sdtLocked"/>
                          <w:richText/>
                        </w:sdtPr>
                        <w:sdtContent>
                          <w:r>
                            <w:rPr>
                              <w:rFonts w:cs="Tahoma"/>
                              <w:kern w:val="3"/>
                              <w:lang w:eastAsia="ar-SA"/>
                            </w:rPr>
                            <w:t>8.5</w:t>
                          </w:r>
                        </w:sdtContent>
                      </w:sdt>
                      <w:r>
                        <w:rPr>
                          <w:rFonts w:cs="Tahoma"/>
                          <w:kern w:val="3"/>
                          <w:lang w:eastAsia="ar-SA"/>
                        </w:rPr>
                        <w:t xml:space="preserve">. Mokymai </w:t>
                      </w:r>
                      <w:r>
                        <w:rPr>
                          <w:rFonts w:cs="Tahoma"/>
                          <w:kern w:val="3"/>
                          <w:szCs w:val="24"/>
                          <w:lang w:eastAsia="ar-SA"/>
                        </w:rPr>
                        <w:t>–</w:t>
                      </w:r>
                      <w:r>
                        <w:rPr>
                          <w:rFonts w:cs="Tahoma"/>
                          <w:kern w:val="3"/>
                          <w:lang w:eastAsia="ar-SA"/>
                        </w:rPr>
                        <w:t xml:space="preserve"> trumpalaikiai (ne ilgesni kaip 3 mėnesių trukmės) darbuotojų mokymai, seminarai, kvalifikacijos kėlimo kursai, kuriuos išklausius gaunamas sertifikatas, kuriuo yra pažymima, kad mokymai buvo išklausyti, darbuotojas kėlė kvalifikaciją.</w:t>
                      </w:r>
                    </w:p>
                  </w:sdtContent>
                </w:sdt>
                <w:sdt>
                  <w:sdtPr>
                    <w:alias w:val="8.6 pp."/>
                    <w:tag w:val="part_0774400b86b442f58b2c54db047e72d0"/>
                    <w:lock w:val="sdtLocked"/>
                    <w:richText/>
                  </w:sdtPr>
                  <w:sdtContent>
                    <w:p>
                      <w:pPr>
                        <w:tabs>
                          <w:tab w:val="left" w:pos="993"/>
                        </w:tabs>
                        <w:suppressAutoHyphens/>
                        <w:ind w:firstLine="567"/>
                        <w:jc w:val="both"/>
                        <w:rPr>
                          <w:strike/>
                          <w:szCs w:val="24"/>
                        </w:rPr>
                      </w:pPr>
                      <w:sdt>
                        <w:sdtPr>
                          <w:alias w:val="Numeris"/>
                          <w:tag w:val="nr_0774400b86b442f58b2c54db047e72d0"/>
                          <w:lock w:val="sdtLocked"/>
                          <w:richText/>
                        </w:sdtPr>
                        <w:sdtContent>
                          <w:r>
                            <w:rPr>
                              <w:szCs w:val="24"/>
                            </w:rPr>
                            <w:t>8.6</w:t>
                          </w:r>
                        </w:sdtContent>
                      </w:sdt>
                      <w:r>
                        <w:rPr>
                          <w:szCs w:val="24"/>
                        </w:rPr>
                        <w:t>. Paramos administratorius – Savivaldybės administracijos Ekonomikos skyrius.</w:t>
                      </w:r>
                    </w:p>
                  </w:sdtContent>
                </w:sdt>
                <w:sdt>
                  <w:sdtPr>
                    <w:alias w:val="8.7 pp."/>
                    <w:tag w:val="part_2d60ccb103a643b2bd261dd6869aa5cf"/>
                    <w:lock w:val="sdtLocked"/>
                    <w:richText/>
                  </w:sdtPr>
                  <w:sdtContent>
                    <w:p>
                      <w:pPr>
                        <w:tabs>
                          <w:tab w:val="left" w:pos="993"/>
                        </w:tabs>
                        <w:ind w:firstLine="567"/>
                        <w:jc w:val="both"/>
                        <w:rPr>
                          <w:szCs w:val="24"/>
                          <w:lang w:eastAsia="lt-LT"/>
                        </w:rPr>
                      </w:pPr>
                      <w:sdt>
                        <w:sdtPr>
                          <w:alias w:val="Numeris"/>
                          <w:tag w:val="nr_2d60ccb103a643b2bd261dd6869aa5cf"/>
                          <w:lock w:val="sdtLocked"/>
                          <w:richText/>
                        </w:sdtPr>
                        <w:sdtContent>
                          <w:r>
                            <w:rPr>
                              <w:szCs w:val="24"/>
                              <w:lang w:eastAsia="lt-LT"/>
                            </w:rPr>
                            <w:t>8.7</w:t>
                          </w:r>
                        </w:sdtContent>
                      </w:sdt>
                      <w:r>
                        <w:rPr>
                          <w:szCs w:val="24"/>
                          <w:lang w:eastAsia="lt-LT"/>
                        </w:rPr>
                        <w:t>. Paramos gavėjas – SVV subjektas, kuriam Savivaldybės mero potvarkiu skirta finansinė parama.</w:t>
                      </w:r>
                    </w:p>
                  </w:sdtContent>
                </w:sdt>
                <w:sdt>
                  <w:sdtPr>
                    <w:alias w:val="8.8 pp."/>
                    <w:tag w:val="part_579c5b18b11548e187d9c55f051a16da"/>
                    <w:lock w:val="sdtLocked"/>
                    <w:richText/>
                  </w:sdtPr>
                  <w:sdtContent>
                    <w:p>
                      <w:pPr>
                        <w:tabs>
                          <w:tab w:val="left" w:pos="0"/>
                          <w:tab w:val="left" w:pos="6804"/>
                        </w:tabs>
                        <w:suppressAutoHyphens/>
                        <w:ind w:firstLine="567"/>
                        <w:jc w:val="both"/>
                        <w:rPr>
                          <w:rFonts w:cs="Tahoma"/>
                          <w:kern w:val="3"/>
                          <w:szCs w:val="24"/>
                          <w:lang w:eastAsia="ar-SA"/>
                        </w:rPr>
                      </w:pPr>
                      <w:sdt>
                        <w:sdtPr>
                          <w:alias w:val="Numeris"/>
                          <w:tag w:val="nr_579c5b18b11548e187d9c55f051a16da"/>
                          <w:lock w:val="sdtLocked"/>
                          <w:richText/>
                        </w:sdtPr>
                        <w:sdtContent>
                          <w:r>
                            <w:rPr>
                              <w:rFonts w:cs="Tahoma"/>
                              <w:kern w:val="3"/>
                              <w:lang w:eastAsia="ar-SA"/>
                            </w:rPr>
                            <w:t>8.8</w:t>
                          </w:r>
                        </w:sdtContent>
                      </w:sdt>
                      <w:r>
                        <w:rPr>
                          <w:rFonts w:cs="Tahoma"/>
                          <w:kern w:val="3"/>
                          <w:lang w:eastAsia="ar-SA"/>
                        </w:rPr>
                        <w:t xml:space="preserve">. Paramos teikimo sutartis </w:t>
                      </w:r>
                      <w:r>
                        <w:rPr>
                          <w:kern w:val="3"/>
                          <w:szCs w:val="24"/>
                          <w:lang w:eastAsia="ar-SA"/>
                        </w:rPr>
                        <w:t xml:space="preserve">– </w:t>
                      </w:r>
                      <w:r>
                        <w:rPr>
                          <w:rFonts w:cs="Tahoma"/>
                          <w:kern w:val="3"/>
                          <w:lang w:eastAsia="ar-SA"/>
                        </w:rPr>
                        <w:t>savivaldybės biudžeto lėšų naudojimo sutartis,</w:t>
                      </w:r>
                      <w:r>
                        <w:rPr>
                          <w:kern w:val="3"/>
                          <w:szCs w:val="24"/>
                          <w:lang w:eastAsia="ar-SA"/>
                        </w:rPr>
                        <w:t xml:space="preserve"> sudaroma tarp Savivaldybės administracijos ir </w:t>
                      </w:r>
                      <w:r>
                        <w:rPr>
                          <w:rFonts w:cs="Tahoma"/>
                          <w:kern w:val="3"/>
                          <w:lang w:eastAsia="ar-SA"/>
                        </w:rPr>
                        <w:t>paramos gavėjo pagal Savivaldybės mero patvirtintą formą.</w:t>
                      </w:r>
                    </w:p>
                  </w:sdtContent>
                </w:sdt>
                <w:sdt>
                  <w:sdtPr>
                    <w:alias w:val="8.9 pp."/>
                    <w:tag w:val="part_94252d0f53724303a575141b18a24447"/>
                    <w:lock w:val="sdtLocked"/>
                    <w:richText/>
                  </w:sdtPr>
                  <w:sdtContent>
                    <w:p>
                      <w:pPr>
                        <w:tabs>
                          <w:tab w:val="left" w:pos="993"/>
                        </w:tabs>
                        <w:ind w:firstLine="567"/>
                        <w:jc w:val="both"/>
                        <w:rPr>
                          <w:szCs w:val="24"/>
                          <w:lang w:eastAsia="lt-LT"/>
                        </w:rPr>
                      </w:pPr>
                      <w:sdt>
                        <w:sdtPr>
                          <w:alias w:val="Numeris"/>
                          <w:tag w:val="nr_94252d0f53724303a575141b18a24447"/>
                          <w:lock w:val="sdtLocked"/>
                          <w:richText/>
                        </w:sdtPr>
                        <w:sdtContent>
                          <w:r>
                            <w:rPr>
                              <w:szCs w:val="24"/>
                              <w:lang w:eastAsia="lt-LT"/>
                            </w:rPr>
                            <w:t>8.9</w:t>
                          </w:r>
                        </w:sdtContent>
                      </w:sdt>
                      <w:r>
                        <w:rPr>
                          <w:szCs w:val="24"/>
                          <w:lang w:eastAsia="lt-LT"/>
                        </w:rPr>
                        <w:t>. Paramos teikėjas – Savivaldybė.</w:t>
                      </w:r>
                    </w:p>
                  </w:sdtContent>
                </w:sdt>
                <w:sdt>
                  <w:sdtPr>
                    <w:alias w:val="8.10 pp."/>
                    <w:tag w:val="part_c1e6b1a1bd8348f0905c02dc7350190e"/>
                    <w:lock w:val="sdtLocked"/>
                    <w:richText/>
                  </w:sdtPr>
                  <w:sdtContent>
                    <w:p>
                      <w:pPr>
                        <w:tabs>
                          <w:tab w:val="left" w:pos="993"/>
                        </w:tabs>
                        <w:ind w:firstLine="567"/>
                        <w:jc w:val="both"/>
                        <w:rPr>
                          <w:szCs w:val="24"/>
                          <w:lang w:eastAsia="lt-LT"/>
                        </w:rPr>
                      </w:pPr>
                      <w:sdt>
                        <w:sdtPr>
                          <w:alias w:val="Numeris"/>
                          <w:tag w:val="nr_c1e6b1a1bd8348f0905c02dc7350190e"/>
                          <w:lock w:val="sdtLocked"/>
                          <w:richText/>
                        </w:sdtPr>
                        <w:sdtContent>
                          <w:r>
                            <w:rPr>
                              <w:szCs w:val="24"/>
                              <w:lang w:eastAsia="lt-LT"/>
                            </w:rPr>
                            <w:t>8.10</w:t>
                          </w:r>
                        </w:sdtContent>
                      </w:sdt>
                      <w:r>
                        <w:rPr>
                          <w:szCs w:val="24"/>
                          <w:lang w:eastAsia="lt-LT"/>
                        </w:rPr>
                        <w:t>. Pareiškėjas – SVV subjektas, įgyvendinantis, planuojantis įgyvendinti projektą ir gauti lėšų iš Savivaldybės projektui įgyvendinti.</w:t>
                      </w:r>
                    </w:p>
                  </w:sdtContent>
                </w:sdt>
                <w:sdt>
                  <w:sdtPr>
                    <w:alias w:val="8.11 pp."/>
                    <w:tag w:val="part_73efa6796677476ba31515db8bba7b27"/>
                    <w:lock w:val="sdtLocked"/>
                    <w:richText/>
                  </w:sdtPr>
                  <w:sdtContent>
                    <w:p>
                      <w:pPr>
                        <w:tabs>
                          <w:tab w:val="left" w:pos="0"/>
                          <w:tab w:val="left" w:pos="6804"/>
                        </w:tabs>
                        <w:suppressAutoHyphens/>
                        <w:ind w:firstLine="567"/>
                        <w:jc w:val="both"/>
                        <w:rPr>
                          <w:kern w:val="3"/>
                          <w:szCs w:val="24"/>
                          <w:lang w:eastAsia="ar-SA"/>
                        </w:rPr>
                      </w:pPr>
                      <w:sdt>
                        <w:sdtPr>
                          <w:alias w:val="Numeris"/>
                          <w:tag w:val="nr_73efa6796677476ba31515db8bba7b27"/>
                          <w:lock w:val="sdtLocked"/>
                          <w:richText/>
                        </w:sdtPr>
                        <w:sdtContent>
                          <w:r>
                            <w:rPr>
                              <w:kern w:val="3"/>
                              <w:szCs w:val="24"/>
                              <w:lang w:eastAsia="ar-SA"/>
                            </w:rPr>
                            <w:t>8.11</w:t>
                          </w:r>
                        </w:sdtContent>
                      </w:sdt>
                      <w:r>
                        <w:rPr>
                          <w:kern w:val="3"/>
                          <w:szCs w:val="24"/>
                          <w:lang w:eastAsia="ar-SA"/>
                        </w:rPr>
                        <w:t>. Paroda – ne ilgiau kaip 7 kalendorines dienas trunkantis renginys, kuriame viešai eksponuojami meno dirbiniai, pramonės gaminiai, paslaugos, mokslo, kultūros ar kitų sričių pasiekimai ir kurio pagrindinė paskirtis yra visuomenės švietimas mokslo, kultūros, meno, pramonės, technologijų ar kitose srityse.</w:t>
                      </w:r>
                    </w:p>
                  </w:sdtContent>
                </w:sdt>
                <w:sdt>
                  <w:sdtPr>
                    <w:alias w:val="8.12 pp."/>
                    <w:tag w:val="part_d909492b40934eca8359e3311adf5b2a"/>
                    <w:lock w:val="sdtLocked"/>
                    <w:richText/>
                  </w:sdtPr>
                  <w:sdtContent>
                    <w:p>
                      <w:pPr>
                        <w:ind w:firstLine="567"/>
                        <w:jc w:val="both"/>
                        <w:rPr>
                          <w:iCs/>
                          <w:szCs w:val="24"/>
                        </w:rPr>
                      </w:pPr>
                      <w:sdt>
                        <w:sdtPr>
                          <w:alias w:val="Numeris"/>
                          <w:tag w:val="nr_d909492b40934eca8359e3311adf5b2a"/>
                          <w:lock w:val="sdtLocked"/>
                          <w:richText/>
                        </w:sdtPr>
                        <w:sdtContent>
                          <w:r>
                            <w:rPr>
                              <w:shd w:val="clear" w:color="auto" w:fill="FFFFFF"/>
                            </w:rPr>
                            <w:t>8.12</w:t>
                          </w:r>
                        </w:sdtContent>
                      </w:sdt>
                      <w:r>
                        <w:rPr>
                          <w:shd w:val="clear" w:color="auto" w:fill="FFFFFF"/>
                        </w:rPr>
                        <w:t xml:space="preserve">. Socialinio poveikio projektas </w:t>
                      </w:r>
                      <w:r>
                        <w:rPr>
                          <w:bCs/>
                          <w:shd w:val="clear" w:color="auto" w:fill="FFFFFF"/>
                        </w:rPr>
                        <w:t>–</w:t>
                      </w:r>
                      <w:r>
                        <w:rPr>
                          <w:shd w:val="clear" w:color="auto" w:fill="FFFFFF"/>
                        </w:rPr>
                        <w:t xml:space="preserve"> projektas, pagal kurį įmonės pelno siekimas susiejamas su socialiniais tikslais ir prioritetais, remiamasi socialiai atsakingo verslo nuostatomis, t. y. SVV</w:t>
                      </w:r>
                      <w:r>
                        <w:t xml:space="preserve"> subjektas savo veikloje įdarbina socialiai pažeidžiamus asmenis</w:t>
                      </w:r>
                      <w:r>
                        <w:rPr>
                          <w:i/>
                          <w:iCs/>
                        </w:rPr>
                        <w:t xml:space="preserve"> </w:t>
                      </w:r>
                      <w:r>
                        <w:t>arba</w:t>
                      </w:r>
                      <w:r>
                        <w:rPr>
                          <w:i/>
                          <w:iCs/>
                        </w:rPr>
                        <w:t>,</w:t>
                      </w:r>
                      <w:r>
                        <w:t xml:space="preserve"> vykdydamas veiklą, sprendžia visuomenės socialines problemas bent vienoje iš šių sričių: </w:t>
                      </w:r>
                      <w:r>
                        <w:rPr>
                          <w:bCs/>
                        </w:rPr>
                        <w:t>kraštovaizdžio apsaugos, gyvūnų globos, visuomenės kūrybiškumo ugdymo, visuomenės sveikatinimo, vaikų ir jaunimo švietimo ir ugdymo bei pensinio amžiaus žmonių neformaliojo švietimo, neįgaliųjų veiklos sąlygų gerinimo.</w:t>
                      </w:r>
                    </w:p>
                  </w:sdtContent>
                </w:sdt>
                <w:sdt>
                  <w:sdtPr>
                    <w:alias w:val="8.13 pp."/>
                    <w:tag w:val="part_c3878dfefeef40f9a3b12d2905c6a1cd"/>
                    <w:lock w:val="sdtLocked"/>
                    <w:richText/>
                  </w:sdtPr>
                  <w:sdtContent>
                    <w:p>
                      <w:pPr>
                        <w:ind w:firstLine="567"/>
                        <w:jc w:val="both"/>
                      </w:pPr>
                      <w:sdt>
                        <w:sdtPr>
                          <w:alias w:val="Numeris"/>
                          <w:tag w:val="nr_c3878dfefeef40f9a3b12d2905c6a1cd"/>
                          <w:lock w:val="sdtLocked"/>
                          <w:richText/>
                        </w:sdtPr>
                        <w:sdtContent>
                          <w:r>
                            <w:rPr>
                              <w:bCs/>
                            </w:rPr>
                            <w:t>8.13</w:t>
                          </w:r>
                        </w:sdtContent>
                      </w:sdt>
                      <w:r>
                        <w:rPr>
                          <w:bCs/>
                        </w:rPr>
                        <w:t xml:space="preserve">. SVV statuso deklaracija </w:t>
                      </w:r>
                      <w:r>
                        <w:t>– Lietuvos Respublikos ūkio ministro 2008 m. kovo 26 d. įsakymu Nr. 4-119 „Dėl Smulkiojo ir vidutinio verslo subjekto statuso deklaravimo tvarkos aprašo ir Smulkiojo ir vidutinio verslo subjekto statuso deklaracijos formos patvirtinimo“ (su tolimesniais pakeitimais) patvirtintos formos dokumentas, kuriame verslo subjektas nurodo Įstatymo 3 straipsnio 1, 2, 3 dalyse ir 4 straipsnio 1 dalyje nustatytas priskyrimo SVV subjektui sąlygas ir deklaruoja savo, kaip SVV subjekto, statusą.</w:t>
                      </w:r>
                    </w:p>
                  </w:sdtContent>
                </w:sdt>
                <w:sdt>
                  <w:sdtPr>
                    <w:alias w:val="8.14 pp."/>
                    <w:tag w:val="part_d45805a4a7cb4a38a237b19a736f3361"/>
                    <w:lock w:val="sdtLocked"/>
                    <w:richText/>
                  </w:sdtPr>
                  <w:sdtContent>
                    <w:p>
                      <w:pPr>
                        <w:tabs>
                          <w:tab w:val="left" w:pos="993"/>
                        </w:tabs>
                        <w:ind w:firstLine="567"/>
                        <w:jc w:val="both"/>
                        <w:rPr>
                          <w:bCs/>
                          <w:szCs w:val="24"/>
                          <w:lang w:eastAsia="lt-LT"/>
                        </w:rPr>
                      </w:pPr>
                      <w:sdt>
                        <w:sdtPr>
                          <w:alias w:val="Numeris"/>
                          <w:tag w:val="nr_d45805a4a7cb4a38a237b19a736f3361"/>
                          <w:lock w:val="sdtLocked"/>
                          <w:richText/>
                        </w:sdtPr>
                        <w:sdtContent>
                          <w:r>
                            <w:rPr>
                              <w:szCs w:val="24"/>
                              <w:lang w:eastAsia="lt-LT"/>
                            </w:rPr>
                            <w:t>8.14</w:t>
                          </w:r>
                        </w:sdtContent>
                      </w:sdt>
                      <w:r>
                        <w:rPr>
                          <w:szCs w:val="24"/>
                          <w:lang w:eastAsia="lt-LT"/>
                        </w:rPr>
                        <w:t xml:space="preserve">. Verslininkas – </w:t>
                      </w:r>
                      <w:r>
                        <w:rPr>
                          <w:bCs/>
                          <w:szCs w:val="24"/>
                          <w:lang w:eastAsia="lt-LT"/>
                        </w:rPr>
                        <w:t>fizinis asmuo, kuris atitinka Įstatymo 4 straipsnyje nustatytas sąlygas ir turi teisę verstis ekonomine veikla (įskaitant tą, kuria verčiamasi turint verslo liudijimą, ir individualia veikla pagal pažymą).</w:t>
                      </w:r>
                    </w:p>
                  </w:sdtContent>
                </w:sdt>
                <w:sdt>
                  <w:sdtPr>
                    <w:alias w:val="8.15 pp."/>
                    <w:tag w:val="part_d5f38178cae747efaaa7068242eb0c50"/>
                    <w:lock w:val="sdtLocked"/>
                    <w:richText/>
                  </w:sdtPr>
                  <w:sdtContent>
                    <w:p>
                      <w:pPr>
                        <w:tabs>
                          <w:tab w:val="left" w:pos="993"/>
                        </w:tabs>
                        <w:ind w:firstLine="567"/>
                        <w:jc w:val="both"/>
                        <w:rPr>
                          <w:szCs w:val="24"/>
                          <w:lang w:eastAsia="lt-LT"/>
                        </w:rPr>
                      </w:pPr>
                      <w:sdt>
                        <w:sdtPr>
                          <w:alias w:val="Numeris"/>
                          <w:tag w:val="nr_d5f38178cae747efaaa7068242eb0c50"/>
                          <w:lock w:val="sdtLocked"/>
                          <w:richText/>
                        </w:sdtPr>
                        <w:sdtContent>
                          <w:r>
                            <w:rPr>
                              <w:szCs w:val="24"/>
                              <w:lang w:eastAsia="lt-LT"/>
                            </w:rPr>
                            <w:t>8.15</w:t>
                          </w:r>
                        </w:sdtContent>
                      </w:sdt>
                      <w:r>
                        <w:rPr>
                          <w:szCs w:val="24"/>
                          <w:lang w:eastAsia="lt-LT"/>
                        </w:rPr>
                        <w:t>. Verslo projektas – verslo idėjos įgyvendinimo planas, kuriuo siekiama sukurti naują arba iš esmės patobulinti esamą produktą, paslaugą, įsteigti naujų darbo vietų ir uždirbti pelno.</w:t>
                      </w:r>
                    </w:p>
                  </w:sdtContent>
                </w:sdt>
                <w:sdt>
                  <w:sdtPr>
                    <w:alias w:val="8.16 pp."/>
                    <w:tag w:val="part_57a6eadc27f54dd0b1442a48e91e7c14"/>
                    <w:lock w:val="sdtLocked"/>
                    <w:richText/>
                  </w:sdtPr>
                  <w:sdtContent>
                    <w:p>
                      <w:pPr>
                        <w:tabs>
                          <w:tab w:val="left" w:pos="993"/>
                        </w:tabs>
                        <w:ind w:firstLine="567"/>
                        <w:jc w:val="both"/>
                        <w:rPr>
                          <w:lang w:eastAsia="lt-LT"/>
                        </w:rPr>
                      </w:pPr>
                      <w:sdt>
                        <w:sdtPr>
                          <w:alias w:val="Numeris"/>
                          <w:tag w:val="nr_57a6eadc27f54dd0b1442a48e91e7c14"/>
                          <w:lock w:val="sdtLocked"/>
                          <w:richText/>
                        </w:sdtPr>
                        <w:sdtContent>
                          <w:r>
                            <w:rPr>
                              <w:lang w:eastAsia="lt-LT"/>
                            </w:rPr>
                            <w:t>8.16</w:t>
                          </w:r>
                        </w:sdtContent>
                      </w:sdt>
                      <w:r>
                        <w:rPr>
                          <w:lang w:eastAsia="lt-LT"/>
                        </w:rPr>
                        <w:t xml:space="preserve">. Kitos sąvokos suprantamos taip, kaip jos apibrėžtos Lietuvos Respublikos ir Europos Sąjungos teisės aktuose. </w:t>
                      </w:r>
                    </w:p>
                    <w:p>
                      <w:pPr>
                        <w:widowControl w:val="0"/>
                        <w:tabs>
                          <w:tab w:val="left" w:pos="993"/>
                        </w:tabs>
                        <w:suppressAutoHyphens/>
                        <w:jc w:val="center"/>
                        <w:rPr>
                          <w:rFonts w:eastAsia="HG Mincho Light J"/>
                          <w:bCs/>
                          <w:szCs w:val="24"/>
                          <w:lang w:eastAsia="lt-LT"/>
                        </w:rPr>
                      </w:pPr>
                    </w:p>
                  </w:sdtContent>
                </w:sdt>
              </w:sdtContent>
            </w:sdt>
          </w:sdtContent>
        </w:sdt>
        <w:sdt>
          <w:sdtPr>
            <w:alias w:val="skyrius"/>
            <w:tag w:val="part_8d1118457b9a41b5a5cca4c5d57297c2"/>
            <w:lock w:val="sdtLocked"/>
            <w:richText/>
          </w:sdtPr>
          <w:sdtContent>
            <w:p>
              <w:pPr>
                <w:widowControl w:val="0"/>
                <w:tabs>
                  <w:tab w:val="left" w:pos="993"/>
                </w:tabs>
                <w:suppressAutoHyphens/>
                <w:jc w:val="center"/>
                <w:rPr>
                  <w:rFonts w:eastAsia="HG Mincho Light J"/>
                  <w:bCs/>
                  <w:szCs w:val="24"/>
                  <w:lang w:eastAsia="lt-LT"/>
                </w:rPr>
              </w:pPr>
              <w:sdt>
                <w:sdtPr>
                  <w:alias w:val="Numeris"/>
                  <w:tag w:val="nr_8d1118457b9a41b5a5cca4c5d57297c2"/>
                  <w:lock w:val="sdtLocked"/>
                  <w:richText/>
                </w:sdtPr>
                <w:sdtContent>
                  <w:r>
                    <w:rPr>
                      <w:rFonts w:eastAsia="HG Mincho Light J"/>
                      <w:bCs/>
                      <w:szCs w:val="24"/>
                      <w:lang w:eastAsia="lt-LT"/>
                    </w:rPr>
                    <w:t>II</w:t>
                  </w:r>
                </w:sdtContent>
              </w:sdt>
              <w:r>
                <w:rPr>
                  <w:rFonts w:eastAsia="HG Mincho Light J"/>
                  <w:bCs/>
                  <w:szCs w:val="24"/>
                  <w:lang w:eastAsia="lt-LT"/>
                </w:rPr>
                <w:t xml:space="preserve"> SKYRIUS</w:t>
              </w:r>
            </w:p>
            <w:p>
              <w:pPr>
                <w:widowControl w:val="0"/>
                <w:tabs>
                  <w:tab w:val="left" w:pos="993"/>
                </w:tabs>
                <w:suppressAutoHyphens/>
                <w:jc w:val="center"/>
                <w:rPr>
                  <w:rFonts w:eastAsia="HG Mincho Light J"/>
                  <w:bCs/>
                  <w:szCs w:val="24"/>
                  <w:lang w:eastAsia="lt-LT"/>
                </w:rPr>
              </w:pPr>
              <w:sdt>
                <w:sdtPr>
                  <w:alias w:val="Pavadinimas"/>
                  <w:tag w:val="title_8d1118457b9a41b5a5cca4c5d57297c2"/>
                  <w:lock w:val="sdtLocked"/>
                  <w:richText/>
                </w:sdtPr>
                <w:sdtContent>
                  <w:r>
                    <w:rPr>
                      <w:rFonts w:eastAsia="HG Mincho Light J"/>
                      <w:bCs/>
                      <w:szCs w:val="24"/>
                      <w:lang w:eastAsia="lt-LT"/>
                    </w:rPr>
                    <w:t>FINANSINĖS PARAMOS PRIEMONĖS IR FINANSAVIMO SĄLYGOS</w:t>
                  </w:r>
                </w:sdtContent>
              </w:sdt>
            </w:p>
            <w:p>
              <w:pPr>
                <w:tabs>
                  <w:tab w:val="left" w:pos="993"/>
                </w:tabs>
                <w:ind w:firstLine="567"/>
                <w:rPr>
                  <w:szCs w:val="24"/>
                </w:rPr>
              </w:pPr>
            </w:p>
            <w:sdt>
              <w:sdtPr>
                <w:alias w:val="9 p."/>
                <w:tag w:val="part_6d79161bfa8144b3bffaefdeb4644190"/>
                <w:lock w:val="sdtLocked"/>
                <w:richText/>
              </w:sdtPr>
              <w:sdtContent>
                <w:p>
                  <w:pPr>
                    <w:tabs>
                      <w:tab w:val="left" w:pos="993"/>
                    </w:tabs>
                    <w:ind w:firstLine="629"/>
                    <w:jc w:val="both"/>
                  </w:pPr>
                  <w:sdt>
                    <w:sdtPr>
                      <w:alias w:val="Numeris"/>
                      <w:tag w:val="nr_6d79161bfa8144b3bffaefdeb4644190"/>
                      <w:lock w:val="sdtLocked"/>
                      <w:richText/>
                    </w:sdtPr>
                    <w:sdtContent>
                      <w:r>
                        <w:t>9</w:t>
                      </w:r>
                    </w:sdtContent>
                  </w:sdt>
                  <w:r>
                    <w:t>. Finansinės paramos priemonės, maksimalūs paramos dydžiai vienam paramos gavėjui ir finansavimo sąlygos:</w:t>
                  </w:r>
                </w:p>
                <w:p>
                  <w:pPr>
                    <w:tabs>
                      <w:tab w:val="left" w:pos="993"/>
                    </w:tabs>
                    <w:ind w:firstLine="567"/>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6938"/>
                  </w:tblGrid>
                  <w:tr>
                    <w:trPr>
                      <w:tblHeader/>
                    </w:trP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Finansuojamos priemonės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Finansavimo sąlygos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9.1. Įregistruotų naujų įmonių pradinių steigimosi išlaidų dalinis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100 proc. tinkamų finansuoti išlaidų, bet ne daugiau kaip 50 Eur.</w:t>
                        </w:r>
                      </w:p>
                      <w:p>
                        <w:pPr>
                          <w:tabs>
                            <w:tab w:val="left" w:pos="1026"/>
                          </w:tabs>
                          <w:jc w:val="both"/>
                          <w:rPr>
                            <w:strike/>
                            <w:szCs w:val="24"/>
                            <w:lang w:eastAsia="lt-LT"/>
                          </w:rPr>
                        </w:pPr>
                        <w:r>
                          <w:rPr>
                            <w:szCs w:val="24"/>
                            <w:lang w:eastAsia="lt-LT"/>
                          </w:rPr>
                          <w:t xml:space="preserve">Tinkamos finansuoti išlaidos: mokestis VĮ Registrų centrui už juridinio asmens įregistravimą, už laikinojo pavadinimo įtraukimą į registrą, pavadinimo tapatumo nustatymą. </w:t>
                        </w:r>
                      </w:p>
                      <w:p>
                        <w:pPr>
                          <w:tabs>
                            <w:tab w:val="left" w:pos="993"/>
                          </w:tabs>
                          <w:jc w:val="both"/>
                          <w:rPr>
                            <w:szCs w:val="24"/>
                            <w:lang w:eastAsia="lt-LT"/>
                          </w:rPr>
                        </w:pPr>
                        <w:r>
                          <w:rPr>
                            <w:szCs w:val="24"/>
                            <w:lang w:eastAsia="lt-LT"/>
                          </w:rPr>
                          <w:t>Parama pagal šią priemonę skiriama ne daugiau kaip vienam to paties steigėjo einamaisiais kalendoriniais metais įsteigtam SVV subjektui.</w:t>
                        </w:r>
                      </w:p>
                      <w:p>
                        <w:pPr>
                          <w:tabs>
                            <w:tab w:val="left" w:pos="993"/>
                          </w:tabs>
                          <w:jc w:val="both"/>
                          <w:rPr>
                            <w:szCs w:val="24"/>
                            <w:lang w:eastAsia="lt-LT"/>
                          </w:rPr>
                        </w:pPr>
                        <w:r>
                          <w:rPr>
                            <w:szCs w:val="24"/>
                            <w:lang w:eastAsia="lt-LT"/>
                          </w:rPr>
                          <w:t>Išlaidos kompensuojamos tik tuo atveju, jei įmonės steigėjas (-ai) yra fizinis (-iai) asmuo (-enys).</w:t>
                        </w:r>
                      </w:p>
                      <w:p>
                        <w:pPr>
                          <w:tabs>
                            <w:tab w:val="left" w:pos="993"/>
                          </w:tabs>
                          <w:jc w:val="both"/>
                          <w:rPr>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9.2. Dalyvavimo verslo pristatymo parodoje, vykstančioje tiek užsienyje, tiek Lietuvoje, išlaidų dalinis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100 proc. tinkamų finansuoti išlaidų, bet ne daugiau kaip 550 Eur.</w:t>
                        </w:r>
                      </w:p>
                      <w:p>
                        <w:pPr>
                          <w:tabs>
                            <w:tab w:val="left" w:pos="993"/>
                          </w:tabs>
                          <w:jc w:val="both"/>
                          <w:rPr>
                            <w:strike/>
                            <w:szCs w:val="24"/>
                            <w:lang w:eastAsia="lt-LT"/>
                          </w:rPr>
                        </w:pPr>
                        <w:r>
                          <w:rPr>
                            <w:szCs w:val="24"/>
                            <w:lang w:eastAsia="lt-LT"/>
                          </w:rPr>
                          <w:t>Tinkamos finansuoti išlaidos: dalyvio registracijos mokestis, parodos ploto nuomos išlaido</w:t>
                        </w:r>
                        <w:r>
                          <w:rPr>
                            <w:bCs/>
                            <w:szCs w:val="24"/>
                            <w:lang w:eastAsia="lt-LT"/>
                          </w:rPr>
                          <w:t>s</w:t>
                        </w:r>
                        <w:r>
                          <w:rPr>
                            <w:szCs w:val="24"/>
                            <w:lang w:eastAsia="lt-LT"/>
                          </w:rPr>
                          <w:t>, stendo dizaino ir įrangos išlaidos.</w:t>
                        </w:r>
                      </w:p>
                      <w:p>
                        <w:pPr>
                          <w:tabs>
                            <w:tab w:val="left" w:pos="993"/>
                          </w:tabs>
                          <w:jc w:val="both"/>
                          <w:rPr>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9.3. Išlaidų paramos gavėjui jo darbuotojams mokyti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w:t>
                        </w:r>
                      </w:p>
                      <w:p>
                        <w:pPr>
                          <w:tabs>
                            <w:tab w:val="left" w:pos="598"/>
                            <w:tab w:val="left" w:pos="993"/>
                          </w:tabs>
                          <w:ind w:left="31" w:firstLine="329"/>
                          <w:jc w:val="both"/>
                          <w:rPr>
                            <w:szCs w:val="24"/>
                            <w:lang w:eastAsia="lt-LT"/>
                          </w:rPr>
                        </w:pPr>
                        <w:r>
                          <w:rPr>
                            <w:rFonts w:ascii="Symbol" w:hAnsi="Symbol"/>
                            <w:szCs w:val="24"/>
                            <w:lang w:eastAsia="lt-LT"/>
                          </w:rPr>
                          <w:t></w:t>
                          <w:tab/>
                        </w:r>
                        <w:r>
                          <w:rPr>
                            <w:szCs w:val="24"/>
                            <w:lang w:eastAsia="lt-LT"/>
                          </w:rPr>
                          <w:t>50 proc. tinkamų finansuoti išlaidų, bet ne daugiau kaip 500 Eur;</w:t>
                        </w:r>
                      </w:p>
                      <w:p>
                        <w:pPr>
                          <w:tabs>
                            <w:tab w:val="left" w:pos="314"/>
                            <w:tab w:val="left" w:pos="598"/>
                          </w:tabs>
                          <w:ind w:left="31" w:firstLine="329"/>
                          <w:jc w:val="both"/>
                          <w:rPr>
                            <w:strike/>
                            <w:szCs w:val="24"/>
                            <w:lang w:eastAsia="lt-LT"/>
                          </w:rPr>
                        </w:pPr>
                        <w:r>
                          <w:rPr>
                            <w:rFonts w:ascii="Symbol" w:hAnsi="Symbol"/>
                            <w:szCs w:val="24"/>
                            <w:lang w:eastAsia="lt-LT"/>
                          </w:rPr>
                          <w:t></w:t>
                          <w:tab/>
                        </w:r>
                        <w:r>
                          <w:rPr>
                            <w:szCs w:val="24"/>
                            <w:lang w:eastAsia="lt-LT"/>
                          </w:rPr>
                          <w:t>trumpalaikiams (ne ilgesniems kaip trijų mėnesių trukmės) darbuotojų mokymams siekiant suteikti ir (ar) tobulinti jų profesines žinias ir įgūdžius; įsteigtoms naujoms įmonėms, kompensuojant privalomus vadovų mokymus (priešgaisrinės ir darbų saugos).</w:t>
                        </w:r>
                      </w:p>
                      <w:p>
                        <w:pPr>
                          <w:tabs>
                            <w:tab w:val="left" w:pos="0"/>
                            <w:tab w:val="left" w:pos="6804"/>
                          </w:tabs>
                          <w:suppressAutoHyphens/>
                          <w:jc w:val="both"/>
                          <w:rPr>
                            <w:kern w:val="3"/>
                            <w:szCs w:val="24"/>
                            <w:lang w:eastAsia="ar-SA"/>
                          </w:rPr>
                        </w:pPr>
                        <w:r>
                          <w:rPr>
                            <w:kern w:val="3"/>
                            <w:szCs w:val="24"/>
                            <w:lang w:eastAsia="ar-SA"/>
                          </w:rPr>
                          <w:t xml:space="preserve">Tinkamos finansuoti išlaidos: </w:t>
                        </w:r>
                        <w:r>
                          <w:rPr>
                            <w:bCs/>
                            <w:kern w:val="3"/>
                            <w:szCs w:val="24"/>
                            <w:lang w:eastAsia="ar-SA"/>
                          </w:rPr>
                          <w:t>išlaidos mokymams</w:t>
                        </w:r>
                        <w:r>
                          <w:rPr>
                            <w:kern w:val="3"/>
                            <w:szCs w:val="24"/>
                            <w:lang w:eastAsia="ar-SA"/>
                          </w:rPr>
                          <w:t xml:space="preserve">, jei juos vykdė verslo subjektas, turintis teisę vykdyti mokymo veiklą. </w:t>
                        </w:r>
                      </w:p>
                      <w:p>
                        <w:pPr>
                          <w:tabs>
                            <w:tab w:val="left" w:pos="993"/>
                          </w:tabs>
                          <w:jc w:val="both"/>
                          <w:rPr>
                            <w:szCs w:val="24"/>
                            <w:lang w:eastAsia="lt-LT"/>
                          </w:rPr>
                        </w:pPr>
                        <w:r>
                          <w:rPr>
                            <w:szCs w:val="24"/>
                            <w:lang w:eastAsia="lt-LT"/>
                          </w:rPr>
                          <w:t>Prašymas iš dalies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9.4. Verslo projektų konkursas „Jaunimo nuo 18 iki 29 m. verslo skatinimas“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50 proc. tinkamų finansuoti išlaidų, bet ne daugiau kaip 4 000 Eur.</w:t>
                        </w:r>
                      </w:p>
                      <w:p>
                        <w:pPr>
                          <w:tabs>
                            <w:tab w:val="left" w:pos="993"/>
                          </w:tabs>
                          <w:jc w:val="both"/>
                          <w:rPr>
                            <w:szCs w:val="24"/>
                            <w:lang w:eastAsia="lt-LT"/>
                          </w:rPr>
                        </w:pPr>
                        <w:r>
                          <w:rPr>
                            <w:szCs w:val="24"/>
                            <w:lang w:eastAsia="lt-LT"/>
                          </w:rPr>
                          <w:t xml:space="preserve">Tinkamos finansuoti išlaidos: išlaidos, reikalingos verslo projektui įgyvendinti (ilgalaikiam arba trumpalaikiam turtui įsigyti, prekių gamybai arba paslaugoms teikti, verslo reklamos išlaidoms apmokėti, darbo vietai įsteigti),  patirtos konkurso vykdymo metais iki lapkričio 1 dienos.</w:t>
                        </w:r>
                      </w:p>
                      <w:p>
                        <w:pPr>
                          <w:tabs>
                            <w:tab w:val="left" w:pos="993"/>
                          </w:tabs>
                          <w:jc w:val="both"/>
                          <w:rPr>
                            <w:szCs w:val="24"/>
                            <w:lang w:eastAsia="lt-LT"/>
                          </w:rPr>
                        </w:pPr>
                        <w:r>
                          <w:rPr>
                            <w:szCs w:val="24"/>
                            <w:lang w:eastAsia="lt-LT"/>
                          </w:rPr>
                          <w:t>Verslo projektų konkurso nugalėtojai turi galimybę kartu su Savivaldybe dalyvauti Verslo ir pasiekimų parodoje, vykstančioje Šiaulių mieste.</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9.5. Verslo projektų konkursas „Vyresnių nei 45 m. asmenų verslo skatinimas“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50 proc. tinkamų finansuoti išlaidų, bet ne daugiau kaip 4 000 Eur.</w:t>
                        </w:r>
                      </w:p>
                      <w:p>
                        <w:pPr>
                          <w:tabs>
                            <w:tab w:val="left" w:pos="993"/>
                          </w:tabs>
                          <w:jc w:val="both"/>
                          <w:rPr>
                            <w:strike/>
                            <w:szCs w:val="24"/>
                            <w:lang w:eastAsia="lt-LT"/>
                          </w:rPr>
                        </w:pPr>
                        <w:r>
                          <w:rPr>
                            <w:szCs w:val="24"/>
                            <w:lang w:eastAsia="lt-LT"/>
                          </w:rPr>
                          <w:t>Tinkamos finansuoti išlaidos: išlaidos, reikalingos verslo projektui įgyvendinti (ilgalaikiam arba trumpalaikiam turtui įsigyti, prekių gamybai arba paslaugoms teikti, verslo reklamos išlaidoms apmokėti, darbo vietai įsteigti), patirtos konkurso vykdymo metais iki lapkričio 1 dienos.</w:t>
                        </w:r>
                      </w:p>
                      <w:p>
                        <w:pPr>
                          <w:tabs>
                            <w:tab w:val="left" w:pos="993"/>
                          </w:tabs>
                          <w:jc w:val="both"/>
                          <w:rPr>
                            <w:szCs w:val="24"/>
                            <w:lang w:eastAsia="lt-LT"/>
                          </w:rPr>
                        </w:pPr>
                        <w:r>
                          <w:rPr>
                            <w:szCs w:val="24"/>
                            <w:lang w:eastAsia="lt-LT"/>
                          </w:rPr>
                          <w:t>Verslo projektų konkurso nugalėtojai turi galimybę kartu su Savivaldybe dalyvauti Verslo ir pasiekimų parodoje, vykstančioje Šiaulių mieste.</w:t>
                        </w:r>
                      </w:p>
                    </w:tc>
                  </w:tr>
                  <w:tr>
                    <w:tc>
                      <w:tcPr>
                        <w:tcW w:w="2689" w:type="dxa"/>
                        <w:tcBorders>
                          <w:top w:val="single" w:sz="4" w:space="0" w:color="auto"/>
                          <w:left w:val="single" w:sz="4" w:space="0" w:color="auto"/>
                          <w:bottom w:val="single" w:sz="4" w:space="0" w:color="auto"/>
                          <w:right w:val="single" w:sz="4" w:space="0" w:color="auto"/>
                        </w:tcBorders>
                        <w:hideMark/>
                      </w:tcPr>
                      <w:p>
                        <w:pPr>
                          <w:tabs>
                            <w:tab w:val="left" w:pos="993"/>
                          </w:tabs>
                          <w:rPr>
                            <w:szCs w:val="24"/>
                            <w:lang w:eastAsia="lt-LT"/>
                          </w:rPr>
                        </w:pPr>
                        <w:r>
                          <w:rPr>
                            <w:szCs w:val="24"/>
                            <w:lang w:eastAsia="lt-LT"/>
                          </w:rPr>
                          <w:t>9.6. Įrangos ir įrankių įsigijimo išlaidų dalinis padengimas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 xml:space="preserve">Skiriama parama – 50 proc. tinkamų finansuoti išlaidų, bet ne daugiau kaip 3 000 Eur. </w:t>
                        </w:r>
                      </w:p>
                      <w:p>
                        <w:pPr>
                          <w:tabs>
                            <w:tab w:val="left" w:pos="993"/>
                          </w:tabs>
                          <w:jc w:val="both"/>
                          <w:rPr>
                            <w:strike/>
                            <w:szCs w:val="24"/>
                            <w:lang w:eastAsia="lt-LT"/>
                          </w:rPr>
                        </w:pPr>
                        <w:r>
                          <w:rPr>
                            <w:szCs w:val="24"/>
                            <w:lang w:eastAsia="lt-LT"/>
                          </w:rPr>
                          <w:t>Tinkamos finansuoti išlaidos: darbo procese naudojamų mašinų, įrenginių, aparatų, prietaisų, įrankių, įtaisų, kitų reikmenų ir jų priedų, kurie yra tiesiogiai susiję su jų naudojimu, įsigijimo ir jų montavimo išlaidos.</w:t>
                        </w:r>
                      </w:p>
                      <w:p>
                        <w:pPr>
                          <w:tabs>
                            <w:tab w:val="left" w:pos="993"/>
                          </w:tabs>
                          <w:jc w:val="both"/>
                          <w:rPr>
                            <w:strike/>
                            <w:szCs w:val="24"/>
                            <w:lang w:eastAsia="lt-LT"/>
                          </w:rPr>
                        </w:pPr>
                        <w:r>
                          <w:rPr>
                            <w:szCs w:val="24"/>
                            <w:lang w:eastAsia="lt-LT"/>
                          </w:rPr>
                          <w:t>Prašymas iš dalies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tcPr>
                      <w:p>
                        <w:pPr>
                          <w:rPr>
                            <w:strike/>
                            <w:szCs w:val="24"/>
                            <w:lang w:eastAsia="lt-LT"/>
                          </w:rPr>
                        </w:pPr>
                        <w:r>
                          <w:rPr>
                            <w:szCs w:val="24"/>
                            <w:lang w:eastAsia="lt-LT"/>
                          </w:rPr>
                          <w:t>9.7. Infrastruktūros pritaikymo asmenims su judėjimo negalia SVV subjekto teritorijoje dalinis išlaidų kompensavimas</w:t>
                        </w:r>
                      </w:p>
                    </w:tc>
                    <w:tc>
                      <w:tcPr>
                        <w:tcW w:w="6938" w:type="dxa"/>
                        <w:tcBorders>
                          <w:top w:val="single" w:sz="4" w:space="0" w:color="auto"/>
                          <w:left w:val="single" w:sz="4" w:space="0" w:color="auto"/>
                          <w:bottom w:val="single" w:sz="4" w:space="0" w:color="auto"/>
                          <w:right w:val="single" w:sz="4" w:space="0" w:color="auto"/>
                        </w:tcBorders>
                        <w:hideMark/>
                      </w:tcPr>
                      <w:p>
                        <w:pPr>
                          <w:tabs>
                            <w:tab w:val="left" w:pos="993"/>
                          </w:tabs>
                          <w:jc w:val="both"/>
                          <w:rPr>
                            <w:szCs w:val="24"/>
                            <w:lang w:eastAsia="lt-LT"/>
                          </w:rPr>
                        </w:pPr>
                        <w:r>
                          <w:rPr>
                            <w:szCs w:val="24"/>
                            <w:lang w:eastAsia="lt-LT"/>
                          </w:rPr>
                          <w:t>Skiriama parama – 50 proc. kompensuoti tinkamų išlaidų, bet ne daugiau kaip 500 Eur.</w:t>
                        </w:r>
                      </w:p>
                      <w:p>
                        <w:pPr>
                          <w:tabs>
                            <w:tab w:val="left" w:pos="993"/>
                          </w:tabs>
                          <w:jc w:val="both"/>
                          <w:rPr>
                            <w:strike/>
                            <w:szCs w:val="24"/>
                            <w:lang w:eastAsia="lt-LT"/>
                          </w:rPr>
                        </w:pPr>
                        <w:r>
                          <w:rPr>
                            <w:szCs w:val="24"/>
                            <w:lang w:eastAsia="lt-LT"/>
                          </w:rPr>
                          <w:t>Tinkamos finansuoti išlaidos: pandusų įrengimas (projektavimo darbai, medžiagos, statybiniai darbai), mobiliųjų pandusų įsigijimas.</w:t>
                        </w:r>
                        <w:r>
                          <w:rPr>
                            <w:strike/>
                            <w:szCs w:val="24"/>
                            <w:lang w:eastAsia="lt-LT"/>
                          </w:rPr>
                          <w:t xml:space="preserve"> </w:t>
                        </w:r>
                      </w:p>
                      <w:p>
                        <w:pPr>
                          <w:tabs>
                            <w:tab w:val="left" w:pos="993"/>
                          </w:tabs>
                          <w:jc w:val="both"/>
                          <w:rPr>
                            <w:strike/>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9.8. Verslo projektų konkursas „Parama inovatyviam verslui“</w:t>
                        </w:r>
                      </w:p>
                    </w:tc>
                    <w:tc>
                      <w:tcPr>
                        <w:tcW w:w="6938" w:type="dxa"/>
                        <w:tcBorders>
                          <w:top w:val="single" w:sz="4" w:space="0" w:color="auto"/>
                          <w:left w:val="single" w:sz="4" w:space="0" w:color="auto"/>
                          <w:bottom w:val="single" w:sz="4" w:space="0" w:color="auto"/>
                          <w:right w:val="single" w:sz="4" w:space="0" w:color="auto"/>
                        </w:tcBorders>
                      </w:tcPr>
                      <w:p>
                        <w:pPr>
                          <w:tabs>
                            <w:tab w:val="left" w:pos="993"/>
                          </w:tabs>
                          <w:jc w:val="both"/>
                          <w:rPr>
                            <w:szCs w:val="24"/>
                            <w:lang w:eastAsia="lt-LT"/>
                          </w:rPr>
                        </w:pPr>
                        <w:r>
                          <w:rPr>
                            <w:szCs w:val="24"/>
                            <w:lang w:eastAsia="lt-LT"/>
                          </w:rPr>
                          <w:t>Skiriama parama:</w:t>
                        </w:r>
                      </w:p>
                      <w:p>
                        <w:pPr>
                          <w:tabs>
                            <w:tab w:val="left" w:pos="993"/>
                          </w:tabs>
                          <w:ind w:left="457" w:hanging="360"/>
                          <w:jc w:val="both"/>
                          <w:rPr>
                            <w:szCs w:val="24"/>
                            <w:lang w:eastAsia="lt-LT"/>
                          </w:rPr>
                        </w:pPr>
                        <w:r>
                          <w:rPr>
                            <w:rFonts w:ascii="Symbol" w:hAnsi="Symbol"/>
                            <w:szCs w:val="24"/>
                            <w:lang w:eastAsia="lt-LT"/>
                          </w:rPr>
                          <w:t></w:t>
                          <w:tab/>
                        </w:r>
                        <w:r>
                          <w:rPr>
                            <w:szCs w:val="24"/>
                            <w:lang w:eastAsia="lt-LT"/>
                          </w:rPr>
                          <w:t>80 proc. tinkamų finansuoti išlaidų, bet ne daugiau kaip 7 000 Eur;</w:t>
                        </w:r>
                      </w:p>
                      <w:p>
                        <w:pPr>
                          <w:tabs>
                            <w:tab w:val="left" w:pos="993"/>
                          </w:tabs>
                          <w:ind w:left="457" w:hanging="360"/>
                          <w:jc w:val="both"/>
                          <w:rPr>
                            <w:szCs w:val="24"/>
                            <w:lang w:eastAsia="lt-LT"/>
                          </w:rPr>
                        </w:pPr>
                        <w:r>
                          <w:rPr>
                            <w:rFonts w:ascii="Symbol" w:hAnsi="Symbol"/>
                            <w:szCs w:val="24"/>
                            <w:lang w:eastAsia="lt-LT"/>
                          </w:rPr>
                          <w:t></w:t>
                          <w:tab/>
                        </w:r>
                        <w:r>
                          <w:rPr>
                            <w:szCs w:val="24"/>
                            <w:lang w:eastAsia="lt-LT"/>
                          </w:rPr>
                          <w:t>investuojantiems robotikos, automatizavimo, technologijų srityse;</w:t>
                        </w:r>
                      </w:p>
                      <w:p>
                        <w:pPr>
                          <w:tabs>
                            <w:tab w:val="left" w:pos="993"/>
                          </w:tabs>
                          <w:ind w:left="457" w:hanging="360"/>
                          <w:jc w:val="both"/>
                          <w:rPr>
                            <w:szCs w:val="24"/>
                            <w:lang w:eastAsia="lt-LT"/>
                          </w:rPr>
                        </w:pPr>
                        <w:r>
                          <w:rPr>
                            <w:rFonts w:ascii="Symbol" w:hAnsi="Symbol"/>
                            <w:szCs w:val="24"/>
                            <w:lang w:eastAsia="lt-LT"/>
                          </w:rPr>
                          <w:t></w:t>
                          <w:tab/>
                        </w:r>
                        <w:r>
                          <w:rPr>
                            <w:szCs w:val="24"/>
                            <w:lang w:eastAsia="lt-LT"/>
                          </w:rPr>
                          <w:t>kuriantiems naujus, inovatyvius produktus (prototipus) verslui;</w:t>
                        </w:r>
                      </w:p>
                      <w:p>
                        <w:pPr>
                          <w:tabs>
                            <w:tab w:val="left" w:pos="993"/>
                          </w:tabs>
                          <w:ind w:left="457" w:hanging="360"/>
                          <w:jc w:val="both"/>
                          <w:rPr>
                            <w:szCs w:val="24"/>
                            <w:lang w:eastAsia="lt-LT"/>
                          </w:rPr>
                        </w:pPr>
                        <w:r>
                          <w:rPr>
                            <w:rFonts w:ascii="Symbol" w:hAnsi="Symbol"/>
                            <w:szCs w:val="24"/>
                            <w:lang w:eastAsia="lt-LT"/>
                          </w:rPr>
                          <w:t></w:t>
                          <w:tab/>
                        </w:r>
                        <w:r>
                          <w:rPr>
                            <w:szCs w:val="24"/>
                            <w:lang w:eastAsia="lt-LT"/>
                          </w:rPr>
                          <w:t xml:space="preserve">investuojantiems į verslo skaitmeninimo sprendimus, kuriais siekiama skaitmenizuoti ir (ar) optimizuoti su gamybos ir (ar) paslaugų teikimu susijusius klientų valdymo ir aptarnavimo, tarptautinių kokybės vadybos standartų diegimo ir (ar) veiklos organizavimo procesus; </w:t>
                        </w:r>
                      </w:p>
                      <w:p>
                        <w:pPr>
                          <w:tabs>
                            <w:tab w:val="left" w:pos="993"/>
                          </w:tabs>
                          <w:ind w:left="457" w:hanging="360"/>
                          <w:jc w:val="both"/>
                          <w:rPr>
                            <w:szCs w:val="24"/>
                            <w:lang w:eastAsia="lt-LT"/>
                          </w:rPr>
                        </w:pPr>
                        <w:r>
                          <w:rPr>
                            <w:rFonts w:ascii="Symbol" w:hAnsi="Symbol"/>
                            <w:szCs w:val="24"/>
                            <w:lang w:eastAsia="lt-LT"/>
                          </w:rPr>
                          <w:t></w:t>
                          <w:tab/>
                        </w:r>
                        <w:r>
                          <w:rPr>
                            <w:szCs w:val="24"/>
                            <w:lang w:eastAsia="lt-LT"/>
                          </w:rPr>
                          <w:t>diegiantiems technologines inovacijas, mažinančias klimato kaitos ir šiltnamio efekto pasekmes.</w:t>
                        </w:r>
                      </w:p>
                      <w:p>
                        <w:pPr>
                          <w:tabs>
                            <w:tab w:val="left" w:pos="993"/>
                          </w:tabs>
                          <w:jc w:val="both"/>
                          <w:rPr>
                            <w:strike/>
                            <w:szCs w:val="24"/>
                            <w:lang w:eastAsia="lt-LT"/>
                          </w:rPr>
                        </w:pPr>
                        <w:r>
                          <w:rPr>
                            <w:szCs w:val="24"/>
                            <w:lang w:eastAsia="lt-LT"/>
                          </w:rPr>
                          <w:t>Tinkamos finansuoti išlaidos: išlaidos, reikalingos inovatyviam verslo projektui įgyvendinti: prekių ženklui registruoti, patentuoti, licencijuoti, ilgalaikiam arba trumpalaikiam turtui, prekėms arba paslaugoms, susijusioms su verslo projekto įgyvendinimu, įsigyti, verslo reklamos išlaidoms, darbo vietos steigimo išlaidoms (išskyrus darbo užmokestį), patirtoms konkurso vykdymo metais iki lapkričio 1 dienos, padengti.</w:t>
                        </w:r>
                      </w:p>
                    </w:tc>
                  </w:tr>
                  <w:tr>
                    <w:tc>
                      <w:tcPr>
                        <w:tcW w:w="2689"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9.9. Rinkodaros priemonių įsigijimo dalinis išlaidų kompensavimas</w:t>
                        </w:r>
                      </w:p>
                    </w:tc>
                    <w:tc>
                      <w:tcPr>
                        <w:tcW w:w="6938" w:type="dxa"/>
                        <w:tcBorders>
                          <w:top w:val="single" w:sz="4" w:space="0" w:color="auto"/>
                          <w:left w:val="single" w:sz="4" w:space="0" w:color="auto"/>
                          <w:bottom w:val="single" w:sz="4" w:space="0" w:color="auto"/>
                          <w:right w:val="single" w:sz="4" w:space="0" w:color="auto"/>
                        </w:tcBorders>
                      </w:tcPr>
                      <w:p>
                        <w:pPr>
                          <w:tabs>
                            <w:tab w:val="left" w:pos="993"/>
                          </w:tabs>
                          <w:jc w:val="both"/>
                          <w:rPr>
                            <w:szCs w:val="24"/>
                            <w:lang w:eastAsia="lt-LT"/>
                          </w:rPr>
                        </w:pPr>
                        <w:r>
                          <w:rPr>
                            <w:szCs w:val="24"/>
                            <w:lang w:eastAsia="lt-LT"/>
                          </w:rPr>
                          <w:t>Skiriama parama – 50 proc. kompensuoti tinkamų išlaidų, bet ne daugiau kaip 1000 Eur.</w:t>
                        </w:r>
                      </w:p>
                      <w:p>
                        <w:pPr>
                          <w:tabs>
                            <w:tab w:val="left" w:pos="993"/>
                          </w:tabs>
                          <w:jc w:val="both"/>
                          <w:rPr>
                            <w:szCs w:val="24"/>
                            <w:lang w:eastAsia="lt-LT"/>
                          </w:rPr>
                        </w:pPr>
                        <w:r>
                          <w:rPr>
                            <w:szCs w:val="24"/>
                            <w:lang w:eastAsia="lt-LT"/>
                          </w:rPr>
                          <w:t>Tinkamos finansuoti išlaidos: reklaminė spauda (leidiniai, skrajutės, lankstinukai, vizitinės kortelės, lipdukai, plakatai), vizualinė reklama (iškabos, stendai, informacinės lentelės, langų ir automobilių lipdukai), kitos reklamos priemonės ir paslaugos (antspaudai, prekinio ženklo, logotipo sukūrimas, reklamos dizaino paslaugos), elektroninės rinkodaros priemonės (reklama paieškos sistemose, vaizdinė reklama internete, interaktyvaus turinio reklama)</w:t>
                        </w:r>
                        <w:r>
                          <w:rPr>
                            <w:b/>
                            <w:szCs w:val="24"/>
                            <w:lang w:eastAsia="lt-LT"/>
                          </w:rPr>
                          <w:t>, interneto svetainė</w:t>
                        </w:r>
                        <w:r>
                          <w:rPr>
                            <w:szCs w:val="24"/>
                            <w:lang w:eastAsia="lt-LT"/>
                          </w:rPr>
                          <w:t xml:space="preserve">. </w:t>
                        </w:r>
                      </w:p>
                      <w:p>
                        <w:pPr>
                          <w:tabs>
                            <w:tab w:val="left" w:pos="993"/>
                          </w:tabs>
                          <w:jc w:val="both"/>
                          <w:rPr>
                            <w:szCs w:val="24"/>
                            <w:lang w:eastAsia="lt-LT"/>
                          </w:rPr>
                        </w:pPr>
                        <w:r>
                          <w:rPr>
                            <w:szCs w:val="24"/>
                            <w:lang w:eastAsia="lt-LT"/>
                          </w:rPr>
                          <w:t>Prašymas padengti išlaidas turi būti pateiktas ne vėliau kaip per devynis mėnesius nuo išlaidų atsiradimo dienos.</w:t>
                        </w:r>
                      </w:p>
                    </w:tc>
                  </w:tr>
                  <w:tr>
                    <w:tc>
                      <w:tcPr>
                        <w:tcW w:w="2689" w:type="dxa"/>
                        <w:tcBorders>
                          <w:top w:val="single" w:sz="4" w:space="0" w:color="auto"/>
                          <w:left w:val="single" w:sz="4" w:space="0" w:color="auto"/>
                          <w:bottom w:val="single" w:sz="4" w:space="0" w:color="auto"/>
                          <w:right w:val="single" w:sz="4" w:space="0" w:color="auto"/>
                        </w:tcBorders>
                      </w:tcPr>
                      <w:p>
                        <w:pPr>
                          <w:rPr>
                            <w:b/>
                            <w:szCs w:val="24"/>
                            <w:lang w:eastAsia="lt-LT"/>
                          </w:rPr>
                        </w:pPr>
                        <w:r>
                          <w:rPr>
                            <w:b/>
                            <w:szCs w:val="24"/>
                            <w:lang w:eastAsia="lt-LT"/>
                          </w:rPr>
                          <w:t>9.10. Komercinės paskirties patalpų nuomos dalinis išlaidų padengimas</w:t>
                        </w:r>
                      </w:p>
                    </w:tc>
                    <w:tc>
                      <w:tcPr>
                        <w:tcW w:w="6938" w:type="dxa"/>
                        <w:tcBorders>
                          <w:top w:val="single" w:sz="4" w:space="0" w:color="auto"/>
                          <w:left w:val="single" w:sz="4" w:space="0" w:color="auto"/>
                          <w:bottom w:val="single" w:sz="4" w:space="0" w:color="auto"/>
                          <w:right w:val="single" w:sz="4" w:space="0" w:color="auto"/>
                        </w:tcBorders>
                      </w:tcPr>
                      <w:p>
                        <w:pPr>
                          <w:jc w:val="both"/>
                          <w:rPr>
                            <w:b/>
                            <w:szCs w:val="24"/>
                          </w:rPr>
                        </w:pPr>
                        <w:r>
                          <w:rPr>
                            <w:b/>
                            <w:szCs w:val="24"/>
                          </w:rPr>
                          <w:t>Skiriama parama – 50 proc. kompensuoti tinkamų išlaidų, bet ne daugiau kaip 3000 Eur.</w:t>
                        </w:r>
                      </w:p>
                      <w:p>
                        <w:pPr>
                          <w:jc w:val="both"/>
                          <w:rPr>
                            <w:b/>
                            <w:szCs w:val="24"/>
                          </w:rPr>
                        </w:pPr>
                        <w:r>
                          <w:rPr>
                            <w:b/>
                            <w:szCs w:val="24"/>
                          </w:rPr>
                          <w:t xml:space="preserve">Tinkamos finansuoti išlaidos: komercinės paskirties patalpų ilgalaikės nuomos išlaidos </w:t>
                        </w:r>
                        <w:r>
                          <w:rPr>
                            <w:b/>
                            <w:szCs w:val="24"/>
                            <w:lang w:eastAsia="lt-LT"/>
                          </w:rPr>
                          <w:t xml:space="preserve">(nekompensuojama – </w:t>
                        </w:r>
                        <w:r>
                          <w:rPr>
                            <w:b/>
                            <w:shd w:val="clear" w:color="auto" w:fill="FFFFFF"/>
                          </w:rPr>
                          <w:t>mokesčiai valstybei, komunalinės, remonto išlaidos</w:t>
                        </w:r>
                        <w:r>
                          <w:rPr>
                            <w:b/>
                            <w:szCs w:val="24"/>
                            <w:lang w:eastAsia="lt-LT"/>
                          </w:rPr>
                          <w:t>)</w:t>
                        </w:r>
                        <w:r>
                          <w:rPr>
                            <w:b/>
                            <w:szCs w:val="24"/>
                          </w:rPr>
                          <w:t xml:space="preserve">, kurias patiria SVV subjektai, užsiimantys prekyba, gamyba </w:t>
                        </w:r>
                        <w:r>
                          <w:rPr>
                            <w:b/>
                            <w:szCs w:val="24"/>
                            <w:lang w:eastAsia="lt-LT"/>
                          </w:rPr>
                          <w:t xml:space="preserve">ir (ar) </w:t>
                        </w:r>
                        <w:r>
                          <w:rPr>
                            <w:b/>
                            <w:szCs w:val="24"/>
                          </w:rPr>
                          <w:t xml:space="preserve">paslaugų teikimu ir veikiantys ne ilgiau nei 5 metus. </w:t>
                        </w:r>
                      </w:p>
                      <w:p>
                        <w:pPr>
                          <w:jc w:val="both"/>
                          <w:rPr>
                            <w:b/>
                            <w:szCs w:val="24"/>
                          </w:rPr>
                        </w:pPr>
                        <w:r>
                          <w:rPr>
                            <w:b/>
                            <w:szCs w:val="24"/>
                          </w:rPr>
                          <w:t xml:space="preserve">Pagal šią priemonę SVV subjektams netaikomi Nuostatų 10.2; 10.3 ir 30.2.1 papunkčių ir 32 punkto reikalavimai.  </w:t>
                        </w:r>
                      </w:p>
                      <w:p>
                        <w:pPr>
                          <w:ind w:firstLine="27"/>
                          <w:jc w:val="both"/>
                          <w:rPr>
                            <w:b/>
                            <w:szCs w:val="24"/>
                            <w:shd w:val="clear" w:color="auto" w:fill="FFFFFF"/>
                            <w:lang w:eastAsia="lt-LT"/>
                          </w:rPr>
                        </w:pPr>
                        <w:r>
                          <w:rPr>
                            <w:b/>
                            <w:szCs w:val="24"/>
                            <w:lang w:eastAsia="lt-LT"/>
                          </w:rPr>
                          <w:t xml:space="preserve">Išlaidos kompensuojamos tik tuo atveju, jei patalpų ilgalaikės nuomos sutartyje nurodytas nuomojamo objekto adresas – Šiaulių miesto centrinė dalis, kuri </w:t>
                        </w:r>
                        <w:r>
                          <w:rPr>
                            <w:b/>
                            <w:szCs w:val="24"/>
                            <w:shd w:val="clear" w:color="auto" w:fill="FFFFFF"/>
                            <w:lang w:eastAsia="lt-LT"/>
                          </w:rPr>
                          <w:t xml:space="preserve">apima Vilniaus gatvės (bulvaro) dalį nuo Žemaitės gatvės iki Draugystės prospekto ir patalpų nuomos sutartis užregistruota valstybės įmonės Registrų centro Nekilnojamojo turto registre. </w:t>
                        </w:r>
                      </w:p>
                      <w:p>
                        <w:pPr>
                          <w:ind w:firstLine="27"/>
                          <w:jc w:val="both"/>
                          <w:rPr>
                            <w:b/>
                            <w:szCs w:val="24"/>
                            <w:lang w:eastAsia="lt-LT"/>
                          </w:rPr>
                        </w:pPr>
                        <w:r>
                          <w:rPr>
                            <w:b/>
                            <w:szCs w:val="24"/>
                            <w:lang w:eastAsia="lt-LT"/>
                          </w:rPr>
                          <w:t>Prašymas padengti išlaidas turi būti pateiktas ne vėliau kaip per devynis mėnesius nuo išlaidų atsiradimo dienos.</w:t>
                        </w:r>
                      </w:p>
                    </w:tc>
                  </w:tr>
                </w:tbl>
                <w:p/>
              </w:sdtContent>
            </w:sdt>
          </w:sdtContent>
        </w:sdt>
        <w:sdt>
          <w:sdtPr>
            <w:alias w:val="skyrius"/>
            <w:tag w:val="part_5cfb99c9dee64f60be57d10b6e088fd5"/>
            <w:lock w:val="sdtLocked"/>
            <w:richText/>
          </w:sdtPr>
          <w:sdtContent>
            <w:p>
              <w:pPr>
                <w:keepNext/>
                <w:widowControl w:val="0"/>
                <w:tabs>
                  <w:tab w:val="left" w:pos="567"/>
                  <w:tab w:val="left" w:pos="993"/>
                  <w:tab w:val="left" w:pos="1276"/>
                  <w:tab w:val="left" w:pos="4536"/>
                </w:tabs>
                <w:suppressAutoHyphens/>
                <w:jc w:val="center"/>
                <w:outlineLvl w:val="1"/>
                <w:rPr>
                  <w:rFonts w:eastAsia="Lucida Sans Unicode"/>
                  <w:szCs w:val="24"/>
                </w:rPr>
              </w:pPr>
              <w:sdt>
                <w:sdtPr>
                  <w:alias w:val="Numeris"/>
                  <w:tag w:val="nr_5cfb99c9dee64f60be57d10b6e088fd5"/>
                  <w:lock w:val="sdtLocked"/>
                  <w:richText/>
                </w:sdtPr>
                <w:sdtContent>
                  <w:r>
                    <w:rPr>
                      <w:rFonts w:eastAsia="Lucida Sans Unicode"/>
                      <w:bCs/>
                      <w:szCs w:val="24"/>
                    </w:rPr>
                    <w:t>III</w:t>
                  </w:r>
                </w:sdtContent>
              </w:sdt>
              <w:r>
                <w:rPr>
                  <w:rFonts w:eastAsia="Lucida Sans Unicode"/>
                  <w:bCs/>
                  <w:szCs w:val="24"/>
                </w:rPr>
                <w:t xml:space="preserve"> SKYRIUS</w:t>
              </w:r>
            </w:p>
            <w:p>
              <w:pPr>
                <w:ind w:firstLine="1488"/>
              </w:pPr>
              <w:r>
                <w:t>REIKALAVIMAI PAREIŠKĖJAMS IR PARAIŠKŲ TEIKIMAS</w:t>
              </w:r>
            </w:p>
            <w:p>
              <w:pPr>
                <w:tabs>
                  <w:tab w:val="left" w:pos="993"/>
                </w:tabs>
                <w:ind w:firstLine="567"/>
              </w:pPr>
            </w:p>
            <w:sdt>
              <w:sdtPr>
                <w:alias w:val="10 p."/>
                <w:tag w:val="part_c8fe1c0cb540443e916f69f47dad55bd"/>
                <w:lock w:val="sdtLocked"/>
                <w:richText/>
              </w:sdtPr>
              <w:sdtContent>
                <w:p>
                  <w:pPr>
                    <w:widowControl w:val="0"/>
                    <w:tabs>
                      <w:tab w:val="left" w:pos="567"/>
                    </w:tabs>
                    <w:suppressAutoHyphens/>
                    <w:ind w:firstLine="567"/>
                    <w:jc w:val="both"/>
                  </w:pPr>
                  <w:sdt>
                    <w:sdtPr>
                      <w:alias w:val="Numeris"/>
                      <w:tag w:val="nr_c8fe1c0cb540443e916f69f47dad55bd"/>
                      <w:lock w:val="sdtLocked"/>
                      <w:richText/>
                    </w:sdtPr>
                    <w:sdtContent>
                      <w:r>
                        <w:t>10</w:t>
                      </w:r>
                    </w:sdtContent>
                  </w:sdt>
                  <w:r>
                    <w:t>. Pareiškėjais gali būti Nuostatų 5 punkte nurodyti SVV subjektai, kurie paraiškos teikimo metu atitinka šiuos reikalavimus:</w:t>
                  </w:r>
                </w:p>
                <w:sdt>
                  <w:sdtPr>
                    <w:alias w:val="10.1 pp."/>
                    <w:tag w:val="part_8fb925f808734239aee58d3470470085"/>
                    <w:lock w:val="sdtLocked"/>
                    <w:richText/>
                  </w:sdtPr>
                  <w:sdtContent>
                    <w:p>
                      <w:pPr>
                        <w:tabs>
                          <w:tab w:val="left" w:pos="567"/>
                        </w:tabs>
                        <w:ind w:firstLine="567"/>
                        <w:jc w:val="both"/>
                      </w:pPr>
                      <w:sdt>
                        <w:sdtPr>
                          <w:alias w:val="Numeris"/>
                          <w:tag w:val="nr_8fb925f808734239aee58d3470470085"/>
                          <w:lock w:val="sdtLocked"/>
                          <w:richText/>
                        </w:sdtPr>
                        <w:sdtContent>
                          <w:r>
                            <w:t>10.1</w:t>
                          </w:r>
                        </w:sdtContent>
                      </w:sdt>
                      <w:r>
                        <w:t xml:space="preserve">. yra registruoti ar deklaravę gyvenamąją vietą ir vykdo veiklą Šiaulių miesto savivaldybės teritorijoje; </w:t>
                      </w:r>
                    </w:p>
                  </w:sdtContent>
                </w:sdt>
                <w:sdt>
                  <w:sdtPr>
                    <w:alias w:val="10.2 pp."/>
                    <w:tag w:val="part_e244b4277c1c4d839822d33bb05b2d71"/>
                    <w:lock w:val="sdtLocked"/>
                    <w:richText/>
                  </w:sdtPr>
                  <w:sdtContent>
                    <w:p>
                      <w:pPr>
                        <w:tabs>
                          <w:tab w:val="left" w:pos="993"/>
                          <w:tab w:val="left" w:pos="1276"/>
                        </w:tabs>
                        <w:suppressAutoHyphens/>
                        <w:ind w:firstLine="567"/>
                        <w:jc w:val="both"/>
                        <w:rPr>
                          <w:szCs w:val="24"/>
                          <w:lang w:eastAsia="lt-LT"/>
                        </w:rPr>
                      </w:pPr>
                      <w:sdt>
                        <w:sdtPr>
                          <w:alias w:val="Numeris"/>
                          <w:tag w:val="nr_e244b4277c1c4d839822d33bb05b2d71"/>
                          <w:lock w:val="sdtLocked"/>
                          <w:richText/>
                        </w:sdtPr>
                        <w:sdtContent>
                          <w:r>
                            <w:rPr>
                              <w:szCs w:val="24"/>
                              <w:lang w:eastAsia="lt-LT"/>
                            </w:rPr>
                            <w:t>10.2</w:t>
                          </w:r>
                        </w:sdtContent>
                      </w:sdt>
                      <w:r>
                        <w:rPr>
                          <w:szCs w:val="24"/>
                          <w:lang w:eastAsia="lt-LT"/>
                        </w:rPr>
                        <w:t>. veiklą vykdo gamybos ir (ar) paslaugų srityje;</w:t>
                      </w:r>
                      <w:r>
                        <w:t xml:space="preserve"> </w:t>
                      </w:r>
                    </w:p>
                  </w:sdtContent>
                </w:sdt>
                <w:sdt>
                  <w:sdtPr>
                    <w:alias w:val="10.3 pp."/>
                    <w:tag w:val="part_eca2c634ffca4dd889587e28489c8863"/>
                    <w:lock w:val="sdtLocked"/>
                    <w:richText/>
                  </w:sdtPr>
                  <w:sdtContent>
                    <w:p>
                      <w:pPr>
                        <w:tabs>
                          <w:tab w:val="left" w:pos="1134"/>
                          <w:tab w:val="left" w:pos="1418"/>
                        </w:tabs>
                        <w:ind w:firstLine="567"/>
                        <w:jc w:val="both"/>
                        <w:rPr>
                          <w:szCs w:val="24"/>
                          <w:lang w:eastAsia="lt-LT"/>
                        </w:rPr>
                      </w:pPr>
                      <w:sdt>
                        <w:sdtPr>
                          <w:alias w:val="Numeris"/>
                          <w:tag w:val="nr_eca2c634ffca4dd889587e28489c8863"/>
                          <w:lock w:val="sdtLocked"/>
                          <w:richText/>
                        </w:sdtPr>
                        <w:sdtContent>
                          <w:r>
                            <w:rPr>
                              <w:szCs w:val="24"/>
                              <w:lang w:eastAsia="lt-LT"/>
                            </w:rPr>
                            <w:t>10.3</w:t>
                          </w:r>
                        </w:sdtContent>
                      </w:sdt>
                      <w:r>
                        <w:rPr>
                          <w:szCs w:val="24"/>
                          <w:lang w:eastAsia="lt-LT"/>
                        </w:rPr>
                        <w:t xml:space="preserve">. veiklą vykdo ne ilgiau kaip trejus metus, išskyrus socialinio poveikio projektus vykdančius SVV subjektus. Socialinio poveikio projektą vykdantys SVV subjektai paraiškas gali teikti, jei veiklą vykdo ne ilgiau kaip penkerius metus (skaičiuojama iki paraiškos pateikimo dienos); </w:t>
                      </w:r>
                    </w:p>
                  </w:sdtContent>
                </w:sdt>
                <w:sdt>
                  <w:sdtPr>
                    <w:alias w:val="10.4 pp."/>
                    <w:tag w:val="part_ab02a9a61d164f569bf8c7b01ba0ccc5"/>
                    <w:lock w:val="sdtLocked"/>
                    <w:richText/>
                  </w:sdtPr>
                  <w:sdtContent>
                    <w:p>
                      <w:pPr>
                        <w:tabs>
                          <w:tab w:val="left" w:pos="1134"/>
                        </w:tabs>
                        <w:ind w:firstLine="567"/>
                        <w:jc w:val="both"/>
                        <w:rPr>
                          <w:szCs w:val="24"/>
                          <w:lang w:eastAsia="lt-LT"/>
                        </w:rPr>
                      </w:pPr>
                      <w:sdt>
                        <w:sdtPr>
                          <w:alias w:val="Numeris"/>
                          <w:tag w:val="nr_ab02a9a61d164f569bf8c7b01ba0ccc5"/>
                          <w:lock w:val="sdtLocked"/>
                          <w:richText/>
                        </w:sdtPr>
                        <w:sdtContent>
                          <w:r>
                            <w:rPr>
                              <w:szCs w:val="24"/>
                              <w:lang w:eastAsia="lt-LT"/>
                            </w:rPr>
                            <w:t>10.4</w:t>
                          </w:r>
                        </w:sdtContent>
                      </w:sdt>
                      <w:r>
                        <w:rPr>
                          <w:szCs w:val="24"/>
                          <w:lang w:eastAsia="lt-LT"/>
                        </w:rPr>
                        <w:t xml:space="preserve">. nėra padarę ekonominio pobūdžio pažeidimų </w:t>
                      </w:r>
                      <w:r>
                        <w:rPr>
                          <w:strike/>
                          <w:szCs w:val="24"/>
                          <w:lang w:eastAsia="lt-LT"/>
                        </w:rPr>
                        <w:t>(apie ekonominio pobūdžio pažeidimų padarymą arba nepadarymą deklaruoja pildydami nustatytos formos anketą)</w:t>
                      </w:r>
                      <w:r>
                        <w:rPr>
                          <w:szCs w:val="24"/>
                          <w:lang w:eastAsia="lt-LT"/>
                        </w:rPr>
                        <w:t>;</w:t>
                      </w:r>
                    </w:p>
                  </w:sdtContent>
                </w:sdt>
                <w:sdt>
                  <w:sdtPr>
                    <w:alias w:val="10.5 pp."/>
                    <w:tag w:val="part_5675c73eb1f5433fb7f241c9d2ecb293"/>
                    <w:lock w:val="sdtLocked"/>
                    <w:richText/>
                  </w:sdtPr>
                  <w:sdtContent>
                    <w:p>
                      <w:pPr>
                        <w:tabs>
                          <w:tab w:val="left" w:pos="1134"/>
                        </w:tabs>
                        <w:ind w:left="567"/>
                        <w:jc w:val="both"/>
                        <w:rPr>
                          <w:szCs w:val="24"/>
                          <w:lang w:eastAsia="lt-LT"/>
                        </w:rPr>
                      </w:pPr>
                      <w:sdt>
                        <w:sdtPr>
                          <w:alias w:val="Numeris"/>
                          <w:tag w:val="nr_5675c73eb1f5433fb7f241c9d2ecb293"/>
                          <w:lock w:val="sdtLocked"/>
                          <w:richText/>
                        </w:sdtPr>
                        <w:sdtContent>
                          <w:r>
                            <w:rPr>
                              <w:szCs w:val="24"/>
                              <w:lang w:eastAsia="lt-LT"/>
                            </w:rPr>
                            <w:t>10.5</w:t>
                          </w:r>
                        </w:sdtContent>
                      </w:sdt>
                      <w:r>
                        <w:rPr>
                          <w:szCs w:val="24"/>
                          <w:lang w:eastAsia="lt-LT"/>
                        </w:rPr>
                        <w:t>. nėra bankrutavę ar bankrutuojantys, likviduojami ir (ar) nevykdo restruktūrizacijos;</w:t>
                      </w:r>
                    </w:p>
                  </w:sdtContent>
                </w:sdt>
                <w:sdt>
                  <w:sdtPr>
                    <w:alias w:val="10.6 pp."/>
                    <w:tag w:val="part_432fbc1505494c0685cbda27497e1178"/>
                    <w:lock w:val="sdtLocked"/>
                    <w:richText/>
                  </w:sdtPr>
                  <w:sdtContent>
                    <w:p>
                      <w:pPr>
                        <w:tabs>
                          <w:tab w:val="left" w:pos="1134"/>
                        </w:tabs>
                        <w:ind w:firstLine="567"/>
                        <w:jc w:val="both"/>
                        <w:rPr>
                          <w:b/>
                          <w:szCs w:val="24"/>
                          <w:lang w:eastAsia="lt-LT"/>
                        </w:rPr>
                      </w:pPr>
                      <w:sdt>
                        <w:sdtPr>
                          <w:alias w:val="Numeris"/>
                          <w:tag w:val="nr_432fbc1505494c0685cbda27497e1178"/>
                          <w:lock w:val="sdtLocked"/>
                          <w:richText/>
                        </w:sdtPr>
                        <w:sdtContent>
                          <w:r>
                            <w:rPr>
                              <w:szCs w:val="24"/>
                              <w:lang w:eastAsia="lt-LT"/>
                            </w:rPr>
                            <w:t>10.6</w:t>
                          </w:r>
                        </w:sdtContent>
                      </w:sdt>
                      <w:r>
                        <w:rPr>
                          <w:szCs w:val="24"/>
                          <w:lang w:eastAsia="lt-LT"/>
                        </w:rPr>
                        <w:t xml:space="preserve">. neturi įsiskolinimų Lietuvos Respublikos valstybės biudžetui, Valstybinio socialinio draudimo fondui ir (ar) savivaldybės biudžetui (išskyrus atvejus, kai mokesčių, delspinigių, baudų mokėjimas atidėtas Lietuvos Respublikos teisės aktų nustatyta tvarka arba dėl šių mokesčių sumokėjimo vyksta mokestinis ginčas), </w:t>
                      </w:r>
                      <w:r>
                        <w:rPr>
                          <w:iCs/>
                          <w:lang w:eastAsia="lt-LT"/>
                        </w:rPr>
                        <w:t>kurie per paskutinius vienus metus iki paraiškos pateikimo dienos neturėjo baudos, paskirtos už nelegaliai dirbančio ir (ar) nelegalų darbą</w:t>
                      </w:r>
                      <w:r>
                        <w:rPr>
                          <w:szCs w:val="24"/>
                          <w:lang w:eastAsia="lt-LT"/>
                        </w:rPr>
                        <w:t>;</w:t>
                      </w:r>
                    </w:p>
                  </w:sdtContent>
                </w:sdt>
                <w:sdt>
                  <w:sdtPr>
                    <w:alias w:val="10.7 pp."/>
                    <w:tag w:val="part_f0e193dd8d064729931fbe2c36794843"/>
                    <w:lock w:val="sdtLocked"/>
                    <w:richText/>
                  </w:sdtPr>
                  <w:sdtContent>
                    <w:p>
                      <w:pPr>
                        <w:ind w:firstLine="567"/>
                        <w:jc w:val="both"/>
                        <w:rPr>
                          <w:lang w:eastAsia="lt-LT"/>
                        </w:rPr>
                      </w:pPr>
                      <w:sdt>
                        <w:sdtPr>
                          <w:alias w:val="Numeris"/>
                          <w:tag w:val="nr_f0e193dd8d064729931fbe2c36794843"/>
                          <w:lock w:val="sdtLocked"/>
                          <w:richText/>
                        </w:sdtPr>
                        <w:sdtContent>
                          <w:r>
                            <w:t>10.7</w:t>
                          </w:r>
                        </w:sdtContent>
                      </w:sdt>
                      <w:r>
                        <w:t xml:space="preserve">. </w:t>
                      </w:r>
                      <w:r>
                        <w:rPr>
                          <w:lang w:eastAsia="lt-LT"/>
                        </w:rPr>
                        <w:t>atitinka nereikšmingos (</w:t>
                      </w:r>
                      <w:r>
                        <w:rPr>
                          <w:i/>
                          <w:iCs/>
                          <w:lang w:eastAsia="lt-LT"/>
                        </w:rPr>
                        <w:t>de minimis</w:t>
                      </w:r>
                      <w:r>
                        <w:rPr>
                          <w:lang w:eastAsia="lt-LT"/>
                        </w:rPr>
                        <w:t>) pagalbos skyrimo sąlygas, nustatytas Reglamente, ir nėra išnaudoję maksimalios nereikšmingos (</w:t>
                      </w:r>
                      <w:r>
                        <w:rPr>
                          <w:i/>
                          <w:iCs/>
                          <w:lang w:eastAsia="lt-LT"/>
                        </w:rPr>
                        <w:t>de minimis</w:t>
                      </w:r>
                      <w:r>
                        <w:rPr>
                          <w:lang w:eastAsia="lt-LT"/>
                        </w:rPr>
                        <w:t xml:space="preserve">) pagalbos vienai įmonei sumos – 300 000 Eur (trijų šimtų tūkstančių eurų), kuri vertinama 36 mėnesius iki naujos </w:t>
                      </w:r>
                      <w:r>
                        <w:rPr>
                          <w:i/>
                          <w:lang w:eastAsia="lt-LT"/>
                        </w:rPr>
                        <w:t xml:space="preserve">de minimis </w:t>
                      </w:r>
                      <w:r>
                        <w:rPr>
                          <w:lang w:eastAsia="lt-LT"/>
                        </w:rPr>
                        <w:t xml:space="preserve">pagalbos skyrimo datos). </w:t>
                      </w:r>
                    </w:p>
                  </w:sdtContent>
                </w:sdt>
              </w:sdtContent>
            </w:sdt>
            <w:sdt>
              <w:sdtPr>
                <w:alias w:val="11 p."/>
                <w:tag w:val="part_f135255fb7b94e0a9f0c7ee8d747b3ef"/>
                <w:lock w:val="sdtLocked"/>
                <w:richText/>
              </w:sdtPr>
              <w:sdtContent>
                <w:p>
                  <w:pPr>
                    <w:tabs>
                      <w:tab w:val="left" w:pos="993"/>
                    </w:tabs>
                    <w:ind w:firstLine="567"/>
                    <w:jc w:val="both"/>
                    <w:rPr>
                      <w:szCs w:val="24"/>
                      <w:lang w:eastAsia="lt-LT"/>
                    </w:rPr>
                  </w:pPr>
                  <w:sdt>
                    <w:sdtPr>
                      <w:alias w:val="Numeris"/>
                      <w:tag w:val="nr_f135255fb7b94e0a9f0c7ee8d747b3ef"/>
                      <w:lock w:val="sdtLocked"/>
                      <w:richText/>
                    </w:sdtPr>
                    <w:sdtContent>
                      <w:r>
                        <w:rPr>
                          <w:szCs w:val="24"/>
                          <w:lang w:eastAsia="lt-LT"/>
                        </w:rPr>
                        <w:t>11</w:t>
                      </w:r>
                    </w:sdtContent>
                  </w:sdt>
                  <w:r>
                    <w:rPr>
                      <w:szCs w:val="24"/>
                      <w:lang w:eastAsia="lt-LT"/>
                    </w:rPr>
                    <w:t>. Teikti paraiškas verslo projektų konkursams Nuostatų 9.4 ir 9.5 papunkčiuose nurodytoms finansavimo priemonėms gali</w:t>
                  </w:r>
                  <w:r>
                    <w:rPr>
                      <w:b/>
                      <w:szCs w:val="24"/>
                      <w:lang w:eastAsia="lt-LT"/>
                    </w:rPr>
                    <w:t xml:space="preserve"> </w:t>
                  </w:r>
                  <w:r>
                    <w:rPr>
                      <w:szCs w:val="24"/>
                      <w:lang w:eastAsia="lt-LT"/>
                    </w:rPr>
                    <w:t>fiziniai asmenys, kurie ketina pradėti verslą, Nuostatų 5 punkte nurodyti SVV subjektai, atitinkantys Nuostatų 10 punkto reikalavimus, kurių akcinink</w:t>
                  </w:r>
                  <w:r>
                    <w:rPr>
                      <w:bCs/>
                      <w:szCs w:val="24"/>
                      <w:lang w:eastAsia="lt-LT"/>
                    </w:rPr>
                    <w:t>ai</w:t>
                  </w:r>
                  <w:r>
                    <w:rPr>
                      <w:szCs w:val="24"/>
                      <w:lang w:eastAsia="lt-LT"/>
                    </w:rPr>
                    <w:t>, valdant</w:t>
                  </w:r>
                  <w:r>
                    <w:rPr>
                      <w:bCs/>
                      <w:szCs w:val="24"/>
                      <w:lang w:eastAsia="lt-LT"/>
                    </w:rPr>
                    <w:t>ys</w:t>
                  </w:r>
                  <w:r>
                    <w:rPr>
                      <w:szCs w:val="24"/>
                      <w:lang w:eastAsia="lt-LT"/>
                    </w:rPr>
                    <w:t xml:space="preserve"> ne mažiau kaip 50 proc. įmonės akcijų, paraiškos pateikimo dieną yra:</w:t>
                  </w:r>
                </w:p>
                <w:sdt>
                  <w:sdtPr>
                    <w:alias w:val="11.1 pp."/>
                    <w:tag w:val="part_df04d089979d49e38751477c8723c941"/>
                    <w:lock w:val="sdtLocked"/>
                    <w:richText/>
                  </w:sdtPr>
                  <w:sdtContent>
                    <w:p>
                      <w:pPr>
                        <w:tabs>
                          <w:tab w:val="left" w:pos="993"/>
                          <w:tab w:val="left" w:pos="1134"/>
                        </w:tabs>
                        <w:ind w:firstLine="567"/>
                        <w:jc w:val="both"/>
                        <w:rPr>
                          <w:szCs w:val="24"/>
                          <w:lang w:eastAsia="lt-LT"/>
                        </w:rPr>
                      </w:pPr>
                      <w:sdt>
                        <w:sdtPr>
                          <w:alias w:val="Numeris"/>
                          <w:tag w:val="nr_df04d089979d49e38751477c8723c941"/>
                          <w:lock w:val="sdtLocked"/>
                          <w:richText/>
                        </w:sdtPr>
                        <w:sdtContent>
                          <w:r>
                            <w:rPr>
                              <w:szCs w:val="24"/>
                              <w:lang w:eastAsia="lt-LT"/>
                            </w:rPr>
                            <w:t>11.1</w:t>
                          </w:r>
                        </w:sdtContent>
                      </w:sdt>
                      <w:r>
                        <w:rPr>
                          <w:szCs w:val="24"/>
                          <w:lang w:eastAsia="lt-LT"/>
                        </w:rPr>
                        <w:t>. nuo 18 iki 29 metų (Nuostatų 9.4 papunktyje nurodytai finansavimo priemonei gauti);</w:t>
                      </w:r>
                    </w:p>
                  </w:sdtContent>
                </w:sdt>
                <w:sdt>
                  <w:sdtPr>
                    <w:alias w:val="11.2 pp."/>
                    <w:tag w:val="part_b78e33d78a7648b097717a52d2fdc6cd"/>
                    <w:lock w:val="sdtLocked"/>
                    <w:richText/>
                  </w:sdtPr>
                  <w:sdtContent>
                    <w:p>
                      <w:pPr>
                        <w:tabs>
                          <w:tab w:val="left" w:pos="993"/>
                          <w:tab w:val="left" w:pos="1134"/>
                        </w:tabs>
                        <w:ind w:firstLine="567"/>
                        <w:jc w:val="both"/>
                        <w:rPr>
                          <w:szCs w:val="24"/>
                          <w:lang w:eastAsia="lt-LT"/>
                        </w:rPr>
                      </w:pPr>
                      <w:sdt>
                        <w:sdtPr>
                          <w:alias w:val="Numeris"/>
                          <w:tag w:val="nr_b78e33d78a7648b097717a52d2fdc6cd"/>
                          <w:lock w:val="sdtLocked"/>
                          <w:richText/>
                        </w:sdtPr>
                        <w:sdtContent>
                          <w:r>
                            <w:rPr>
                              <w:szCs w:val="24"/>
                              <w:lang w:eastAsia="lt-LT"/>
                            </w:rPr>
                            <w:t>11.2</w:t>
                          </w:r>
                        </w:sdtContent>
                      </w:sdt>
                      <w:r>
                        <w:rPr>
                          <w:szCs w:val="24"/>
                          <w:lang w:eastAsia="lt-LT"/>
                        </w:rPr>
                        <w:t>. vyresni nei 45 metų (Nuostatų 9.5 papunktyje nurodytai finansavimo priemonei gauti).</w:t>
                      </w:r>
                    </w:p>
                  </w:sdtContent>
                </w:sdt>
              </w:sdtContent>
            </w:sdt>
            <w:sdt>
              <w:sdtPr>
                <w:alias w:val="12 p."/>
                <w:tag w:val="part_97a3a1c6c5a241a08c1a3cfc0a7ff923"/>
                <w:lock w:val="sdtLocked"/>
                <w:richText/>
              </w:sdtPr>
              <w:sdtContent>
                <w:p>
                  <w:pPr>
                    <w:tabs>
                      <w:tab w:val="left" w:pos="993"/>
                      <w:tab w:val="left" w:pos="1276"/>
                    </w:tabs>
                    <w:suppressAutoHyphens/>
                    <w:ind w:firstLine="567"/>
                    <w:jc w:val="both"/>
                    <w:rPr>
                      <w:b/>
                      <w:lang w:eastAsia="lt-LT"/>
                    </w:rPr>
                  </w:pPr>
                  <w:sdt>
                    <w:sdtPr>
                      <w:alias w:val="Numeris"/>
                      <w:tag w:val="nr_97a3a1c6c5a241a08c1a3cfc0a7ff923"/>
                      <w:lock w:val="sdtLocked"/>
                      <w:richText/>
                    </w:sdtPr>
                    <w:sdtContent>
                      <w:r>
                        <w:rPr>
                          <w:szCs w:val="24"/>
                          <w:lang w:eastAsia="lt-LT"/>
                        </w:rPr>
                        <w:t>12</w:t>
                      </w:r>
                    </w:sdtContent>
                  </w:sdt>
                  <w:r>
                    <w:rPr>
                      <w:szCs w:val="24"/>
                      <w:lang w:eastAsia="lt-LT"/>
                    </w:rPr>
                    <w:t>. Paraiškos finansinėms priemonėms, nurodytoms Nuostatų 9.1</w:t>
                  </w:r>
                  <w:r>
                    <w:rPr>
                      <w:b/>
                      <w:szCs w:val="24"/>
                      <w:lang w:eastAsia="lt-LT"/>
                    </w:rPr>
                    <w:t>, 9.2,</w:t>
                  </w:r>
                  <w:r>
                    <w:rPr>
                      <w:szCs w:val="24"/>
                      <w:lang w:eastAsia="lt-LT"/>
                    </w:rPr>
                    <w:t xml:space="preserve"> </w:t>
                  </w:r>
                  <w:r>
                    <w:rPr>
                      <w:strike/>
                      <w:szCs w:val="24"/>
                      <w:lang w:eastAsia="lt-LT"/>
                    </w:rPr>
                    <w:t>–</w:t>
                  </w:r>
                  <w:r>
                    <w:rPr>
                      <w:szCs w:val="24"/>
                      <w:lang w:eastAsia="lt-LT"/>
                    </w:rPr>
                    <w:t xml:space="preserve">9.3, 9.6, 9.7. </w:t>
                  </w:r>
                  <w:r>
                    <w:rPr>
                      <w:strike/>
                      <w:szCs w:val="24"/>
                      <w:lang w:eastAsia="lt-LT"/>
                    </w:rPr>
                    <w:t xml:space="preserve">ir </w:t>
                  </w:r>
                  <w:r>
                    <w:rPr>
                      <w:szCs w:val="24"/>
                      <w:lang w:eastAsia="lt-LT"/>
                    </w:rPr>
                    <w:t xml:space="preserve">9.9 </w:t>
                  </w:r>
                  <w:r>
                    <w:rPr>
                      <w:b/>
                      <w:szCs w:val="24"/>
                      <w:lang w:eastAsia="lt-LT"/>
                    </w:rPr>
                    <w:t>ir 9.10</w:t>
                  </w:r>
                  <w:r>
                    <w:rPr>
                      <w:szCs w:val="24"/>
                      <w:lang w:eastAsia="lt-LT"/>
                    </w:rPr>
                    <w:t xml:space="preserve">  papunkčiuose, priimamos visus einamuosius metus iki Nuostatų 7 punkte nurodytų aplinkybių atsiradimo dienos.</w:t>
                  </w:r>
                  <w:r>
                    <w:t xml:space="preserve">  </w:t>
                  </w:r>
                </w:p>
              </w:sdtContent>
            </w:sdt>
            <w:sdt>
              <w:sdtPr>
                <w:alias w:val="13 p."/>
                <w:tag w:val="part_868ced008eaf49ef9a1cbe7408188b71"/>
                <w:lock w:val="sdtLocked"/>
                <w:richText/>
              </w:sdtPr>
              <w:sdtContent>
                <w:p>
                  <w:pPr>
                    <w:ind w:firstLine="567"/>
                    <w:jc w:val="both"/>
                    <w:rPr>
                      <w:szCs w:val="24"/>
                      <w:lang w:eastAsia="lt-LT"/>
                    </w:rPr>
                  </w:pPr>
                  <w:sdt>
                    <w:sdtPr>
                      <w:alias w:val="Numeris"/>
                      <w:tag w:val="nr_868ced008eaf49ef9a1cbe7408188b71"/>
                      <w:lock w:val="sdtLocked"/>
                      <w:richText/>
                    </w:sdtPr>
                    <w:sdtContent>
                      <w:r>
                        <w:rPr>
                          <w:szCs w:val="24"/>
                          <w:lang w:eastAsia="lt-LT"/>
                        </w:rPr>
                        <w:t>13</w:t>
                      </w:r>
                    </w:sdtContent>
                  </w:sdt>
                  <w:r>
                    <w:rPr>
                      <w:szCs w:val="24"/>
                      <w:lang w:eastAsia="lt-LT"/>
                    </w:rPr>
                    <w:t xml:space="preserve">. Finansuojamų priemonių, nurodytų Nuostatų 9.4, 9.5 ir 9.8 papunkčiuose, konkursų pradžią ir sąlygas nustato </w:t>
                  </w:r>
                  <w:r>
                    <w:rPr>
                      <w:bCs/>
                      <w:szCs w:val="24"/>
                      <w:lang w:eastAsia="lt-LT"/>
                    </w:rPr>
                    <w:t>Darbo grupė</w:t>
                  </w:r>
                  <w:r>
                    <w:rPr>
                      <w:szCs w:val="24"/>
                      <w:lang w:eastAsia="lt-LT"/>
                    </w:rPr>
                    <w:t xml:space="preserve"> protokoliniu sprendimu ir apie tai skelbia Savivaldybės interneto svetainėje.</w:t>
                  </w:r>
                </w:p>
                <w:p>
                  <w:pPr>
                    <w:tabs>
                      <w:tab w:val="left" w:pos="993"/>
                    </w:tabs>
                    <w:ind w:firstLine="567"/>
                    <w:jc w:val="both"/>
                    <w:rPr>
                      <w:szCs w:val="24"/>
                    </w:rPr>
                  </w:pPr>
                </w:p>
              </w:sdtContent>
            </w:sdt>
          </w:sdtContent>
        </w:sdt>
        <w:sdt>
          <w:sdtPr>
            <w:alias w:val="skyrius"/>
            <w:tag w:val="part_b592086e726542dd8ce9825bee849d7f"/>
            <w:lock w:val="sdtLocked"/>
            <w:richText/>
          </w:sdtPr>
          <w:sdtContent>
            <w:p>
              <w:pPr>
                <w:tabs>
                  <w:tab w:val="left" w:pos="993"/>
                </w:tabs>
                <w:ind w:firstLine="62"/>
                <w:jc w:val="center"/>
              </w:pPr>
              <w:sdt>
                <w:sdtPr>
                  <w:alias w:val="Numeris"/>
                  <w:tag w:val="nr_b592086e726542dd8ce9825bee849d7f"/>
                  <w:lock w:val="sdtLocked"/>
                  <w:richText/>
                </w:sdtPr>
                <w:sdtContent>
                  <w:r>
                    <w:t>IV</w:t>
                  </w:r>
                </w:sdtContent>
              </w:sdt>
              <w:r>
                <w:t xml:space="preserve"> SKYRIUS</w:t>
              </w:r>
            </w:p>
            <w:p>
              <w:pPr>
                <w:keepNext/>
                <w:widowControl w:val="0"/>
                <w:tabs>
                  <w:tab w:val="left" w:pos="993"/>
                </w:tabs>
                <w:suppressAutoHyphens/>
                <w:jc w:val="center"/>
                <w:outlineLvl w:val="1"/>
                <w:rPr>
                  <w:rFonts w:eastAsia="Lucida Sans Unicode"/>
                  <w:bCs/>
                  <w:szCs w:val="24"/>
                </w:rPr>
              </w:pPr>
              <w:sdt>
                <w:sdtPr>
                  <w:alias w:val="Pavadinimas"/>
                  <w:tag w:val="title_b592086e726542dd8ce9825bee849d7f"/>
                  <w:lock w:val="sdtLocked"/>
                  <w:richText/>
                </w:sdtPr>
                <w:sdtContent>
                  <w:r>
                    <w:rPr>
                      <w:rFonts w:eastAsia="Lucida Sans Unicode"/>
                      <w:bCs/>
                      <w:szCs w:val="24"/>
                    </w:rPr>
                    <w:t>DOKUMENTAI, REIKALINGI FINANSINEI PARAMAI GAUTI</w:t>
                  </w:r>
                </w:sdtContent>
              </w:sdt>
            </w:p>
            <w:p>
              <w:pPr>
                <w:tabs>
                  <w:tab w:val="left" w:pos="993"/>
                </w:tabs>
                <w:ind w:firstLine="567"/>
                <w:jc w:val="both"/>
              </w:pPr>
            </w:p>
            <w:sdt>
              <w:sdtPr>
                <w:alias w:val="14 p."/>
                <w:tag w:val="part_7edd75a6ecfd4823878757b7c3b227dc"/>
                <w:lock w:val="sdtLocked"/>
                <w:richText/>
              </w:sdtPr>
              <w:sdtContent>
                <w:p>
                  <w:pPr>
                    <w:tabs>
                      <w:tab w:val="left" w:pos="0"/>
                      <w:tab w:val="left" w:pos="567"/>
                    </w:tabs>
                    <w:ind w:firstLine="567"/>
                    <w:jc w:val="both"/>
                    <w:rPr>
                      <w:szCs w:val="24"/>
                      <w:lang w:eastAsia="lt-LT"/>
                    </w:rPr>
                  </w:pPr>
                  <w:sdt>
                    <w:sdtPr>
                      <w:alias w:val="Numeris"/>
                      <w:tag w:val="nr_7edd75a6ecfd4823878757b7c3b227dc"/>
                      <w:lock w:val="sdtLocked"/>
                      <w:richText/>
                    </w:sdtPr>
                    <w:sdtContent>
                      <w:r>
                        <w:rPr>
                          <w:szCs w:val="24"/>
                          <w:lang w:eastAsia="lt-LT"/>
                        </w:rPr>
                        <w:t>14</w:t>
                      </w:r>
                    </w:sdtContent>
                  </w:sdt>
                  <w:r>
                    <w:rPr>
                      <w:szCs w:val="24"/>
                      <w:lang w:eastAsia="lt-LT"/>
                    </w:rPr>
                    <w:t>. SVV subjektai, norintys gauti paramą, Savivaldybės administracijai pateikia nustatytos formos paraišką dėl finansinės paramos skyrimo pagal atitinkamą finansavimo priemonę arba paraišką dalyvauti verslo projektų konkursuose su visais paraiškoje reikalaujamais dokumentais. Paraiškų formos tvirtinamos Savivaldybės mero potvarkiu ir yra skelbiamos Savivaldybės interneto svetainėje.</w:t>
                  </w:r>
                </w:p>
              </w:sdtContent>
            </w:sdt>
            <w:sdt>
              <w:sdtPr>
                <w:alias w:val="15 p."/>
                <w:tag w:val="part_7d6eaa1e7c2543f1ba9d0497cac37d6d"/>
                <w:lock w:val="sdtLocked"/>
                <w:richText/>
              </w:sdtPr>
              <w:sdtContent>
                <w:p>
                  <w:pPr>
                    <w:tabs>
                      <w:tab w:val="left" w:pos="567"/>
                      <w:tab w:val="left" w:pos="993"/>
                      <w:tab w:val="left" w:pos="1134"/>
                    </w:tabs>
                    <w:ind w:firstLine="567"/>
                    <w:jc w:val="both"/>
                    <w:rPr>
                      <w:szCs w:val="24"/>
                      <w:lang w:eastAsia="lt-LT"/>
                    </w:rPr>
                  </w:pPr>
                  <w:sdt>
                    <w:sdtPr>
                      <w:alias w:val="Numeris"/>
                      <w:tag w:val="nr_7d6eaa1e7c2543f1ba9d0497cac37d6d"/>
                      <w:lock w:val="sdtLocked"/>
                      <w:richText/>
                    </w:sdtPr>
                    <w:sdtContent>
                      <w:r>
                        <w:rPr>
                          <w:szCs w:val="24"/>
                          <w:lang w:eastAsia="lt-LT"/>
                        </w:rPr>
                        <w:t>15</w:t>
                      </w:r>
                    </w:sdtContent>
                  </w:sdt>
                  <w:r>
                    <w:rPr>
                      <w:szCs w:val="24"/>
                      <w:lang w:eastAsia="lt-LT"/>
                    </w:rPr>
                    <w:t>. Siekdamas gauti Nuostatų 9 punkte nurodytą finansinę paramą, pareiškėjas kartu su paraiška turi pateikti:</w:t>
                  </w:r>
                </w:p>
                <w:sdt>
                  <w:sdtPr>
                    <w:alias w:val="15.1 pp."/>
                    <w:tag w:val="part_3364a453e91e4857865aaddf0915e381"/>
                    <w:lock w:val="sdtLocked"/>
                    <w:richText/>
                  </w:sdtPr>
                  <w:sdtContent>
                    <w:p>
                      <w:pPr>
                        <w:widowControl w:val="0"/>
                        <w:ind w:firstLine="567"/>
                        <w:jc w:val="both"/>
                        <w:rPr>
                          <w:szCs w:val="24"/>
                          <w:lang w:eastAsia="lt-LT"/>
                        </w:rPr>
                      </w:pPr>
                      <w:sdt>
                        <w:sdtPr>
                          <w:alias w:val="Numeris"/>
                          <w:tag w:val="nr_3364a453e91e4857865aaddf0915e381"/>
                          <w:lock w:val="sdtLocked"/>
                          <w:richText/>
                        </w:sdtPr>
                        <w:sdtContent>
                          <w:r>
                            <w:t>15.1</w:t>
                          </w:r>
                        </w:sdtContent>
                      </w:sdt>
                      <w:r>
                        <w:t xml:space="preserve">. </w:t>
                      </w:r>
                      <w:r>
                        <w:rPr>
                          <w:lang w:eastAsia="lt-LT"/>
                        </w:rPr>
                        <w:t xml:space="preserve">išrašą apie įmonės registraciją iš VĮ Registrų centro Juridinių asmenų registro (toliau </w:t>
                      </w:r>
                      <w:r>
                        <w:t>–</w:t>
                      </w:r>
                      <w:r>
                        <w:rPr>
                          <w:lang w:eastAsia="lt-LT"/>
                        </w:rPr>
                        <w:t xml:space="preserve"> JAR) (pateikti nebūtina, jei pareiškėjas pasirašo sutikimą tikrinti asmens duomenis);</w:t>
                      </w:r>
                    </w:p>
                  </w:sdtContent>
                </w:sdt>
                <w:sdt>
                  <w:sdtPr>
                    <w:alias w:val="15.2 pp."/>
                    <w:tag w:val="part_8d98543f691947c9bf47fd1a2463ee63"/>
                    <w:lock w:val="sdtLocked"/>
                    <w:richText/>
                  </w:sdtPr>
                  <w:sdtContent>
                    <w:p>
                      <w:pPr>
                        <w:tabs>
                          <w:tab w:val="left" w:pos="993"/>
                          <w:tab w:val="left" w:pos="1276"/>
                        </w:tabs>
                        <w:suppressAutoHyphens/>
                        <w:ind w:firstLine="567"/>
                        <w:jc w:val="both"/>
                        <w:rPr>
                          <w:lang w:eastAsia="lt-LT"/>
                        </w:rPr>
                      </w:pPr>
                      <w:sdt>
                        <w:sdtPr>
                          <w:alias w:val="Numeris"/>
                          <w:tag w:val="nr_8d98543f691947c9bf47fd1a2463ee63"/>
                          <w:lock w:val="sdtLocked"/>
                          <w:richText/>
                        </w:sdtPr>
                        <w:sdtContent>
                          <w:r>
                            <w:rPr>
                              <w:szCs w:val="24"/>
                              <w:lang w:eastAsia="lt-LT"/>
                            </w:rPr>
                            <w:t>15.2</w:t>
                          </w:r>
                        </w:sdtContent>
                      </w:sdt>
                      <w:r>
                        <w:rPr>
                          <w:szCs w:val="24"/>
                          <w:lang w:eastAsia="lt-LT"/>
                        </w:rPr>
                        <w:t>. verslo liudijimo ir (arba) individualios veiklos pažymos kopiją;</w:t>
                      </w:r>
                      <w:r>
                        <w:t xml:space="preserve"> </w:t>
                      </w:r>
                    </w:p>
                  </w:sdtContent>
                </w:sdt>
                <w:sdt>
                  <w:sdtPr>
                    <w:alias w:val="15.3 pp."/>
                    <w:tag w:val="part_fa973edb4f444536b53fb46af7b16f4d"/>
                    <w:lock w:val="sdtLocked"/>
                    <w:richText/>
                  </w:sdtPr>
                  <w:sdtContent>
                    <w:p>
                      <w:pPr>
                        <w:widowControl w:val="0"/>
                        <w:tabs>
                          <w:tab w:val="left" w:pos="720"/>
                          <w:tab w:val="left" w:pos="993"/>
                        </w:tabs>
                        <w:ind w:firstLine="567"/>
                        <w:jc w:val="both"/>
                        <w:rPr>
                          <w:lang w:eastAsia="lt-LT"/>
                        </w:rPr>
                      </w:pPr>
                      <w:sdt>
                        <w:sdtPr>
                          <w:alias w:val="Numeris"/>
                          <w:tag w:val="nr_fa973edb4f444536b53fb46af7b16f4d"/>
                          <w:lock w:val="sdtLocked"/>
                          <w:richText/>
                        </w:sdtPr>
                        <w:sdtContent>
                          <w:r>
                            <w:rPr>
                              <w:lang w:eastAsia="lt-LT"/>
                            </w:rPr>
                            <w:t>15.3</w:t>
                          </w:r>
                        </w:sdtContent>
                      </w:sdt>
                      <w:r>
                        <w:rPr>
                          <w:lang w:eastAsia="lt-LT"/>
                        </w:rPr>
                        <w:t>. SVV subjekto statuso deklaraciją, kuri skelbiama Lietuvos Respublikos ekonomikos ir inovacijų ministerijos interneto svetainėje (</w:t>
                      </w:r>
                      <w:r>
                        <w:rPr>
                          <w:u w:val="single"/>
                          <w:lang w:eastAsia="lt-LT"/>
                        </w:rPr>
                        <w:t>https://eimin.lrv.lt/lt/veiklos-sritys/verslo-aplinka/smulkiojo-ir-vidutinio-verslo-politika/statuso-deklaravimas-aktualus-dokumentai</w:t>
                      </w:r>
                      <w:r>
                        <w:rPr>
                          <w:lang w:eastAsia="lt-LT"/>
                        </w:rPr>
                        <w:t xml:space="preserve"> );</w:t>
                      </w:r>
                    </w:p>
                  </w:sdtContent>
                </w:sdt>
                <w:sdt>
                  <w:sdtPr>
                    <w:alias w:val="15.4 pp."/>
                    <w:tag w:val="part_f5143cec022045918538ae6d248d1ee6"/>
                    <w:lock w:val="sdtLocked"/>
                    <w:richText/>
                  </w:sdtPr>
                  <w:sdtContent>
                    <w:p>
                      <w:pPr>
                        <w:widowControl w:val="0"/>
                        <w:ind w:firstLine="567"/>
                        <w:jc w:val="both"/>
                        <w:rPr>
                          <w:lang w:eastAsia="lt-LT"/>
                        </w:rPr>
                      </w:pPr>
                      <w:sdt>
                        <w:sdtPr>
                          <w:alias w:val="Numeris"/>
                          <w:tag w:val="nr_f5143cec022045918538ae6d248d1ee6"/>
                          <w:lock w:val="sdtLocked"/>
                          <w:richText/>
                        </w:sdtPr>
                        <w:sdtContent>
                          <w:r>
                            <w:rPr>
                              <w:lang w:eastAsia="lt-LT"/>
                            </w:rPr>
                            <w:t>15.4</w:t>
                          </w:r>
                        </w:sdtContent>
                      </w:sdt>
                      <w:r>
                        <w:rPr>
                          <w:lang w:eastAsia="lt-LT"/>
                        </w:rPr>
                        <w:t>. „Vienos įmonės“ deklaraciją pagal Lietuvos Respublikos ekonomikos ir inovacijų ministerijos parengtą ir interneto svetainėje paskelbtą rekomenduojamą formą;</w:t>
                      </w:r>
                    </w:p>
                  </w:sdtContent>
                </w:sdt>
                <w:sdt>
                  <w:sdtPr>
                    <w:alias w:val="15.5 pp."/>
                    <w:tag w:val="part_c1fc4d8eda0348228e90c10b77b996fa"/>
                    <w:lock w:val="sdtLocked"/>
                    <w:richText/>
                  </w:sdtPr>
                  <w:sdtContent>
                    <w:p>
                      <w:pPr>
                        <w:widowControl w:val="0"/>
                        <w:ind w:firstLine="567"/>
                        <w:jc w:val="both"/>
                      </w:pPr>
                      <w:sdt>
                        <w:sdtPr>
                          <w:alias w:val="Numeris"/>
                          <w:tag w:val="nr_c1fc4d8eda0348228e90c10b77b996fa"/>
                          <w:lock w:val="sdtLocked"/>
                          <w:richText/>
                        </w:sdtPr>
                        <w:sdtContent>
                          <w:r>
                            <w:rPr>
                              <w:lang w:eastAsia="lt-LT"/>
                            </w:rPr>
                            <w:t>15.5</w:t>
                          </w:r>
                        </w:sdtContent>
                      </w:sdt>
                      <w:r>
                        <w:rPr>
                          <w:lang w:eastAsia="lt-LT"/>
                        </w:rPr>
                        <w:t xml:space="preserve">.  išlaidas pagrindžiančius dokumentus (sąskaitą faktūrą ir bankinio pavedimo arba kasos čekio, patvirtinančio pinigų sumokėjimo faktą, kopiją) </w:t>
                      </w:r>
                      <w:r>
                        <w:t>ir kitus paraiškoje nurodytus dokumentus.</w:t>
                      </w:r>
                      <w:r>
                        <w:rPr>
                          <w:lang w:eastAsia="lt-LT"/>
                        </w:rPr>
                        <w:t xml:space="preserve"> Finansinėms paramos priemonėms, nurodytoms Nuostatų 9.4, 9.5 ir 9.8 papunkčiuose, išlaidas pagrindžiantys dokumentai turi būti pateikti ne vėliau kaip iki lapkričio 1 d.</w:t>
                      </w:r>
                    </w:p>
                  </w:sdtContent>
                </w:sdt>
              </w:sdtContent>
            </w:sdt>
            <w:sdt>
              <w:sdtPr>
                <w:alias w:val="16 p."/>
                <w:tag w:val="part_9657bf7cc787454497184bdb65782bb9"/>
                <w:lock w:val="sdtLocked"/>
                <w:richText/>
              </w:sdtPr>
              <w:sdtContent>
                <w:p>
                  <w:pPr>
                    <w:tabs>
                      <w:tab w:val="left" w:pos="993"/>
                      <w:tab w:val="left" w:pos="1134"/>
                    </w:tabs>
                    <w:ind w:firstLine="567"/>
                    <w:jc w:val="both"/>
                    <w:rPr>
                      <w:szCs w:val="24"/>
                      <w:lang w:eastAsia="lt-LT"/>
                    </w:rPr>
                  </w:pPr>
                  <w:sdt>
                    <w:sdtPr>
                      <w:alias w:val="Numeris"/>
                      <w:tag w:val="nr_9657bf7cc787454497184bdb65782bb9"/>
                      <w:lock w:val="sdtLocked"/>
                      <w:richText/>
                    </w:sdtPr>
                    <w:sdtContent>
                      <w:r>
                        <w:rPr>
                          <w:szCs w:val="24"/>
                          <w:lang w:eastAsia="lt-LT"/>
                        </w:rPr>
                        <w:t>16</w:t>
                      </w:r>
                    </w:sdtContent>
                  </w:sdt>
                  <w:r>
                    <w:rPr>
                      <w:szCs w:val="24"/>
                      <w:lang w:eastAsia="lt-LT"/>
                    </w:rPr>
                    <w:t xml:space="preserve">. Tas pats paramos gavėjas kiekviena iš paramos (visa paramos suma) priemonių gali pasinaudoti tik vieną kartą per trejus metus. </w:t>
                  </w:r>
                </w:p>
                <w:p>
                  <w:pPr>
                    <w:tabs>
                      <w:tab w:val="left" w:pos="993"/>
                    </w:tabs>
                    <w:ind w:firstLine="567"/>
                    <w:jc w:val="both"/>
                    <w:rPr>
                      <w:b/>
                      <w:szCs w:val="24"/>
                      <w:lang w:eastAsia="lt-LT"/>
                    </w:rPr>
                  </w:pPr>
                </w:p>
              </w:sdtContent>
            </w:sdt>
          </w:sdtContent>
        </w:sdt>
        <w:sdt>
          <w:sdtPr>
            <w:alias w:val="skyrius"/>
            <w:tag w:val="part_6d0cc9dc988440dd8d7518b11a84be78"/>
            <w:lock w:val="sdtLocked"/>
            <w:richText/>
          </w:sdtPr>
          <w:sdtContent>
            <w:p>
              <w:pPr>
                <w:tabs>
                  <w:tab w:val="left" w:pos="993"/>
                </w:tabs>
                <w:jc w:val="center"/>
                <w:rPr>
                  <w:szCs w:val="24"/>
                  <w:lang w:eastAsia="lt-LT"/>
                </w:rPr>
              </w:pPr>
              <w:sdt>
                <w:sdtPr>
                  <w:alias w:val="Numeris"/>
                  <w:tag w:val="nr_6d0cc9dc988440dd8d7518b11a84be78"/>
                  <w:lock w:val="sdtLocked"/>
                  <w:richText/>
                </w:sdtPr>
                <w:sdtContent>
                  <w:r>
                    <w:rPr>
                      <w:szCs w:val="24"/>
                      <w:lang w:eastAsia="lt-LT"/>
                    </w:rPr>
                    <w:t>V</w:t>
                  </w:r>
                </w:sdtContent>
              </w:sdt>
              <w:r>
                <w:rPr>
                  <w:szCs w:val="24"/>
                  <w:lang w:eastAsia="lt-LT"/>
                </w:rPr>
                <w:t xml:space="preserve"> SKYRIUS</w:t>
              </w:r>
            </w:p>
            <w:p>
              <w:pPr>
                <w:tabs>
                  <w:tab w:val="left" w:pos="993"/>
                </w:tabs>
                <w:jc w:val="center"/>
                <w:rPr>
                  <w:szCs w:val="24"/>
                  <w:lang w:eastAsia="lt-LT"/>
                </w:rPr>
              </w:pPr>
              <w:sdt>
                <w:sdtPr>
                  <w:alias w:val="Pavadinimas"/>
                  <w:tag w:val="title_6d0cc9dc988440dd8d7518b11a84be78"/>
                  <w:lock w:val="sdtLocked"/>
                  <w:richText/>
                </w:sdtPr>
                <w:sdtContent>
                  <w:r>
                    <w:rPr>
                      <w:szCs w:val="24"/>
                      <w:lang w:eastAsia="lt-LT"/>
                    </w:rPr>
                    <w:t>PARAIŠKŲ VERTINIMAS</w:t>
                  </w:r>
                </w:sdtContent>
              </w:sdt>
            </w:p>
            <w:p>
              <w:pPr>
                <w:tabs>
                  <w:tab w:val="left" w:pos="993"/>
                </w:tabs>
                <w:ind w:firstLine="567"/>
                <w:jc w:val="both"/>
                <w:rPr>
                  <w:szCs w:val="24"/>
                  <w:lang w:eastAsia="lt-LT"/>
                </w:rPr>
              </w:pPr>
            </w:p>
            <w:sdt>
              <w:sdtPr>
                <w:alias w:val="17 p."/>
                <w:tag w:val="part_e609b9abecb24d4f9c2217e0c5d30967"/>
                <w:lock w:val="sdtLocked"/>
                <w:richText/>
              </w:sdtPr>
              <w:sdtContent>
                <w:p>
                  <w:pPr>
                    <w:tabs>
                      <w:tab w:val="left" w:pos="993"/>
                      <w:tab w:val="left" w:pos="1134"/>
                    </w:tabs>
                    <w:ind w:firstLine="567"/>
                    <w:jc w:val="both"/>
                    <w:rPr>
                      <w:szCs w:val="24"/>
                      <w:lang w:eastAsia="lt-LT"/>
                    </w:rPr>
                  </w:pPr>
                  <w:sdt>
                    <w:sdtPr>
                      <w:alias w:val="Numeris"/>
                      <w:tag w:val="nr_e609b9abecb24d4f9c2217e0c5d30967"/>
                      <w:lock w:val="sdtLocked"/>
                      <w:richText/>
                    </w:sdtPr>
                    <w:sdtContent>
                      <w:r>
                        <w:rPr>
                          <w:szCs w:val="24"/>
                          <w:lang w:eastAsia="lt-LT"/>
                        </w:rPr>
                        <w:t>17</w:t>
                      </w:r>
                    </w:sdtContent>
                  </w:sdt>
                  <w:r>
                    <w:rPr>
                      <w:szCs w:val="24"/>
                      <w:lang w:eastAsia="lt-LT"/>
                    </w:rPr>
                    <w:t>. Gautos paraiškos vertinamos ne ilgiau kaip 20 darbo dienų.</w:t>
                  </w:r>
                </w:p>
              </w:sdtContent>
            </w:sdt>
            <w:sdt>
              <w:sdtPr>
                <w:alias w:val="18 p."/>
                <w:tag w:val="part_02367067f2304600ae9f1eb6842fa305"/>
                <w:lock w:val="sdtLocked"/>
                <w:richText/>
              </w:sdtPr>
              <w:sdtContent>
                <w:p>
                  <w:pPr>
                    <w:tabs>
                      <w:tab w:val="left" w:pos="567"/>
                      <w:tab w:val="left" w:pos="851"/>
                    </w:tabs>
                    <w:ind w:firstLine="567"/>
                    <w:jc w:val="both"/>
                    <w:rPr>
                      <w:szCs w:val="24"/>
                      <w:lang w:eastAsia="lt-LT"/>
                    </w:rPr>
                  </w:pPr>
                  <w:sdt>
                    <w:sdtPr>
                      <w:alias w:val="Numeris"/>
                      <w:tag w:val="nr_02367067f2304600ae9f1eb6842fa305"/>
                      <w:lock w:val="sdtLocked"/>
                      <w:richText/>
                    </w:sdtPr>
                    <w:sdtContent>
                      <w:r>
                        <w:rPr>
                          <w:szCs w:val="24"/>
                          <w:lang w:eastAsia="lt-LT"/>
                        </w:rPr>
                        <w:t>18</w:t>
                      </w:r>
                    </w:sdtContent>
                  </w:sdt>
                  <w:r>
                    <w:rPr>
                      <w:szCs w:val="24"/>
                      <w:lang w:eastAsia="lt-LT"/>
                    </w:rPr>
                    <w:t>. Administracinės atitikties ir paraiškų tinkamumo vertinimą atlieka paramos administratorius, kuris įvertina:</w:t>
                  </w:r>
                </w:p>
                <w:sdt>
                  <w:sdtPr>
                    <w:alias w:val="18.1 pp."/>
                    <w:tag w:val="part_b96522dee5f641ccaf85d77b907e166a"/>
                    <w:lock w:val="sdtLocked"/>
                    <w:richText/>
                  </w:sdtPr>
                  <w:sdtContent>
                    <w:p>
                      <w:pPr>
                        <w:tabs>
                          <w:tab w:val="left" w:pos="993"/>
                          <w:tab w:val="left" w:pos="1134"/>
                        </w:tabs>
                        <w:ind w:firstLine="567"/>
                        <w:jc w:val="both"/>
                        <w:rPr>
                          <w:szCs w:val="24"/>
                          <w:lang w:eastAsia="lt-LT"/>
                        </w:rPr>
                      </w:pPr>
                      <w:sdt>
                        <w:sdtPr>
                          <w:alias w:val="Numeris"/>
                          <w:tag w:val="nr_b96522dee5f641ccaf85d77b907e166a"/>
                          <w:lock w:val="sdtLocked"/>
                          <w:richText/>
                        </w:sdtPr>
                        <w:sdtContent>
                          <w:r>
                            <w:rPr>
                              <w:szCs w:val="24"/>
                              <w:lang w:eastAsia="lt-LT"/>
                            </w:rPr>
                            <w:t>18.1</w:t>
                          </w:r>
                        </w:sdtContent>
                      </w:sdt>
                      <w:r>
                        <w:rPr>
                          <w:szCs w:val="24"/>
                          <w:lang w:eastAsia="lt-LT"/>
                        </w:rPr>
                        <w:t>. ar paraiška užpildyta ir ar pridėti visi Nuostatų 15 punkte nurodyti dokumentai;</w:t>
                      </w:r>
                    </w:p>
                  </w:sdtContent>
                </w:sdt>
                <w:sdt>
                  <w:sdtPr>
                    <w:alias w:val="18.2 pp."/>
                    <w:tag w:val="part_dff4e35e16134a8f8352138ca14c8591"/>
                    <w:lock w:val="sdtLocked"/>
                    <w:richText/>
                  </w:sdtPr>
                  <w:sdtContent>
                    <w:p>
                      <w:pPr>
                        <w:tabs>
                          <w:tab w:val="left" w:pos="993"/>
                          <w:tab w:val="left" w:pos="1134"/>
                        </w:tabs>
                        <w:ind w:firstLine="567"/>
                        <w:jc w:val="both"/>
                        <w:rPr>
                          <w:szCs w:val="24"/>
                          <w:lang w:eastAsia="lt-LT"/>
                        </w:rPr>
                      </w:pPr>
                      <w:sdt>
                        <w:sdtPr>
                          <w:alias w:val="Numeris"/>
                          <w:tag w:val="nr_dff4e35e16134a8f8352138ca14c8591"/>
                          <w:lock w:val="sdtLocked"/>
                          <w:richText/>
                        </w:sdtPr>
                        <w:sdtContent>
                          <w:r>
                            <w:rPr>
                              <w:szCs w:val="24"/>
                              <w:lang w:eastAsia="lt-LT"/>
                            </w:rPr>
                            <w:t>18.2</w:t>
                          </w:r>
                        </w:sdtContent>
                      </w:sdt>
                      <w:r>
                        <w:rPr>
                          <w:szCs w:val="24"/>
                          <w:lang w:eastAsia="lt-LT"/>
                        </w:rPr>
                        <w:t>. ar pareiškėjas atitinka Nuostatų III skyriuje nustatytus reikalavimus;</w:t>
                      </w:r>
                    </w:p>
                  </w:sdtContent>
                </w:sdt>
                <w:sdt>
                  <w:sdtPr>
                    <w:alias w:val="18.3 pp."/>
                    <w:tag w:val="part_ac16d9441fd245ec9bfb7f62035ac3cb"/>
                    <w:lock w:val="sdtLocked"/>
                    <w:richText/>
                  </w:sdtPr>
                  <w:sdtContent>
                    <w:p>
                      <w:pPr>
                        <w:tabs>
                          <w:tab w:val="left" w:pos="993"/>
                          <w:tab w:val="left" w:pos="1134"/>
                        </w:tabs>
                        <w:ind w:firstLine="567"/>
                        <w:jc w:val="both"/>
                      </w:pPr>
                      <w:sdt>
                        <w:sdtPr>
                          <w:alias w:val="Numeris"/>
                          <w:tag w:val="nr_ac16d9441fd245ec9bfb7f62035ac3cb"/>
                          <w:lock w:val="sdtLocked"/>
                          <w:richText/>
                        </w:sdtPr>
                        <w:sdtContent>
                          <w:r>
                            <w:rPr>
                              <w:bCs/>
                              <w:lang w:eastAsia="lt-LT"/>
                            </w:rPr>
                            <w:t>18.3</w:t>
                          </w:r>
                        </w:sdtContent>
                      </w:sdt>
                      <w:r>
                        <w:rPr>
                          <w:bCs/>
                          <w:lang w:eastAsia="lt-LT"/>
                        </w:rPr>
                        <w:t>. kiek procentų įmonė prisidėjo savo lėšomis prie įgyvendinamo projekto;</w:t>
                      </w:r>
                    </w:p>
                  </w:sdtContent>
                </w:sdt>
                <w:sdt>
                  <w:sdtPr>
                    <w:alias w:val="18.4 pp."/>
                    <w:tag w:val="part_cd74f75d97fe46db9e19d0b437f168f9"/>
                    <w:lock w:val="sdtLocked"/>
                    <w:richText/>
                  </w:sdtPr>
                  <w:sdtContent>
                    <w:p>
                      <w:pPr>
                        <w:tabs>
                          <w:tab w:val="left" w:pos="993"/>
                          <w:tab w:val="left" w:pos="1276"/>
                        </w:tabs>
                        <w:suppressAutoHyphens/>
                        <w:ind w:firstLine="567"/>
                        <w:jc w:val="both"/>
                        <w:rPr>
                          <w:szCs w:val="24"/>
                          <w:lang w:eastAsia="lt-LT"/>
                        </w:rPr>
                      </w:pPr>
                      <w:sdt>
                        <w:sdtPr>
                          <w:alias w:val="Numeris"/>
                          <w:tag w:val="nr_cd74f75d97fe46db9e19d0b437f168f9"/>
                          <w:lock w:val="sdtLocked"/>
                          <w:richText/>
                        </w:sdtPr>
                        <w:sdtContent>
                          <w:r>
                            <w:rPr>
                              <w:szCs w:val="24"/>
                              <w:lang w:eastAsia="lt-LT"/>
                            </w:rPr>
                            <w:t>18.4</w:t>
                          </w:r>
                        </w:sdtContent>
                      </w:sdt>
                      <w:r>
                        <w:rPr>
                          <w:szCs w:val="24"/>
                          <w:lang w:eastAsia="lt-LT"/>
                        </w:rPr>
                        <w:t>. ar nėra išnaudota galima paramos suma.</w:t>
                      </w:r>
                      <w:r>
                        <w:t xml:space="preserve"> </w:t>
                      </w:r>
                    </w:p>
                  </w:sdtContent>
                </w:sdt>
              </w:sdtContent>
            </w:sdt>
            <w:sdt>
              <w:sdtPr>
                <w:alias w:val="19 p."/>
                <w:tag w:val="part_ed50e00803304d0fb1fe87285f9f3d8c"/>
                <w:lock w:val="sdtLocked"/>
                <w:richText/>
              </w:sdtPr>
              <w:sdtContent>
                <w:p>
                  <w:pPr>
                    <w:tabs>
                      <w:tab w:val="left" w:pos="993"/>
                    </w:tabs>
                    <w:ind w:firstLine="567"/>
                    <w:jc w:val="both"/>
                    <w:rPr>
                      <w:szCs w:val="24"/>
                      <w:lang w:eastAsia="lt-LT"/>
                    </w:rPr>
                  </w:pPr>
                  <w:sdt>
                    <w:sdtPr>
                      <w:alias w:val="Numeris"/>
                      <w:tag w:val="nr_ed50e00803304d0fb1fe87285f9f3d8c"/>
                      <w:lock w:val="sdtLocked"/>
                      <w:richText/>
                    </w:sdtPr>
                    <w:sdtContent>
                      <w:r>
                        <w:rPr>
                          <w:szCs w:val="24"/>
                          <w:lang w:eastAsia="lt-LT"/>
                        </w:rPr>
                        <w:t>19</w:t>
                      </w:r>
                    </w:sdtContent>
                  </w:sdt>
                  <w:r>
                    <w:rPr>
                      <w:szCs w:val="24"/>
                      <w:lang w:eastAsia="lt-LT"/>
                    </w:rPr>
                    <w:t>. Paramos administratorius, nustatęs, kad paraiškos atitinka Nuostatų 10‒12 punktuose numatytas paramos teikimo sąlygas, teikia juos Darbo grupei vertinti. Paraiškos, neatitinkančios Nuostatuose numatytų paramos teikimo sąlygų, Darbo grupei vertinti neteikiamos.</w:t>
                  </w:r>
                </w:p>
              </w:sdtContent>
            </w:sdt>
            <w:sdt>
              <w:sdtPr>
                <w:alias w:val="20 p."/>
                <w:tag w:val="part_9dc2f874228d4ca285b82f14c367eaa4"/>
                <w:lock w:val="sdtLocked"/>
                <w:richText/>
              </w:sdtPr>
              <w:sdtContent>
                <w:p>
                  <w:pPr>
                    <w:tabs>
                      <w:tab w:val="left" w:pos="993"/>
                      <w:tab w:val="left" w:pos="1276"/>
                    </w:tabs>
                    <w:suppressAutoHyphens/>
                    <w:ind w:firstLine="567"/>
                    <w:jc w:val="both"/>
                    <w:rPr>
                      <w:szCs w:val="24"/>
                      <w:lang w:eastAsia="lt-LT"/>
                    </w:rPr>
                  </w:pPr>
                  <w:sdt>
                    <w:sdtPr>
                      <w:alias w:val="Numeris"/>
                      <w:tag w:val="nr_9dc2f874228d4ca285b82f14c367eaa4"/>
                      <w:lock w:val="sdtLocked"/>
                      <w:richText/>
                    </w:sdtPr>
                    <w:sdtContent>
                      <w:r>
                        <w:rPr>
                          <w:szCs w:val="24"/>
                          <w:lang w:eastAsia="lt-LT"/>
                        </w:rPr>
                        <w:t>20</w:t>
                      </w:r>
                    </w:sdtContent>
                  </w:sdt>
                  <w:r>
                    <w:rPr>
                      <w:szCs w:val="24"/>
                      <w:lang w:eastAsia="lt-LT"/>
                    </w:rPr>
                    <w:t>. Paraiškas, pateiktas paramai gauti pagal Nuostatų 9.1</w:t>
                  </w:r>
                  <w:r>
                    <w:rPr>
                      <w:b/>
                      <w:szCs w:val="24"/>
                      <w:lang w:eastAsia="lt-LT"/>
                    </w:rPr>
                    <w:t>, 9.2,</w:t>
                  </w:r>
                  <w:r>
                    <w:rPr>
                      <w:szCs w:val="24"/>
                      <w:lang w:eastAsia="lt-LT"/>
                    </w:rPr>
                    <w:t xml:space="preserve"> ‒9.3, 9.6, 9.7,</w:t>
                  </w:r>
                  <w:r>
                    <w:rPr>
                      <w:strike/>
                      <w:szCs w:val="24"/>
                      <w:lang w:eastAsia="lt-LT"/>
                    </w:rPr>
                    <w:t xml:space="preserve"> ir</w:t>
                  </w:r>
                  <w:r>
                    <w:rPr>
                      <w:szCs w:val="24"/>
                      <w:lang w:eastAsia="lt-LT"/>
                    </w:rPr>
                    <w:t xml:space="preserve"> 9.9 </w:t>
                  </w:r>
                  <w:r>
                    <w:rPr>
                      <w:b/>
                      <w:szCs w:val="24"/>
                      <w:lang w:eastAsia="lt-LT"/>
                    </w:rPr>
                    <w:t>ir 9.10</w:t>
                  </w:r>
                  <w:r>
                    <w:rPr>
                      <w:szCs w:val="24"/>
                      <w:lang w:eastAsia="lt-LT"/>
                    </w:rPr>
                    <w:t xml:space="preserve"> papunkčiuose nurodytas finansavimo priemones, Darbo grupė vertina atsižvelgdama į jų atitiktį Nuostatų III skyriuje nustatytiems reikalavimams ir į Nuostatų 15 punkte nurodytus dokumentus.</w:t>
                  </w:r>
                  <w:r>
                    <w:t xml:space="preserve"> </w:t>
                  </w:r>
                </w:p>
              </w:sdtContent>
            </w:sdt>
            <w:sdt>
              <w:sdtPr>
                <w:alias w:val="21 p."/>
                <w:tag w:val="part_a4f8ca514f0b4502920740dbd3caceaa"/>
                <w:lock w:val="sdtLocked"/>
                <w:richText/>
              </w:sdtPr>
              <w:sdtContent>
                <w:p>
                  <w:pPr>
                    <w:tabs>
                      <w:tab w:val="left" w:pos="993"/>
                    </w:tabs>
                    <w:ind w:firstLine="567"/>
                    <w:jc w:val="both"/>
                    <w:rPr>
                      <w:szCs w:val="24"/>
                      <w:lang w:eastAsia="lt-LT"/>
                    </w:rPr>
                  </w:pPr>
                  <w:sdt>
                    <w:sdtPr>
                      <w:alias w:val="Numeris"/>
                      <w:tag w:val="nr_a4f8ca514f0b4502920740dbd3caceaa"/>
                      <w:lock w:val="sdtLocked"/>
                      <w:richText/>
                    </w:sdtPr>
                    <w:sdtContent>
                      <w:r>
                        <w:rPr>
                          <w:szCs w:val="24"/>
                          <w:lang w:eastAsia="lt-LT"/>
                        </w:rPr>
                        <w:t>21</w:t>
                      </w:r>
                    </w:sdtContent>
                  </w:sdt>
                  <w:r>
                    <w:rPr>
                      <w:szCs w:val="24"/>
                      <w:lang w:eastAsia="lt-LT"/>
                    </w:rPr>
                    <w:t xml:space="preserve">. Paraiškas, pateiktas paramai gauti pagal Nuostatų 9.4‒9.5 papunkčiuose nurodytas finansavimo priemones, Darbo grupė vertina atsižvelgdama į jų atitiktį Nuostatų III skyriuje nustatytiems reikalavimams ir į Nuostatų 15 punkte nurodytus dokumentus bei vadovaudamasi Verslo projektų konkurso organizavimo tvarkos aprašu, patvirtintu Savivaldybės mero potvarkiu ir šiais kriterijais: </w:t>
                  </w:r>
                </w:p>
                <w:sdt>
                  <w:sdtPr>
                    <w:alias w:val="21.1 pp."/>
                    <w:tag w:val="part_d730f010ad314c28b88a4cec32448838"/>
                    <w:lock w:val="sdtLocked"/>
                    <w:richText/>
                  </w:sdtPr>
                  <w:sdtContent>
                    <w:p>
                      <w:pPr>
                        <w:tabs>
                          <w:tab w:val="left" w:pos="709"/>
                        </w:tabs>
                        <w:ind w:firstLine="567"/>
                        <w:jc w:val="both"/>
                        <w:rPr>
                          <w:szCs w:val="24"/>
                          <w:lang w:eastAsia="lt-LT"/>
                        </w:rPr>
                      </w:pPr>
                      <w:sdt>
                        <w:sdtPr>
                          <w:alias w:val="Numeris"/>
                          <w:tag w:val="nr_d730f010ad314c28b88a4cec32448838"/>
                          <w:lock w:val="sdtLocked"/>
                          <w:richText/>
                        </w:sdtPr>
                        <w:sdtContent>
                          <w:r>
                            <w:rPr>
                              <w:szCs w:val="24"/>
                              <w:lang w:eastAsia="lt-LT"/>
                            </w:rPr>
                            <w:t>21.1</w:t>
                          </w:r>
                        </w:sdtContent>
                      </w:sdt>
                      <w:r>
                        <w:rPr>
                          <w:szCs w:val="24"/>
                          <w:lang w:eastAsia="lt-LT"/>
                        </w:rPr>
                        <w:t xml:space="preserve">. verslo idėjos įgyvendinimo galimybėmis; </w:t>
                      </w:r>
                    </w:p>
                  </w:sdtContent>
                </w:sdt>
                <w:sdt>
                  <w:sdtPr>
                    <w:alias w:val="21.2 pp."/>
                    <w:tag w:val="part_a4ac4553898a47b98dd0d91c6edee90a"/>
                    <w:lock w:val="sdtLocked"/>
                    <w:richText/>
                  </w:sdtPr>
                  <w:sdtContent>
                    <w:p>
                      <w:pPr>
                        <w:tabs>
                          <w:tab w:val="left" w:pos="709"/>
                        </w:tabs>
                        <w:ind w:firstLine="567"/>
                        <w:jc w:val="both"/>
                        <w:rPr>
                          <w:szCs w:val="24"/>
                          <w:lang w:eastAsia="lt-LT"/>
                        </w:rPr>
                      </w:pPr>
                      <w:sdt>
                        <w:sdtPr>
                          <w:alias w:val="Numeris"/>
                          <w:tag w:val="nr_a4ac4553898a47b98dd0d91c6edee90a"/>
                          <w:lock w:val="sdtLocked"/>
                          <w:richText/>
                        </w:sdtPr>
                        <w:sdtContent>
                          <w:r>
                            <w:rPr>
                              <w:szCs w:val="24"/>
                              <w:lang w:eastAsia="lt-LT"/>
                            </w:rPr>
                            <w:t>21.2</w:t>
                          </w:r>
                        </w:sdtContent>
                      </w:sdt>
                      <w:r>
                        <w:rPr>
                          <w:szCs w:val="24"/>
                          <w:lang w:eastAsia="lt-LT"/>
                        </w:rPr>
                        <w:t>. kuriamo produkto, proceso ar paslaugos reikalingumu, naudingumu potencialiam vartotojui, verslo plėtros galimybėmis;</w:t>
                      </w:r>
                    </w:p>
                  </w:sdtContent>
                </w:sdt>
                <w:sdt>
                  <w:sdtPr>
                    <w:alias w:val="21.3 pp."/>
                    <w:tag w:val="part_bee0ce682bcd46c0bd58d2469aa3c1c5"/>
                    <w:lock w:val="sdtLocked"/>
                    <w:richText/>
                  </w:sdtPr>
                  <w:sdtContent>
                    <w:p>
                      <w:pPr>
                        <w:tabs>
                          <w:tab w:val="left" w:pos="709"/>
                        </w:tabs>
                        <w:ind w:firstLine="567"/>
                        <w:jc w:val="both"/>
                        <w:rPr>
                          <w:szCs w:val="24"/>
                          <w:lang w:eastAsia="lt-LT"/>
                        </w:rPr>
                      </w:pPr>
                      <w:sdt>
                        <w:sdtPr>
                          <w:alias w:val="Numeris"/>
                          <w:tag w:val="nr_bee0ce682bcd46c0bd58d2469aa3c1c5"/>
                          <w:lock w:val="sdtLocked"/>
                          <w:richText/>
                        </w:sdtPr>
                        <w:sdtContent>
                          <w:r>
                            <w:rPr>
                              <w:szCs w:val="24"/>
                              <w:lang w:eastAsia="lt-LT"/>
                            </w:rPr>
                            <w:t>21.3</w:t>
                          </w:r>
                        </w:sdtContent>
                      </w:sdt>
                      <w:r>
                        <w:rPr>
                          <w:szCs w:val="24"/>
                          <w:lang w:eastAsia="lt-LT"/>
                        </w:rPr>
                        <w:t>. pareiškėjo prisidėjimu savo lėšomis prie įgyvendinamo projekto;</w:t>
                      </w:r>
                    </w:p>
                  </w:sdtContent>
                </w:sdt>
                <w:sdt>
                  <w:sdtPr>
                    <w:alias w:val="21.4 pp."/>
                    <w:tag w:val="part_17fb2d1637af437ea136e1e5d00967a1"/>
                    <w:lock w:val="sdtLocked"/>
                    <w:richText/>
                  </w:sdtPr>
                  <w:sdtContent>
                    <w:p>
                      <w:pPr>
                        <w:tabs>
                          <w:tab w:val="left" w:pos="709"/>
                        </w:tabs>
                        <w:ind w:firstLine="567"/>
                        <w:jc w:val="both"/>
                        <w:rPr>
                          <w:szCs w:val="24"/>
                          <w:lang w:eastAsia="lt-LT"/>
                        </w:rPr>
                      </w:pPr>
                      <w:sdt>
                        <w:sdtPr>
                          <w:alias w:val="Numeris"/>
                          <w:tag w:val="nr_17fb2d1637af437ea136e1e5d00967a1"/>
                          <w:lock w:val="sdtLocked"/>
                          <w:richText/>
                        </w:sdtPr>
                        <w:sdtContent>
                          <w:r>
                            <w:rPr>
                              <w:szCs w:val="24"/>
                              <w:lang w:eastAsia="lt-LT"/>
                            </w:rPr>
                            <w:t>21.4</w:t>
                          </w:r>
                        </w:sdtContent>
                      </w:sdt>
                      <w:r>
                        <w:rPr>
                          <w:szCs w:val="24"/>
                          <w:lang w:eastAsia="lt-LT"/>
                        </w:rPr>
                        <w:t>. kitais kriterijais, nustatytais Verslo projektų konkursų organizavimo tvarkos apraše, patvirtintame Savivaldybės mero.</w:t>
                      </w:r>
                    </w:p>
                  </w:sdtContent>
                </w:sdt>
              </w:sdtContent>
            </w:sdt>
            <w:sdt>
              <w:sdtPr>
                <w:alias w:val="22 p."/>
                <w:tag w:val="part_0d4fa292fa5c41389e843dd618a0fb54"/>
                <w:lock w:val="sdtLocked"/>
                <w:richText/>
              </w:sdtPr>
              <w:sdtContent>
                <w:p>
                  <w:pPr>
                    <w:tabs>
                      <w:tab w:val="left" w:pos="709"/>
                    </w:tabs>
                    <w:ind w:firstLine="567"/>
                    <w:jc w:val="both"/>
                    <w:rPr>
                      <w:szCs w:val="24"/>
                      <w:lang w:eastAsia="lt-LT"/>
                    </w:rPr>
                  </w:pPr>
                  <w:sdt>
                    <w:sdtPr>
                      <w:alias w:val="Numeris"/>
                      <w:tag w:val="nr_0d4fa292fa5c41389e843dd618a0fb54"/>
                      <w:lock w:val="sdtLocked"/>
                      <w:richText/>
                    </w:sdtPr>
                    <w:sdtContent>
                      <w:r>
                        <w:rPr>
                          <w:szCs w:val="24"/>
                          <w:lang w:eastAsia="lt-LT"/>
                        </w:rPr>
                        <w:t>22</w:t>
                      </w:r>
                    </w:sdtContent>
                  </w:sdt>
                  <w:r>
                    <w:rPr>
                      <w:szCs w:val="24"/>
                      <w:lang w:eastAsia="lt-LT"/>
                    </w:rPr>
                    <w:t xml:space="preserve">. Paraiškas, pateiktas paramai gauti pagal Nuostatų 9.8 papunktyje nurodytą finansavimo priemonę, Darbo grupė vertina atsižvelgdama į jų atitiktį Nuostatų III skyriuje nustatytiems reikalavimams ir į Nuostatų 15 punkte nurodytus dokumentus, vadovaudamasi Verslo projektų konkurso „Parama inovatyviam verslui“ organizavimo tvarkos aprašu, patvirtintu Savivaldybės mero potvarkiu ir šiais kriterijais: </w:t>
                  </w:r>
                </w:p>
                <w:sdt>
                  <w:sdtPr>
                    <w:alias w:val="22.1 pp."/>
                    <w:tag w:val="part_c7f4d02c9b214ba29543967f3490e633"/>
                    <w:lock w:val="sdtLocked"/>
                    <w:richText/>
                  </w:sdtPr>
                  <w:sdtContent>
                    <w:p>
                      <w:pPr>
                        <w:tabs>
                          <w:tab w:val="left" w:pos="709"/>
                        </w:tabs>
                        <w:ind w:firstLine="567"/>
                        <w:jc w:val="both"/>
                        <w:rPr>
                          <w:szCs w:val="24"/>
                          <w:lang w:eastAsia="lt-LT"/>
                        </w:rPr>
                      </w:pPr>
                      <w:sdt>
                        <w:sdtPr>
                          <w:alias w:val="Numeris"/>
                          <w:tag w:val="nr_c7f4d02c9b214ba29543967f3490e633"/>
                          <w:lock w:val="sdtLocked"/>
                          <w:richText/>
                        </w:sdtPr>
                        <w:sdtContent>
                          <w:r>
                            <w:rPr>
                              <w:szCs w:val="24"/>
                              <w:lang w:eastAsia="lt-LT"/>
                            </w:rPr>
                            <w:t>22.1</w:t>
                          </w:r>
                        </w:sdtContent>
                      </w:sdt>
                      <w:r>
                        <w:rPr>
                          <w:szCs w:val="24"/>
                          <w:lang w:eastAsia="lt-LT"/>
                        </w:rPr>
                        <w:t xml:space="preserve">. verslo idėjos originalumu; </w:t>
                      </w:r>
                    </w:p>
                  </w:sdtContent>
                </w:sdt>
                <w:sdt>
                  <w:sdtPr>
                    <w:alias w:val="22.2 pp."/>
                    <w:tag w:val="part_963c34e610c44d5ab9bf85c1ea67dfd4"/>
                    <w:lock w:val="sdtLocked"/>
                    <w:richText/>
                  </w:sdtPr>
                  <w:sdtContent>
                    <w:p>
                      <w:pPr>
                        <w:tabs>
                          <w:tab w:val="left" w:pos="709"/>
                        </w:tabs>
                        <w:ind w:firstLine="567"/>
                        <w:jc w:val="both"/>
                        <w:rPr>
                          <w:szCs w:val="24"/>
                          <w:lang w:eastAsia="lt-LT"/>
                        </w:rPr>
                      </w:pPr>
                      <w:sdt>
                        <w:sdtPr>
                          <w:alias w:val="Numeris"/>
                          <w:tag w:val="nr_963c34e610c44d5ab9bf85c1ea67dfd4"/>
                          <w:lock w:val="sdtLocked"/>
                          <w:richText/>
                        </w:sdtPr>
                        <w:sdtContent>
                          <w:r>
                            <w:rPr>
                              <w:szCs w:val="24"/>
                              <w:lang w:eastAsia="lt-LT"/>
                            </w:rPr>
                            <w:t>22.2</w:t>
                          </w:r>
                        </w:sdtContent>
                      </w:sdt>
                      <w:r>
                        <w:rPr>
                          <w:szCs w:val="24"/>
                          <w:lang w:eastAsia="lt-LT"/>
                        </w:rPr>
                        <w:t>. kuriamu nauju, inovatyviu produktu, procesu ar paslauga robotikos, automatizavimo, technologijų srityse;</w:t>
                      </w:r>
                    </w:p>
                  </w:sdtContent>
                </w:sdt>
                <w:sdt>
                  <w:sdtPr>
                    <w:alias w:val="22.3 pp."/>
                    <w:tag w:val="part_587c4268c2734b928c75deb3be57c7f9"/>
                    <w:lock w:val="sdtLocked"/>
                    <w:richText/>
                  </w:sdtPr>
                  <w:sdtContent>
                    <w:p>
                      <w:pPr>
                        <w:tabs>
                          <w:tab w:val="left" w:pos="709"/>
                        </w:tabs>
                        <w:ind w:firstLine="567"/>
                        <w:jc w:val="both"/>
                        <w:rPr>
                          <w:szCs w:val="24"/>
                          <w:lang w:eastAsia="lt-LT"/>
                        </w:rPr>
                      </w:pPr>
                      <w:sdt>
                        <w:sdtPr>
                          <w:alias w:val="Numeris"/>
                          <w:tag w:val="nr_587c4268c2734b928c75deb3be57c7f9"/>
                          <w:lock w:val="sdtLocked"/>
                          <w:richText/>
                        </w:sdtPr>
                        <w:sdtContent>
                          <w:r>
                            <w:rPr>
                              <w:szCs w:val="24"/>
                              <w:lang w:eastAsia="lt-LT"/>
                            </w:rPr>
                            <w:t>22.3</w:t>
                          </w:r>
                        </w:sdtContent>
                      </w:sdt>
                      <w:r>
                        <w:rPr>
                          <w:szCs w:val="24"/>
                          <w:lang w:eastAsia="lt-LT"/>
                        </w:rPr>
                        <w:t>. investavimu į verslo skaitmeninimo sprendimus;</w:t>
                      </w:r>
                    </w:p>
                  </w:sdtContent>
                </w:sdt>
                <w:sdt>
                  <w:sdtPr>
                    <w:alias w:val="22.4 pp."/>
                    <w:tag w:val="part_c4f6e4fd154e48dba1a87444133ac81f"/>
                    <w:lock w:val="sdtLocked"/>
                    <w:richText/>
                  </w:sdtPr>
                  <w:sdtContent>
                    <w:p>
                      <w:pPr>
                        <w:tabs>
                          <w:tab w:val="left" w:pos="709"/>
                        </w:tabs>
                        <w:ind w:firstLine="567"/>
                        <w:jc w:val="both"/>
                        <w:rPr>
                          <w:szCs w:val="24"/>
                          <w:lang w:eastAsia="lt-LT"/>
                        </w:rPr>
                      </w:pPr>
                      <w:sdt>
                        <w:sdtPr>
                          <w:alias w:val="Numeris"/>
                          <w:tag w:val="nr_c4f6e4fd154e48dba1a87444133ac81f"/>
                          <w:lock w:val="sdtLocked"/>
                          <w:richText/>
                        </w:sdtPr>
                        <w:sdtContent>
                          <w:r>
                            <w:rPr>
                              <w:szCs w:val="24"/>
                              <w:lang w:eastAsia="lt-LT"/>
                            </w:rPr>
                            <w:t>22.4</w:t>
                          </w:r>
                        </w:sdtContent>
                      </w:sdt>
                      <w:r>
                        <w:rPr>
                          <w:szCs w:val="24"/>
                          <w:lang w:eastAsia="lt-LT"/>
                        </w:rPr>
                        <w:t>. kuriamo produkto, proceso ar paslaugos reikalingumu, naudingumu potencialiam vartotojui, verslo plėtros galimybėmis;</w:t>
                      </w:r>
                    </w:p>
                  </w:sdtContent>
                </w:sdt>
                <w:sdt>
                  <w:sdtPr>
                    <w:alias w:val="22.5 pp."/>
                    <w:tag w:val="part_0b05043080f344ceaac8567c82d35726"/>
                    <w:lock w:val="sdtLocked"/>
                    <w:richText/>
                  </w:sdtPr>
                  <w:sdtContent>
                    <w:p>
                      <w:pPr>
                        <w:tabs>
                          <w:tab w:val="left" w:pos="709"/>
                        </w:tabs>
                        <w:ind w:firstLine="567"/>
                        <w:jc w:val="both"/>
                        <w:rPr>
                          <w:szCs w:val="24"/>
                          <w:lang w:eastAsia="lt-LT"/>
                        </w:rPr>
                      </w:pPr>
                      <w:sdt>
                        <w:sdtPr>
                          <w:alias w:val="Numeris"/>
                          <w:tag w:val="nr_0b05043080f344ceaac8567c82d35726"/>
                          <w:lock w:val="sdtLocked"/>
                          <w:richText/>
                        </w:sdtPr>
                        <w:sdtContent>
                          <w:r>
                            <w:rPr>
                              <w:szCs w:val="24"/>
                              <w:lang w:eastAsia="lt-LT"/>
                            </w:rPr>
                            <w:t>22.5</w:t>
                          </w:r>
                        </w:sdtContent>
                      </w:sdt>
                      <w:r>
                        <w:rPr>
                          <w:szCs w:val="24"/>
                          <w:lang w:eastAsia="lt-LT"/>
                        </w:rPr>
                        <w:t xml:space="preserve">. verslo projekto išsamumu ir pagrįstumu (verslo organizavimu ir valdymu, galimų rizikų įvertinimu, rinkodaros strategijos, pardavimų plano, prognozuojamo pelno, pateiktos išlaidų sąmatos pagrįstumu); </w:t>
                      </w:r>
                    </w:p>
                  </w:sdtContent>
                </w:sdt>
                <w:sdt>
                  <w:sdtPr>
                    <w:alias w:val="22.6 pp."/>
                    <w:tag w:val="part_0215249a603c4a749c813859b11cce92"/>
                    <w:lock w:val="sdtLocked"/>
                    <w:richText/>
                  </w:sdtPr>
                  <w:sdtContent>
                    <w:p>
                      <w:pPr>
                        <w:tabs>
                          <w:tab w:val="left" w:pos="709"/>
                        </w:tabs>
                        <w:ind w:firstLine="567"/>
                        <w:jc w:val="both"/>
                        <w:rPr>
                          <w:szCs w:val="24"/>
                          <w:lang w:eastAsia="lt-LT"/>
                        </w:rPr>
                      </w:pPr>
                      <w:sdt>
                        <w:sdtPr>
                          <w:alias w:val="Numeris"/>
                          <w:tag w:val="nr_0215249a603c4a749c813859b11cce92"/>
                          <w:lock w:val="sdtLocked"/>
                          <w:richText/>
                        </w:sdtPr>
                        <w:sdtContent>
                          <w:r>
                            <w:rPr>
                              <w:szCs w:val="24"/>
                              <w:lang w:eastAsia="lt-LT"/>
                            </w:rPr>
                            <w:t>22.6</w:t>
                          </w:r>
                        </w:sdtContent>
                      </w:sdt>
                      <w:r>
                        <w:rPr>
                          <w:szCs w:val="24"/>
                          <w:lang w:eastAsia="lt-LT"/>
                        </w:rPr>
                        <w:t>. pareiškėjo prisidėjimu savo lėšomis prie įgyvendinamo projekto;</w:t>
                      </w:r>
                    </w:p>
                  </w:sdtContent>
                </w:sdt>
                <w:sdt>
                  <w:sdtPr>
                    <w:alias w:val="22.7 pp."/>
                    <w:tag w:val="part_5d259c03dacb47ffa00556398f554293"/>
                    <w:lock w:val="sdtLocked"/>
                    <w:richText/>
                  </w:sdtPr>
                  <w:sdtContent>
                    <w:p>
                      <w:pPr>
                        <w:tabs>
                          <w:tab w:val="left" w:pos="709"/>
                        </w:tabs>
                        <w:ind w:firstLine="567"/>
                        <w:jc w:val="both"/>
                        <w:rPr>
                          <w:szCs w:val="24"/>
                          <w:lang w:eastAsia="lt-LT"/>
                        </w:rPr>
                      </w:pPr>
                      <w:sdt>
                        <w:sdtPr>
                          <w:alias w:val="Numeris"/>
                          <w:tag w:val="nr_5d259c03dacb47ffa00556398f554293"/>
                          <w:lock w:val="sdtLocked"/>
                          <w:richText/>
                        </w:sdtPr>
                        <w:sdtContent>
                          <w:r>
                            <w:rPr>
                              <w:szCs w:val="24"/>
                              <w:lang w:eastAsia="lt-LT"/>
                            </w:rPr>
                            <w:t>22.7</w:t>
                          </w:r>
                        </w:sdtContent>
                      </w:sdt>
                      <w:r>
                        <w:rPr>
                          <w:szCs w:val="24"/>
                          <w:lang w:eastAsia="lt-LT"/>
                        </w:rPr>
                        <w:t>. kitais kriterijais, nustatytais Verslo projektų konkursų organizavimo tvarkos apraše, patvirtintame Savivaldybės mero potvarkiu.</w:t>
                      </w:r>
                    </w:p>
                  </w:sdtContent>
                </w:sdt>
              </w:sdtContent>
            </w:sdt>
            <w:sdt>
              <w:sdtPr>
                <w:alias w:val="23 p."/>
                <w:tag w:val="part_dc42472ecea44ed9be088b47d8584319"/>
                <w:lock w:val="sdtLocked"/>
                <w:richText/>
              </w:sdtPr>
              <w:sdtContent>
                <w:p>
                  <w:pPr>
                    <w:tabs>
                      <w:tab w:val="left" w:pos="993"/>
                    </w:tabs>
                    <w:ind w:firstLine="567"/>
                    <w:jc w:val="both"/>
                    <w:rPr>
                      <w:szCs w:val="24"/>
                      <w:lang w:eastAsia="lt-LT"/>
                    </w:rPr>
                  </w:pPr>
                  <w:sdt>
                    <w:sdtPr>
                      <w:alias w:val="Numeris"/>
                      <w:tag w:val="nr_dc42472ecea44ed9be088b47d8584319"/>
                      <w:lock w:val="sdtLocked"/>
                      <w:richText/>
                    </w:sdtPr>
                    <w:sdtContent>
                      <w:r>
                        <w:rPr>
                          <w:szCs w:val="24"/>
                          <w:lang w:eastAsia="lt-LT"/>
                        </w:rPr>
                        <w:t>23</w:t>
                      </w:r>
                    </w:sdtContent>
                  </w:sdt>
                  <w:r>
                    <w:rPr>
                      <w:szCs w:val="24"/>
                      <w:lang w:eastAsia="lt-LT"/>
                    </w:rPr>
                    <w:t>. Jeigu gaunamas didelis paraiškų skaičius, o numatytų lėšų suma priemonei yra nepakankama visoms paraiškoms patenkinti, prioritetas skiriamas šiems pareiškėjams: labai mažoms, mažoms įmonėms ir verslininkams, kurie dėl paramos kreipiasi pirmą kartą,</w:t>
                  </w:r>
                  <w:r>
                    <w:rPr>
                      <w:lang w:eastAsia="lt-LT"/>
                    </w:rPr>
                    <w:t xml:space="preserve"> ir (arba)</w:t>
                  </w:r>
                  <w:r>
                    <w:rPr>
                      <w:szCs w:val="24"/>
                      <w:lang w:eastAsia="lt-LT"/>
                    </w:rPr>
                    <w:t xml:space="preserve"> surinkusiems didžiausią balų skaičių. Ši nuostata taikoma Nuostatų 9.4, 9.5 ir 9.8 papunkčiuose nurodytoms priemonėms. Kitoms finansinėms paramos priemonėms parama teikiama įvertinus paraiškos pateikimo datą.</w:t>
                  </w:r>
                </w:p>
                <w:p>
                  <w:pPr>
                    <w:keepNext/>
                    <w:widowControl w:val="0"/>
                    <w:tabs>
                      <w:tab w:val="left" w:pos="567"/>
                      <w:tab w:val="left" w:pos="993"/>
                      <w:tab w:val="left" w:pos="1276"/>
                      <w:tab w:val="left" w:pos="4536"/>
                    </w:tabs>
                    <w:suppressAutoHyphens/>
                    <w:jc w:val="center"/>
                    <w:outlineLvl w:val="1"/>
                    <w:rPr>
                      <w:rFonts w:eastAsia="Lucida Sans Unicode"/>
                      <w:b/>
                      <w:bCs/>
                      <w:szCs w:val="24"/>
                    </w:rPr>
                  </w:pPr>
                </w:p>
              </w:sdtContent>
            </w:sdt>
          </w:sdtContent>
        </w:sdt>
        <w:sdt>
          <w:sdtPr>
            <w:alias w:val="skyrius"/>
            <w:tag w:val="part_f64cbe1caf0147b69c32d1f71ea11415"/>
            <w:lock w:val="sdtLocked"/>
            <w:richText/>
          </w:sdtPr>
          <w:sdtContent>
            <w:p>
              <w:pPr>
                <w:keepNext/>
                <w:widowControl w:val="0"/>
                <w:tabs>
                  <w:tab w:val="left" w:pos="567"/>
                  <w:tab w:val="left" w:pos="993"/>
                  <w:tab w:val="left" w:pos="1276"/>
                  <w:tab w:val="left" w:pos="4536"/>
                </w:tabs>
                <w:suppressAutoHyphens/>
                <w:jc w:val="center"/>
                <w:outlineLvl w:val="1"/>
                <w:rPr>
                  <w:rFonts w:eastAsia="Lucida Sans Unicode"/>
                  <w:bCs/>
                  <w:szCs w:val="24"/>
                  <w:lang w:eastAsia="lt-LT"/>
                </w:rPr>
              </w:pPr>
              <w:sdt>
                <w:sdtPr>
                  <w:alias w:val="Numeris"/>
                  <w:tag w:val="nr_f64cbe1caf0147b69c32d1f71ea11415"/>
                  <w:lock w:val="sdtLocked"/>
                  <w:richText/>
                </w:sdtPr>
                <w:sdtContent>
                  <w:r>
                    <w:rPr>
                      <w:rFonts w:eastAsia="Lucida Sans Unicode"/>
                      <w:bCs/>
                      <w:szCs w:val="24"/>
                    </w:rPr>
                    <w:t>VI</w:t>
                  </w:r>
                </w:sdtContent>
              </w:sdt>
              <w:r>
                <w:rPr>
                  <w:rFonts w:eastAsia="Lucida Sans Unicode"/>
                  <w:bCs/>
                  <w:szCs w:val="24"/>
                </w:rPr>
                <w:t xml:space="preserve"> SKYRIUS</w:t>
              </w:r>
            </w:p>
            <w:p>
              <w:pPr>
                <w:keepNext/>
                <w:widowControl w:val="0"/>
                <w:tabs>
                  <w:tab w:val="left" w:pos="567"/>
                  <w:tab w:val="left" w:pos="993"/>
                  <w:tab w:val="left" w:pos="1276"/>
                  <w:tab w:val="left" w:pos="4536"/>
                </w:tabs>
                <w:suppressAutoHyphens/>
                <w:jc w:val="center"/>
                <w:outlineLvl w:val="1"/>
                <w:rPr>
                  <w:rFonts w:eastAsia="Lucida Sans Unicode"/>
                  <w:bCs/>
                  <w:szCs w:val="24"/>
                </w:rPr>
              </w:pPr>
              <w:sdt>
                <w:sdtPr>
                  <w:alias w:val="Pavadinimas"/>
                  <w:tag w:val="title_f64cbe1caf0147b69c32d1f71ea11415"/>
                  <w:lock w:val="sdtLocked"/>
                  <w:richText/>
                </w:sdtPr>
                <w:sdtContent>
                  <w:r>
                    <w:rPr>
                      <w:rFonts w:eastAsia="Lucida Sans Unicode"/>
                      <w:bCs/>
                      <w:szCs w:val="24"/>
                    </w:rPr>
                    <w:t xml:space="preserve">FINANSINĖS PARAMOS SKYRIMAS </w:t>
                  </w:r>
                </w:sdtContent>
              </w:sdt>
            </w:p>
            <w:p>
              <w:pPr>
                <w:tabs>
                  <w:tab w:val="left" w:pos="567"/>
                  <w:tab w:val="left" w:pos="993"/>
                  <w:tab w:val="left" w:pos="1276"/>
                  <w:tab w:val="left" w:pos="4536"/>
                </w:tabs>
                <w:ind w:firstLine="567"/>
                <w:jc w:val="both"/>
              </w:pPr>
            </w:p>
            <w:sdt>
              <w:sdtPr>
                <w:alias w:val="24 p."/>
                <w:tag w:val="part_ceda3475c3844970885eba1cc1d124e5"/>
                <w:lock w:val="sdtLocked"/>
                <w:richText/>
              </w:sdtPr>
              <w:sdtContent>
                <w:p>
                  <w:pPr>
                    <w:tabs>
                      <w:tab w:val="left" w:pos="993"/>
                    </w:tabs>
                    <w:ind w:firstLine="567"/>
                    <w:jc w:val="both"/>
                    <w:rPr>
                      <w:szCs w:val="24"/>
                      <w:lang w:eastAsia="lt-LT"/>
                    </w:rPr>
                  </w:pPr>
                  <w:sdt>
                    <w:sdtPr>
                      <w:alias w:val="Numeris"/>
                      <w:tag w:val="nr_ceda3475c3844970885eba1cc1d124e5"/>
                      <w:lock w:val="sdtLocked"/>
                      <w:richText/>
                    </w:sdtPr>
                    <w:sdtContent>
                      <w:r>
                        <w:rPr>
                          <w:szCs w:val="24"/>
                          <w:lang w:eastAsia="lt-LT"/>
                        </w:rPr>
                        <w:t>24</w:t>
                      </w:r>
                    </w:sdtContent>
                  </w:sdt>
                  <w:r>
                    <w:rPr>
                      <w:szCs w:val="24"/>
                      <w:lang w:eastAsia="lt-LT"/>
                    </w:rPr>
                    <w:t>. Finansinė parama skiriama Savivaldybės mero sprendimu, atsižvelgiant į Darbo grupės pateiktą protokolinį siūlymą.</w:t>
                  </w:r>
                </w:p>
              </w:sdtContent>
            </w:sdt>
            <w:sdt>
              <w:sdtPr>
                <w:alias w:val="25 p."/>
                <w:tag w:val="part_85af44a4b89c474fa7be2d95b887d2d9"/>
                <w:lock w:val="sdtLocked"/>
                <w:richText/>
              </w:sdtPr>
              <w:sdtContent>
                <w:p>
                  <w:pPr>
                    <w:tabs>
                      <w:tab w:val="left" w:pos="993"/>
                    </w:tabs>
                    <w:ind w:firstLine="567"/>
                    <w:jc w:val="both"/>
                    <w:rPr>
                      <w:szCs w:val="24"/>
                      <w:lang w:eastAsia="lt-LT"/>
                    </w:rPr>
                  </w:pPr>
                  <w:sdt>
                    <w:sdtPr>
                      <w:alias w:val="Numeris"/>
                      <w:tag w:val="nr_85af44a4b89c474fa7be2d95b887d2d9"/>
                      <w:lock w:val="sdtLocked"/>
                      <w:richText/>
                    </w:sdtPr>
                    <w:sdtContent>
                      <w:r>
                        <w:rPr>
                          <w:szCs w:val="24"/>
                          <w:lang w:eastAsia="lt-LT"/>
                        </w:rPr>
                        <w:t>25</w:t>
                      </w:r>
                    </w:sdtContent>
                  </w:sdt>
                  <w:r>
                    <w:rPr>
                      <w:szCs w:val="24"/>
                      <w:lang w:eastAsia="lt-LT"/>
                    </w:rPr>
                    <w:t>. Paramos gavimas ir šalių įsipareigojimai, susiję su paramos teikimu ir naudojimu, nustatomi dvišalėse paramos teikimo sutartyse, kurios sudaromos tarp paramos gavėjo ir Savivaldybės.</w:t>
                  </w:r>
                </w:p>
              </w:sdtContent>
            </w:sdt>
            <w:sdt>
              <w:sdtPr>
                <w:alias w:val="26 p."/>
                <w:tag w:val="part_7c8c731c3c3548acac2428cbf46e88bc"/>
                <w:lock w:val="sdtLocked"/>
                <w:richText/>
              </w:sdtPr>
              <w:sdtContent>
                <w:p>
                  <w:pPr>
                    <w:tabs>
                      <w:tab w:val="left" w:pos="993"/>
                    </w:tabs>
                    <w:ind w:firstLine="567"/>
                    <w:jc w:val="both"/>
                    <w:rPr>
                      <w:szCs w:val="24"/>
                      <w:lang w:eastAsia="lt-LT"/>
                    </w:rPr>
                  </w:pPr>
                  <w:sdt>
                    <w:sdtPr>
                      <w:alias w:val="Numeris"/>
                      <w:tag w:val="nr_7c8c731c3c3548acac2428cbf46e88bc"/>
                      <w:lock w:val="sdtLocked"/>
                      <w:richText/>
                    </w:sdtPr>
                    <w:sdtContent>
                      <w:r>
                        <w:rPr>
                          <w:szCs w:val="24"/>
                          <w:lang w:eastAsia="lt-LT"/>
                        </w:rPr>
                        <w:t>26</w:t>
                      </w:r>
                    </w:sdtContent>
                  </w:sdt>
                  <w:r>
                    <w:rPr>
                      <w:szCs w:val="24"/>
                      <w:lang w:eastAsia="lt-LT"/>
                    </w:rPr>
                    <w:t>. Savivaldybės administracijai, pasirašant paramos teikimo sutartį, atstovauja Savivaldybės administracijos direktorius.</w:t>
                  </w:r>
                </w:p>
              </w:sdtContent>
            </w:sdt>
            <w:sdt>
              <w:sdtPr>
                <w:alias w:val="27 p."/>
                <w:tag w:val="part_0024a3282f784393996871bd4d1d6db7"/>
                <w:lock w:val="sdtLocked"/>
                <w:richText/>
              </w:sdtPr>
              <w:sdtContent>
                <w:p>
                  <w:pPr>
                    <w:tabs>
                      <w:tab w:val="left" w:pos="993"/>
                    </w:tabs>
                    <w:ind w:firstLine="567"/>
                    <w:jc w:val="both"/>
                    <w:rPr>
                      <w:szCs w:val="24"/>
                      <w:lang w:eastAsia="lt-LT"/>
                    </w:rPr>
                  </w:pPr>
                  <w:sdt>
                    <w:sdtPr>
                      <w:alias w:val="Numeris"/>
                      <w:tag w:val="nr_0024a3282f784393996871bd4d1d6db7"/>
                      <w:lock w:val="sdtLocked"/>
                      <w:richText/>
                    </w:sdtPr>
                    <w:sdtContent>
                      <w:r>
                        <w:rPr>
                          <w:szCs w:val="24"/>
                          <w:lang w:eastAsia="lt-LT"/>
                        </w:rPr>
                        <w:t>27</w:t>
                      </w:r>
                    </w:sdtContent>
                  </w:sdt>
                  <w:r>
                    <w:rPr>
                      <w:szCs w:val="24"/>
                      <w:lang w:eastAsia="lt-LT"/>
                    </w:rPr>
                    <w:t>. Dėl Nuostatų 9.2 ir 9.3 papunkčiuose nurodytų finansavimo priemonių gali būti sudaromos dvišalės Savivaldybės ir įmonės, įstaigos ar organizacijos, kuri teikia mokymo ar konsultavimo paslaugas arba organizuoja parodą, sutartys, pagal kurias parama suteikiama paramos gavėjams, tačiau paramos lėšos tiesiogiai pervedamos atitinkamai įmonei, įstaigai ar organizacijai.</w:t>
                  </w:r>
                </w:p>
              </w:sdtContent>
            </w:sdt>
            <w:sdt>
              <w:sdtPr>
                <w:alias w:val="28 p."/>
                <w:tag w:val="part_5d2abd6ca72f4c01a0ab887f2385a27d"/>
                <w:lock w:val="sdtLocked"/>
                <w:richText/>
              </w:sdtPr>
              <w:sdtContent>
                <w:p>
                  <w:pPr>
                    <w:tabs>
                      <w:tab w:val="left" w:pos="993"/>
                    </w:tabs>
                    <w:ind w:firstLine="567"/>
                    <w:jc w:val="both"/>
                    <w:rPr>
                      <w:strike/>
                      <w:szCs w:val="24"/>
                      <w:lang w:eastAsia="lt-LT"/>
                    </w:rPr>
                  </w:pPr>
                  <w:sdt>
                    <w:sdtPr>
                      <w:alias w:val="Numeris"/>
                      <w:tag w:val="nr_5d2abd6ca72f4c01a0ab887f2385a27d"/>
                      <w:lock w:val="sdtLocked"/>
                      <w:richText/>
                    </w:sdtPr>
                    <w:sdtContent>
                      <w:r>
                        <w:rPr>
                          <w:szCs w:val="24"/>
                          <w:lang w:eastAsia="lt-LT"/>
                        </w:rPr>
                        <w:t>28</w:t>
                      </w:r>
                    </w:sdtContent>
                  </w:sdt>
                  <w:r>
                    <w:rPr>
                      <w:szCs w:val="24"/>
                      <w:lang w:eastAsia="lt-LT"/>
                    </w:rPr>
                    <w:t>. Paramos</w:t>
                  </w:r>
                  <w:r>
                    <w:rPr>
                      <w:b/>
                      <w:szCs w:val="24"/>
                      <w:lang w:eastAsia="lt-LT"/>
                    </w:rPr>
                    <w:t xml:space="preserve"> </w:t>
                  </w:r>
                  <w:r>
                    <w:rPr>
                      <w:szCs w:val="24"/>
                      <w:lang w:eastAsia="lt-LT"/>
                    </w:rPr>
                    <w:t xml:space="preserve">lėšas išmoka pagal paramos administratoriaus pateiktus dokumentus   Savivaldybės administracijos Apskaitos skyrius.</w:t>
                  </w:r>
                </w:p>
              </w:sdtContent>
            </w:sdt>
            <w:sdt>
              <w:sdtPr>
                <w:alias w:val="29 p."/>
                <w:tag w:val="part_0196d7b576e1469e8305afbe46688420"/>
                <w:lock w:val="sdtLocked"/>
                <w:richText/>
              </w:sdtPr>
              <w:sdtContent>
                <w:p>
                  <w:pPr>
                    <w:ind w:firstLine="567"/>
                    <w:jc w:val="both"/>
                    <w:rPr>
                      <w:szCs w:val="24"/>
                    </w:rPr>
                  </w:pPr>
                  <w:sdt>
                    <w:sdtPr>
                      <w:alias w:val="Numeris"/>
                      <w:tag w:val="nr_0196d7b576e1469e8305afbe46688420"/>
                      <w:lock w:val="sdtLocked"/>
                      <w:richText/>
                    </w:sdtPr>
                    <w:sdtContent>
                      <w:r>
                        <w:t>29</w:t>
                      </w:r>
                    </w:sdtContent>
                  </w:sdt>
                  <w:r>
                    <w:t xml:space="preserve">. Paramos lėšos skiriamos išlaidų kompensavimo būdu, tai yra kompensuojama dalis patirtų išlaidų be pridėtinės vertės mokesčio (toliau – PVM), paramos gavėjui pateikus išlaidas pagrindžiančius dokumentus. Nuostata dėl PVM nekompensavimo taikoma tik PVM mokėtojams. </w:t>
                  </w:r>
                </w:p>
              </w:sdtContent>
            </w:sdt>
            <w:sdt>
              <w:sdtPr>
                <w:alias w:val="30 p."/>
                <w:tag w:val="part_2c76590198834b178945044b18d44a11"/>
                <w:lock w:val="sdtLocked"/>
                <w:richText/>
              </w:sdtPr>
              <w:sdtContent>
                <w:p>
                  <w:pPr>
                    <w:tabs>
                      <w:tab w:val="left" w:pos="993"/>
                      <w:tab w:val="left" w:pos="1134"/>
                    </w:tabs>
                    <w:ind w:firstLine="567"/>
                    <w:jc w:val="both"/>
                    <w:rPr>
                      <w:szCs w:val="24"/>
                      <w:lang w:eastAsia="lt-LT"/>
                    </w:rPr>
                  </w:pPr>
                  <w:sdt>
                    <w:sdtPr>
                      <w:alias w:val="Numeris"/>
                      <w:tag w:val="nr_2c76590198834b178945044b18d44a11"/>
                      <w:lock w:val="sdtLocked"/>
                      <w:richText/>
                    </w:sdtPr>
                    <w:sdtContent>
                      <w:r>
                        <w:rPr>
                          <w:szCs w:val="24"/>
                          <w:lang w:eastAsia="lt-LT"/>
                        </w:rPr>
                        <w:t>30</w:t>
                      </w:r>
                    </w:sdtContent>
                  </w:sdt>
                  <w:r>
                    <w:rPr>
                      <w:szCs w:val="24"/>
                      <w:lang w:eastAsia="lt-LT"/>
                    </w:rPr>
                    <w:t>. Pagal Nuostatus netinkamos kompensuoti išlaidos yra šios:</w:t>
                  </w:r>
                </w:p>
                <w:sdt>
                  <w:sdtPr>
                    <w:alias w:val="30.1 pp."/>
                    <w:tag w:val="part_077657acb1e64010abf0156617d0635c"/>
                    <w:lock w:val="sdtLocked"/>
                    <w:richText/>
                  </w:sdtPr>
                  <w:sdtContent>
                    <w:p>
                      <w:pPr>
                        <w:tabs>
                          <w:tab w:val="left" w:pos="993"/>
                          <w:tab w:val="left" w:pos="1276"/>
                        </w:tabs>
                        <w:ind w:firstLine="567"/>
                        <w:jc w:val="both"/>
                        <w:rPr>
                          <w:szCs w:val="24"/>
                          <w:lang w:eastAsia="lt-LT"/>
                        </w:rPr>
                      </w:pPr>
                      <w:sdt>
                        <w:sdtPr>
                          <w:alias w:val="Numeris"/>
                          <w:tag w:val="nr_077657acb1e64010abf0156617d0635c"/>
                          <w:lock w:val="sdtLocked"/>
                          <w:richText/>
                        </w:sdtPr>
                        <w:sdtContent>
                          <w:r>
                            <w:rPr>
                              <w:szCs w:val="24"/>
                              <w:lang w:eastAsia="lt-LT"/>
                            </w:rPr>
                            <w:t>30.1</w:t>
                          </w:r>
                        </w:sdtContent>
                      </w:sdt>
                      <w:r>
                        <w:rPr>
                          <w:szCs w:val="24"/>
                          <w:lang w:eastAsia="lt-LT"/>
                        </w:rPr>
                        <w:t>. nekilnojamajam turtui ir (ar) žemei įsigyti;</w:t>
                      </w:r>
                    </w:p>
                  </w:sdtContent>
                </w:sdt>
                <w:sdt>
                  <w:sdtPr>
                    <w:alias w:val="30.2 pp."/>
                    <w:tag w:val="part_c81d44b529ae46e5a042cb66b047d031"/>
                    <w:lock w:val="sdtLocked"/>
                    <w:richText/>
                  </w:sdtPr>
                  <w:sdtContent>
                    <w:p>
                      <w:pPr>
                        <w:tabs>
                          <w:tab w:val="left" w:pos="567"/>
                          <w:tab w:val="left" w:pos="993"/>
                          <w:tab w:val="left" w:pos="1276"/>
                        </w:tabs>
                        <w:ind w:firstLine="567"/>
                        <w:jc w:val="both"/>
                      </w:pPr>
                      <w:sdt>
                        <w:sdtPr>
                          <w:alias w:val="Numeris"/>
                          <w:tag w:val="nr_c81d44b529ae46e5a042cb66b047d031"/>
                          <w:lock w:val="sdtLocked"/>
                          <w:richText/>
                        </w:sdtPr>
                        <w:sdtContent>
                          <w:r>
                            <w:t>30.2</w:t>
                          </w:r>
                        </w:sdtContent>
                      </w:sdt>
                      <w:r>
                        <w:t xml:space="preserve">. </w:t>
                      </w:r>
                      <w:r>
                        <w:rPr>
                          <w:strike/>
                        </w:rPr>
                        <w:t>nekilnojamojo turto ir (ar) žemės</w:t>
                      </w:r>
                      <w:r>
                        <w:t xml:space="preserve"> nuomai:</w:t>
                      </w:r>
                    </w:p>
                    <w:sdt>
                      <w:sdtPr>
                        <w:alias w:val="30.2.1 pp."/>
                        <w:tag w:val="part_218b5c5d580f44b99246ccf2bfa940e0"/>
                        <w:lock w:val="sdtLocked"/>
                        <w:richText/>
                      </w:sdtPr>
                      <w:sdtContent>
                        <w:p>
                          <w:pPr>
                            <w:tabs>
                              <w:tab w:val="left" w:pos="567"/>
                              <w:tab w:val="left" w:pos="993"/>
                              <w:tab w:val="left" w:pos="1276"/>
                            </w:tabs>
                            <w:ind w:firstLine="567"/>
                            <w:jc w:val="both"/>
                            <w:rPr>
                              <w:b/>
                            </w:rPr>
                          </w:pPr>
                          <w:sdt>
                            <w:sdtPr>
                              <w:alias w:val="Numeris"/>
                              <w:tag w:val="nr_218b5c5d580f44b99246ccf2bfa940e0"/>
                              <w:lock w:val="sdtLocked"/>
                              <w:richText/>
                            </w:sdtPr>
                            <w:sdtContent>
                              <w:r>
                                <w:rPr>
                                  <w:b/>
                                </w:rPr>
                                <w:t>30.2.1</w:t>
                              </w:r>
                            </w:sdtContent>
                          </w:sdt>
                          <w:r>
                            <w:rPr>
                              <w:b/>
                            </w:rPr>
                            <w:t xml:space="preserve">. nekilnojamojo turto; </w:t>
                          </w:r>
                        </w:p>
                      </w:sdtContent>
                    </w:sdt>
                    <w:sdt>
                      <w:sdtPr>
                        <w:alias w:val="30.2.2 pp."/>
                        <w:tag w:val="part_cccc27bc35e04a1798cffc6cf239a669"/>
                        <w:lock w:val="sdtLocked"/>
                        <w:richText/>
                      </w:sdtPr>
                      <w:sdtContent>
                        <w:p>
                          <w:pPr>
                            <w:tabs>
                              <w:tab w:val="left" w:pos="567"/>
                              <w:tab w:val="left" w:pos="993"/>
                              <w:tab w:val="left" w:pos="1276"/>
                            </w:tabs>
                            <w:ind w:firstLine="567"/>
                            <w:jc w:val="both"/>
                            <w:rPr>
                              <w:b/>
                              <w:szCs w:val="24"/>
                            </w:rPr>
                          </w:pPr>
                          <w:sdt>
                            <w:sdtPr>
                              <w:alias w:val="Numeris"/>
                              <w:tag w:val="nr_cccc27bc35e04a1798cffc6cf239a669"/>
                              <w:lock w:val="sdtLocked"/>
                              <w:richText/>
                            </w:sdtPr>
                            <w:sdtContent>
                              <w:r>
                                <w:rPr>
                                  <w:b/>
                                </w:rPr>
                                <w:t>30.2.2</w:t>
                              </w:r>
                            </w:sdtContent>
                          </w:sdt>
                          <w:r>
                            <w:rPr>
                              <w:b/>
                            </w:rPr>
                            <w:t>. ir (ar) žemės;</w:t>
                          </w:r>
                        </w:p>
                      </w:sdtContent>
                    </w:sdt>
                  </w:sdtContent>
                </w:sdt>
                <w:sdt>
                  <w:sdtPr>
                    <w:alias w:val="30.3 pp."/>
                    <w:tag w:val="part_20c8f64b6f174d6b941573e5735fcf12"/>
                    <w:lock w:val="sdtLocked"/>
                    <w:richText/>
                  </w:sdtPr>
                  <w:sdtContent>
                    <w:p>
                      <w:pPr>
                        <w:tabs>
                          <w:tab w:val="left" w:pos="567"/>
                          <w:tab w:val="left" w:pos="993"/>
                          <w:tab w:val="left" w:pos="1276"/>
                        </w:tabs>
                        <w:ind w:firstLine="567"/>
                        <w:jc w:val="both"/>
                      </w:pPr>
                      <w:sdt>
                        <w:sdtPr>
                          <w:alias w:val="Numeris"/>
                          <w:tag w:val="nr_20c8f64b6f174d6b941573e5735fcf12"/>
                          <w:lock w:val="sdtLocked"/>
                          <w:richText/>
                        </w:sdtPr>
                        <w:sdtContent>
                          <w:r>
                            <w:t>30.3</w:t>
                          </w:r>
                        </w:sdtContent>
                      </w:sdt>
                      <w:r>
                        <w:t>. transporto priemonėms įsigyti, išskyrus atvejus, kai transporto priemonė tiesiogiai naudojama verslo projekte numatytoms paslaugoms teikti;</w:t>
                      </w:r>
                    </w:p>
                  </w:sdtContent>
                </w:sdt>
                <w:sdt>
                  <w:sdtPr>
                    <w:alias w:val="30.4 pp."/>
                    <w:tag w:val="part_6bd3594adbfa4d9c9611cc0ae9fd68cb"/>
                    <w:lock w:val="sdtLocked"/>
                    <w:richText/>
                  </w:sdtPr>
                  <w:sdtContent>
                    <w:p>
                      <w:pPr>
                        <w:tabs>
                          <w:tab w:val="left" w:pos="993"/>
                          <w:tab w:val="left" w:pos="1134"/>
                          <w:tab w:val="left" w:pos="1276"/>
                        </w:tabs>
                        <w:ind w:firstLine="567"/>
                        <w:jc w:val="both"/>
                        <w:rPr>
                          <w:szCs w:val="24"/>
                          <w:lang w:eastAsia="lt-LT"/>
                        </w:rPr>
                      </w:pPr>
                      <w:sdt>
                        <w:sdtPr>
                          <w:alias w:val="Numeris"/>
                          <w:tag w:val="nr_6bd3594adbfa4d9c9611cc0ae9fd68cb"/>
                          <w:lock w:val="sdtLocked"/>
                          <w:richText/>
                        </w:sdtPr>
                        <w:sdtContent>
                          <w:r>
                            <w:rPr>
                              <w:szCs w:val="24"/>
                              <w:lang w:eastAsia="lt-LT"/>
                            </w:rPr>
                            <w:t>30.4</w:t>
                          </w:r>
                        </w:sdtContent>
                      </w:sdt>
                      <w:r>
                        <w:rPr>
                          <w:szCs w:val="24"/>
                          <w:lang w:eastAsia="lt-LT"/>
                        </w:rPr>
                        <w:t>. darbo užmokesčiui;</w:t>
                      </w:r>
                    </w:p>
                  </w:sdtContent>
                </w:sdt>
                <w:sdt>
                  <w:sdtPr>
                    <w:alias w:val="30.5 pp."/>
                    <w:tag w:val="part_3879a4b9ffb44cd1be4cd1180ac0e92c"/>
                    <w:lock w:val="sdtLocked"/>
                    <w:richText/>
                  </w:sdtPr>
                  <w:sdtContent>
                    <w:p>
                      <w:pPr>
                        <w:tabs>
                          <w:tab w:val="left" w:pos="993"/>
                          <w:tab w:val="left" w:pos="1276"/>
                        </w:tabs>
                        <w:ind w:firstLine="567"/>
                        <w:jc w:val="both"/>
                        <w:rPr>
                          <w:szCs w:val="24"/>
                          <w:lang w:eastAsia="lt-LT"/>
                        </w:rPr>
                      </w:pPr>
                      <w:sdt>
                        <w:sdtPr>
                          <w:alias w:val="Numeris"/>
                          <w:tag w:val="nr_3879a4b9ffb44cd1be4cd1180ac0e92c"/>
                          <w:lock w:val="sdtLocked"/>
                          <w:richText/>
                        </w:sdtPr>
                        <w:sdtContent>
                          <w:r>
                            <w:rPr>
                              <w:szCs w:val="24"/>
                              <w:lang w:eastAsia="lt-LT"/>
                            </w:rPr>
                            <w:t>30.5</w:t>
                          </w:r>
                        </w:sdtContent>
                      </w:sdt>
                      <w:r>
                        <w:rPr>
                          <w:szCs w:val="24"/>
                          <w:lang w:eastAsia="lt-LT"/>
                        </w:rPr>
                        <w:t xml:space="preserve">. valstybės ir (ar) Savivaldybės  mokesčiams ir rinkliavoms (socialinio draudimo, pridėtinės vertės (išskyrus tų pareiškėjų, kurie yra ne PVM mokėtojai), akcizo, pelno, gyventojų pajamų, muito ir pan.), nekilnojamojo turto, žemės mokesčiams;</w:t>
                      </w:r>
                    </w:p>
                  </w:sdtContent>
                </w:sdt>
                <w:sdt>
                  <w:sdtPr>
                    <w:alias w:val="30.6 pp."/>
                    <w:tag w:val="part_40e1cbb6af8c4dd8a111f475f188a3fc"/>
                    <w:lock w:val="sdtLocked"/>
                    <w:richText/>
                  </w:sdtPr>
                  <w:sdtContent>
                    <w:p>
                      <w:pPr>
                        <w:tabs>
                          <w:tab w:val="left" w:pos="993"/>
                          <w:tab w:val="left" w:pos="1276"/>
                        </w:tabs>
                        <w:ind w:firstLine="567"/>
                        <w:jc w:val="both"/>
                        <w:rPr>
                          <w:szCs w:val="24"/>
                          <w:lang w:eastAsia="lt-LT"/>
                        </w:rPr>
                      </w:pPr>
                      <w:sdt>
                        <w:sdtPr>
                          <w:alias w:val="Numeris"/>
                          <w:tag w:val="nr_40e1cbb6af8c4dd8a111f475f188a3fc"/>
                          <w:lock w:val="sdtLocked"/>
                          <w:richText/>
                        </w:sdtPr>
                        <w:sdtContent>
                          <w:r>
                            <w:rPr>
                              <w:szCs w:val="24"/>
                              <w:lang w:eastAsia="lt-LT"/>
                            </w:rPr>
                            <w:t>30.6</w:t>
                          </w:r>
                        </w:sdtContent>
                      </w:sdt>
                      <w:r>
                        <w:rPr>
                          <w:szCs w:val="24"/>
                          <w:lang w:eastAsia="lt-LT"/>
                        </w:rPr>
                        <w:t>. finansiniams įsipareigojimams dengti ir palūkanoms mokėti;</w:t>
                      </w:r>
                    </w:p>
                  </w:sdtContent>
                </w:sdt>
                <w:sdt>
                  <w:sdtPr>
                    <w:alias w:val="30.7 pp."/>
                    <w:tag w:val="part_b7bd719db2b84930b33773ebd35eca14"/>
                    <w:lock w:val="sdtLocked"/>
                    <w:richText/>
                  </w:sdtPr>
                  <w:sdtContent>
                    <w:p>
                      <w:pPr>
                        <w:tabs>
                          <w:tab w:val="left" w:pos="993"/>
                          <w:tab w:val="left" w:pos="1134"/>
                          <w:tab w:val="left" w:pos="1276"/>
                        </w:tabs>
                        <w:ind w:firstLine="567"/>
                        <w:jc w:val="both"/>
                        <w:rPr>
                          <w:szCs w:val="24"/>
                          <w:lang w:eastAsia="lt-LT"/>
                        </w:rPr>
                      </w:pPr>
                      <w:sdt>
                        <w:sdtPr>
                          <w:alias w:val="Numeris"/>
                          <w:tag w:val="nr_b7bd719db2b84930b33773ebd35eca14"/>
                          <w:lock w:val="sdtLocked"/>
                          <w:richText/>
                        </w:sdtPr>
                        <w:sdtContent>
                          <w:r>
                            <w:rPr>
                              <w:szCs w:val="24"/>
                              <w:lang w:eastAsia="lt-LT"/>
                            </w:rPr>
                            <w:t>30.7</w:t>
                          </w:r>
                        </w:sdtContent>
                      </w:sdt>
                      <w:r>
                        <w:rPr>
                          <w:szCs w:val="24"/>
                          <w:lang w:eastAsia="lt-LT"/>
                        </w:rPr>
                        <w:t>. draudimui (turto, civilinės atsakomybės, nelaimingų atsitikimų ir pan.);</w:t>
                      </w:r>
                    </w:p>
                  </w:sdtContent>
                </w:sdt>
                <w:sdt>
                  <w:sdtPr>
                    <w:alias w:val="30.8 pp."/>
                    <w:tag w:val="part_32a97362b0544fa79c96c000ceff6c0d"/>
                    <w:lock w:val="sdtLocked"/>
                    <w:richText/>
                  </w:sdtPr>
                  <w:sdtContent>
                    <w:p>
                      <w:pPr>
                        <w:tabs>
                          <w:tab w:val="left" w:pos="993"/>
                          <w:tab w:val="left" w:pos="1276"/>
                        </w:tabs>
                        <w:ind w:firstLine="567"/>
                        <w:jc w:val="both"/>
                        <w:rPr>
                          <w:szCs w:val="24"/>
                          <w:lang w:eastAsia="lt-LT"/>
                        </w:rPr>
                      </w:pPr>
                      <w:sdt>
                        <w:sdtPr>
                          <w:alias w:val="Numeris"/>
                          <w:tag w:val="nr_32a97362b0544fa79c96c000ceff6c0d"/>
                          <w:lock w:val="sdtLocked"/>
                          <w:richText/>
                        </w:sdtPr>
                        <w:sdtContent>
                          <w:r>
                            <w:rPr>
                              <w:szCs w:val="24"/>
                              <w:lang w:eastAsia="lt-LT"/>
                            </w:rPr>
                            <w:t>30.8</w:t>
                          </w:r>
                        </w:sdtContent>
                      </w:sdt>
                      <w:r>
                        <w:rPr>
                          <w:szCs w:val="24"/>
                          <w:lang w:eastAsia="lt-LT"/>
                        </w:rPr>
                        <w:t>. finansuojamos kitomis finansavimo priemonėmis;</w:t>
                      </w:r>
                    </w:p>
                  </w:sdtContent>
                </w:sdt>
                <w:sdt>
                  <w:sdtPr>
                    <w:alias w:val="30.9 pp."/>
                    <w:tag w:val="part_0a92ebaeca2a49a6bc515f87e1e5fb77"/>
                    <w:lock w:val="sdtLocked"/>
                    <w:richText/>
                  </w:sdtPr>
                  <w:sdtContent>
                    <w:p>
                      <w:pPr>
                        <w:tabs>
                          <w:tab w:val="left" w:pos="993"/>
                          <w:tab w:val="left" w:pos="1276"/>
                        </w:tabs>
                        <w:ind w:firstLine="567"/>
                        <w:jc w:val="both"/>
                        <w:rPr>
                          <w:szCs w:val="24"/>
                          <w:lang w:eastAsia="lt-LT"/>
                        </w:rPr>
                      </w:pPr>
                      <w:sdt>
                        <w:sdtPr>
                          <w:alias w:val="Numeris"/>
                          <w:tag w:val="nr_0a92ebaeca2a49a6bc515f87e1e5fb77"/>
                          <w:lock w:val="sdtLocked"/>
                          <w:richText/>
                        </w:sdtPr>
                        <w:sdtContent>
                          <w:r>
                            <w:rPr>
                              <w:szCs w:val="24"/>
                              <w:lang w:eastAsia="lt-LT"/>
                            </w:rPr>
                            <w:t>30.9</w:t>
                          </w:r>
                        </w:sdtContent>
                      </w:sdt>
                      <w:r>
                        <w:rPr>
                          <w:szCs w:val="24"/>
                          <w:lang w:eastAsia="lt-LT"/>
                        </w:rPr>
                        <w:t>. komunalinėms paslaugoms;</w:t>
                      </w:r>
                    </w:p>
                  </w:sdtContent>
                </w:sdt>
                <w:sdt>
                  <w:sdtPr>
                    <w:alias w:val="30.10 pp."/>
                    <w:tag w:val="part_83c3760585d04c1cb7dc79bfda067d6b"/>
                    <w:lock w:val="sdtLocked"/>
                    <w:richText/>
                  </w:sdtPr>
                  <w:sdtContent>
                    <w:p>
                      <w:pPr>
                        <w:tabs>
                          <w:tab w:val="left" w:pos="993"/>
                          <w:tab w:val="left" w:pos="1276"/>
                        </w:tabs>
                        <w:ind w:firstLine="567"/>
                        <w:jc w:val="both"/>
                        <w:rPr>
                          <w:szCs w:val="24"/>
                        </w:rPr>
                      </w:pPr>
                      <w:sdt>
                        <w:sdtPr>
                          <w:alias w:val="Numeris"/>
                          <w:tag w:val="nr_83c3760585d04c1cb7dc79bfda067d6b"/>
                          <w:lock w:val="sdtLocked"/>
                          <w:richText/>
                        </w:sdtPr>
                        <w:sdtContent>
                          <w:r>
                            <w:t>30.10</w:t>
                          </w:r>
                        </w:sdtContent>
                      </w:sdt>
                      <w:r>
                        <w:t>. prekių ar įrangos transportavimo, kurjerių paslaugoms;</w:t>
                      </w:r>
                    </w:p>
                  </w:sdtContent>
                </w:sdt>
                <w:sdt>
                  <w:sdtPr>
                    <w:alias w:val="30.11 pp."/>
                    <w:tag w:val="part_bc59edac021a47ec9c34bd0063efaa47"/>
                    <w:lock w:val="sdtLocked"/>
                    <w:richText/>
                  </w:sdtPr>
                  <w:sdtContent>
                    <w:p>
                      <w:pPr>
                        <w:tabs>
                          <w:tab w:val="left" w:pos="993"/>
                        </w:tabs>
                        <w:ind w:firstLine="567"/>
                        <w:jc w:val="both"/>
                        <w:rPr>
                          <w:szCs w:val="24"/>
                          <w:lang w:eastAsia="lt-LT"/>
                        </w:rPr>
                      </w:pPr>
                      <w:sdt>
                        <w:sdtPr>
                          <w:alias w:val="Numeris"/>
                          <w:tag w:val="nr_bc59edac021a47ec9c34bd0063efaa47"/>
                          <w:lock w:val="sdtLocked"/>
                          <w:richText/>
                        </w:sdtPr>
                        <w:sdtContent>
                          <w:r>
                            <w:rPr>
                              <w:szCs w:val="24"/>
                              <w:lang w:eastAsia="lt-LT"/>
                            </w:rPr>
                            <w:t>30.11</w:t>
                          </w:r>
                        </w:sdtContent>
                      </w:sdt>
                      <w:r>
                        <w:rPr>
                          <w:szCs w:val="24"/>
                          <w:lang w:eastAsia="lt-LT"/>
                        </w:rPr>
                        <w:t>. ryšių įrangai ir ryšių paslaugoms, kompiuterinei įrangai ir reikmenims įsigyti, išskyrus atvejus, kai perkamos ryšių ar kompiuterinės įrangos prekės, susijusios ir (ar) skirtos verslo skaitmeninimo sprendimams įgyvendinti;</w:t>
                      </w:r>
                    </w:p>
                  </w:sdtContent>
                </w:sdt>
                <w:sdt>
                  <w:sdtPr>
                    <w:alias w:val="30.12 pp."/>
                    <w:tag w:val="part_bc0da654fcd7412cb405260665b2edd7"/>
                    <w:lock w:val="sdtLocked"/>
                    <w:richText/>
                  </w:sdtPr>
                  <w:sdtContent>
                    <w:p>
                      <w:pPr>
                        <w:tabs>
                          <w:tab w:val="left" w:pos="993"/>
                        </w:tabs>
                        <w:ind w:firstLine="567"/>
                        <w:jc w:val="both"/>
                        <w:rPr>
                          <w:szCs w:val="24"/>
                          <w:lang w:eastAsia="lt-LT"/>
                        </w:rPr>
                      </w:pPr>
                      <w:sdt>
                        <w:sdtPr>
                          <w:alias w:val="Numeris"/>
                          <w:tag w:val="nr_bc0da654fcd7412cb405260665b2edd7"/>
                          <w:lock w:val="sdtLocked"/>
                          <w:richText/>
                        </w:sdtPr>
                        <w:sdtContent>
                          <w:r>
                            <w:rPr>
                              <w:szCs w:val="24"/>
                              <w:lang w:eastAsia="lt-LT"/>
                            </w:rPr>
                            <w:t>30.12</w:t>
                          </w:r>
                        </w:sdtContent>
                      </w:sdt>
                      <w:r>
                        <w:rPr>
                          <w:szCs w:val="24"/>
                          <w:lang w:eastAsia="lt-LT"/>
                        </w:rPr>
                        <w:t xml:space="preserve">.  įrangos ar įrankių techninės priežiūros paslaugoms;</w:t>
                      </w:r>
                    </w:p>
                  </w:sdtContent>
                </w:sdt>
                <w:sdt>
                  <w:sdtPr>
                    <w:alias w:val="30.13 pp."/>
                    <w:tag w:val="part_9eb5a90203ef44c88e8ad21d161166d0"/>
                    <w:lock w:val="sdtLocked"/>
                    <w:richText/>
                  </w:sdtPr>
                  <w:sdtContent>
                    <w:p>
                      <w:pPr>
                        <w:tabs>
                          <w:tab w:val="left" w:pos="993"/>
                        </w:tabs>
                        <w:ind w:firstLine="567"/>
                        <w:jc w:val="both"/>
                        <w:rPr>
                          <w:szCs w:val="24"/>
                          <w:lang w:eastAsia="lt-LT"/>
                        </w:rPr>
                      </w:pPr>
                      <w:sdt>
                        <w:sdtPr>
                          <w:alias w:val="Numeris"/>
                          <w:tag w:val="nr_9eb5a90203ef44c88e8ad21d161166d0"/>
                          <w:lock w:val="sdtLocked"/>
                          <w:richText/>
                        </w:sdtPr>
                        <w:sdtContent>
                          <w:r>
                            <w:rPr>
                              <w:szCs w:val="24"/>
                              <w:lang w:eastAsia="lt-LT"/>
                            </w:rPr>
                            <w:t>30.13</w:t>
                          </w:r>
                        </w:sdtContent>
                      </w:sdt>
                      <w:r>
                        <w:rPr>
                          <w:szCs w:val="24"/>
                          <w:lang w:eastAsia="lt-LT"/>
                        </w:rPr>
                        <w:t>. konsultacinėms paslaugoms, galimybių studijoms įsigyti, investicijų projektams parengti;</w:t>
                      </w:r>
                    </w:p>
                  </w:sdtContent>
                </w:sdt>
                <w:sdt>
                  <w:sdtPr>
                    <w:alias w:val="30.14 pp."/>
                    <w:tag w:val="part_0bb13858d4d244a6a91adb0b949f52e7"/>
                    <w:lock w:val="sdtLocked"/>
                    <w:richText/>
                  </w:sdtPr>
                  <w:sdtContent>
                    <w:p>
                      <w:pPr>
                        <w:tabs>
                          <w:tab w:val="left" w:pos="993"/>
                        </w:tabs>
                        <w:ind w:firstLine="567"/>
                        <w:jc w:val="both"/>
                        <w:rPr>
                          <w:szCs w:val="24"/>
                          <w:lang w:eastAsia="lt-LT"/>
                        </w:rPr>
                      </w:pPr>
                      <w:sdt>
                        <w:sdtPr>
                          <w:alias w:val="Numeris"/>
                          <w:tag w:val="nr_0bb13858d4d244a6a91adb0b949f52e7"/>
                          <w:lock w:val="sdtLocked"/>
                          <w:richText/>
                        </w:sdtPr>
                        <w:sdtContent>
                          <w:r>
                            <w:rPr>
                              <w:szCs w:val="24"/>
                              <w:lang w:eastAsia="lt-LT"/>
                            </w:rPr>
                            <w:t>30.14</w:t>
                          </w:r>
                        </w:sdtContent>
                      </w:sdt>
                      <w:r>
                        <w:rPr>
                          <w:szCs w:val="24"/>
                          <w:lang w:eastAsia="lt-LT"/>
                        </w:rPr>
                        <w:t>. kitos tiesiogiai su verslo projekto įgyvendinimu, įrangos ar įrankių įsigijimu nesusijusios išlaidos, kurias nustato Darbo grupė savo protokoliniu sprendimu.</w:t>
                      </w:r>
                    </w:p>
                  </w:sdtContent>
                </w:sdt>
              </w:sdtContent>
            </w:sdt>
            <w:sdt>
              <w:sdtPr>
                <w:alias w:val="31 p."/>
                <w:tag w:val="part_95b63a6a362145698457deddb67846fa"/>
                <w:lock w:val="sdtLocked"/>
                <w:richText/>
              </w:sdtPr>
              <w:sdtContent>
                <w:p>
                  <w:pPr>
                    <w:tabs>
                      <w:tab w:val="left" w:pos="993"/>
                    </w:tabs>
                    <w:ind w:firstLine="567"/>
                    <w:jc w:val="both"/>
                    <w:rPr>
                      <w:szCs w:val="24"/>
                      <w:lang w:eastAsia="lt-LT"/>
                    </w:rPr>
                  </w:pPr>
                  <w:sdt>
                    <w:sdtPr>
                      <w:alias w:val="Numeris"/>
                      <w:tag w:val="nr_95b63a6a362145698457deddb67846fa"/>
                      <w:lock w:val="sdtLocked"/>
                      <w:richText/>
                    </w:sdtPr>
                    <w:sdtContent>
                      <w:r>
                        <w:rPr>
                          <w:szCs w:val="24"/>
                          <w:lang w:eastAsia="lt-LT"/>
                        </w:rPr>
                        <w:t>31</w:t>
                      </w:r>
                    </w:sdtContent>
                  </w:sdt>
                  <w:r>
                    <w:rPr>
                      <w:szCs w:val="24"/>
                      <w:lang w:eastAsia="lt-LT"/>
                    </w:rPr>
                    <w:t>. Jei paramos administratoriui kyla abejonių dėl išlaidų tinkamumo kompensuoti, sprendimą dėl išlaidų tinkamumo ar netinkamumo kompensuoti priima Darbo grupė protokoliniu sprendimu.</w:t>
                  </w:r>
                </w:p>
              </w:sdtContent>
            </w:sdt>
            <w:sdt>
              <w:sdtPr>
                <w:alias w:val="32 p."/>
                <w:tag w:val="part_ad4230af48844c1ea86ee8de1130d8b5"/>
                <w:lock w:val="sdtLocked"/>
                <w:richText/>
              </w:sdtPr>
              <w:sdtContent>
                <w:p>
                  <w:pPr>
                    <w:tabs>
                      <w:tab w:val="left" w:pos="1276"/>
                    </w:tabs>
                    <w:suppressAutoHyphens/>
                    <w:ind w:firstLine="567"/>
                    <w:jc w:val="both"/>
                    <w:rPr>
                      <w:b/>
                      <w:bCs/>
                    </w:rPr>
                  </w:pPr>
                  <w:sdt>
                    <w:sdtPr>
                      <w:alias w:val="Numeris"/>
                      <w:tag w:val="nr_ad4230af48844c1ea86ee8de1130d8b5"/>
                      <w:lock w:val="sdtLocked"/>
                      <w:richText/>
                    </w:sdtPr>
                    <w:sdtContent>
                      <w:r>
                        <w:rPr>
                          <w:szCs w:val="24"/>
                          <w:lang w:eastAsia="lt-LT"/>
                        </w:rPr>
                        <w:t>32</w:t>
                      </w:r>
                    </w:sdtContent>
                  </w:sdt>
                  <w:r>
                    <w:rPr>
                      <w:szCs w:val="24"/>
                      <w:lang w:eastAsia="lt-LT"/>
                    </w:rPr>
                    <w:t xml:space="preserve">. Parama neteikiama SVV subjektams, kurie verčiasi alkoholinių gėrimų gamyba (Ekonominės veiklos rūšių klasifikatorius (toliau – EVRK) 11); tabako gaminių gamyba (EVRK 12); mažmenine </w:t>
                  </w:r>
                  <w:r>
                    <w:rPr>
                      <w:b/>
                      <w:szCs w:val="24"/>
                      <w:lang w:eastAsia="lt-LT"/>
                    </w:rPr>
                    <w:t>prekyba</w:t>
                  </w:r>
                  <w:r>
                    <w:rPr>
                      <w:szCs w:val="24"/>
                      <w:lang w:eastAsia="lt-LT"/>
                    </w:rPr>
                    <w:t xml:space="preserve"> (EVRK 47), didmenine </w:t>
                  </w:r>
                  <w:r>
                    <w:rPr>
                      <w:b/>
                      <w:szCs w:val="24"/>
                      <w:lang w:eastAsia="lt-LT"/>
                    </w:rPr>
                    <w:t>prekyba</w:t>
                  </w:r>
                  <w:r>
                    <w:rPr>
                      <w:szCs w:val="24"/>
                      <w:lang w:eastAsia="lt-LT"/>
                    </w:rPr>
                    <w:t xml:space="preserve"> (EVRK 46), </w:t>
                  </w:r>
                  <w:r>
                    <w:rPr>
                      <w:strike/>
                      <w:szCs w:val="24"/>
                      <w:lang w:eastAsia="lt-LT"/>
                    </w:rPr>
                    <w:t>komisine prekyba (EVRK 51)</w:t>
                  </w:r>
                  <w:r>
                    <w:rPr>
                      <w:szCs w:val="24"/>
                      <w:lang w:eastAsia="lt-LT"/>
                    </w:rPr>
                    <w:t xml:space="preserve">; </w:t>
                  </w:r>
                  <w:r>
                    <w:rPr>
                      <w:strike/>
                      <w:szCs w:val="24"/>
                      <w:lang w:eastAsia="lt-LT"/>
                    </w:rPr>
                    <w:t xml:space="preserve">finansiniu tarpininkavimu </w:t>
                  </w:r>
                  <w:r>
                    <w:rPr>
                      <w:b/>
                    </w:rPr>
                    <w:t>finansinių paslaugų veikla, išskyrus draudimą ir pensijų lėšų kaupimą</w:t>
                  </w:r>
                  <w:r>
                    <w:rPr>
                      <w:szCs w:val="24"/>
                      <w:lang w:eastAsia="lt-LT"/>
                    </w:rPr>
                    <w:t xml:space="preserve"> (EVRK 64); draudimo </w:t>
                  </w:r>
                  <w:r>
                    <w:rPr>
                      <w:strike/>
                      <w:szCs w:val="24"/>
                      <w:lang w:eastAsia="lt-LT"/>
                    </w:rPr>
                    <w:t>veikla</w:t>
                  </w:r>
                  <w:r>
                    <w:rPr>
                      <w:b/>
                      <w:szCs w:val="24"/>
                      <w:lang w:eastAsia="lt-LT"/>
                    </w:rPr>
                    <w:t xml:space="preserve">, </w:t>
                  </w:r>
                  <w:r>
                    <w:rPr>
                      <w:b/>
                    </w:rPr>
                    <w:t>perdraudimo</w:t>
                  </w:r>
                  <w:r>
                    <w:rPr>
                      <w:szCs w:val="24"/>
                      <w:lang w:eastAsia="lt-LT"/>
                    </w:rPr>
                    <w:t xml:space="preserve"> ir pensijų lėšų kaupim</w:t>
                  </w:r>
                  <w:r>
                    <w:rPr>
                      <w:strike/>
                      <w:szCs w:val="24"/>
                      <w:lang w:eastAsia="lt-LT"/>
                    </w:rPr>
                    <w:t>u</w:t>
                  </w:r>
                  <w:r>
                    <w:rPr>
                      <w:b/>
                      <w:szCs w:val="24"/>
                      <w:lang w:eastAsia="lt-LT"/>
                    </w:rPr>
                    <w:t>o</w:t>
                  </w:r>
                  <w:r>
                    <w:rPr>
                      <w:b/>
                    </w:rPr>
                    <w:t>, išskyrus privalomąjį socialinį draudimą, veikla</w:t>
                  </w:r>
                  <w:r>
                    <w:rPr>
                      <w:szCs w:val="24"/>
                      <w:lang w:eastAsia="lt-LT"/>
                    </w:rPr>
                    <w:t xml:space="preserve"> (EVRK 65</w:t>
                  </w:r>
                  <w:r>
                    <w:rPr>
                      <w:strike/>
                      <w:szCs w:val="24"/>
                      <w:lang w:eastAsia="lt-LT"/>
                    </w:rPr>
                    <w:t>; EVRK 66</w:t>
                  </w:r>
                  <w:r>
                    <w:rPr>
                      <w:szCs w:val="24"/>
                      <w:lang w:eastAsia="lt-LT"/>
                    </w:rPr>
                    <w:t xml:space="preserve">); </w:t>
                  </w:r>
                  <w:r>
                    <w:rPr>
                      <w:b/>
                    </w:rPr>
                    <w:t>pagalbine finansinių paslaugų ir draudimo veikla (</w:t>
                  </w:r>
                  <w:r>
                    <w:rPr>
                      <w:b/>
                      <w:szCs w:val="24"/>
                      <w:lang w:eastAsia="lt-LT"/>
                    </w:rPr>
                    <w:t>EVRK 66)</w:t>
                  </w:r>
                  <w:r>
                    <w:rPr>
                      <w:b/>
                    </w:rPr>
                    <w:t>;</w:t>
                  </w:r>
                  <w:r>
                    <w:t xml:space="preserve"> </w:t>
                  </w:r>
                  <w:r>
                    <w:rPr>
                      <w:szCs w:val="24"/>
                      <w:lang w:eastAsia="lt-LT"/>
                    </w:rPr>
                    <w:t xml:space="preserve">nekilnojamojo turto operacijomis (pirkimas, pardavimas, nuoma ir kt.) (EVRK 68); </w:t>
                  </w:r>
                  <w:r>
                    <w:rPr>
                      <w:b/>
                    </w:rPr>
                    <w:t>pagrindinių buveinių veikla ir</w:t>
                  </w:r>
                  <w:r>
                    <w:t xml:space="preserve"> konsultacin</w:t>
                  </w:r>
                  <w:r>
                    <w:rPr>
                      <w:strike/>
                    </w:rPr>
                    <w:t>ė</w:t>
                  </w:r>
                  <w:r>
                    <w:rPr>
                      <w:b/>
                    </w:rPr>
                    <w:t>e</w:t>
                  </w:r>
                  <w:r>
                    <w:t xml:space="preserve"> </w:t>
                  </w:r>
                  <w:r>
                    <w:rPr>
                      <w:b/>
                    </w:rPr>
                    <w:t>valdymo</w:t>
                  </w:r>
                  <w:r>
                    <w:t xml:space="preserve"> veikla</w:t>
                  </w:r>
                  <w:r>
                    <w:rPr>
                      <w:szCs w:val="24"/>
                      <w:lang w:eastAsia="lt-LT"/>
                    </w:rPr>
                    <w:t xml:space="preserve"> (EVRK 70); teisine veikla (EVRK 69.1 (išskyrus </w:t>
                  </w:r>
                  <w:r>
                    <w:rPr>
                      <w:strike/>
                      <w:szCs w:val="24"/>
                      <w:lang w:eastAsia="lt-LT"/>
                    </w:rPr>
                    <w:t>buhalterines paslaugas</w:t>
                  </w:r>
                  <w:r>
                    <w:rPr>
                      <w:szCs w:val="24"/>
                      <w:lang w:eastAsia="lt-LT"/>
                    </w:rPr>
                    <w:t xml:space="preserve"> </w:t>
                  </w:r>
                  <w:r>
                    <w:rPr>
                      <w:b/>
                    </w:rPr>
                    <w:t>apskaitos, buhalterinės ir audito veiklos paslaugas; konsultacines paslaugas mokesčių klausimais</w:t>
                  </w:r>
                  <w:r>
                    <w:rPr>
                      <w:szCs w:val="24"/>
                      <w:lang w:eastAsia="lt-LT"/>
                    </w:rPr>
                    <w:t xml:space="preserve"> (EVRK 69.2)); azartinių lošimų ir lažybų organizavimo veikla (EVRK 92).</w:t>
                  </w:r>
                </w:p>
                <w:p/>
                <w:p/>
              </w:sdtContent>
            </w:sdt>
          </w:sdtContent>
        </w:sdt>
        <w:sdt>
          <w:sdtPr>
            <w:alias w:val="skyrius"/>
            <w:tag w:val="part_8119eb19483f44bb9e56786829f1c92d"/>
            <w:lock w:val="sdtLocked"/>
            <w:richText/>
          </w:sdtPr>
          <w:sdtContent>
            <w:p>
              <w:pPr>
                <w:tabs>
                  <w:tab w:val="left" w:pos="993"/>
                </w:tabs>
                <w:jc w:val="center"/>
                <w:rPr>
                  <w:bCs/>
                </w:rPr>
              </w:pPr>
              <w:sdt>
                <w:sdtPr>
                  <w:alias w:val="Numeris"/>
                  <w:tag w:val="nr_8119eb19483f44bb9e56786829f1c92d"/>
                  <w:lock w:val="sdtLocked"/>
                  <w:richText/>
                </w:sdtPr>
                <w:sdtContent>
                  <w:r>
                    <w:rPr>
                      <w:bCs/>
                    </w:rPr>
                    <w:t>VII</w:t>
                  </w:r>
                </w:sdtContent>
              </w:sdt>
              <w:r>
                <w:rPr>
                  <w:bCs/>
                </w:rPr>
                <w:t xml:space="preserve"> SKYRIUS </w:t>
              </w:r>
            </w:p>
            <w:p>
              <w:pPr>
                <w:tabs>
                  <w:tab w:val="left" w:pos="993"/>
                </w:tabs>
                <w:jc w:val="center"/>
                <w:rPr>
                  <w:bCs/>
                </w:rPr>
              </w:pPr>
              <w:sdt>
                <w:sdtPr>
                  <w:alias w:val="Pavadinimas"/>
                  <w:tag w:val="title_8119eb19483f44bb9e56786829f1c92d"/>
                  <w:lock w:val="sdtLocked"/>
                  <w:richText/>
                </w:sdtPr>
                <w:sdtContent>
                  <w:r>
                    <w:rPr>
                      <w:bCs/>
                    </w:rPr>
                    <w:t>PARAMOS GAVĖJŲ ATSAKOMYBĖ IR JŲ VEIKLOS KONTROLĖ</w:t>
                  </w:r>
                </w:sdtContent>
              </w:sdt>
            </w:p>
            <w:p>
              <w:pPr>
                <w:tabs>
                  <w:tab w:val="left" w:pos="993"/>
                </w:tabs>
                <w:ind w:firstLine="567"/>
                <w:jc w:val="both"/>
              </w:pPr>
            </w:p>
            <w:sdt>
              <w:sdtPr>
                <w:alias w:val="33 p."/>
                <w:tag w:val="part_79db978fd48f455b9c8287a1d26777c6"/>
                <w:lock w:val="sdtLocked"/>
                <w:richText/>
              </w:sdtPr>
              <w:sdtContent>
                <w:p>
                  <w:pPr>
                    <w:tabs>
                      <w:tab w:val="left" w:pos="993"/>
                    </w:tabs>
                    <w:ind w:firstLine="567"/>
                    <w:jc w:val="both"/>
                    <w:rPr>
                      <w:szCs w:val="24"/>
                      <w:lang w:eastAsia="lt-LT"/>
                    </w:rPr>
                  </w:pPr>
                  <w:sdt>
                    <w:sdtPr>
                      <w:alias w:val="Numeris"/>
                      <w:tag w:val="nr_79db978fd48f455b9c8287a1d26777c6"/>
                      <w:lock w:val="sdtLocked"/>
                      <w:richText/>
                    </w:sdtPr>
                    <w:sdtContent>
                      <w:r>
                        <w:rPr>
                          <w:szCs w:val="24"/>
                          <w:lang w:eastAsia="lt-LT"/>
                        </w:rPr>
                        <w:t>33</w:t>
                      </w:r>
                    </w:sdtContent>
                  </w:sdt>
                  <w:r>
                    <w:rPr>
                      <w:szCs w:val="24"/>
                      <w:lang w:eastAsia="lt-LT"/>
                    </w:rPr>
                    <w:t>. Už dokumentų, suteikiančių teisę gauti finansinę paramą, kitų pateiktų duomenų ir juose nurodytos informacijos teisingumą atsako paramos gavėjas.</w:t>
                  </w:r>
                </w:p>
              </w:sdtContent>
            </w:sdt>
            <w:sdt>
              <w:sdtPr>
                <w:alias w:val="34 p."/>
                <w:tag w:val="part_0f3885f7ed6a4719b7a1b772ad1f54c6"/>
                <w:lock w:val="sdtLocked"/>
                <w:richText/>
              </w:sdtPr>
              <w:sdtContent>
                <w:p>
                  <w:pPr>
                    <w:tabs>
                      <w:tab w:val="left" w:pos="993"/>
                    </w:tabs>
                    <w:ind w:firstLine="567"/>
                    <w:jc w:val="both"/>
                    <w:rPr>
                      <w:szCs w:val="24"/>
                      <w:lang w:eastAsia="lt-LT"/>
                    </w:rPr>
                  </w:pPr>
                  <w:sdt>
                    <w:sdtPr>
                      <w:alias w:val="Numeris"/>
                      <w:tag w:val="nr_0f3885f7ed6a4719b7a1b772ad1f54c6"/>
                      <w:lock w:val="sdtLocked"/>
                      <w:richText/>
                    </w:sdtPr>
                    <w:sdtContent>
                      <w:r>
                        <w:rPr>
                          <w:szCs w:val="24"/>
                          <w:lang w:eastAsia="lt-LT"/>
                        </w:rPr>
                        <w:t>34</w:t>
                      </w:r>
                    </w:sdtContent>
                  </w:sdt>
                  <w:r>
                    <w:rPr>
                      <w:szCs w:val="24"/>
                      <w:lang w:eastAsia="lt-LT"/>
                    </w:rPr>
                    <w:t>. Jei prieš skiriant paramą ar po faktinio paramos skyrimo paaiškėja, kad SVV subjektas buvo padaręs ekonominio pobūdžio pažeidimų, paramos administratorius turi teisę kreiptis į Darbo grupę su prašymu siūlyti Savivaldybės merui neskirti SVV subjektui paramos ar reikalauti grąžinti paskirtą paramą.</w:t>
                  </w:r>
                </w:p>
              </w:sdtContent>
            </w:sdt>
            <w:sdt>
              <w:sdtPr>
                <w:alias w:val="35 p."/>
                <w:tag w:val="part_f613674fd9f448528ddb3605b5bf982e"/>
                <w:lock w:val="sdtLocked"/>
                <w:richText/>
              </w:sdtPr>
              <w:sdtContent>
                <w:p>
                  <w:pPr>
                    <w:tabs>
                      <w:tab w:val="left" w:pos="993"/>
                    </w:tabs>
                    <w:ind w:firstLine="567"/>
                    <w:jc w:val="both"/>
                    <w:rPr>
                      <w:szCs w:val="24"/>
                      <w:lang w:eastAsia="lt-LT"/>
                    </w:rPr>
                  </w:pPr>
                  <w:sdt>
                    <w:sdtPr>
                      <w:alias w:val="Numeris"/>
                      <w:tag w:val="nr_f613674fd9f448528ddb3605b5bf982e"/>
                      <w:lock w:val="sdtLocked"/>
                      <w:richText/>
                    </w:sdtPr>
                    <w:sdtContent>
                      <w:r>
                        <w:rPr>
                          <w:szCs w:val="24"/>
                          <w:lang w:eastAsia="lt-LT"/>
                        </w:rPr>
                        <w:t>35</w:t>
                      </w:r>
                    </w:sdtContent>
                  </w:sdt>
                  <w:r>
                    <w:rPr>
                      <w:szCs w:val="24"/>
                      <w:lang w:eastAsia="lt-LT"/>
                    </w:rPr>
                    <w:t>. Paramos gavėjas privalo sudaryti paramos teikimo sutartį per du mėnesius nuo Savivaldybės mero potvarkio, kuriuo buvo nuspręsta skirti paramą paramos gavėjui, priėmimo datos. Kitu atveju parama neskiriama.</w:t>
                  </w:r>
                </w:p>
              </w:sdtContent>
            </w:sdt>
            <w:sdt>
              <w:sdtPr>
                <w:alias w:val="36 p."/>
                <w:tag w:val="part_c8181d7fb0594b5ca6ea1c433c22e54d"/>
                <w:lock w:val="sdtLocked"/>
                <w:richText/>
              </w:sdtPr>
              <w:sdtContent>
                <w:p>
                  <w:pPr>
                    <w:tabs>
                      <w:tab w:val="left" w:pos="993"/>
                    </w:tabs>
                    <w:ind w:firstLine="567"/>
                    <w:jc w:val="both"/>
                    <w:rPr>
                      <w:szCs w:val="24"/>
                      <w:lang w:eastAsia="lt-LT"/>
                    </w:rPr>
                  </w:pPr>
                  <w:sdt>
                    <w:sdtPr>
                      <w:alias w:val="Numeris"/>
                      <w:tag w:val="nr_c8181d7fb0594b5ca6ea1c433c22e54d"/>
                      <w:lock w:val="sdtLocked"/>
                      <w:richText/>
                    </w:sdtPr>
                    <w:sdtContent>
                      <w:r>
                        <w:rPr>
                          <w:szCs w:val="24"/>
                          <w:lang w:eastAsia="lt-LT"/>
                        </w:rPr>
                        <w:t>36</w:t>
                      </w:r>
                    </w:sdtContent>
                  </w:sdt>
                  <w:r>
                    <w:rPr>
                      <w:szCs w:val="24"/>
                      <w:lang w:eastAsia="lt-LT"/>
                    </w:rPr>
                    <w:t>. Verslo projekto konkurso nugalėtojas, jei jis dalyvavo kaip fizinis asmuo, iki paramos teikimo sutarties pasirašymo turi įsteigti įmonę arba įsigyti verslo liudijimą nepertraukiamam vienų metų laikotarpiui ar individualios veiklos pažymą veiklai vykdyti.</w:t>
                  </w:r>
                </w:p>
              </w:sdtContent>
            </w:sdt>
            <w:sdt>
              <w:sdtPr>
                <w:alias w:val="37 p."/>
                <w:tag w:val="part_8d7c0b7eb46f41dfa784c23a1ce13768"/>
                <w:lock w:val="sdtLocked"/>
                <w:richText/>
              </w:sdtPr>
              <w:sdtContent>
                <w:p>
                  <w:pPr>
                    <w:tabs>
                      <w:tab w:val="left" w:pos="993"/>
                    </w:tabs>
                    <w:ind w:firstLine="567"/>
                    <w:jc w:val="both"/>
                    <w:rPr>
                      <w:szCs w:val="24"/>
                      <w:lang w:eastAsia="lt-LT"/>
                    </w:rPr>
                  </w:pPr>
                  <w:sdt>
                    <w:sdtPr>
                      <w:alias w:val="Numeris"/>
                      <w:tag w:val="nr_8d7c0b7eb46f41dfa784c23a1ce13768"/>
                      <w:lock w:val="sdtLocked"/>
                      <w:richText/>
                    </w:sdtPr>
                    <w:sdtContent>
                      <w:r>
                        <w:rPr>
                          <w:szCs w:val="24"/>
                          <w:lang w:eastAsia="lt-LT"/>
                        </w:rPr>
                        <w:t>37</w:t>
                      </w:r>
                    </w:sdtContent>
                  </w:sdt>
                  <w:r>
                    <w:rPr>
                      <w:szCs w:val="24"/>
                      <w:lang w:eastAsia="lt-LT"/>
                    </w:rPr>
                    <w:t>. Paramos gavėjo ir Savivaldybės administracijos tarpusavio įsipareigojimai ir atsakomybė nustatomi paramos teikimo sutartyse. Kiekvienu paramos skyrimo atveju sudaromos atskiros sutartys. Su paramos teikimo sutarčių projektais, kuriuos tvirtina Savivaldybės meras, paramos gavėjas gali susipažinti prieš pradėdamas pildyti paraišką arba anketą. Sutarčių sąlygos gali būti keičiamos šalių susitarimu.</w:t>
                  </w:r>
                </w:p>
              </w:sdtContent>
            </w:sdt>
            <w:sdt>
              <w:sdtPr>
                <w:alias w:val="38 p."/>
                <w:tag w:val="part_b1f27b361a2546f2843310fba8282716"/>
                <w:lock w:val="sdtLocked"/>
                <w:richText/>
              </w:sdtPr>
              <w:sdtContent>
                <w:p>
                  <w:pPr>
                    <w:tabs>
                      <w:tab w:val="left" w:pos="993"/>
                    </w:tabs>
                    <w:ind w:firstLine="567"/>
                    <w:jc w:val="both"/>
                    <w:rPr>
                      <w:szCs w:val="24"/>
                      <w:lang w:eastAsia="lt-LT"/>
                    </w:rPr>
                  </w:pPr>
                  <w:sdt>
                    <w:sdtPr>
                      <w:alias w:val="Numeris"/>
                      <w:tag w:val="nr_b1f27b361a2546f2843310fba8282716"/>
                      <w:lock w:val="sdtLocked"/>
                      <w:richText/>
                    </w:sdtPr>
                    <w:sdtContent>
                      <w:r>
                        <w:rPr>
                          <w:szCs w:val="24"/>
                          <w:lang w:eastAsia="lt-LT"/>
                        </w:rPr>
                        <w:t>38</w:t>
                      </w:r>
                    </w:sdtContent>
                  </w:sdt>
                  <w:r>
                    <w:rPr>
                      <w:szCs w:val="24"/>
                      <w:lang w:eastAsia="lt-LT"/>
                    </w:rPr>
                    <w:t>. Verslo projektų konkurso nugalėtojas, pasirašęs paramos teikimo sutartį, įsipareigoja:</w:t>
                  </w:r>
                </w:p>
                <w:sdt>
                  <w:sdtPr>
                    <w:alias w:val="38.1 pp."/>
                    <w:tag w:val="part_4c68aeb7029f4ceb814cf167cf06bb63"/>
                    <w:lock w:val="sdtLocked"/>
                    <w:richText/>
                  </w:sdtPr>
                  <w:sdtContent>
                    <w:p>
                      <w:pPr>
                        <w:tabs>
                          <w:tab w:val="left" w:pos="993"/>
                          <w:tab w:val="left" w:pos="1134"/>
                        </w:tabs>
                        <w:ind w:firstLine="567"/>
                        <w:jc w:val="both"/>
                        <w:rPr>
                          <w:szCs w:val="24"/>
                          <w:lang w:eastAsia="lt-LT"/>
                        </w:rPr>
                      </w:pPr>
                      <w:sdt>
                        <w:sdtPr>
                          <w:alias w:val="Numeris"/>
                          <w:tag w:val="nr_4c68aeb7029f4ceb814cf167cf06bb63"/>
                          <w:lock w:val="sdtLocked"/>
                          <w:richText/>
                        </w:sdtPr>
                        <w:sdtContent>
                          <w:r>
                            <w:rPr>
                              <w:szCs w:val="24"/>
                              <w:lang w:eastAsia="lt-LT"/>
                            </w:rPr>
                            <w:t>38.1</w:t>
                          </w:r>
                        </w:sdtContent>
                      </w:sdt>
                      <w:r>
                        <w:rPr>
                          <w:szCs w:val="24"/>
                          <w:lang w:eastAsia="lt-LT"/>
                        </w:rPr>
                        <w:t>. vykdyti verslo projekte numatytą veiklą Šiaulių miesto savivaldybės teritorijoje ne trumpiau kaip 24 mėn. nuo paramos teikimo sutarties įsigaliojimo dienos;</w:t>
                      </w:r>
                    </w:p>
                  </w:sdtContent>
                </w:sdt>
                <w:sdt>
                  <w:sdtPr>
                    <w:alias w:val="38.2 pp."/>
                    <w:tag w:val="part_8fa4ac88e16b43d49d71933811e2c8d1"/>
                    <w:lock w:val="sdtLocked"/>
                    <w:richText/>
                  </w:sdtPr>
                  <w:sdtContent>
                    <w:p>
                      <w:pPr>
                        <w:tabs>
                          <w:tab w:val="left" w:pos="993"/>
                          <w:tab w:val="left" w:pos="1134"/>
                        </w:tabs>
                        <w:ind w:firstLine="567"/>
                        <w:jc w:val="both"/>
                        <w:rPr>
                          <w:szCs w:val="24"/>
                          <w:lang w:eastAsia="lt-LT"/>
                        </w:rPr>
                      </w:pPr>
                      <w:sdt>
                        <w:sdtPr>
                          <w:alias w:val="Numeris"/>
                          <w:tag w:val="nr_8fa4ac88e16b43d49d71933811e2c8d1"/>
                          <w:lock w:val="sdtLocked"/>
                          <w:richText/>
                        </w:sdtPr>
                        <w:sdtContent>
                          <w:r>
                            <w:rPr>
                              <w:szCs w:val="24"/>
                              <w:lang w:eastAsia="lt-LT"/>
                            </w:rPr>
                            <w:t>38.2</w:t>
                          </w:r>
                        </w:sdtContent>
                      </w:sdt>
                      <w:r>
                        <w:rPr>
                          <w:szCs w:val="24"/>
                          <w:lang w:eastAsia="lt-LT"/>
                        </w:rPr>
                        <w:t>. įsteigti ir 12 mėn. išlaikyti mažiausiai vieną darbo vietą, įskaitant darbo vietą sau;</w:t>
                      </w:r>
                    </w:p>
                  </w:sdtContent>
                </w:sdt>
                <w:sdt>
                  <w:sdtPr>
                    <w:alias w:val="38.3 pp."/>
                    <w:tag w:val="part_84604f7be72244b99c305914aec2bcba"/>
                    <w:lock w:val="sdtLocked"/>
                    <w:richText/>
                  </w:sdtPr>
                  <w:sdtContent>
                    <w:p>
                      <w:pPr>
                        <w:tabs>
                          <w:tab w:val="left" w:pos="993"/>
                          <w:tab w:val="left" w:pos="1134"/>
                        </w:tabs>
                        <w:ind w:firstLine="567"/>
                        <w:jc w:val="both"/>
                        <w:rPr>
                          <w:szCs w:val="24"/>
                          <w:lang w:eastAsia="lt-LT"/>
                        </w:rPr>
                      </w:pPr>
                      <w:sdt>
                        <w:sdtPr>
                          <w:alias w:val="Numeris"/>
                          <w:tag w:val="nr_84604f7be72244b99c305914aec2bcba"/>
                          <w:lock w:val="sdtLocked"/>
                          <w:richText/>
                        </w:sdtPr>
                        <w:sdtContent>
                          <w:r>
                            <w:rPr>
                              <w:szCs w:val="24"/>
                              <w:lang w:eastAsia="lt-LT"/>
                            </w:rPr>
                            <w:t>38.3</w:t>
                          </w:r>
                        </w:sdtContent>
                      </w:sdt>
                      <w:r>
                        <w:rPr>
                          <w:szCs w:val="24"/>
                          <w:lang w:eastAsia="lt-LT"/>
                        </w:rPr>
                        <w:t>. paramos lėšas naudoti tik verslo projekto sąmatoje numatytoms veikloms finansuoti;</w:t>
                      </w:r>
                    </w:p>
                  </w:sdtContent>
                </w:sdt>
                <w:sdt>
                  <w:sdtPr>
                    <w:alias w:val="38.4 pp."/>
                    <w:tag w:val="part_b6a4f88a1f134c638b82cc6469396612"/>
                    <w:lock w:val="sdtLocked"/>
                    <w:richText/>
                  </w:sdtPr>
                  <w:sdtContent>
                    <w:p>
                      <w:pPr>
                        <w:tabs>
                          <w:tab w:val="left" w:pos="993"/>
                          <w:tab w:val="left" w:pos="1134"/>
                        </w:tabs>
                        <w:ind w:firstLine="567"/>
                        <w:jc w:val="both"/>
                        <w:rPr>
                          <w:szCs w:val="24"/>
                          <w:lang w:eastAsia="lt-LT"/>
                        </w:rPr>
                      </w:pPr>
                      <w:sdt>
                        <w:sdtPr>
                          <w:alias w:val="Numeris"/>
                          <w:tag w:val="nr_b6a4f88a1f134c638b82cc6469396612"/>
                          <w:lock w:val="sdtLocked"/>
                          <w:richText/>
                        </w:sdtPr>
                        <w:sdtContent>
                          <w:r>
                            <w:rPr>
                              <w:szCs w:val="24"/>
                              <w:lang w:eastAsia="lt-LT"/>
                            </w:rPr>
                            <w:t>38.4</w:t>
                          </w:r>
                        </w:sdtContent>
                      </w:sdt>
                      <w:r>
                        <w:rPr>
                          <w:szCs w:val="24"/>
                          <w:lang w:eastAsia="lt-LT"/>
                        </w:rPr>
                        <w:t xml:space="preserve">. pateikti paramos administratoriui pusmečio ir metines finansinės būklės ir veiklos rezultatų ataskaitas, metines pajamų deklaracijas, kitus paramos administratoriaus reikalaujamus dokumentus, reikalingus paramos gavėjo veiklai ir tinkamam paramos panaudojimui įvertinti. </w:t>
                      </w:r>
                    </w:p>
                  </w:sdtContent>
                </w:sdt>
              </w:sdtContent>
            </w:sdt>
            <w:sdt>
              <w:sdtPr>
                <w:alias w:val="39 p."/>
                <w:tag w:val="part_ed55b1d949b3417d9beafabc15dc54f4"/>
                <w:lock w:val="sdtLocked"/>
                <w:richText/>
              </w:sdtPr>
              <w:sdtContent>
                <w:p>
                  <w:pPr>
                    <w:tabs>
                      <w:tab w:val="left" w:pos="993"/>
                    </w:tabs>
                    <w:ind w:firstLine="567"/>
                    <w:jc w:val="both"/>
                    <w:rPr>
                      <w:szCs w:val="24"/>
                    </w:rPr>
                  </w:pPr>
                  <w:sdt>
                    <w:sdtPr>
                      <w:alias w:val="Numeris"/>
                      <w:tag w:val="nr_ed55b1d949b3417d9beafabc15dc54f4"/>
                      <w:lock w:val="sdtLocked"/>
                      <w:richText/>
                    </w:sdtPr>
                    <w:sdtContent>
                      <w:r>
                        <w:t>39</w:t>
                      </w:r>
                    </w:sdtContent>
                  </w:sdt>
                  <w:r>
                    <w:t xml:space="preserve">. Paramos gavėjas privalo grąžinti suteiktą paramą, jei jis, gavęs paramą pagal Nuostatų 9.6 papunktyje nurodytą finansavimo priemonę, dvejų metų nuo paramos teikimo sutarties pasirašymo dienos laikotarpiu įsigytą įrangą ar įrankius išnuomojo, pardavė, įkeitė ar išvežė į užsienį. </w:t>
                  </w:r>
                </w:p>
              </w:sdtContent>
            </w:sdt>
            <w:sdt>
              <w:sdtPr>
                <w:alias w:val="40 p."/>
                <w:tag w:val="part_444dd6a669d54b7e9be279d6575acfad"/>
                <w:lock w:val="sdtLocked"/>
                <w:richText/>
              </w:sdtPr>
              <w:sdtContent>
                <w:p>
                  <w:pPr>
                    <w:tabs>
                      <w:tab w:val="left" w:pos="993"/>
                    </w:tabs>
                    <w:ind w:firstLine="567"/>
                    <w:jc w:val="both"/>
                    <w:rPr>
                      <w:szCs w:val="24"/>
                      <w:lang w:eastAsia="lt-LT"/>
                    </w:rPr>
                  </w:pPr>
                  <w:sdt>
                    <w:sdtPr>
                      <w:alias w:val="Numeris"/>
                      <w:tag w:val="nr_444dd6a669d54b7e9be279d6575acfad"/>
                      <w:lock w:val="sdtLocked"/>
                      <w:richText/>
                    </w:sdtPr>
                    <w:sdtContent>
                      <w:r>
                        <w:rPr>
                          <w:szCs w:val="24"/>
                          <w:lang w:eastAsia="lt-LT"/>
                        </w:rPr>
                        <w:t>40</w:t>
                      </w:r>
                    </w:sdtContent>
                  </w:sdt>
                  <w:r>
                    <w:rPr>
                      <w:szCs w:val="24"/>
                      <w:lang w:eastAsia="lt-LT"/>
                    </w:rPr>
                    <w:t xml:space="preserve">. Paramos gavėjas, gavęs paramą pagal Nuostatų 9.4–9.5 ir 9.8 papunkčiuose nurodytas finansavimo priemones, nevykdantis paramos teikimo sutarties sąlygų arba jas netinkamai vykdantis, praranda teisę į paramą ir per 30 darbo dienų nuo Savivaldybės pateikto įspėjimo raštu, privalo: </w:t>
                  </w:r>
                </w:p>
                <w:sdt>
                  <w:sdtPr>
                    <w:alias w:val="40.1 pp."/>
                    <w:tag w:val="part_b69ff59e012148ceb29cfd5c13a30a83"/>
                    <w:lock w:val="sdtLocked"/>
                    <w:richText/>
                  </w:sdtPr>
                  <w:sdtContent>
                    <w:p>
                      <w:pPr>
                        <w:tabs>
                          <w:tab w:val="left" w:pos="993"/>
                        </w:tabs>
                        <w:ind w:firstLine="567"/>
                        <w:jc w:val="both"/>
                        <w:rPr>
                          <w:szCs w:val="24"/>
                          <w:lang w:eastAsia="lt-LT"/>
                        </w:rPr>
                      </w:pPr>
                      <w:sdt>
                        <w:sdtPr>
                          <w:alias w:val="Numeris"/>
                          <w:tag w:val="nr_b69ff59e012148ceb29cfd5c13a30a83"/>
                          <w:lock w:val="sdtLocked"/>
                          <w:richText/>
                        </w:sdtPr>
                        <w:sdtContent>
                          <w:r>
                            <w:rPr>
                              <w:szCs w:val="24"/>
                              <w:lang w:eastAsia="lt-LT"/>
                            </w:rPr>
                            <w:t>40.1</w:t>
                          </w:r>
                        </w:sdtContent>
                      </w:sdt>
                      <w:r>
                        <w:rPr>
                          <w:szCs w:val="24"/>
                          <w:lang w:eastAsia="lt-LT"/>
                        </w:rPr>
                        <w:t>. neįvykdęs paramos teikimo sutartyje numatytų įsipareigojimų ir nutraukęs veiklą pirmaisiais metais po sutarties pasirašymo, grąžinti 80 proc. gautos paramos;</w:t>
                      </w:r>
                    </w:p>
                  </w:sdtContent>
                </w:sdt>
                <w:sdt>
                  <w:sdtPr>
                    <w:alias w:val="40.2 pp."/>
                    <w:tag w:val="part_1c8874ee57ee4f2193983a9ec86327a6"/>
                    <w:lock w:val="sdtLocked"/>
                    <w:richText/>
                  </w:sdtPr>
                  <w:sdtContent>
                    <w:p>
                      <w:pPr>
                        <w:tabs>
                          <w:tab w:val="left" w:pos="993"/>
                        </w:tabs>
                        <w:ind w:firstLine="567"/>
                        <w:jc w:val="both"/>
                        <w:rPr>
                          <w:szCs w:val="24"/>
                          <w:lang w:eastAsia="lt-LT"/>
                        </w:rPr>
                      </w:pPr>
                      <w:sdt>
                        <w:sdtPr>
                          <w:alias w:val="Numeris"/>
                          <w:tag w:val="nr_1c8874ee57ee4f2193983a9ec86327a6"/>
                          <w:lock w:val="sdtLocked"/>
                          <w:richText/>
                        </w:sdtPr>
                        <w:sdtContent>
                          <w:r>
                            <w:rPr>
                              <w:szCs w:val="24"/>
                              <w:lang w:eastAsia="lt-LT"/>
                            </w:rPr>
                            <w:t>40.2</w:t>
                          </w:r>
                        </w:sdtContent>
                      </w:sdt>
                      <w:r>
                        <w:rPr>
                          <w:szCs w:val="24"/>
                          <w:lang w:eastAsia="lt-LT"/>
                        </w:rPr>
                        <w:t>. nutraukęs veiklą antraisiais metais po paramos teikimo sutarties pasirašymo, grąžinti 50 proc. gautos paramos. Jei per nustatytą laikotarpį paramos lėšos negrąžinamos, jos išieškomos įstatymų numatyta tvarka.</w:t>
                      </w:r>
                    </w:p>
                  </w:sdtContent>
                </w:sdt>
              </w:sdtContent>
            </w:sdt>
            <w:sdt>
              <w:sdtPr>
                <w:alias w:val="41 p."/>
                <w:tag w:val="part_4773be088199450cad53a33da8bb57de"/>
                <w:lock w:val="sdtLocked"/>
                <w:richText/>
              </w:sdtPr>
              <w:sdtContent>
                <w:p>
                  <w:pPr>
                    <w:tabs>
                      <w:tab w:val="left" w:pos="993"/>
                    </w:tabs>
                    <w:ind w:firstLine="567"/>
                    <w:jc w:val="both"/>
                    <w:rPr>
                      <w:szCs w:val="24"/>
                      <w:lang w:eastAsia="lt-LT"/>
                    </w:rPr>
                  </w:pPr>
                  <w:sdt>
                    <w:sdtPr>
                      <w:alias w:val="Numeris"/>
                      <w:tag w:val="nr_4773be088199450cad53a33da8bb57de"/>
                      <w:lock w:val="sdtLocked"/>
                      <w:richText/>
                    </w:sdtPr>
                    <w:sdtContent>
                      <w:r>
                        <w:rPr>
                          <w:szCs w:val="24"/>
                          <w:lang w:eastAsia="lt-LT"/>
                        </w:rPr>
                        <w:t>41</w:t>
                      </w:r>
                    </w:sdtContent>
                  </w:sdt>
                  <w:r>
                    <w:rPr>
                      <w:szCs w:val="24"/>
                      <w:lang w:eastAsia="lt-LT"/>
                    </w:rPr>
                    <w:t>. Teisę kontroliuoti, kaip paramos teikimo sutarties šalys laikosi paramos teikimo sutartyje prisiimtų įsipareigojimų, turi paramos administratorius, Darbo grupė ir Šiaulių miesto savivaldybės kontrolieriaus tarnyba.</w:t>
                  </w:r>
                </w:p>
                <w:p>
                  <w:pPr>
                    <w:widowControl w:val="0"/>
                    <w:tabs>
                      <w:tab w:val="left" w:pos="851"/>
                      <w:tab w:val="left" w:pos="993"/>
                      <w:tab w:val="left" w:pos="4536"/>
                    </w:tabs>
                    <w:suppressAutoHyphens/>
                    <w:jc w:val="center"/>
                    <w:rPr>
                      <w:rFonts w:eastAsia="HG Mincho Light J"/>
                      <w:b/>
                      <w:bCs/>
                      <w:szCs w:val="24"/>
                      <w:lang w:eastAsia="lt-LT"/>
                    </w:rPr>
                  </w:pPr>
                </w:p>
              </w:sdtContent>
            </w:sdt>
          </w:sdtContent>
        </w:sdt>
        <w:sdt>
          <w:sdtPr>
            <w:alias w:val="skyrius"/>
            <w:tag w:val="part_54475aca05a4400b90ab50ee579bb270"/>
            <w:lock w:val="sdtLocked"/>
            <w:richText/>
          </w:sdtPr>
          <w:sdtContent>
            <w:p>
              <w:pPr>
                <w:widowControl w:val="0"/>
                <w:tabs>
                  <w:tab w:val="left" w:pos="851"/>
                  <w:tab w:val="left" w:pos="993"/>
                  <w:tab w:val="left" w:pos="4536"/>
                </w:tabs>
                <w:suppressAutoHyphens/>
                <w:jc w:val="center"/>
                <w:rPr>
                  <w:rFonts w:eastAsia="HG Mincho Light J"/>
                  <w:bCs/>
                  <w:szCs w:val="24"/>
                  <w:lang w:eastAsia="lt-LT"/>
                </w:rPr>
              </w:pPr>
              <w:sdt>
                <w:sdtPr>
                  <w:alias w:val="Numeris"/>
                  <w:tag w:val="nr_54475aca05a4400b90ab50ee579bb270"/>
                  <w:lock w:val="sdtLocked"/>
                  <w:richText/>
                </w:sdtPr>
                <w:sdtContent>
                  <w:r>
                    <w:rPr>
                      <w:rFonts w:eastAsia="HG Mincho Light J"/>
                      <w:bCs/>
                      <w:szCs w:val="24"/>
                      <w:lang w:eastAsia="lt-LT"/>
                    </w:rPr>
                    <w:t>VIII</w:t>
                  </w:r>
                </w:sdtContent>
              </w:sdt>
              <w:r>
                <w:rPr>
                  <w:rFonts w:eastAsia="HG Mincho Light J"/>
                  <w:bCs/>
                  <w:szCs w:val="24"/>
                  <w:lang w:eastAsia="lt-LT"/>
                </w:rPr>
                <w:t xml:space="preserve"> SKYRIUS</w:t>
              </w:r>
            </w:p>
            <w:p>
              <w:pPr>
                <w:keepNext/>
                <w:widowControl w:val="0"/>
                <w:tabs>
                  <w:tab w:val="left" w:pos="567"/>
                  <w:tab w:val="left" w:pos="993"/>
                  <w:tab w:val="left" w:pos="1276"/>
                  <w:tab w:val="left" w:pos="4536"/>
                </w:tabs>
                <w:suppressAutoHyphens/>
                <w:jc w:val="center"/>
                <w:outlineLvl w:val="1"/>
                <w:rPr>
                  <w:rFonts w:eastAsia="Lucida Sans Unicode"/>
                  <w:bCs/>
                  <w:szCs w:val="24"/>
                </w:rPr>
              </w:pPr>
              <w:sdt>
                <w:sdtPr>
                  <w:alias w:val="Pavadinimas"/>
                  <w:tag w:val="title_54475aca05a4400b90ab50ee579bb270"/>
                  <w:lock w:val="sdtLocked"/>
                  <w:richText/>
                </w:sdtPr>
                <w:sdtContent>
                  <w:r>
                    <w:rPr>
                      <w:rFonts w:eastAsia="Lucida Sans Unicode"/>
                      <w:bCs/>
                      <w:szCs w:val="24"/>
                    </w:rPr>
                    <w:t>PARAMOS ADMINISTRATORIAUS FUNKCIJOS</w:t>
                  </w:r>
                </w:sdtContent>
              </w:sdt>
            </w:p>
            <w:p>
              <w:pPr>
                <w:tabs>
                  <w:tab w:val="left" w:pos="567"/>
                  <w:tab w:val="left" w:pos="993"/>
                  <w:tab w:val="left" w:pos="1276"/>
                  <w:tab w:val="left" w:pos="4536"/>
                </w:tabs>
                <w:ind w:firstLine="629"/>
                <w:jc w:val="center"/>
              </w:pPr>
            </w:p>
            <w:sdt>
              <w:sdtPr>
                <w:alias w:val="42 p."/>
                <w:tag w:val="part_2d25a103d92c452984e260d590922ab6"/>
                <w:lock w:val="sdtLocked"/>
                <w:richText/>
              </w:sdtPr>
              <w:sdtContent>
                <w:p>
                  <w:pPr>
                    <w:tabs>
                      <w:tab w:val="left" w:pos="993"/>
                    </w:tabs>
                    <w:ind w:left="567"/>
                    <w:jc w:val="both"/>
                    <w:rPr>
                      <w:szCs w:val="24"/>
                      <w:lang w:eastAsia="lt-LT"/>
                    </w:rPr>
                  </w:pPr>
                  <w:sdt>
                    <w:sdtPr>
                      <w:alias w:val="Numeris"/>
                      <w:tag w:val="nr_2d25a103d92c452984e260d590922ab6"/>
                      <w:lock w:val="sdtLocked"/>
                      <w:richText/>
                    </w:sdtPr>
                    <w:sdtContent>
                      <w:r>
                        <w:rPr>
                          <w:szCs w:val="24"/>
                          <w:lang w:eastAsia="lt-LT"/>
                        </w:rPr>
                        <w:t>42</w:t>
                      </w:r>
                    </w:sdtContent>
                  </w:sdt>
                  <w:r>
                    <w:rPr>
                      <w:szCs w:val="24"/>
                      <w:lang w:eastAsia="lt-LT"/>
                    </w:rPr>
                    <w:t>. Paramos administratorius vykdo šias funkcijas:</w:t>
                  </w:r>
                </w:p>
                <w:sdt>
                  <w:sdtPr>
                    <w:alias w:val="42.1 pp."/>
                    <w:tag w:val="part_81eb62c8b3614478968a68a66f9be9b4"/>
                    <w:lock w:val="sdtLocked"/>
                    <w:richText/>
                  </w:sdtPr>
                  <w:sdtContent>
                    <w:p>
                      <w:pPr>
                        <w:tabs>
                          <w:tab w:val="left" w:pos="993"/>
                        </w:tabs>
                        <w:ind w:firstLine="567"/>
                        <w:jc w:val="both"/>
                        <w:rPr>
                          <w:szCs w:val="24"/>
                        </w:rPr>
                      </w:pPr>
                      <w:sdt>
                        <w:sdtPr>
                          <w:alias w:val="Numeris"/>
                          <w:tag w:val="nr_81eb62c8b3614478968a68a66f9be9b4"/>
                          <w:lock w:val="sdtLocked"/>
                          <w:richText/>
                        </w:sdtPr>
                        <w:sdtContent>
                          <w:r>
                            <w:t>42.1</w:t>
                          </w:r>
                        </w:sdtContent>
                      </w:sdt>
                      <w:r>
                        <w:t>. teikia SVV subjektams informaciją apie pasinaudojimo paramos lėšomis galimybes;</w:t>
                      </w:r>
                    </w:p>
                  </w:sdtContent>
                </w:sdt>
                <w:sdt>
                  <w:sdtPr>
                    <w:alias w:val="42.2 pp."/>
                    <w:tag w:val="part_86a30815c01a490ba53a31cd29ef85bc"/>
                    <w:lock w:val="sdtLocked"/>
                    <w:richText/>
                  </w:sdtPr>
                  <w:sdtContent>
                    <w:p>
                      <w:pPr>
                        <w:tabs>
                          <w:tab w:val="left" w:pos="567"/>
                        </w:tabs>
                        <w:ind w:firstLine="567"/>
                        <w:jc w:val="both"/>
                      </w:pPr>
                      <w:sdt>
                        <w:sdtPr>
                          <w:alias w:val="Numeris"/>
                          <w:tag w:val="nr_86a30815c01a490ba53a31cd29ef85bc"/>
                          <w:lock w:val="sdtLocked"/>
                          <w:richText/>
                        </w:sdtPr>
                        <w:sdtContent>
                          <w:r>
                            <w:t>42.2</w:t>
                          </w:r>
                        </w:sdtContent>
                      </w:sdt>
                      <w:r>
                        <w:t>. rengia paramos teikimo sutarčių projektus;</w:t>
                      </w:r>
                    </w:p>
                  </w:sdtContent>
                </w:sdt>
                <w:sdt>
                  <w:sdtPr>
                    <w:alias w:val="42.3 pp."/>
                    <w:tag w:val="part_930907794c0d4178a4a1e3fc0422c89e"/>
                    <w:lock w:val="sdtLocked"/>
                    <w:richText/>
                  </w:sdtPr>
                  <w:sdtContent>
                    <w:p>
                      <w:pPr>
                        <w:tabs>
                          <w:tab w:val="left" w:pos="993"/>
                        </w:tabs>
                        <w:ind w:firstLine="567"/>
                        <w:jc w:val="both"/>
                        <w:rPr>
                          <w:szCs w:val="24"/>
                          <w:lang w:eastAsia="lt-LT"/>
                        </w:rPr>
                      </w:pPr>
                      <w:sdt>
                        <w:sdtPr>
                          <w:alias w:val="Numeris"/>
                          <w:tag w:val="nr_930907794c0d4178a4a1e3fc0422c89e"/>
                          <w:lock w:val="sdtLocked"/>
                          <w:richText/>
                        </w:sdtPr>
                        <w:sdtContent>
                          <w:r>
                            <w:rPr>
                              <w:szCs w:val="24"/>
                              <w:lang w:eastAsia="lt-LT"/>
                            </w:rPr>
                            <w:t>42.3</w:t>
                          </w:r>
                        </w:sdtContent>
                      </w:sdt>
                      <w:r>
                        <w:rPr>
                          <w:szCs w:val="24"/>
                          <w:lang w:eastAsia="lt-LT"/>
                        </w:rPr>
                        <w:t>. atlieka Nuostatų 18 punkte nurodytą administracinį paraiškų vertinimą;</w:t>
                      </w:r>
                    </w:p>
                  </w:sdtContent>
                </w:sdt>
                <w:sdt>
                  <w:sdtPr>
                    <w:alias w:val="42.4 pp."/>
                    <w:tag w:val="part_e3629f99a0de4380a6148ed16e0d6018"/>
                    <w:lock w:val="sdtLocked"/>
                    <w:richText/>
                  </w:sdtPr>
                  <w:sdtContent>
                    <w:p>
                      <w:pPr>
                        <w:tabs>
                          <w:tab w:val="left" w:pos="993"/>
                        </w:tabs>
                        <w:ind w:firstLine="567"/>
                        <w:jc w:val="both"/>
                        <w:rPr>
                          <w:strike/>
                          <w:szCs w:val="24"/>
                          <w:lang w:eastAsia="lt-LT"/>
                        </w:rPr>
                      </w:pPr>
                      <w:sdt>
                        <w:sdtPr>
                          <w:alias w:val="Numeris"/>
                          <w:tag w:val="nr_e3629f99a0de4380a6148ed16e0d6018"/>
                          <w:lock w:val="sdtLocked"/>
                          <w:richText/>
                        </w:sdtPr>
                        <w:sdtContent>
                          <w:r>
                            <w:rPr>
                              <w:lang w:eastAsia="lt-LT"/>
                            </w:rPr>
                            <w:t>42.4</w:t>
                          </w:r>
                        </w:sdtContent>
                      </w:sdt>
                      <w:r>
                        <w:rPr>
                          <w:lang w:eastAsia="lt-LT"/>
                        </w:rPr>
                        <w:t xml:space="preserve">. patikrina informaciją Valstybės pagalbos ir nereikšmingos pagalbos registre apie pareiškėjui suteiktą </w:t>
                      </w:r>
                      <w:r>
                        <w:rPr>
                          <w:i/>
                          <w:lang w:eastAsia="lt-LT"/>
                        </w:rPr>
                        <w:t>de minimis</w:t>
                      </w:r>
                      <w:r>
                        <w:rPr>
                          <w:lang w:eastAsia="lt-LT"/>
                        </w:rPr>
                        <w:t xml:space="preserve"> pagalbą 36 mėnesių laikotarpiu</w:t>
                      </w:r>
                      <w:r>
                        <w:rPr>
                          <w:strike/>
                          <w:lang w:eastAsia="lt-LT"/>
                        </w:rPr>
                        <w:t>,</w:t>
                      </w:r>
                      <w:r>
                        <w:rPr>
                          <w:lang w:eastAsia="lt-LT"/>
                        </w:rPr>
                        <w:t xml:space="preserve"> </w:t>
                      </w:r>
                      <w:r>
                        <w:rPr>
                          <w:lang w:eastAsia="ar-SA"/>
                        </w:rPr>
                        <w:t>Savivaldybės administracijos nustatyta tvarka</w:t>
                      </w:r>
                      <w:r>
                        <w:rPr>
                          <w:lang w:eastAsia="lt-LT"/>
                        </w:rPr>
                        <w:t>;</w:t>
                      </w:r>
                    </w:p>
                  </w:sdtContent>
                </w:sdt>
                <w:sdt>
                  <w:sdtPr>
                    <w:alias w:val="42.5 pp."/>
                    <w:tag w:val="part_6928902544494730b243c38a2f6f595b"/>
                    <w:lock w:val="sdtLocked"/>
                    <w:richText/>
                  </w:sdtPr>
                  <w:sdtContent>
                    <w:p>
                      <w:pPr>
                        <w:tabs>
                          <w:tab w:val="left" w:pos="993"/>
                        </w:tabs>
                        <w:ind w:firstLine="567"/>
                        <w:jc w:val="both"/>
                        <w:rPr>
                          <w:szCs w:val="24"/>
                          <w:lang w:eastAsia="lt-LT"/>
                        </w:rPr>
                      </w:pPr>
                      <w:sdt>
                        <w:sdtPr>
                          <w:alias w:val="Numeris"/>
                          <w:tag w:val="nr_6928902544494730b243c38a2f6f595b"/>
                          <w:lock w:val="sdtLocked"/>
                          <w:richText/>
                        </w:sdtPr>
                        <w:sdtContent>
                          <w:r>
                            <w:rPr>
                              <w:szCs w:val="24"/>
                              <w:lang w:eastAsia="lt-LT"/>
                            </w:rPr>
                            <w:t>42.5</w:t>
                          </w:r>
                        </w:sdtContent>
                      </w:sdt>
                      <w:r>
                        <w:rPr>
                          <w:szCs w:val="24"/>
                          <w:lang w:eastAsia="lt-LT"/>
                        </w:rPr>
                        <w:t>. vadovaudamasis Savivaldybės mero potvarkiu, Lietuvos Respublikos teisės aktų nustatyta tvarka informuoja paramos gavėją apie Savivaldybės mero sprendimą skirti paramą ar jos neskirti ir paramos neskyrimo atveju informuoja apie prašymo atmetimo priežastis;</w:t>
                      </w:r>
                    </w:p>
                  </w:sdtContent>
                </w:sdt>
                <w:sdt>
                  <w:sdtPr>
                    <w:alias w:val="42.6 pp."/>
                    <w:tag w:val="part_4202fa29fc8b4653b5bc740c94f66add"/>
                    <w:lock w:val="sdtLocked"/>
                    <w:richText/>
                  </w:sdtPr>
                  <w:sdtContent>
                    <w:p>
                      <w:pPr>
                        <w:tabs>
                          <w:tab w:val="left" w:pos="993"/>
                        </w:tabs>
                        <w:ind w:firstLine="567"/>
                        <w:jc w:val="both"/>
                        <w:rPr>
                          <w:szCs w:val="24"/>
                          <w:lang w:eastAsia="lt-LT"/>
                        </w:rPr>
                      </w:pPr>
                      <w:sdt>
                        <w:sdtPr>
                          <w:alias w:val="Numeris"/>
                          <w:tag w:val="nr_4202fa29fc8b4653b5bc740c94f66add"/>
                          <w:lock w:val="sdtLocked"/>
                          <w:richText/>
                        </w:sdtPr>
                        <w:sdtContent>
                          <w:r>
                            <w:rPr>
                              <w:szCs w:val="24"/>
                              <w:lang w:eastAsia="lt-LT"/>
                            </w:rPr>
                            <w:t>42.6</w:t>
                          </w:r>
                        </w:sdtContent>
                      </w:sdt>
                      <w:r>
                        <w:rPr>
                          <w:szCs w:val="24"/>
                          <w:lang w:eastAsia="lt-LT"/>
                        </w:rPr>
                        <w:t>. vadovaudamasis Darbo grupės protokoliniais sprendimais, organizuoja verslo projektų konkursus;</w:t>
                      </w:r>
                    </w:p>
                  </w:sdtContent>
                </w:sdt>
                <w:sdt>
                  <w:sdtPr>
                    <w:alias w:val="42.7 pp."/>
                    <w:tag w:val="part_b41cd6d7c59b409daac8f8bff88f0faf"/>
                    <w:lock w:val="sdtLocked"/>
                    <w:richText/>
                  </w:sdtPr>
                  <w:sdtContent>
                    <w:p>
                      <w:pPr>
                        <w:tabs>
                          <w:tab w:val="left" w:pos="993"/>
                        </w:tabs>
                        <w:ind w:firstLine="567"/>
                        <w:jc w:val="both"/>
                        <w:rPr>
                          <w:szCs w:val="24"/>
                          <w:lang w:eastAsia="lt-LT"/>
                        </w:rPr>
                      </w:pPr>
                      <w:sdt>
                        <w:sdtPr>
                          <w:alias w:val="Numeris"/>
                          <w:tag w:val="nr_b41cd6d7c59b409daac8f8bff88f0faf"/>
                          <w:lock w:val="sdtLocked"/>
                          <w:richText/>
                        </w:sdtPr>
                        <w:sdtContent>
                          <w:r>
                            <w:rPr>
                              <w:szCs w:val="24"/>
                              <w:lang w:eastAsia="lt-LT"/>
                            </w:rPr>
                            <w:t>42.7</w:t>
                          </w:r>
                        </w:sdtContent>
                      </w:sdt>
                      <w:r>
                        <w:rPr>
                          <w:szCs w:val="24"/>
                          <w:lang w:eastAsia="lt-LT"/>
                        </w:rPr>
                        <w:t xml:space="preserve">. vertina paramos gavėjo veiklą ir kontroliuoja paramos teikimo sutarties sąlygų įvykdymą; </w:t>
                      </w:r>
                    </w:p>
                  </w:sdtContent>
                </w:sdt>
                <w:sdt>
                  <w:sdtPr>
                    <w:alias w:val="42.8 pp."/>
                    <w:tag w:val="part_8df1b27c03e44109be1130b91b058176"/>
                    <w:lock w:val="sdtLocked"/>
                    <w:richText/>
                  </w:sdtPr>
                  <w:sdtContent>
                    <w:p>
                      <w:pPr>
                        <w:tabs>
                          <w:tab w:val="left" w:pos="993"/>
                        </w:tabs>
                        <w:ind w:firstLine="567"/>
                        <w:jc w:val="both"/>
                        <w:rPr>
                          <w:szCs w:val="24"/>
                          <w:lang w:eastAsia="lt-LT"/>
                        </w:rPr>
                      </w:pPr>
                      <w:sdt>
                        <w:sdtPr>
                          <w:alias w:val="Numeris"/>
                          <w:tag w:val="nr_8df1b27c03e44109be1130b91b058176"/>
                          <w:lock w:val="sdtLocked"/>
                          <w:richText/>
                        </w:sdtPr>
                        <w:sdtContent>
                          <w:r>
                            <w:rPr>
                              <w:szCs w:val="24"/>
                              <w:lang w:eastAsia="lt-LT"/>
                            </w:rPr>
                            <w:t>42.8</w:t>
                          </w:r>
                        </w:sdtContent>
                      </w:sdt>
                      <w:r>
                        <w:rPr>
                          <w:szCs w:val="24"/>
                          <w:lang w:eastAsia="lt-LT"/>
                        </w:rPr>
                        <w:t xml:space="preserve">. teikia Darbo grupei tvirtinti metinį paramos lėšų panaudojimo planą, nurodydamas siūlomus smulkiojo verslo rėmimo prioritetus, keliamus tikslus, tikslų pasiekimo vertinimo rodiklius; </w:t>
                      </w:r>
                    </w:p>
                  </w:sdtContent>
                </w:sdt>
                <w:sdt>
                  <w:sdtPr>
                    <w:alias w:val="42.9 pp."/>
                    <w:tag w:val="part_54d89db2a270469f84071cd3ad2c015c"/>
                    <w:lock w:val="sdtLocked"/>
                    <w:richText/>
                  </w:sdtPr>
                  <w:sdtContent>
                    <w:p>
                      <w:pPr>
                        <w:tabs>
                          <w:tab w:val="left" w:pos="993"/>
                        </w:tabs>
                        <w:ind w:firstLine="567"/>
                        <w:jc w:val="both"/>
                        <w:rPr>
                          <w:szCs w:val="24"/>
                          <w:lang w:eastAsia="lt-LT"/>
                        </w:rPr>
                      </w:pPr>
                      <w:sdt>
                        <w:sdtPr>
                          <w:alias w:val="Numeris"/>
                          <w:tag w:val="nr_54d89db2a270469f84071cd3ad2c015c"/>
                          <w:lock w:val="sdtLocked"/>
                          <w:richText/>
                        </w:sdtPr>
                        <w:sdtContent>
                          <w:r>
                            <w:rPr>
                              <w:szCs w:val="24"/>
                              <w:lang w:eastAsia="lt-LT"/>
                            </w:rPr>
                            <w:t>42.9</w:t>
                          </w:r>
                        </w:sdtContent>
                      </w:sdt>
                      <w:r>
                        <w:rPr>
                          <w:szCs w:val="24"/>
                          <w:lang w:eastAsia="lt-LT"/>
                        </w:rPr>
                        <w:t>. teikia Darbo grupei tvirtinti metinę paramos lėšų panaudojimo ataskaitą.</w:t>
                      </w:r>
                    </w:p>
                    <w:p>
                      <w:pPr>
                        <w:tabs>
                          <w:tab w:val="left" w:pos="993"/>
                        </w:tabs>
                        <w:ind w:firstLine="567"/>
                        <w:jc w:val="both"/>
                        <w:rPr>
                          <w:b/>
                          <w:szCs w:val="24"/>
                          <w:lang w:eastAsia="lt-LT"/>
                        </w:rPr>
                      </w:pPr>
                    </w:p>
                  </w:sdtContent>
                </w:sdt>
              </w:sdtContent>
            </w:sdt>
          </w:sdtContent>
        </w:sdt>
        <w:sdt>
          <w:sdtPr>
            <w:alias w:val="skyrius"/>
            <w:tag w:val="part_bc15564935e841c6b322f1f23d75645d"/>
            <w:lock w:val="sdtLocked"/>
            <w:richText/>
          </w:sdtPr>
          <w:sdtContent>
            <w:p>
              <w:pPr>
                <w:tabs>
                  <w:tab w:val="left" w:pos="993"/>
                </w:tabs>
                <w:jc w:val="center"/>
                <w:rPr>
                  <w:bCs/>
                  <w:szCs w:val="24"/>
                </w:rPr>
              </w:pPr>
              <w:sdt>
                <w:sdtPr>
                  <w:alias w:val="Numeris"/>
                  <w:tag w:val="nr_bc15564935e841c6b322f1f23d75645d"/>
                  <w:lock w:val="sdtLocked"/>
                  <w:richText/>
                </w:sdtPr>
                <w:sdtContent>
                  <w:r>
                    <w:rPr>
                      <w:bCs/>
                    </w:rPr>
                    <w:t>IX</w:t>
                  </w:r>
                </w:sdtContent>
              </w:sdt>
              <w:r>
                <w:rPr>
                  <w:bCs/>
                </w:rPr>
                <w:t xml:space="preserve"> SKYRIUS</w:t>
              </w:r>
            </w:p>
            <w:p>
              <w:pPr>
                <w:tabs>
                  <w:tab w:val="left" w:pos="0"/>
                </w:tabs>
                <w:jc w:val="center"/>
                <w:rPr>
                  <w:bCs/>
                </w:rPr>
              </w:pPr>
              <w:sdt>
                <w:sdtPr>
                  <w:alias w:val="Pavadinimas"/>
                  <w:tag w:val="title_bc15564935e841c6b322f1f23d75645d"/>
                  <w:lock w:val="sdtLocked"/>
                  <w:richText/>
                </w:sdtPr>
                <w:sdtContent>
                  <w:r>
                    <w:rPr>
                      <w:bCs/>
                      <w:i/>
                    </w:rPr>
                    <w:t xml:space="preserve">DE MINIMIS </w:t>
                  </w:r>
                  <w:r>
                    <w:rPr>
                      <w:bCs/>
                    </w:rPr>
                    <w:t>PAGALBA</w:t>
                  </w:r>
                </w:sdtContent>
              </w:sdt>
            </w:p>
            <w:p>
              <w:pPr>
                <w:tabs>
                  <w:tab w:val="left" w:pos="993"/>
                </w:tabs>
                <w:ind w:firstLine="567"/>
                <w:jc w:val="center"/>
                <w:rPr>
                  <w:b/>
                  <w:bCs/>
                </w:rPr>
              </w:pPr>
            </w:p>
            <w:sdt>
              <w:sdtPr>
                <w:alias w:val="43 p."/>
                <w:tag w:val="part_feee62478c5c4f0c845c2db4077ddd98"/>
                <w:lock w:val="sdtLocked"/>
                <w:richText/>
              </w:sdtPr>
              <w:sdtContent>
                <w:p>
                  <w:pPr>
                    <w:tabs>
                      <w:tab w:val="left" w:pos="0"/>
                      <w:tab w:val="left" w:pos="709"/>
                      <w:tab w:val="left" w:pos="6804"/>
                    </w:tabs>
                    <w:suppressAutoHyphens/>
                    <w:ind w:firstLine="567"/>
                    <w:jc w:val="both"/>
                  </w:pPr>
                  <w:sdt>
                    <w:sdtPr>
                      <w:alias w:val="Numeris"/>
                      <w:tag w:val="nr_feee62478c5c4f0c845c2db4077ddd98"/>
                      <w:lock w:val="sdtLocked"/>
                      <w:richText/>
                    </w:sdtPr>
                    <w:sdtContent>
                      <w:r>
                        <w:rPr>
                          <w:kern w:val="3"/>
                          <w:szCs w:val="24"/>
                          <w:lang w:eastAsia="ar-SA"/>
                        </w:rPr>
                        <w:t>43</w:t>
                      </w:r>
                    </w:sdtContent>
                  </w:sdt>
                  <w:r>
                    <w:rPr>
                      <w:kern w:val="3"/>
                      <w:szCs w:val="24"/>
                      <w:lang w:eastAsia="ar-SA"/>
                    </w:rPr>
                    <w:t xml:space="preserve">. </w:t>
                  </w:r>
                  <w:r>
                    <w:t> Paramos gavėjui suteikta parama priskirtina nereikšmingai </w:t>
                  </w:r>
                  <w:r>
                    <w:rPr>
                      <w:iCs/>
                    </w:rPr>
                    <w:t>(</w:t>
                  </w:r>
                  <w:r>
                    <w:rPr>
                      <w:i/>
                      <w:iCs/>
                    </w:rPr>
                    <w:t>de minimis</w:t>
                  </w:r>
                  <w:r>
                    <w:rPr>
                      <w:iCs/>
                    </w:rPr>
                    <w:t>)</w:t>
                  </w:r>
                  <w:r>
                    <w:t> pagalbai, neviršijančiai Reglamente numatytos </w:t>
                  </w:r>
                  <w:r>
                    <w:rPr>
                      <w:i/>
                      <w:iCs/>
                    </w:rPr>
                    <w:t>de minimis</w:t>
                  </w:r>
                  <w:r>
                    <w:t xml:space="preserve"> pagalbos suteiktos sumos. </w:t>
                  </w:r>
                </w:p>
              </w:sdtContent>
            </w:sdt>
            <w:sdt>
              <w:sdtPr>
                <w:alias w:val="44 p."/>
                <w:tag w:val="part_5dbf7350b96f455994858d908b828e10"/>
                <w:lock w:val="sdtLocked"/>
                <w:richText/>
              </w:sdtPr>
              <w:sdtContent>
                <w:p>
                  <w:pPr>
                    <w:tabs>
                      <w:tab w:val="left" w:pos="0"/>
                      <w:tab w:val="left" w:pos="709"/>
                      <w:tab w:val="left" w:pos="6804"/>
                    </w:tabs>
                    <w:suppressAutoHyphens/>
                    <w:ind w:firstLine="567"/>
                    <w:jc w:val="both"/>
                  </w:pPr>
                  <w:sdt>
                    <w:sdtPr>
                      <w:alias w:val="Numeris"/>
                      <w:tag w:val="nr_5dbf7350b96f455994858d908b828e10"/>
                      <w:lock w:val="sdtLocked"/>
                      <w:richText/>
                    </w:sdtPr>
                    <w:sdtContent>
                      <w:r>
                        <w:rPr>
                          <w:iCs/>
                          <w:szCs w:val="24"/>
                        </w:rPr>
                        <w:t>44</w:t>
                      </w:r>
                    </w:sdtContent>
                  </w:sdt>
                  <w:r>
                    <w:rPr>
                      <w:iCs/>
                      <w:szCs w:val="24"/>
                    </w:rPr>
                    <w:t>. R</w:t>
                  </w:r>
                  <w:r>
                    <w:rPr>
                      <w:iCs/>
                    </w:rPr>
                    <w:t>eglamentas taikomas pagalbai, teikiamai įmonėms visuose sektoriuose, išskyrus:</w:t>
                  </w:r>
                </w:p>
                <w:sdt>
                  <w:sdtPr>
                    <w:alias w:val="44.1 pp."/>
                    <w:tag w:val="part_a4c72c6859ce4257b612eacf7b51688f"/>
                    <w:lock w:val="sdtLocked"/>
                    <w:richText/>
                  </w:sdtPr>
                  <w:sdtContent>
                    <w:p>
                      <w:pPr>
                        <w:tabs>
                          <w:tab w:val="left" w:pos="0"/>
                          <w:tab w:val="left" w:pos="709"/>
                          <w:tab w:val="left" w:pos="6804"/>
                        </w:tabs>
                        <w:suppressAutoHyphens/>
                        <w:ind w:firstLine="567"/>
                        <w:jc w:val="both"/>
                        <w:rPr>
                          <w:iCs/>
                          <w:szCs w:val="24"/>
                        </w:rPr>
                      </w:pPr>
                      <w:sdt>
                        <w:sdtPr>
                          <w:alias w:val="Numeris"/>
                          <w:tag w:val="nr_a4c72c6859ce4257b612eacf7b51688f"/>
                          <w:lock w:val="sdtLocked"/>
                          <w:richText/>
                        </w:sdtPr>
                        <w:sdtContent>
                          <w:r>
                            <w:rPr>
                              <w:iCs/>
                              <w:szCs w:val="24"/>
                            </w:rPr>
                            <w:t>44.1</w:t>
                          </w:r>
                        </w:sdtContent>
                      </w:sdt>
                      <w:r>
                        <w:rPr>
                          <w:iCs/>
                          <w:szCs w:val="24"/>
                        </w:rPr>
                        <w:t>. pagalbą, suteiktą įmonėms, vykdančioms pirminės žvejybos ir akvakultūros produktų gamybos veiklą;</w:t>
                      </w:r>
                    </w:p>
                  </w:sdtContent>
                </w:sdt>
                <w:sdt>
                  <w:sdtPr>
                    <w:alias w:val="44.2 pp."/>
                    <w:tag w:val="part_e2d103a2a7bb47509d57e80fbdf1f01a"/>
                    <w:lock w:val="sdtLocked"/>
                    <w:richText/>
                  </w:sdtPr>
                  <w:sdtContent>
                    <w:p>
                      <w:pPr>
                        <w:tabs>
                          <w:tab w:val="left" w:pos="0"/>
                          <w:tab w:val="left" w:pos="709"/>
                          <w:tab w:val="left" w:pos="6804"/>
                        </w:tabs>
                        <w:suppressAutoHyphens/>
                        <w:ind w:firstLine="567"/>
                        <w:jc w:val="both"/>
                        <w:rPr>
                          <w:iCs/>
                          <w:szCs w:val="24"/>
                        </w:rPr>
                      </w:pPr>
                      <w:sdt>
                        <w:sdtPr>
                          <w:alias w:val="Numeris"/>
                          <w:tag w:val="nr_e2d103a2a7bb47509d57e80fbdf1f01a"/>
                          <w:lock w:val="sdtLocked"/>
                          <w:richText/>
                        </w:sdtPr>
                        <w:sdtContent>
                          <w:r>
                            <w:rPr>
                              <w:iCs/>
                              <w:szCs w:val="24"/>
                            </w:rPr>
                            <w:t>44.2</w:t>
                          </w:r>
                        </w:sdtContent>
                      </w:sdt>
                      <w:r>
                        <w:rPr>
                          <w:iCs/>
                          <w:szCs w:val="24"/>
                        </w:rPr>
                        <w:t>. pagalbą, suteiktą įmonėms, vykdančioms žvejybos ir akvakultūros produktų perdirbimo ir prekybos veiklą, kai pagalbos dydis nustatomas pagal įsigytų arba rinkai pateiktų produktų kainą arba kiekį;</w:t>
                      </w:r>
                    </w:p>
                  </w:sdtContent>
                </w:sdt>
                <w:sdt>
                  <w:sdtPr>
                    <w:alias w:val="44.3 pp."/>
                    <w:tag w:val="part_4829ccd1193743d6bc0fe35aa003d2b5"/>
                    <w:lock w:val="sdtLocked"/>
                    <w:richText/>
                  </w:sdtPr>
                  <w:sdtContent>
                    <w:p>
                      <w:pPr>
                        <w:tabs>
                          <w:tab w:val="left" w:pos="0"/>
                          <w:tab w:val="left" w:pos="709"/>
                          <w:tab w:val="left" w:pos="6804"/>
                        </w:tabs>
                        <w:suppressAutoHyphens/>
                        <w:ind w:firstLine="567"/>
                        <w:jc w:val="both"/>
                        <w:rPr>
                          <w:iCs/>
                          <w:szCs w:val="24"/>
                        </w:rPr>
                      </w:pPr>
                      <w:sdt>
                        <w:sdtPr>
                          <w:alias w:val="Numeris"/>
                          <w:tag w:val="nr_4829ccd1193743d6bc0fe35aa003d2b5"/>
                          <w:lock w:val="sdtLocked"/>
                          <w:richText/>
                        </w:sdtPr>
                        <w:sdtContent>
                          <w:r>
                            <w:rPr>
                              <w:iCs/>
                              <w:szCs w:val="24"/>
                            </w:rPr>
                            <w:t>44.3</w:t>
                          </w:r>
                        </w:sdtContent>
                      </w:sdt>
                      <w:r>
                        <w:rPr>
                          <w:iCs/>
                          <w:szCs w:val="24"/>
                        </w:rPr>
                        <w:t>. pagalbą, suteiktą įmonėms, vykdančioms pirminės žemės ūkio produktų gamybos veiklą;</w:t>
                      </w:r>
                    </w:p>
                  </w:sdtContent>
                </w:sdt>
                <w:sdt>
                  <w:sdtPr>
                    <w:alias w:val="44.4 pp."/>
                    <w:tag w:val="part_f5bcaa86ca5444b48412ecacd088c4b3"/>
                    <w:lock w:val="sdtLocked"/>
                    <w:richText/>
                  </w:sdtPr>
                  <w:sdtContent>
                    <w:p>
                      <w:pPr>
                        <w:tabs>
                          <w:tab w:val="left" w:pos="0"/>
                          <w:tab w:val="left" w:pos="709"/>
                          <w:tab w:val="left" w:pos="6804"/>
                        </w:tabs>
                        <w:suppressAutoHyphens/>
                        <w:ind w:firstLine="567"/>
                        <w:jc w:val="both"/>
                        <w:rPr>
                          <w:iCs/>
                          <w:szCs w:val="24"/>
                        </w:rPr>
                      </w:pPr>
                      <w:sdt>
                        <w:sdtPr>
                          <w:alias w:val="Numeris"/>
                          <w:tag w:val="nr_f5bcaa86ca5444b48412ecacd088c4b3"/>
                          <w:lock w:val="sdtLocked"/>
                          <w:richText/>
                        </w:sdtPr>
                        <w:sdtContent>
                          <w:r>
                            <w:rPr>
                              <w:iCs/>
                              <w:szCs w:val="24"/>
                            </w:rPr>
                            <w:t>44.4</w:t>
                          </w:r>
                        </w:sdtContent>
                      </w:sdt>
                      <w:r>
                        <w:rPr>
                          <w:iCs/>
                          <w:szCs w:val="24"/>
                        </w:rPr>
                        <w:t>. pagalbą, suteiktą įmonėms, vykdančioms žemės ūkio produktų perdirbimo ir prekybos jais veiklą, vienu iš šių atvejų:</w:t>
                      </w:r>
                    </w:p>
                    <w:sdt>
                      <w:sdtPr>
                        <w:alias w:val="44.4.1 pp."/>
                        <w:tag w:val="part_f726a0c91f5e488a9a15b5b0caaa8e5f"/>
                        <w:lock w:val="sdtLocked"/>
                        <w:richText/>
                      </w:sdtPr>
                      <w:sdtContent>
                        <w:p>
                          <w:pPr>
                            <w:tabs>
                              <w:tab w:val="left" w:pos="0"/>
                              <w:tab w:val="left" w:pos="709"/>
                              <w:tab w:val="left" w:pos="6804"/>
                            </w:tabs>
                            <w:suppressAutoHyphens/>
                            <w:ind w:firstLine="567"/>
                            <w:jc w:val="both"/>
                            <w:rPr>
                              <w:iCs/>
                              <w:szCs w:val="24"/>
                            </w:rPr>
                          </w:pPr>
                          <w:sdt>
                            <w:sdtPr>
                              <w:alias w:val="Numeris"/>
                              <w:tag w:val="nr_f726a0c91f5e488a9a15b5b0caaa8e5f"/>
                              <w:lock w:val="sdtLocked"/>
                              <w:richText/>
                            </w:sdtPr>
                            <w:sdtContent>
                              <w:r>
                                <w:rPr>
                                  <w:iCs/>
                                  <w:szCs w:val="24"/>
                                </w:rPr>
                                <w:t>44.4.1</w:t>
                              </w:r>
                            </w:sdtContent>
                          </w:sdt>
                          <w:r>
                            <w:rPr>
                              <w:iCs/>
                              <w:szCs w:val="24"/>
                            </w:rPr>
                            <w:t>. kai pagalbos suma nustatoma pagal iš pirminės produkcijos gamintojų įsigytų arba atitinkamų įmonių rinkai pateiktų tokių produktų kainą arba kiekį;</w:t>
                          </w:r>
                        </w:p>
                      </w:sdtContent>
                    </w:sdt>
                    <w:sdt>
                      <w:sdtPr>
                        <w:alias w:val="44.4.2 pp."/>
                        <w:tag w:val="part_bd450f7a6c994b65a9f77ace449c17dc"/>
                        <w:lock w:val="sdtLocked"/>
                        <w:richText/>
                      </w:sdtPr>
                      <w:sdtContent>
                        <w:p>
                          <w:pPr>
                            <w:tabs>
                              <w:tab w:val="left" w:pos="0"/>
                              <w:tab w:val="left" w:pos="709"/>
                              <w:tab w:val="left" w:pos="6804"/>
                            </w:tabs>
                            <w:suppressAutoHyphens/>
                            <w:ind w:firstLine="567"/>
                            <w:jc w:val="both"/>
                            <w:rPr>
                              <w:iCs/>
                              <w:szCs w:val="24"/>
                            </w:rPr>
                          </w:pPr>
                          <w:sdt>
                            <w:sdtPr>
                              <w:alias w:val="Numeris"/>
                              <w:tag w:val="nr_bd450f7a6c994b65a9f77ace449c17dc"/>
                              <w:lock w:val="sdtLocked"/>
                              <w:richText/>
                            </w:sdtPr>
                            <w:sdtContent>
                              <w:r>
                                <w:rPr>
                                  <w:iCs/>
                                  <w:szCs w:val="24"/>
                                </w:rPr>
                                <w:t>44.4.2</w:t>
                              </w:r>
                            </w:sdtContent>
                          </w:sdt>
                          <w:r>
                            <w:rPr>
                              <w:iCs/>
                              <w:szCs w:val="24"/>
                            </w:rPr>
                            <w:t>. kai pagalba priklauso nuo to, ar ji bus iš dalies arba visa perduota pirminės produkcijos gamintojams;</w:t>
                          </w:r>
                        </w:p>
                      </w:sdtContent>
                    </w:sdt>
                  </w:sdtContent>
                </w:sdt>
                <w:sdt>
                  <w:sdtPr>
                    <w:alias w:val="44.5 pp."/>
                    <w:tag w:val="part_b413cecd49144767a1a9a64c32cf28fa"/>
                    <w:lock w:val="sdtLocked"/>
                    <w:richText/>
                  </w:sdtPr>
                  <w:sdtContent>
                    <w:p>
                      <w:pPr>
                        <w:tabs>
                          <w:tab w:val="left" w:pos="0"/>
                          <w:tab w:val="left" w:pos="709"/>
                          <w:tab w:val="left" w:pos="6804"/>
                        </w:tabs>
                        <w:suppressAutoHyphens/>
                        <w:ind w:firstLine="567"/>
                        <w:jc w:val="both"/>
                        <w:rPr>
                          <w:iCs/>
                          <w:szCs w:val="24"/>
                        </w:rPr>
                      </w:pPr>
                      <w:sdt>
                        <w:sdtPr>
                          <w:alias w:val="Numeris"/>
                          <w:tag w:val="nr_b413cecd49144767a1a9a64c32cf28fa"/>
                          <w:lock w:val="sdtLocked"/>
                          <w:richText/>
                        </w:sdtPr>
                        <w:sdtContent>
                          <w:r>
                            <w:rPr>
                              <w:iCs/>
                              <w:szCs w:val="24"/>
                            </w:rPr>
                            <w:t>44.5</w:t>
                          </w:r>
                        </w:sdtContent>
                      </w:sdt>
                      <w:r>
                        <w:rPr>
                          <w:iCs/>
                          <w:szCs w:val="24"/>
                        </w:rPr>
                        <w:t>. pagalbą, suteiktą su eksportu susijusiai veiklai trečiosiose valstybėse arba valstybėse narėse, t. y. pagalbą, tiesiogiai susijusią su eksportuojamais kiekiais, platinimo tinklo kūrimu ir veikla arba kitomis einamosiomis išlaidomis, susijusiomis su eksporto veikla;</w:t>
                      </w:r>
                    </w:p>
                  </w:sdtContent>
                </w:sdt>
                <w:sdt>
                  <w:sdtPr>
                    <w:alias w:val="44.6 pp."/>
                    <w:tag w:val="part_5c29e2b386a9499f9174dea35919f663"/>
                    <w:lock w:val="sdtLocked"/>
                    <w:richText/>
                  </w:sdtPr>
                  <w:sdtContent>
                    <w:p>
                      <w:pPr>
                        <w:tabs>
                          <w:tab w:val="left" w:pos="0"/>
                          <w:tab w:val="left" w:pos="709"/>
                          <w:tab w:val="left" w:pos="6804"/>
                        </w:tabs>
                        <w:suppressAutoHyphens/>
                        <w:ind w:firstLine="567"/>
                        <w:jc w:val="both"/>
                        <w:rPr>
                          <w:iCs/>
                          <w:szCs w:val="24"/>
                        </w:rPr>
                      </w:pPr>
                      <w:sdt>
                        <w:sdtPr>
                          <w:alias w:val="Numeris"/>
                          <w:tag w:val="nr_5c29e2b386a9499f9174dea35919f663"/>
                          <w:lock w:val="sdtLocked"/>
                          <w:richText/>
                        </w:sdtPr>
                        <w:sdtContent>
                          <w:r>
                            <w:rPr>
                              <w:iCs/>
                              <w:szCs w:val="24"/>
                            </w:rPr>
                            <w:t>44.6</w:t>
                          </w:r>
                        </w:sdtContent>
                      </w:sdt>
                      <w:r>
                        <w:rPr>
                          <w:iCs/>
                          <w:szCs w:val="24"/>
                        </w:rPr>
                        <w:t>. pagalbą, kuri priklauso nuo to, ar naudojama daugiau vidaus nei importuotų prekių arba paslaugų.</w:t>
                      </w:r>
                    </w:p>
                  </w:sdtContent>
                </w:sdt>
              </w:sdtContent>
            </w:sdt>
            <w:sdt>
              <w:sdtPr>
                <w:alias w:val="45 p."/>
                <w:tag w:val="part_8c1de2d3540d4eaba174de6a65892142"/>
                <w:lock w:val="sdtLocked"/>
                <w:richText/>
              </w:sdtPr>
              <w:sdtContent>
                <w:p>
                  <w:pPr>
                    <w:tabs>
                      <w:tab w:val="left" w:pos="0"/>
                      <w:tab w:val="left" w:pos="709"/>
                      <w:tab w:val="left" w:pos="6804"/>
                    </w:tabs>
                    <w:suppressAutoHyphens/>
                    <w:ind w:firstLine="567"/>
                    <w:jc w:val="both"/>
                    <w:rPr>
                      <w:iCs/>
                      <w:szCs w:val="24"/>
                    </w:rPr>
                  </w:pPr>
                  <w:sdt>
                    <w:sdtPr>
                      <w:alias w:val="Numeris"/>
                      <w:tag w:val="nr_8c1de2d3540d4eaba174de6a65892142"/>
                      <w:lock w:val="sdtLocked"/>
                      <w:richText/>
                    </w:sdtPr>
                    <w:sdtContent>
                      <w:r>
                        <w:rPr>
                          <w:iCs/>
                          <w:szCs w:val="24"/>
                        </w:rPr>
                        <w:t>45</w:t>
                      </w:r>
                    </w:sdtContent>
                  </w:sdt>
                  <w:r>
                    <w:rPr>
                      <w:iCs/>
                      <w:szCs w:val="24"/>
                    </w:rPr>
                    <w:t>. Jeigu įmonė vykdo veiklą viename iš 44.1, 44.2, 44.3 arba 44.4 papunkčiuose nurodytų sektorių ir taip pat vykdo veiklą viename ar keliuose kituose sektoriuose, kuriems taikomas Reglamentas, arba kitą veiklą, kuriai taikomas Reglamentas, Reglamentas taikomas pagalbai, kuri suteikta pastaruosiuose sektoriuose ar pastarajai veiklai, su sąlyga, kad atitinkama valstybė narė tinkamomis priemonėmis, pavyzdžiui, atskirdama veiklos sritis ar apskaitą, užtikrins, kad veiklai tuose sektoriuose, kuriems Reglamentas netaikomas, nebūtų naudojama </w:t>
                  </w:r>
                  <w:r>
                    <w:rPr>
                      <w:i/>
                      <w:szCs w:val="24"/>
                    </w:rPr>
                    <w:t>de minimis</w:t>
                  </w:r>
                  <w:r>
                    <w:rPr>
                      <w:iCs/>
                      <w:szCs w:val="24"/>
                    </w:rPr>
                    <w:t> pagalba, suteikta pagal Reglamentą.</w:t>
                  </w:r>
                </w:p>
              </w:sdtContent>
            </w:sdt>
            <w:sdt>
              <w:sdtPr>
                <w:alias w:val="46 p."/>
                <w:tag w:val="part_e2466ab9fbab4bd580414aed5d349e43"/>
                <w:lock w:val="sdtLocked"/>
                <w:richText/>
              </w:sdtPr>
              <w:sdtContent>
                <w:p>
                  <w:pPr>
                    <w:tabs>
                      <w:tab w:val="left" w:pos="0"/>
                      <w:tab w:val="left" w:pos="709"/>
                      <w:tab w:val="left" w:pos="6804"/>
                    </w:tabs>
                    <w:suppressAutoHyphens/>
                    <w:ind w:firstLine="567"/>
                    <w:jc w:val="both"/>
                    <w:rPr>
                      <w:iCs/>
                      <w:szCs w:val="24"/>
                    </w:rPr>
                  </w:pPr>
                  <w:sdt>
                    <w:sdtPr>
                      <w:alias w:val="Numeris"/>
                      <w:tag w:val="nr_e2466ab9fbab4bd580414aed5d349e43"/>
                      <w:lock w:val="sdtLocked"/>
                      <w:richText/>
                    </w:sdtPr>
                    <w:sdtContent>
                      <w:r>
                        <w:rPr>
                          <w:iCs/>
                          <w:szCs w:val="24"/>
                        </w:rPr>
                        <w:t>46</w:t>
                      </w:r>
                    </w:sdtContent>
                  </w:sdt>
                  <w:r>
                    <w:rPr>
                      <w:iCs/>
                      <w:szCs w:val="24"/>
                    </w:rPr>
                    <w:t>. Bendra vienai įmonei suteiktos </w:t>
                  </w:r>
                  <w:r>
                    <w:rPr>
                      <w:i/>
                      <w:szCs w:val="24"/>
                    </w:rPr>
                    <w:t>de minimis</w:t>
                  </w:r>
                  <w:r>
                    <w:rPr>
                      <w:iCs/>
                      <w:szCs w:val="24"/>
                    </w:rPr>
                    <w:t> pagalbos suma negali viršyti 300 000 EUR per bet kurį trejų metų laikotarpį.</w:t>
                  </w:r>
                </w:p>
              </w:sdtContent>
            </w:sdt>
            <w:sdt>
              <w:sdtPr>
                <w:alias w:val="47 p."/>
                <w:tag w:val="part_17573b8276184f1dba71385b0821369f"/>
                <w:lock w:val="sdtLocked"/>
                <w:richText/>
              </w:sdtPr>
              <w:sdtContent>
                <w:p>
                  <w:pPr>
                    <w:tabs>
                      <w:tab w:val="left" w:pos="0"/>
                      <w:tab w:val="left" w:pos="709"/>
                      <w:tab w:val="left" w:pos="6804"/>
                    </w:tabs>
                    <w:suppressAutoHyphens/>
                    <w:ind w:firstLine="567"/>
                    <w:jc w:val="both"/>
                    <w:rPr>
                      <w:iCs/>
                      <w:szCs w:val="24"/>
                    </w:rPr>
                  </w:pPr>
                  <w:sdt>
                    <w:sdtPr>
                      <w:alias w:val="Numeris"/>
                      <w:tag w:val="nr_17573b8276184f1dba71385b0821369f"/>
                      <w:lock w:val="sdtLocked"/>
                      <w:richText/>
                    </w:sdtPr>
                    <w:sdtContent>
                      <w:r>
                        <w:rPr>
                          <w:iCs/>
                          <w:szCs w:val="24"/>
                        </w:rPr>
                        <w:t>47</w:t>
                      </w:r>
                    </w:sdtContent>
                  </w:sdt>
                  <w:r>
                    <w:rPr>
                      <w:iCs/>
                      <w:szCs w:val="24"/>
                    </w:rPr>
                    <w:t>. Susijungimų ar įsigijimų atveju, apskaičiuojant, ar nauja </w:t>
                  </w:r>
                  <w:r>
                    <w:rPr>
                      <w:i/>
                      <w:szCs w:val="24"/>
                    </w:rPr>
                    <w:t>de minimis</w:t>
                  </w:r>
                  <w:r>
                    <w:rPr>
                      <w:iCs/>
                      <w:szCs w:val="24"/>
                    </w:rPr>
                    <w:t> pagalba naujai arba įsigyjančiai įmonei viršija Nuostatų 46 punkte nustatytą viršutinę ribą, atsižvelgiama į visą ankstesnę susijungiančioms įmonėms suteiktą </w:t>
                  </w:r>
                  <w:r>
                    <w:rPr>
                      <w:i/>
                      <w:szCs w:val="24"/>
                    </w:rPr>
                    <w:t>de minimis</w:t>
                  </w:r>
                  <w:r>
                    <w:rPr>
                      <w:iCs/>
                      <w:szCs w:val="24"/>
                    </w:rPr>
                    <w:t> pagalbą. </w:t>
                  </w:r>
                  <w:r>
                    <w:rPr>
                      <w:i/>
                      <w:szCs w:val="24"/>
                    </w:rPr>
                    <w:t>de minimis</w:t>
                  </w:r>
                  <w:r>
                    <w:rPr>
                      <w:iCs/>
                      <w:szCs w:val="24"/>
                    </w:rPr>
                    <w:t xml:space="preserve"> pagalba, kuri teisėtai suteikta prieš susijungimą arba įsigijimą, tebėra teisėta.</w:t>
                  </w:r>
                </w:p>
              </w:sdtContent>
            </w:sdt>
            <w:sdt>
              <w:sdtPr>
                <w:alias w:val="48 p."/>
                <w:tag w:val="part_3e3134f7358849f388213af871ccf8e0"/>
                <w:lock w:val="sdtLocked"/>
                <w:richText/>
              </w:sdtPr>
              <w:sdtContent>
                <w:p>
                  <w:pPr>
                    <w:tabs>
                      <w:tab w:val="left" w:pos="0"/>
                      <w:tab w:val="left" w:pos="709"/>
                      <w:tab w:val="left" w:pos="6804"/>
                    </w:tabs>
                    <w:suppressAutoHyphens/>
                    <w:ind w:firstLine="567"/>
                    <w:jc w:val="both"/>
                    <w:rPr>
                      <w:iCs/>
                      <w:szCs w:val="24"/>
                    </w:rPr>
                  </w:pPr>
                  <w:sdt>
                    <w:sdtPr>
                      <w:alias w:val="Numeris"/>
                      <w:tag w:val="nr_3e3134f7358849f388213af871ccf8e0"/>
                      <w:lock w:val="sdtLocked"/>
                      <w:richText/>
                    </w:sdtPr>
                    <w:sdtContent>
                      <w:r>
                        <w:rPr>
                          <w:iCs/>
                          <w:szCs w:val="24"/>
                        </w:rPr>
                        <w:t>48</w:t>
                      </w:r>
                    </w:sdtContent>
                  </w:sdt>
                  <w:r>
                    <w:rPr>
                      <w:iCs/>
                      <w:szCs w:val="24"/>
                    </w:rPr>
                    <w:t>. Jei viena įmonė suskaidoma į dvi ar daugiau atskirų įmonių, iki suskaidymo suteikta </w:t>
                  </w:r>
                  <w:r>
                    <w:rPr>
                      <w:i/>
                      <w:szCs w:val="24"/>
                    </w:rPr>
                    <w:t>de minimis</w:t>
                  </w:r>
                  <w:r>
                    <w:rPr>
                      <w:iCs/>
                      <w:szCs w:val="24"/>
                    </w:rPr>
                    <w:t> pagalba priskiriama įmonei, kuri ja pasinaudojo, o tai iš principo yra įmonė, perimanti veiklą, kuriai vykdyti </w:t>
                  </w:r>
                  <w:r>
                    <w:rPr>
                      <w:i/>
                      <w:szCs w:val="24"/>
                    </w:rPr>
                    <w:t>de minimis</w:t>
                  </w:r>
                  <w:r>
                    <w:rPr>
                      <w:iCs/>
                      <w:szCs w:val="24"/>
                    </w:rPr>
                    <w:t> pagalba panaudota. Jei toks priskyrimas neįmanomas, </w:t>
                  </w:r>
                  <w:r>
                    <w:rPr>
                      <w:i/>
                      <w:szCs w:val="24"/>
                    </w:rPr>
                    <w:t>de minimis</w:t>
                  </w:r>
                  <w:r>
                    <w:rPr>
                      <w:iCs/>
                      <w:szCs w:val="24"/>
                    </w:rPr>
                    <w:t> pagalba proporcingai paskirstoma remiantis naujųjų įmonių nuosavo kapitalo balansine verte suskaidymo įsigaliojimo dieną.</w:t>
                  </w:r>
                </w:p>
              </w:sdtContent>
            </w:sdt>
            <w:sdt>
              <w:sdtPr>
                <w:alias w:val="49 p."/>
                <w:tag w:val="part_c5be985144b54834a690ef5aeeb12356"/>
                <w:lock w:val="sdtLocked"/>
                <w:richText/>
              </w:sdtPr>
              <w:sdtContent>
                <w:p>
                  <w:pPr>
                    <w:tabs>
                      <w:tab w:val="left" w:pos="0"/>
                      <w:tab w:val="left" w:pos="709"/>
                      <w:tab w:val="left" w:pos="6804"/>
                    </w:tabs>
                    <w:suppressAutoHyphens/>
                    <w:ind w:firstLine="567"/>
                    <w:jc w:val="both"/>
                    <w:rPr>
                      <w:iCs/>
                      <w:szCs w:val="24"/>
                    </w:rPr>
                  </w:pPr>
                  <w:sdt>
                    <w:sdtPr>
                      <w:alias w:val="Numeris"/>
                      <w:tag w:val="nr_c5be985144b54834a690ef5aeeb12356"/>
                      <w:lock w:val="sdtLocked"/>
                      <w:richText/>
                    </w:sdtPr>
                    <w:sdtContent>
                      <w:r>
                        <w:rPr>
                          <w:iCs/>
                          <w:szCs w:val="24"/>
                        </w:rPr>
                        <w:t>49</w:t>
                      </w:r>
                    </w:sdtContent>
                  </w:sdt>
                  <w:r>
                    <w:rPr>
                      <w:iCs/>
                      <w:szCs w:val="24"/>
                    </w:rPr>
                    <w:t>. Pagal Reglamentą suteikta </w:t>
                  </w:r>
                  <w:r>
                    <w:rPr>
                      <w:i/>
                      <w:szCs w:val="24"/>
                    </w:rPr>
                    <w:t>de minimis</w:t>
                  </w:r>
                  <w:r>
                    <w:rPr>
                      <w:iCs/>
                      <w:szCs w:val="24"/>
                    </w:rPr>
                    <w:t xml:space="preserve"> pagalba gali būti sumuojama su </w:t>
                  </w:r>
                  <w:r>
                    <w:rPr>
                      <w:i/>
                      <w:szCs w:val="24"/>
                    </w:rPr>
                    <w:t>de minimis</w:t>
                  </w:r>
                  <w:r>
                    <w:rPr>
                      <w:iCs/>
                      <w:szCs w:val="24"/>
                    </w:rPr>
                    <w:t xml:space="preserve"> pagalba, suteikta pagal Komisijos reglamentą </w:t>
                  </w:r>
                  <w:fldSimple w:instr="HYPERLINK http://eur-lex.europa.eu/legal-content/LIT/TXT/?uri=CELEX:32023R2832&amp;locale=lt \t _blank">
                    <w:r>
                      <w:rPr>
                        <w:iCs/>
                        <w:szCs w:val="24"/>
                        <w:u w:val="single"/>
                        <w:color w:val="0000FF" w:themeColor="hyperlink"/>
                      </w:rPr>
                      <w:t>(ES) 2023/2832</w:t>
                    </w:r>
                  </w:fldSimple>
                  <w:r>
                    <w:rPr>
                      <w:iCs/>
                      <w:szCs w:val="24"/>
                    </w:rPr>
                    <w:t>.</w:t>
                  </w:r>
                </w:p>
              </w:sdtContent>
            </w:sdt>
            <w:sdt>
              <w:sdtPr>
                <w:alias w:val="50 p."/>
                <w:tag w:val="part_1728115a1eed495bbd0268cb80f7fd48"/>
                <w:lock w:val="sdtLocked"/>
                <w:richText/>
              </w:sdtPr>
              <w:sdtContent>
                <w:p>
                  <w:pPr>
                    <w:tabs>
                      <w:tab w:val="left" w:pos="0"/>
                      <w:tab w:val="left" w:pos="709"/>
                      <w:tab w:val="left" w:pos="6804"/>
                    </w:tabs>
                    <w:suppressAutoHyphens/>
                    <w:ind w:firstLine="567"/>
                    <w:jc w:val="both"/>
                    <w:rPr>
                      <w:iCs/>
                      <w:szCs w:val="24"/>
                    </w:rPr>
                  </w:pPr>
                  <w:sdt>
                    <w:sdtPr>
                      <w:alias w:val="Numeris"/>
                      <w:tag w:val="nr_1728115a1eed495bbd0268cb80f7fd48"/>
                      <w:lock w:val="sdtLocked"/>
                      <w:richText/>
                    </w:sdtPr>
                    <w:sdtContent>
                      <w:r>
                        <w:rPr>
                          <w:iCs/>
                          <w:szCs w:val="24"/>
                        </w:rPr>
                        <w:t>50</w:t>
                      </w:r>
                    </w:sdtContent>
                  </w:sdt>
                  <w:r>
                    <w:rPr>
                      <w:iCs/>
                      <w:szCs w:val="24"/>
                    </w:rPr>
                    <w:t>. Pagal Reglamentą suteikta </w:t>
                  </w:r>
                  <w:r>
                    <w:rPr>
                      <w:i/>
                      <w:szCs w:val="24"/>
                    </w:rPr>
                    <w:t>de minimis</w:t>
                  </w:r>
                  <w:r>
                    <w:rPr>
                      <w:iCs/>
                      <w:szCs w:val="24"/>
                    </w:rPr>
                    <w:t xml:space="preserve"> pagalba gali būti sumuojama su </w:t>
                  </w:r>
                  <w:r>
                    <w:rPr>
                      <w:i/>
                      <w:szCs w:val="24"/>
                    </w:rPr>
                    <w:t>de minimis</w:t>
                  </w:r>
                  <w:r>
                    <w:rPr>
                      <w:iCs/>
                      <w:szCs w:val="24"/>
                    </w:rPr>
                    <w:t xml:space="preserve"> pagalba, suteikta pagal Komisijos reglamentus </w:t>
                  </w:r>
                  <w:fldSimple w:instr="HYPERLINK http://eur-lex.europa.eu/legal-content/LIT/TXT/?uri=CELEX:32013R1408&amp;locale=lt \t _blank">
                    <w:r>
                      <w:rPr>
                        <w:iCs/>
                        <w:szCs w:val="24"/>
                        <w:u w:val="single"/>
                        <w:color w:val="0000FF" w:themeColor="hyperlink"/>
                      </w:rPr>
                      <w:t>(ES) Nr. 1408/2013</w:t>
                    </w:r>
                  </w:fldSimple>
                  <w:r>
                    <w:rPr>
                      <w:iCs/>
                      <w:szCs w:val="24"/>
                    </w:rPr>
                    <w:t xml:space="preserve">  ir </w:t>
                  </w:r>
                  <w:fldSimple w:instr="HYPERLINK http://eur-lex.europa.eu/legal-content/LIT/TXT/?uri=CELEX:32014R0717&amp;locale=lt \t _blank">
                    <w:r>
                      <w:rPr>
                        <w:iCs/>
                        <w:szCs w:val="24"/>
                        <w:u w:val="single"/>
                        <w:color w:val="0000FF" w:themeColor="hyperlink"/>
                      </w:rPr>
                      <w:t>(ES) Nr. 717/2014</w:t>
                    </w:r>
                  </w:fldSimple>
                  <w:r>
                    <w:rPr>
                      <w:iCs/>
                      <w:szCs w:val="24"/>
                    </w:rPr>
                    <w:t xml:space="preserve">, neviršijant Nuostatų 46 punkte nustatytos atitinkamos viršutinės ribos.   </w:t>
                  </w:r>
                </w:p>
              </w:sdtContent>
            </w:sdt>
            <w:sdt>
              <w:sdtPr>
                <w:alias w:val="51 p."/>
                <w:tag w:val="part_b331ec2e2e8d450aa07615af572973c6"/>
                <w:lock w:val="sdtLocked"/>
                <w:richText/>
              </w:sdtPr>
              <w:sdtContent>
                <w:p>
                  <w:pPr>
                    <w:tabs>
                      <w:tab w:val="left" w:pos="0"/>
                      <w:tab w:val="left" w:pos="709"/>
                      <w:tab w:val="left" w:pos="6804"/>
                    </w:tabs>
                    <w:suppressAutoHyphens/>
                    <w:ind w:firstLine="567"/>
                    <w:jc w:val="both"/>
                    <w:rPr>
                      <w:iCs/>
                      <w:szCs w:val="24"/>
                    </w:rPr>
                  </w:pPr>
                  <w:sdt>
                    <w:sdtPr>
                      <w:alias w:val="Numeris"/>
                      <w:tag w:val="nr_b331ec2e2e8d450aa07615af572973c6"/>
                      <w:lock w:val="sdtLocked"/>
                      <w:richText/>
                    </w:sdtPr>
                    <w:sdtContent>
                      <w:r>
                        <w:rPr>
                          <w:iCs/>
                          <w:szCs w:val="24"/>
                        </w:rPr>
                        <w:t>51</w:t>
                      </w:r>
                    </w:sdtContent>
                  </w:sdt>
                  <w:r>
                    <w:rPr>
                      <w:iCs/>
                      <w:szCs w:val="24"/>
                    </w:rPr>
                    <w:t>. Pagal Reglamentą skiriama </w:t>
                  </w:r>
                  <w:r>
                    <w:rPr>
                      <w:i/>
                      <w:szCs w:val="24"/>
                    </w:rPr>
                    <w:t>de minimis</w:t>
                  </w:r>
                  <w:r>
                    <w:rPr>
                      <w:iCs/>
                      <w:szCs w:val="24"/>
                    </w:rPr>
                    <w:t xml:space="preserve"> pagalba nesumuojama su valstybės pagalba, skiriama toms pačioms tinkamoms finansuoti išlaidoms, arba su valstybės pagalba, susijusia su ta pačia rizikos finansų priemone, jeigu dėl tokio pagalbos sumavimo būtų viršytas bendrosios išimties reglamente arba Komisijos priimtame sprendime nustatytas didžiausias atitinkamas pagalbos intensyvumas arba kiekvienu atveju atskirai nustatyta pagalbos suma. </w:t>
                  </w:r>
                  <w:r>
                    <w:rPr>
                      <w:i/>
                      <w:szCs w:val="24"/>
                    </w:rPr>
                    <w:t>De minimis</w:t>
                  </w:r>
                  <w:r>
                    <w:rPr>
                      <w:iCs/>
                      <w:szCs w:val="24"/>
                    </w:rPr>
                    <w:t> pagalba, kuri nėra teikiama arba priskiriama konkrečioms tinkamoms finansuoti išlaidoms, gali būti sumuojama su kita valstybės pagalba, suteikta pagal bendrosios išimties reglamentą arba Komisijos priimtą sprendimą.</w:t>
                  </w:r>
                </w:p>
              </w:sdtContent>
            </w:sdt>
            <w:sdt>
              <w:sdtPr>
                <w:alias w:val="52 p."/>
                <w:tag w:val="part_b0793d03ba914f71ac2718fa8e0fbebb"/>
                <w:lock w:val="sdtLocked"/>
                <w:richText/>
              </w:sdtPr>
              <w:sdtContent>
                <w:p>
                  <w:pPr>
                    <w:tabs>
                      <w:tab w:val="left" w:pos="0"/>
                      <w:tab w:val="left" w:pos="709"/>
                      <w:tab w:val="left" w:pos="6804"/>
                    </w:tabs>
                    <w:suppressAutoHyphens/>
                    <w:ind w:firstLine="567"/>
                    <w:jc w:val="both"/>
                    <w:rPr>
                      <w:iCs/>
                      <w:szCs w:val="24"/>
                    </w:rPr>
                  </w:pPr>
                  <w:sdt>
                    <w:sdtPr>
                      <w:alias w:val="Numeris"/>
                      <w:tag w:val="nr_b0793d03ba914f71ac2718fa8e0fbebb"/>
                      <w:lock w:val="sdtLocked"/>
                      <w:richText/>
                    </w:sdtPr>
                    <w:sdtContent>
                      <w:r>
                        <w:rPr>
                          <w:iCs/>
                          <w:szCs w:val="24"/>
                        </w:rPr>
                        <w:t>52</w:t>
                      </w:r>
                    </w:sdtContent>
                  </w:sdt>
                  <w:r>
                    <w:rPr>
                      <w:iCs/>
                      <w:szCs w:val="24"/>
                    </w:rPr>
                    <w:t>.</w:t>
                  </w:r>
                  <w:r>
                    <w:t xml:space="preserve"> Laikantis </w:t>
                  </w:r>
                  <w:r>
                    <w:rPr>
                      <w:iCs/>
                      <w:szCs w:val="24"/>
                    </w:rPr>
                    <w:t xml:space="preserve">Nuostatų 46 punkte </w:t>
                  </w:r>
                  <w:r>
                    <w:t>nustatytos viršutinės ribos, pagalba išreiškiama kaip piniginė dotacija. Visi naudojami skaičiai yra bruto, t. y. pateikiami neatskaičius mokesčių ar kitų rinkliavų. Jei pagalba teikiama ne kaip dotacija, pagalbos suma atitinka pagalbos bendrąjį subsidijos ekvivalentą.</w:t>
                  </w:r>
                </w:p>
              </w:sdtContent>
            </w:sdt>
            <w:sdt>
              <w:sdtPr>
                <w:alias w:val="53 p."/>
                <w:tag w:val="part_88ed100a33084a36a150e2df1e9b1604"/>
                <w:lock w:val="sdtLocked"/>
                <w:richText/>
              </w:sdtPr>
              <w:sdtContent>
                <w:p>
                  <w:pPr>
                    <w:tabs>
                      <w:tab w:val="left" w:pos="0"/>
                      <w:tab w:val="left" w:pos="709"/>
                      <w:tab w:val="left" w:pos="6804"/>
                    </w:tabs>
                    <w:suppressAutoHyphens/>
                    <w:ind w:firstLine="567"/>
                    <w:jc w:val="both"/>
                    <w:rPr>
                      <w:iCs/>
                      <w:szCs w:val="24"/>
                    </w:rPr>
                  </w:pPr>
                  <w:sdt>
                    <w:sdtPr>
                      <w:alias w:val="Numeris"/>
                      <w:tag w:val="nr_88ed100a33084a36a150e2df1e9b1604"/>
                      <w:lock w:val="sdtLocked"/>
                      <w:richText/>
                    </w:sdtPr>
                    <w:sdtContent>
                      <w:r>
                        <w:rPr>
                          <w:iCs/>
                          <w:szCs w:val="24"/>
                        </w:rPr>
                        <w:t>53</w:t>
                      </w:r>
                    </w:sdtContent>
                  </w:sdt>
                  <w:r>
                    <w:rPr>
                      <w:iCs/>
                      <w:szCs w:val="24"/>
                    </w:rPr>
                    <w:t>. Suteikta finansinė parama teisės aktų nustatyta tvarka registruojama valstybės pagalbos ir nereikšmingos (de minimis) pagalbos registre. Duomenys Suteiktos valstybės pagalbos ir nereikšmingos (de minimis) pagalbos registrui teikiami šio registro nuostatuose nustatyta tvarka.</w:t>
                  </w:r>
                </w:p>
              </w:sdtContent>
            </w:sdt>
            <w:sdt>
              <w:sdtPr>
                <w:alias w:val="54 p."/>
                <w:tag w:val="part_25bd83a5177b4db7a83dca895f9fa2c8"/>
                <w:lock w:val="sdtLocked"/>
                <w:richText/>
              </w:sdtPr>
              <w:sdtContent>
                <w:p>
                  <w:pPr>
                    <w:tabs>
                      <w:tab w:val="left" w:pos="0"/>
                      <w:tab w:val="left" w:pos="709"/>
                      <w:tab w:val="left" w:pos="6804"/>
                    </w:tabs>
                    <w:suppressAutoHyphens/>
                    <w:ind w:firstLine="567"/>
                    <w:jc w:val="both"/>
                    <w:rPr>
                      <w:iCs/>
                      <w:szCs w:val="24"/>
                    </w:rPr>
                  </w:pPr>
                  <w:sdt>
                    <w:sdtPr>
                      <w:alias w:val="Numeris"/>
                      <w:tag w:val="nr_25bd83a5177b4db7a83dca895f9fa2c8"/>
                      <w:lock w:val="sdtLocked"/>
                      <w:richText/>
                    </w:sdtPr>
                    <w:sdtContent>
                      <w:r>
                        <w:rPr>
                          <w:iCs/>
                          <w:szCs w:val="24"/>
                        </w:rPr>
                        <w:t>54</w:t>
                      </w:r>
                    </w:sdtContent>
                  </w:sdt>
                  <w:r>
                    <w:rPr>
                      <w:iCs/>
                      <w:szCs w:val="24"/>
                    </w:rPr>
                    <w:t>. Užregistruota informacija apie individualią </w:t>
                  </w:r>
                  <w:r>
                    <w:rPr>
                      <w:i/>
                      <w:szCs w:val="24"/>
                    </w:rPr>
                    <w:t>de minimis</w:t>
                  </w:r>
                  <w:r>
                    <w:rPr>
                      <w:iCs/>
                      <w:szCs w:val="24"/>
                    </w:rPr>
                    <w:t> pagalbą saugoma 10 metų nuo pagalbos suteikimo datos.</w:t>
                  </w:r>
                </w:p>
                <w:p>
                  <w:pPr>
                    <w:tabs>
                      <w:tab w:val="left" w:pos="0"/>
                      <w:tab w:val="left" w:pos="6804"/>
                    </w:tabs>
                    <w:suppressAutoHyphens/>
                    <w:ind w:firstLine="629"/>
                    <w:jc w:val="both"/>
                    <w:rPr>
                      <w:kern w:val="3"/>
                      <w:szCs w:val="24"/>
                      <w:lang w:eastAsia="ar-SA"/>
                    </w:rPr>
                  </w:pPr>
                </w:p>
              </w:sdtContent>
            </w:sdt>
          </w:sdtContent>
        </w:sdt>
        <w:sdt>
          <w:sdtPr>
            <w:alias w:val="skyrius"/>
            <w:tag w:val="part_b05530756cf448c6950161bc9ec12ede"/>
            <w:lock w:val="sdtLocked"/>
            <w:richText/>
          </w:sdtPr>
          <w:sdtContent>
            <w:p>
              <w:pPr>
                <w:tabs>
                  <w:tab w:val="left" w:pos="993"/>
                </w:tabs>
                <w:jc w:val="center"/>
                <w:rPr>
                  <w:bCs/>
                  <w:szCs w:val="24"/>
                </w:rPr>
              </w:pPr>
              <w:sdt>
                <w:sdtPr>
                  <w:alias w:val="Numeris"/>
                  <w:tag w:val="nr_b05530756cf448c6950161bc9ec12ede"/>
                  <w:lock w:val="sdtLocked"/>
                  <w:richText/>
                </w:sdtPr>
                <w:sdtContent>
                  <w:r>
                    <w:rPr>
                      <w:bCs/>
                    </w:rPr>
                    <w:t>X</w:t>
                  </w:r>
                </w:sdtContent>
              </w:sdt>
              <w:r>
                <w:rPr>
                  <w:bCs/>
                </w:rPr>
                <w:t xml:space="preserve"> SKYRIUS</w:t>
              </w:r>
            </w:p>
            <w:p>
              <w:pPr>
                <w:tabs>
                  <w:tab w:val="left" w:pos="993"/>
                </w:tabs>
                <w:jc w:val="center"/>
                <w:rPr>
                  <w:bCs/>
                </w:rPr>
              </w:pPr>
              <w:sdt>
                <w:sdtPr>
                  <w:alias w:val="Pavadinimas"/>
                  <w:tag w:val="title_b05530756cf448c6950161bc9ec12ede"/>
                  <w:lock w:val="sdtLocked"/>
                  <w:richText/>
                </w:sdtPr>
                <w:sdtContent>
                  <w:r>
                    <w:rPr>
                      <w:bCs/>
                    </w:rPr>
                    <w:t>KITOS NUOSTATOS</w:t>
                  </w:r>
                </w:sdtContent>
              </w:sdt>
            </w:p>
            <w:p>
              <w:pPr>
                <w:tabs>
                  <w:tab w:val="left" w:pos="567"/>
                </w:tabs>
                <w:suppressAutoHyphens/>
                <w:ind w:firstLine="567"/>
                <w:jc w:val="center"/>
                <w:rPr>
                  <w:szCs w:val="24"/>
                </w:rPr>
              </w:pPr>
            </w:p>
            <w:sdt>
              <w:sdtPr>
                <w:alias w:val="55 p."/>
                <w:tag w:val="part_521ef51c486b43168f3661279e91bdb1"/>
                <w:lock w:val="sdtLocked"/>
                <w:richText/>
              </w:sdtPr>
              <w:sdtContent>
                <w:p>
                  <w:pPr>
                    <w:tabs>
                      <w:tab w:val="left" w:pos="567"/>
                      <w:tab w:val="left" w:pos="993"/>
                      <w:tab w:val="left" w:pos="1276"/>
                    </w:tabs>
                    <w:suppressAutoHyphens/>
                    <w:ind w:firstLine="567"/>
                    <w:jc w:val="both"/>
                    <w:rPr>
                      <w:szCs w:val="24"/>
                    </w:rPr>
                  </w:pPr>
                  <w:sdt>
                    <w:sdtPr>
                      <w:alias w:val="Numeris"/>
                      <w:tag w:val="nr_521ef51c486b43168f3661279e91bdb1"/>
                      <w:lock w:val="sdtLocked"/>
                      <w:richText/>
                    </w:sdtPr>
                    <w:sdtContent>
                      <w:r>
                        <w:rPr>
                          <w:szCs w:val="24"/>
                        </w:rPr>
                        <w:t>55</w:t>
                      </w:r>
                    </w:sdtContent>
                  </w:sdt>
                  <w:r>
                    <w:rPr>
                      <w:szCs w:val="24"/>
                    </w:rPr>
                    <w:t>. Privalomos grąžinti lėšos, kurios paramos gavėjams buvo neteisėtai išmokėtos ir (arba) panaudotos pažeidžiant teisės aktus, ir su minėtomis lėšomis susijusios palūkanos administruojamos vadovaujantis Lietuvos Respublikos konkurencijos įstatymo 55</w:t>
                  </w:r>
                  <w:r>
                    <w:rPr>
                      <w:szCs w:val="24"/>
                      <w:vertAlign w:val="superscript"/>
                    </w:rPr>
                    <w:t>1</w:t>
                  </w:r>
                  <w:r>
                    <w:rPr>
                      <w:szCs w:val="24"/>
                    </w:rPr>
                    <w:t xml:space="preserve"> straipsnio nuostatomis.</w:t>
                  </w:r>
                </w:p>
              </w:sdtContent>
            </w:sdt>
            <w:sdt>
              <w:sdtPr>
                <w:alias w:val="56 p."/>
                <w:tag w:val="part_73088bca7bd94651ad0679811aeca5db"/>
                <w:lock w:val="sdtLocked"/>
                <w:richText/>
              </w:sdtPr>
              <w:sdtContent>
                <w:p>
                  <w:pPr>
                    <w:tabs>
                      <w:tab w:val="left" w:pos="567"/>
                      <w:tab w:val="left" w:pos="993"/>
                      <w:tab w:val="left" w:pos="1276"/>
                    </w:tabs>
                    <w:suppressAutoHyphens/>
                    <w:ind w:firstLine="567"/>
                    <w:jc w:val="both"/>
                    <w:rPr>
                      <w:szCs w:val="24"/>
                    </w:rPr>
                  </w:pPr>
                  <w:sdt>
                    <w:sdtPr>
                      <w:alias w:val="Numeris"/>
                      <w:tag w:val="nr_73088bca7bd94651ad0679811aeca5db"/>
                      <w:lock w:val="sdtLocked"/>
                      <w:richText/>
                    </w:sdtPr>
                    <w:sdtContent>
                      <w:r>
                        <w:rPr>
                          <w:szCs w:val="24"/>
                          <w:lang w:eastAsia="lt-LT"/>
                        </w:rPr>
                        <w:t>56</w:t>
                      </w:r>
                    </w:sdtContent>
                  </w:sdt>
                  <w:r>
                    <w:rPr>
                      <w:szCs w:val="24"/>
                      <w:lang w:eastAsia="lt-LT"/>
                    </w:rPr>
                    <w:t>. Darbo grupės</w:t>
                  </w:r>
                  <w:r>
                    <w:rPr>
                      <w:szCs w:val="24"/>
                    </w:rPr>
                    <w:t xml:space="preserve"> nariai, susipažinę su pareiškėjų sąrašu, turi nusišalinti nuo paramos skyrimo svarstymo, jeigu gali iškilti interesų konfliktas.</w:t>
                  </w:r>
                </w:p>
              </w:sdtContent>
            </w:sdt>
            <w:sdt>
              <w:sdtPr>
                <w:alias w:val="57 p."/>
                <w:tag w:val="part_f294d9b8b48e4e49a1befecc1a1c5335"/>
                <w:lock w:val="sdtLocked"/>
                <w:richText/>
              </w:sdtPr>
              <w:sdtContent>
                <w:p>
                  <w:pPr>
                    <w:tabs>
                      <w:tab w:val="left" w:pos="993"/>
                    </w:tabs>
                    <w:suppressAutoHyphens/>
                    <w:ind w:firstLine="567"/>
                    <w:jc w:val="both"/>
                    <w:rPr>
                      <w:szCs w:val="24"/>
                    </w:rPr>
                  </w:pPr>
                  <w:sdt>
                    <w:sdtPr>
                      <w:alias w:val="Numeris"/>
                      <w:tag w:val="nr_f294d9b8b48e4e49a1befecc1a1c5335"/>
                      <w:lock w:val="sdtLocked"/>
                      <w:richText/>
                    </w:sdtPr>
                    <w:sdtContent>
                      <w:r>
                        <w:rPr>
                          <w:szCs w:val="24"/>
                        </w:rPr>
                        <w:t>57</w:t>
                      </w:r>
                    </w:sdtContent>
                  </w:sdt>
                  <w:r>
                    <w:rPr>
                      <w:szCs w:val="24"/>
                    </w:rPr>
                    <w:t>. Nuostatai keičiami, pildomi, naikinami ar stabdomas jų galiojimas Savivaldybės tarybos sprendimu.</w:t>
                  </w:r>
                </w:p>
              </w:sdtContent>
            </w:sdt>
            <w:sdt>
              <w:sdtPr>
                <w:alias w:val="58 p."/>
                <w:tag w:val="part_a1663fcae7f54e6aaaeccfe293f80dc2"/>
                <w:lock w:val="sdtLocked"/>
                <w:richText/>
              </w:sdtPr>
              <w:sdtContent>
                <w:p>
                  <w:pPr>
                    <w:tabs>
                      <w:tab w:val="left" w:pos="993"/>
                    </w:tabs>
                    <w:suppressAutoHyphens/>
                    <w:ind w:firstLine="567"/>
                    <w:jc w:val="both"/>
                  </w:pPr>
                  <w:sdt>
                    <w:sdtPr>
                      <w:alias w:val="Numeris"/>
                      <w:tag w:val="nr_a1663fcae7f54e6aaaeccfe293f80dc2"/>
                      <w:lock w:val="sdtLocked"/>
                      <w:richText/>
                    </w:sdtPr>
                    <w:sdtContent>
                      <w:r>
                        <w:t>58</w:t>
                      </w:r>
                    </w:sdtContent>
                  </w:sdt>
                  <w:r>
                    <w:t>. Savivaldybės mero potvarkiai dėl paramos skyrimo ar neskyrimo gali būti skundžiami Lietuvos Respublikos teisės aktų nustatyta tvarka.</w:t>
                  </w:r>
                </w:p>
              </w:sdtContent>
            </w:sdt>
            <w:sdt>
              <w:sdtPr>
                <w:alias w:val="59 p."/>
                <w:tag w:val="part_04afb9cb79844a4aae0e023baa286e79"/>
                <w:lock w:val="sdtLocked"/>
                <w:richText/>
              </w:sdtPr>
              <w:sdtContent>
                <w:p>
                  <w:pPr>
                    <w:tabs>
                      <w:tab w:val="left" w:pos="993"/>
                    </w:tabs>
                    <w:suppressAutoHyphens/>
                    <w:ind w:firstLine="567"/>
                    <w:jc w:val="both"/>
                  </w:pPr>
                  <w:sdt>
                    <w:sdtPr>
                      <w:alias w:val="Numeris"/>
                      <w:tag w:val="nr_04afb9cb79844a4aae0e023baa286e79"/>
                      <w:lock w:val="sdtLocked"/>
                      <w:richText/>
                    </w:sdtPr>
                    <w:sdtContent>
                      <w:r>
                        <w:t>59</w:t>
                      </w:r>
                    </w:sdtContent>
                  </w:sdt>
                  <w:r>
                    <w:t>.</w:t>
                  </w:r>
                  <w:r>
                    <w:rPr>
                      <w:szCs w:val="24"/>
                    </w:rPr>
                    <w:t xml:space="preserve"> Statistinė </w:t>
                  </w:r>
                  <w:r>
                    <w:t>informacija apie gautas paraiškas, kurioms skirtas ar neskirtas finansavimas, viešinami Savivaldybės interneto svetainėje.</w:t>
                  </w:r>
                </w:p>
              </w:sdtContent>
            </w:sdt>
            <w:sdt>
              <w:sdtPr>
                <w:alias w:val="60 p."/>
                <w:tag w:val="part_276934b83cf540ac8e1611d272360f2c"/>
                <w:lock w:val="sdtLocked"/>
                <w:richText/>
              </w:sdtPr>
              <w:sdtContent>
                <w:p>
                  <w:pPr>
                    <w:tabs>
                      <w:tab w:val="left" w:pos="993"/>
                    </w:tabs>
                    <w:suppressAutoHyphens/>
                    <w:ind w:firstLine="567"/>
                    <w:jc w:val="both"/>
                  </w:pPr>
                  <w:sdt>
                    <w:sdtPr>
                      <w:alias w:val="Numeris"/>
                      <w:tag w:val="nr_276934b83cf540ac8e1611d272360f2c"/>
                      <w:lock w:val="sdtLocked"/>
                      <w:richText/>
                    </w:sdtPr>
                    <w:sdtContent>
                      <w:r>
                        <w:rPr>
                          <w:szCs w:val="24"/>
                        </w:rPr>
                        <w:t>60</w:t>
                      </w:r>
                    </w:sdtContent>
                  </w:sdt>
                  <w:r>
                    <w:rPr>
                      <w:szCs w:val="24"/>
                    </w:rPr>
                    <w:t xml:space="preserve">. </w:t>
                  </w:r>
                  <w:r>
                    <w:t>Tai, kas nereglamentuota Nuostatuose, sprendžiama taip, kaip numatyta Europos Sąjungos ir Lietuvos Respublikos teisės aktuose ar Savivaldybės institucijų priimtuose sprendimuose.</w:t>
                  </w:r>
                </w:p>
              </w:sdtContent>
            </w:sdt>
            <w:sdt>
              <w:sdtPr>
                <w:alias w:val="61 p."/>
                <w:tag w:val="part_2a447aed061d4ad7be2b3452b7ef8d15"/>
                <w:lock w:val="sdtLocked"/>
                <w:richText/>
              </w:sdtPr>
              <w:sdtContent>
                <w:p>
                  <w:pPr>
                    <w:tabs>
                      <w:tab w:val="left" w:pos="567"/>
                      <w:tab w:val="left" w:pos="993"/>
                    </w:tabs>
                    <w:suppressAutoHyphens/>
                    <w:ind w:firstLine="567"/>
                    <w:jc w:val="both"/>
                    <w:rPr>
                      <w:lang w:eastAsia="ar-SA"/>
                    </w:rPr>
                  </w:pPr>
                  <w:sdt>
                    <w:sdtPr>
                      <w:alias w:val="Numeris"/>
                      <w:tag w:val="nr_2a447aed061d4ad7be2b3452b7ef8d15"/>
                      <w:lock w:val="sdtLocked"/>
                      <w:richText/>
                    </w:sdtPr>
                    <w:sdtContent>
                      <w:r>
                        <w:rPr>
                          <w:szCs w:val="24"/>
                        </w:rPr>
                        <w:t>61</w:t>
                      </w:r>
                    </w:sdtContent>
                  </w:sdt>
                  <w:r>
                    <w:rPr>
                      <w:szCs w:val="24"/>
                    </w:rPr>
                    <w:t xml:space="preserve">. </w:t>
                  </w:r>
                  <w:r>
                    <w:rPr>
                      <w:lang w:eastAsia="ar-SA"/>
                    </w:rPr>
                    <w:t xml:space="preserve">Asmens duomenys, pateikti Savivaldybės administracijai, tvarkomi vadovaujantis 2016 m. balandžio 27 d. Europos Parlamento ir Tarybos reglamentu </w:t>
                  </w:r>
                  <w:fldSimple w:instr="HYPERLINK http://eur-lex.europa.eu/legal-content/LIT/TXT/?uri=CELEX:32016R0679&amp;locale=lt \t _blank">
                    <w:r>
                      <w:rPr>
                        <w:u w:val="single"/>
                        <w:lang w:eastAsia="ar-SA"/>
                        <w:color w:val="0000FF" w:themeColor="hyperlink"/>
                      </w:rPr>
                      <w:t>(ES) 2016/679</w:t>
                    </w:r>
                  </w:fldSimple>
                  <w:r>
                    <w:rPr>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u w:val="single"/>
                        <w:lang w:eastAsia="ar-SA"/>
                        <w:color w:val="0000FF" w:themeColor="hyperlink"/>
                      </w:rPr>
                      <w:t>95/46/EB</w:t>
                    </w:r>
                  </w:fldSimple>
                  <w:r>
                    <w:rPr>
                      <w:lang w:eastAsia="ar-SA"/>
                    </w:rPr>
                    <w:t xml:space="preserve"> (toliau – Bendrasis duomenų apsaugos reglamentas), Lietuvos Respublikos asmens duomenų teisinės apsaugos įstatymu ir kitais teisės aktais, reglamentuojančiais asmens duomenų teisinę apsaugą. Asmens duomenų tvarkymo tikslas – identifikuoti paraiškas pateikusius asmenis, įvertinti asmenų atitiktį reikalavimams ir teisę gauti paramos finansavimą, verslo projektų </w:t>
                  </w:r>
                  <w:r>
                    <w:rPr>
                      <w:rFonts w:eastAsia="Calibri"/>
                      <w:szCs w:val="24"/>
                    </w:rPr>
                    <w:t>konkurso organizavimas, vykdymas ir administravimas,</w:t>
                  </w:r>
                  <w:r>
                    <w:rPr>
                      <w:lang w:eastAsia="ar-SA"/>
                    </w:rPr>
                    <w:t xml:space="preserve"> paramos administravimas, </w:t>
                  </w:r>
                  <w:r>
                    <w:rPr>
                      <w:bCs/>
                      <w:szCs w:val="24"/>
                      <w:lang w:eastAsia="lt-LT"/>
                    </w:rPr>
                    <w:t xml:space="preserve">mokėjimas ir kontrolė, visuomenės informavimas ir verslo projektų </w:t>
                  </w:r>
                  <w:r>
                    <w:rPr>
                      <w:rFonts w:eastAsia="Calibri"/>
                    </w:rPr>
                    <w:t>konkurso rezultatų sklaida</w:t>
                  </w:r>
                  <w:r>
                    <w:rPr>
                      <w:lang w:eastAsia="ar-SA"/>
                    </w:rPr>
                    <w:t>. Duomenų subjektų teisės įgyvendinamos Bendrajame duomenų apsaugos reglamente ir Savivaldybės administracijos nustatyta tvarka.</w:t>
                  </w:r>
                </w:p>
                <w:p>
                  <w:pPr>
                    <w:tabs>
                      <w:tab w:val="left" w:pos="993"/>
                    </w:tabs>
                    <w:suppressAutoHyphens/>
                    <w:ind w:firstLine="567"/>
                    <w:jc w:val="both"/>
                    <w:rPr>
                      <w:rFonts w:eastAsia="Calibri"/>
                    </w:rPr>
                  </w:pPr>
                  <w:r>
                    <w:rPr>
                      <w:rFonts w:eastAsia="Calibri"/>
                    </w:rPr>
                    <w:t xml:space="preserve">Po verslo projektų konkurso, </w:t>
                  </w:r>
                  <w:r>
                    <w:rPr>
                      <w:rFonts w:eastAsia="Calibri"/>
                      <w:szCs w:val="24"/>
                    </w:rPr>
                    <w:t xml:space="preserve">vykdant verslo projektų konkurso rezultatų sklaidą ir apie Savivaldybės veiklą informuojant visuomenę, Savivaldybės interneto svetainėje, Savivaldybės paskyrose socialiniuose tinkluose „Facebook“, „LinkedIn“ ir „Instagram“ paskelbiamas </w:t>
                  </w:r>
                  <w:r>
                    <w:rPr>
                      <w:rFonts w:eastAsia="Calibri"/>
                    </w:rPr>
                    <w:t>pranešimas apie vykusį verslo projektų konkursą (pranešime nurodomi konkurso nugalėtojai (jų vardai, pavardės, pareigos, darbovietė).</w:t>
                  </w:r>
                </w:p>
              </w:sdtContent>
            </w:sdt>
            <w:sdt>
              <w:sdtPr>
                <w:alias w:val="62 p."/>
                <w:tag w:val="part_fec7bf80423649c1b2e8747501237448"/>
                <w:lock w:val="sdtLocked"/>
                <w:richText/>
              </w:sdtPr>
              <w:sdtContent>
                <w:p>
                  <w:pPr>
                    <w:ind w:firstLine="567"/>
                    <w:jc w:val="both"/>
                    <w:rPr>
                      <w:bCs/>
                      <w:szCs w:val="24"/>
                    </w:rPr>
                  </w:pPr>
                  <w:sdt>
                    <w:sdtPr>
                      <w:alias w:val="Numeris"/>
                      <w:tag w:val="nr_fec7bf80423649c1b2e8747501237448"/>
                      <w:lock w:val="sdtLocked"/>
                      <w:richText/>
                    </w:sdtPr>
                    <w:sdtContent>
                      <w:r>
                        <w:t>62</w:t>
                      </w:r>
                    </w:sdtContent>
                  </w:sdt>
                  <w:r>
                    <w:t xml:space="preserve">. Asmens duomenys saugomi ne ilgiau, nei to reikalauja duomenų tvarkymo tikslai. Dokumentai, kuriuose yra asmens duomenys, saugomi vadovaujantis </w:t>
                  </w:r>
                  <w:r>
                    <w:rPr>
                      <w:szCs w:val="24"/>
                    </w:rPr>
                    <w:t>Lietuvos Respublikos dokumentų ir archyvų įstatymo nustatyta tvarka.</w:t>
                  </w:r>
                  <w:r>
                    <w:rPr>
                      <w:iCs/>
                    </w:rPr>
                    <w:t xml:space="preserve">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p>
                  <w:pPr>
                    <w:tabs>
                      <w:tab w:val="left" w:pos="993"/>
                    </w:tabs>
                    <w:suppressAutoHyphens/>
                    <w:ind w:firstLine="567"/>
                    <w:jc w:val="center"/>
                    <w:rPr>
                      <w:szCs w:val="24"/>
                      <w:lang w:eastAsia="lt-LT"/>
                    </w:rPr>
                  </w:pPr>
                  <w:r>
                    <w:t>_______________________</w:t>
                  </w:r>
                </w:p>
                <w:p>
                  <w:pPr>
                    <w:jc w:val="both"/>
                    <w:rPr>
                      <w:szCs w:val="24"/>
                      <w:lang w:eastAsia="lt-LT"/>
                    </w:rPr>
                  </w:pPr>
                </w:p>
                <w:p>
                  <w:pPr>
                    <w:rPr>
                      <w:rFonts w:ascii="Arial" w:eastAsia="MS Mincho" w:hAnsi="Arial"/>
                      <w:i/>
                      <w:iCs/>
                      <w:sz w:val="20"/>
                    </w:rPr>
                  </w:pPr>
                  <w:r>
                    <w:rPr>
                      <w:rFonts w:ascii="Arial" w:eastAsia="MS Mincho" w:hAnsi="Arial"/>
                      <w:i/>
                      <w:iCs/>
                      <w:sz w:val="20"/>
                    </w:rPr>
                    <w:t>Priedo pakeitimai:</w:t>
                  </w:r>
                </w:p>
                <w:p>
                  <w:pPr>
                    <w:jc w:val="both"/>
                    <w:rPr>
                      <w:rFonts w:ascii="Arial" w:eastAsia="MS Mincho" w:hAnsi="Arial"/>
                      <w:i/>
                      <w:iCs/>
                      <w:sz w:val="20"/>
                    </w:rPr>
                  </w:pPr>
                  <w:r>
                    <w:rPr>
                      <w:rFonts w:ascii="Arial" w:eastAsia="MS Mincho" w:hAnsi="Arial"/>
                      <w:i/>
                      <w:iCs/>
                      <w:sz w:val="20"/>
                    </w:rPr>
                    <w:t xml:space="preserve">Nr. </w:t>
                  </w:r>
                  <w:hyperlink r:id="rId6" w:history="1">
                    <w:r>
                      <w:rPr>
                        <w:rFonts w:ascii="Arial" w:eastAsia="MS Mincho" w:hAnsi="Arial"/>
                        <w:i/>
                        <w:iCs/>
                        <w:sz w:val="20"/>
                        <w:u w:val="single"/>
                      </w:rPr>
                      <w:t>T-387</w:t>
                    </w:r>
                  </w:hyperlink>
                  <w:r>
                    <w:rPr>
                      <w:rFonts w:ascii="Arial" w:eastAsia="MS Mincho" w:hAnsi="Arial"/>
                      <w:i/>
                      <w:iCs/>
                      <w:sz w:val="20"/>
                    </w:rPr>
                    <w:t>, 2024-10-03, paskelbta TAR 2024-10-03, i. k. 2024-17439</w:t>
                  </w:r>
                </w:p>
                <w:p/>
                <w:p>
                  <w:pPr>
                    <w:jc w:val="both"/>
                    <w:rPr>
                      <w:rFonts w:ascii="Arial" w:hAnsi="Arial"/>
                      <w:b/>
                      <w:sz w:val="20"/>
                    </w:rPr>
                  </w:pPr>
                </w:p>
                <w:p>
                  <w:pPr>
                    <w:jc w:val="both"/>
                    <w:rPr>
                      <w:rFonts w:ascii="Arial" w:hAnsi="Arial"/>
                      <w:b/>
                      <w:sz w:val="20"/>
                    </w:rPr>
                  </w:pPr>
                </w:p>
              </w:sdtContent>
            </w:sdt>
            <w:sdt>
              <w:sdtPr>
                <w:alias w:val="poskyris"/>
                <w:tag w:val="part_b2f7deb66cc34abf8b50cbb53ffd416f"/>
                <w:lock w:val="sdtLocked"/>
                <w:richText/>
              </w:sdtPr>
              <w:sdtContent>
                <w:p>
                  <w:pPr>
                    <w:jc w:val="both"/>
                    <w:rPr>
                      <w:rFonts w:ascii="Arial" w:hAnsi="Arial"/>
                      <w:b/>
                    </w:rPr>
                  </w:pPr>
                  <w:sdt>
                    <w:sdtPr>
                      <w:alias w:val="Pavadinimas"/>
                      <w:tag w:val="title_b2f7deb66cc34abf8b50cbb53ffd416f"/>
                      <w:lock w:val="sdtLocked"/>
                      <w:richText/>
                    </w:sdtPr>
                    <w:sdtContent>
                      <w:r>
                        <w:rPr>
                          <w:rFonts w:ascii="Arial" w:hAnsi="Arial"/>
                          <w:b/>
                          <w:sz w:val="20"/>
                        </w:rPr>
                        <w:t>Pakeitimai:</w:t>
                      </w:r>
                    </w:sdtContent>
                  </w:sdt>
                </w:p>
                <w:p>
                  <w:pPr>
                    <w:jc w:val="both"/>
                    <w:rPr>
                      <w:rFonts w:ascii="Arial" w:hAnsi="Arial"/>
                      <w:sz w:val="20"/>
                    </w:rPr>
                  </w:pPr>
                </w:p>
                <w:sdt>
                  <w:sdtPr>
                    <w:alias w:val="1 p."/>
                    <w:tag w:val="part_125633ba69554ce6b419a920b47ae9e1"/>
                    <w:lock w:val="sdtLocked"/>
                    <w:richText/>
                  </w:sdtPr>
                  <w:sdtContent>
                    <w:p>
                      <w:pPr>
                        <w:jc w:val="both"/>
                        <w:rPr>
                          <w:rFonts w:ascii="Arial" w:hAnsi="Arial"/>
                        </w:rPr>
                      </w:pPr>
                      <w:sdt>
                        <w:sdtPr>
                          <w:alias w:val="Numeris"/>
                          <w:tag w:val="nr_125633ba69554ce6b419a920b47ae9e1"/>
                          <w:lock w:val="sdtLocked"/>
                          <w:richText/>
                        </w:sdtPr>
                        <w:sdtContent>
                          <w:r>
                            <w:rPr>
                              <w:rFonts w:ascii="Arial" w:hAnsi="Arial"/>
                              <w:sz w:val="20"/>
                            </w:rPr>
                            <w:t>1</w:t>
                          </w:r>
                        </w:sdtContent>
                      </w:sdt>
                      <w:r>
                        <w:rPr>
                          <w:rFonts w:ascii="Arial" w:hAnsi="Arial"/>
                          <w:sz w:val="20"/>
                        </w:rPr>
                        <w:t>.</w:t>
                      </w:r>
                    </w:p>
                    <w:p>
                      <w:pPr>
                        <w:jc w:val="both"/>
                        <w:rPr>
                          <w:rFonts w:ascii="Arial" w:hAnsi="Arial"/>
                        </w:rPr>
                      </w:pPr>
                      <w:r>
                        <w:rPr>
                          <w:rFonts w:ascii="Arial" w:hAnsi="Arial"/>
                          <w:sz w:val="20"/>
                        </w:rPr>
                        <w:t>Šiaulių miesto savivaldybės taryba, Sprendimas</w:t>
                      </w:r>
                    </w:p>
                    <w:p>
                      <w:pPr>
                        <w:jc w:val="both"/>
                        <w:rPr>
                          <w:rFonts w:ascii="Arial" w:hAnsi="Arial"/>
                        </w:rPr>
                      </w:pPr>
                      <w:r>
                        <w:rPr>
                          <w:rFonts w:ascii="Arial" w:hAnsi="Arial"/>
                          <w:sz w:val="20"/>
                        </w:rPr>
                        <w:t xml:space="preserve">Nr. </w:t>
                      </w:r>
                      <w:hyperlink r:id="rId7" w:history="1">
                        <w:r>
                          <w:rPr>
                            <w:rFonts w:ascii="Arial" w:eastAsia="MS Mincho" w:hAnsi="Arial"/>
                            <w:iCs/>
                            <w:sz w:val="20"/>
                            <w:u w:val="single"/>
                          </w:rPr>
                          <w:t>T-305</w:t>
                        </w:r>
                      </w:hyperlink>
                      <w:r>
                        <w:rPr>
                          <w:rFonts w:ascii="Arial" w:eastAsia="MS Mincho" w:hAnsi="Arial"/>
                          <w:iCs/>
                          <w:sz w:val="20"/>
                        </w:rPr>
                        <w:t>, 2023-07-13, paskelbta TAR 2023-07-13, i. k. 2023-14556</w:t>
                      </w:r>
                    </w:p>
                    <w:p>
                      <w:pPr>
                        <w:jc w:val="both"/>
                        <w:rPr>
                          <w:rFonts w:ascii="Arial" w:hAnsi="Arial"/>
                        </w:rPr>
                      </w:pPr>
                      <w:r>
                        <w:rPr>
                          <w:rFonts w:ascii="Arial" w:hAnsi="Arial"/>
                          <w:sz w:val="20"/>
                        </w:rPr>
                        <w:t>Dėl Šiaulių miesto savivaldybės tarybos 2023 m. kovo 30 d. sprendimo Nr. T-99 „Dėl Šiaulių miesto savivaldybės smulkiojo ir vidutinio verslo rėmimo nuostatų patvirtinimo“ pakeitimo</w:t>
                      </w:r>
                    </w:p>
                    <w:p>
                      <w:pPr>
                        <w:jc w:val="both"/>
                        <w:rPr>
                          <w:rFonts w:ascii="Arial" w:hAnsi="Arial"/>
                          <w:sz w:val="20"/>
                        </w:rPr>
                      </w:pPr>
                    </w:p>
                  </w:sdtContent>
                </w:sdt>
                <w:sdt>
                  <w:sdtPr>
                    <w:alias w:val="2 p."/>
                    <w:tag w:val="part_5f1c8c97bf6c4b65b4258868188a8ae3"/>
                    <w:lock w:val="sdtLocked"/>
                    <w:richText/>
                  </w:sdtPr>
                  <w:sdtContent>
                    <w:p>
                      <w:pPr>
                        <w:jc w:val="both"/>
                        <w:rPr>
                          <w:rFonts w:ascii="Arial" w:hAnsi="Arial"/>
                        </w:rPr>
                      </w:pPr>
                      <w:sdt>
                        <w:sdtPr>
                          <w:alias w:val="Numeris"/>
                          <w:tag w:val="nr_5f1c8c97bf6c4b65b4258868188a8ae3"/>
                          <w:lock w:val="sdtLocked"/>
                          <w:richText/>
                        </w:sdtPr>
                        <w:sdtContent>
                          <w:r>
                            <w:rPr>
                              <w:rFonts w:ascii="Arial" w:hAnsi="Arial"/>
                              <w:sz w:val="20"/>
                            </w:rPr>
                            <w:t>2</w:t>
                          </w:r>
                        </w:sdtContent>
                      </w:sdt>
                      <w:r>
                        <w:rPr>
                          <w:rFonts w:ascii="Arial" w:hAnsi="Arial"/>
                          <w:sz w:val="20"/>
                        </w:rPr>
                        <w:t>.</w:t>
                      </w:r>
                    </w:p>
                    <w:p>
                      <w:pPr>
                        <w:jc w:val="both"/>
                        <w:rPr>
                          <w:rFonts w:ascii="Arial" w:hAnsi="Arial"/>
                        </w:rPr>
                      </w:pPr>
                      <w:r>
                        <w:rPr>
                          <w:rFonts w:ascii="Arial" w:hAnsi="Arial"/>
                          <w:sz w:val="20"/>
                        </w:rPr>
                        <w:t>Šiaulių miesto savivaldybės taryba, Sprendimas</w:t>
                      </w:r>
                    </w:p>
                    <w:p>
                      <w:pPr>
                        <w:jc w:val="both"/>
                        <w:rPr>
                          <w:rFonts w:ascii="Arial" w:hAnsi="Arial"/>
                        </w:rPr>
                      </w:pPr>
                      <w:r>
                        <w:rPr>
                          <w:rFonts w:ascii="Arial" w:hAnsi="Arial"/>
                          <w:sz w:val="20"/>
                        </w:rPr>
                        <w:t xml:space="preserve">Nr. </w:t>
                      </w:r>
                      <w:hyperlink r:id="rId8" w:history="1">
                        <w:r>
                          <w:rPr>
                            <w:rFonts w:ascii="Arial" w:eastAsia="MS Mincho" w:hAnsi="Arial"/>
                            <w:iCs/>
                            <w:sz w:val="20"/>
                            <w:u w:val="single"/>
                          </w:rPr>
                          <w:t>T-35</w:t>
                        </w:r>
                      </w:hyperlink>
                      <w:r>
                        <w:rPr>
                          <w:rFonts w:ascii="Arial" w:eastAsia="MS Mincho" w:hAnsi="Arial"/>
                          <w:iCs/>
                          <w:sz w:val="20"/>
                        </w:rPr>
                        <w:t>, 2024-03-07, paskelbta TAR 2024-03-07, i. k. 2024-04331</w:t>
                      </w:r>
                    </w:p>
                    <w:p>
                      <w:pPr>
                        <w:jc w:val="both"/>
                        <w:rPr>
                          <w:rFonts w:ascii="Arial" w:hAnsi="Arial"/>
                        </w:rPr>
                      </w:pPr>
                      <w:r>
                        <w:rPr>
                          <w:rFonts w:ascii="Arial" w:hAnsi="Arial"/>
                          <w:sz w:val="20"/>
                        </w:rPr>
                        <w:t>Dėl Šiaulių miesto savivaldybės tarybos 2023 m. kovo 30 d. sprendimo Nr. T-99 „Dėl Šiaulių miesto savivaldybės smulkiojo ir vidutinio verslo rėmimo nuostatų patvirtinimo“ pakeitimo</w:t>
                      </w:r>
                    </w:p>
                    <w:p>
                      <w:pPr>
                        <w:jc w:val="both"/>
                        <w:rPr>
                          <w:rFonts w:ascii="Arial" w:hAnsi="Arial"/>
                          <w:sz w:val="20"/>
                        </w:rPr>
                      </w:pPr>
                    </w:p>
                  </w:sdtContent>
                </w:sdt>
                <w:sdt>
                  <w:sdtPr>
                    <w:alias w:val="3 p."/>
                    <w:tag w:val="part_8a56d1971e5444159b6847c86f90e1d8"/>
                    <w:lock w:val="sdtLocked"/>
                    <w:richText/>
                  </w:sdtPr>
                  <w:sdtContent>
                    <w:p>
                      <w:pPr>
                        <w:jc w:val="both"/>
                        <w:rPr>
                          <w:rFonts w:ascii="Arial" w:hAnsi="Arial"/>
                        </w:rPr>
                      </w:pPr>
                      <w:sdt>
                        <w:sdtPr>
                          <w:alias w:val="Numeris"/>
                          <w:tag w:val="nr_8a56d1971e5444159b6847c86f90e1d8"/>
                          <w:lock w:val="sdtLocked"/>
                          <w:richText/>
                        </w:sdtPr>
                        <w:sdtContent>
                          <w:r>
                            <w:rPr>
                              <w:rFonts w:ascii="Arial" w:hAnsi="Arial"/>
                              <w:sz w:val="20"/>
                            </w:rPr>
                            <w:t>3</w:t>
                          </w:r>
                        </w:sdtContent>
                      </w:sdt>
                      <w:r>
                        <w:rPr>
                          <w:rFonts w:ascii="Arial" w:hAnsi="Arial"/>
                          <w:sz w:val="20"/>
                        </w:rPr>
                        <w:t>.</w:t>
                      </w:r>
                    </w:p>
                    <w:p>
                      <w:pPr>
                        <w:jc w:val="both"/>
                        <w:rPr>
                          <w:rFonts w:ascii="Arial" w:hAnsi="Arial"/>
                        </w:rPr>
                      </w:pPr>
                      <w:r>
                        <w:rPr>
                          <w:rFonts w:ascii="Arial" w:hAnsi="Arial"/>
                          <w:sz w:val="20"/>
                        </w:rPr>
                        <w:t>Šiaulių miesto savivaldybės taryba, Sprendimas</w:t>
                      </w:r>
                    </w:p>
                    <w:p>
                      <w:pPr>
                        <w:jc w:val="both"/>
                        <w:rPr>
                          <w:rFonts w:ascii="Arial" w:hAnsi="Arial"/>
                        </w:rPr>
                      </w:pPr>
                      <w:r>
                        <w:rPr>
                          <w:rFonts w:ascii="Arial" w:hAnsi="Arial"/>
                          <w:sz w:val="20"/>
                        </w:rPr>
                        <w:t xml:space="preserve">Nr. </w:t>
                      </w:r>
                      <w:hyperlink r:id="rId9" w:history="1">
                        <w:r>
                          <w:rPr>
                            <w:rFonts w:ascii="Arial" w:eastAsia="MS Mincho" w:hAnsi="Arial"/>
                            <w:iCs/>
                            <w:sz w:val="20"/>
                            <w:u w:val="single"/>
                          </w:rPr>
                          <w:t>T-387</w:t>
                        </w:r>
                      </w:hyperlink>
                      <w:r>
                        <w:rPr>
                          <w:rFonts w:ascii="Arial" w:eastAsia="MS Mincho" w:hAnsi="Arial"/>
                          <w:iCs/>
                          <w:sz w:val="20"/>
                        </w:rPr>
                        <w:t>, 2024-10-03, paskelbta TAR 2024-10-03, i. k. 2024-17439</w:t>
                      </w:r>
                    </w:p>
                    <w:p>
                      <w:pPr>
                        <w:jc w:val="both"/>
                        <w:rPr>
                          <w:rFonts w:ascii="Arial" w:hAnsi="Arial"/>
                        </w:rPr>
                      </w:pPr>
                      <w:r>
                        <w:rPr>
                          <w:rFonts w:ascii="Arial" w:hAnsi="Arial"/>
                          <w:sz w:val="20"/>
                        </w:rPr>
                        <w:t>Dėl „Šiaulių miesto savivaldybės tarybos 2023 m. kovo 30 d. sprendimo Nr. T-99 „Dėl Šiaulių miesto savivaldybės smulkiojo ir vidutinio verslo rėmimo nuostatų patvirtinimo“ pakeitimo.</w:t>
                      </w:r>
                    </w:p>
                    <w:p>
                      <w:pPr>
                        <w:jc w:val="both"/>
                        <w:rPr>
                          <w:rFonts w:ascii="Arial" w:hAnsi="Arial"/>
                          <w:sz w:val="20"/>
                        </w:rPr>
                      </w:pPr>
                    </w:p>
                    <w:p>
                      <w:pPr>
                        <w:widowControl w:val="0"/>
                        <w:rPr>
                          <w:rFonts w:ascii="Arial" w:hAnsi="Arial"/>
                        </w:rPr>
                      </w:pPr>
                    </w:p>
                  </w:sdtContent>
                </w:sdt>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153"/>
        <w:tab w:val="right" w:pos="8306"/>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29EA"/>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5:chartTrackingRefBased/>
  <w15:docId w15:val="{B56CFE53-ACEC-4FEB-A1AD-12A78CF4A30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42553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yperlink" TargetMode="External" Target="https://www.e-tar.lt/portal/legalAct.html?documentId=b63f0426817311efabdbb4a1fc8b0b63"/>
  <Relationship Id="rId7" Type="http://schemas.openxmlformats.org/officeDocument/2006/relationships/hyperlink" TargetMode="External" Target="https://www.e-tar.lt/portal/legalAct.html?documentId=2988bec0217211ee9de9e7e0fd363afc"/>
  <Relationship Id="rId8" Type="http://schemas.openxmlformats.org/officeDocument/2006/relationships/hyperlink" TargetMode="External" Target="https://www.e-tar.lt/portal/legalAct.html?documentId=c3ffe350dc7711eead77e967e3995264"/>
  <Relationship Id="rId9" Type="http://schemas.openxmlformats.org/officeDocument/2006/relationships/hyperlink" TargetMode="External" Target="https://www.e-tar.lt/portal/legalAct.html?documentId=b63f0426817311efabdbb4a1fc8b0b63"/>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8a4318fc9c14c98afa231a9859de53e" PartId="cbf72e882c15486390ffdac08bb6a620"/>
  <Part Type="patvirtinta" Title="(Šiaulių miesto savivaldybės tarybos 202 m. ________ d. sprendimo Nr. ____ redakcija)" DocPartId="20ad69bca3df4716bdc0ff50b31c4696" PartId="e2c6703fabf441e091b79575c6e12373">
    <Part Type="skirsnis" Title="ŠIAULIŲ MIESTO SAVIVALDYBĖS SMULKIOJO IR VIDUTINIO VERSLO RĖMIMO NUOSTATAI" DocPartId="6e805d3ce10a46139c05a145932db781" PartId="010e33e7e0324f28a1a9e5a8829de105"/>
    <Part Type="skyrius" Nr="1" Title="BENDROSIOS NUOSTATOS" DocPartId="41a443b87fe34796b4914c3f20b7d1cd" PartId="e5fe02f2d75c483883f13439dcee6ce3">
      <Part Type="punktas" Nr="1" Abbr="1 p." DocPartId="a6d96f7a7f6b4867aa30c32a41bba77a" PartId="ca3b6e1e8ae444db926df5ff23f76147"/>
      <Part Type="punktas" Nr="2" Abbr="2 p." DocPartId="4d2bce58a4784045b76a962a0b313b25" PartId="7986a8295dc749808a4b86d8ca401158"/>
      <Part Type="punktas" Nr="3" Abbr="3 p." DocPartId="a25649d0f7394defb2937088bcbbd29e" PartId="eb4e448b962149d1bf3005b8fa5d5abf"/>
      <Part Type="punktas" Nr="4" Abbr="4 p." DocPartId="74c26c48c1b4411ab23dbbd07f0b5531" PartId="3132a6c03203476abbe2641033212a9f"/>
      <Part Type="punktas" Nr="5" Abbr="5 p." DocPartId="50e9f81b1c7740839aff29a853d447ca" PartId="5b0fc9696b264a8b8f78cc960f42f7c3">
        <Part Type="papunktis" Nr="5.1" Abbr="5.1 pp." DocPartId="36e90fd0d7e545b7a40dd8e739bf3e81" PartId="4b97ded741344c4a8499d7a65ea20232"/>
        <Part Type="papunktis" Nr="5.2" Abbr="5.2 pp." DocPartId="23641f97d55a4103857c6d71867b0b1c" PartId="350566f49aae495c9897a50476e7cfb7"/>
      </Part>
      <Part Type="punktas" Nr="6" Abbr="6 p." DocPartId="a79c0d384b2f4ad1b483de1c26ec57bb" PartId="9eaee82a55f34b458bae448d3066da0f"/>
      <Part Type="punktas" Nr="7" Abbr="7 p." DocPartId="6063c96fd8884c5a8644dfe7b2fd4996" PartId="4bf78e258f704633ab471076019182d5"/>
      <Part Type="punktas" Nr="8" Abbr="8 p." DocPartId="7997095c94f248f08de15799937e3871" PartId="ad4941b38e5a4681806b25033dd4c050">
        <Part Type="papunktis" Nr="8.1" Abbr="8.1 pp." DocPartId="23f4c9c2504f426b9a30897615f4a0c3" PartId="05d4d7777fc749e3b61abc706f8b1ecb"/>
        <Part Type="papunktis" Nr="8.2" Abbr="8.2 pp." DocPartId="95229a8260ca4c22a7e6ac5497dc2bdf" PartId="baf41d30e27f4a719302bd9b69a0234a">
          <Part Type="papunktis" Nr="8.2.1" Abbr="8.2.1 pp." DocPartId="5c1740aae7924aab91123f41a3559b5c" PartId="654d87cc06994c70ab7a185b5a1a24fb"/>
          <Part Type="papunktis" Nr="8.2.2" Abbr="8.2.2 pp." DocPartId="7eeaaa8e56354523a88f840356587b55" PartId="39b59f4496364f08a77a09abe00099b5"/>
          <Part Type="papunktis" Nr="8.2.3" Abbr="8.2.3 pp." DocPartId="f0d0110bf2b24793a4411190c44a5486" PartId="24d31093740f40fea83516190692b237"/>
          <Part Type="papunktis" Nr="8.2.4" Abbr="8.2.4 pp." DocPartId="7ea5dd17c9104a83ba2b3d8c8fc9cc2e" PartId="4e2f237fadcc4bad80906fc077bb5a92"/>
          <Part Type="papunktis" Nr="8.2.5" Abbr="8.2.5 pp." DocPartId="ee49860c1ed449c0b9da09201c09cd15" PartId="3814e91bb7e84f4aaa2f52b77cb66a25"/>
        </Part>
        <Part Type="papunktis" Nr="8.3" Abbr="8.3 pp." DocPartId="460f717098f743389155fb2df4476e10" PartId="952b69cd345941288ecc95f33b3e65f9"/>
        <Part Type="papunktis" Nr="8.4" Abbr="8.4 pp." DocPartId="64b5b885c28f4d908fe24073fdbed9fd" PartId="cc993f0cbc5544a0938714e45b43faa7"/>
        <Part Type="papunktis" Nr="8.5" Abbr="8.5 pp." DocPartId="b78fd8e898b14d21882a6391fb3648c0" PartId="fcbaa36c57f648feac8e924d7a34277f"/>
        <Part Type="papunktis" Nr="8.6" Abbr="8.6 pp." DocPartId="e4c114fdecf94cd4bf1f87badbe6b8ad" PartId="0774400b86b442f58b2c54db047e72d0"/>
        <Part Type="papunktis" Nr="8.7" Abbr="8.7 pp." DocPartId="98018c45eee34301815aaf5bacd4406c" PartId="2d60ccb103a643b2bd261dd6869aa5cf"/>
        <Part Type="papunktis" Nr="8.8" Abbr="8.8 pp." DocPartId="e65a79e856e0445589038db2cb8f160f" PartId="579c5b18b11548e187d9c55f051a16da"/>
        <Part Type="papunktis" Nr="8.9" Abbr="8.9 pp." DocPartId="5b69b521f0f3476b897afff673ebc4e2" PartId="94252d0f53724303a575141b18a24447"/>
        <Part Type="papunktis" Nr="8.10" Abbr="8.10 pp." DocPartId="f53fbe8107224769a75a83978a1d0eec" PartId="c1e6b1a1bd8348f0905c02dc7350190e"/>
        <Part Type="papunktis" Nr="8.11" Abbr="8.11 pp." DocPartId="c2a55558457f46dab10088c9f82a8528" PartId="73efa6796677476ba31515db8bba7b27"/>
        <Part Type="papunktis" Nr="8.12" Abbr="8.12 pp." DocPartId="beabb083a7f54eaf9e594dc6b2bae231" PartId="d909492b40934eca8359e3311adf5b2a"/>
        <Part Type="papunktis" Nr="8.13" Abbr="8.13 pp." DocPartId="d0f993198d8c42acb5291870615530dc" PartId="c3878dfefeef40f9a3b12d2905c6a1cd"/>
        <Part Type="papunktis" Nr="8.14" Abbr="8.14 pp." DocPartId="cc9871be988c49f9bc68ff61da6686f1" PartId="d45805a4a7cb4a38a237b19a736f3361"/>
        <Part Type="papunktis" Nr="8.15" Abbr="8.15 pp." DocPartId="23ac0903b0e441de85598984c2f50996" PartId="d5f38178cae747efaaa7068242eb0c50"/>
        <Part Type="papunktis" Nr="8.16" Abbr="8.16 pp." DocPartId="e15790c3a77e4839a1a88ece6ee233e7" PartId="57a6eadc27f54dd0b1442a48e91e7c14"/>
      </Part>
    </Part>
    <Part Type="skyrius" Nr="2" Title="FINANSINĖS PARAMOS PRIEMONĖS IR FINANSAVIMO SĄLYGOS" DocPartId="c18a386258f142fca09f4ad043e9c44e" PartId="8d1118457b9a41b5a5cca4c5d57297c2">
      <Part Type="punktas" Nr="9" Abbr="9 p." DocPartId="e08f86a5b49747c383ebde3dcfafaac9" PartId="6d79161bfa8144b3bffaefdeb4644190"/>
    </Part>
    <Part Type="skyrius" Nr="3" DocPartId="9ad6fe80d01a4990a2029ea3b1d35579" PartId="5cfb99c9dee64f60be57d10b6e088fd5">
      <Part Type="punktas" Nr="10" Abbr="10 p." DocPartId="bc7e28c0cfe544d48345335d1d3320a2" PartId="c8fe1c0cb540443e916f69f47dad55bd">
        <Part Type="papunktis" Nr="10.1" Abbr="10.1 pp." DocPartId="c529bee3a6d344f88160424098ccad6a" PartId="8fb925f808734239aee58d3470470085"/>
        <Part Type="papunktis" Nr="10.2" Abbr="10.2 pp." DocPartId="549c76311384491981309a65e516ad55" PartId="e244b4277c1c4d839822d33bb05b2d71"/>
        <Part Type="papunktis" Nr="10.3" Abbr="10.3 pp." DocPartId="92049e7fec4d42059edbebf4ca2d043d" PartId="eca2c634ffca4dd889587e28489c8863"/>
        <Part Type="papunktis" Nr="10.4" Abbr="10.4 pp." DocPartId="66d365049dd94693b1493ecb96523674" PartId="ab02a9a61d164f569bf8c7b01ba0ccc5"/>
        <Part Type="papunktis" Nr="10.5" Abbr="10.5 pp." DocPartId="538a0f7a6f734e569e53e1865984d758" PartId="5675c73eb1f5433fb7f241c9d2ecb293"/>
        <Part Type="papunktis" Nr="10.6" Abbr="10.6 pp." DocPartId="c4bb6e4ea30b45ccb0a32656d070583b" PartId="432fbc1505494c0685cbda27497e1178"/>
        <Part Type="papunktis" Nr="10.7" Abbr="10.7 pp." DocPartId="5de00ddd017e4eeda8bd8a396f069622" PartId="f0e193dd8d064729931fbe2c36794843"/>
      </Part>
      <Part Type="punktas" Nr="11" Abbr="11 p." DocPartId="16518814b2174fd18de8684c5b48937c" PartId="f135255fb7b94e0a9f0c7ee8d747b3ef">
        <Part Type="papunktis" Nr="11.1" Abbr="11.1 pp." DocPartId="a86a10339f934874afe38c8c852e1929" PartId="df04d089979d49e38751477c8723c941"/>
        <Part Type="papunktis" Nr="11.2" Abbr="11.2 pp." DocPartId="7e811b3d95e642be91c3cc5aafd91698" PartId="b78e33d78a7648b097717a52d2fdc6cd"/>
      </Part>
      <Part Type="punktas" Nr="12" Abbr="12 p." DocPartId="8aad61aa062b426ca030ed34849ea0f0" PartId="97a3a1c6c5a241a08c1a3cfc0a7ff923"/>
      <Part Type="punktas" Nr="13" Abbr="13 p." DocPartId="63c3ffaad68a4e74b4132b6fc0fd8831" PartId="868ced008eaf49ef9a1cbe7408188b71"/>
    </Part>
    <Part Type="skyrius" Nr="4" Title="DOKUMENTAI, REIKALINGI FINANSINEI PARAMAI GAUTI" DocPartId="3c1887b6793e49e6bb64c5715901a458" PartId="b592086e726542dd8ce9825bee849d7f">
      <Part Type="punktas" Nr="14" Abbr="14 p." DocPartId="02427517640e457ab052c01ebfccd4e9" PartId="7edd75a6ecfd4823878757b7c3b227dc"/>
      <Part Type="punktas" Nr="15" Abbr="15 p." DocPartId="acb79d2f8d164144a433313394976eea" PartId="7d6eaa1e7c2543f1ba9d0497cac37d6d">
        <Part Type="papunktis" Nr="15.1" Abbr="15.1 pp." DocPartId="3779253105934cb0ae5e4e27f98c8778" PartId="3364a453e91e4857865aaddf0915e381"/>
        <Part Type="papunktis" Nr="15.2" Abbr="15.2 pp." DocPartId="f3a8793f3696476ab112abfcc43fc165" PartId="8d98543f691947c9bf47fd1a2463ee63"/>
        <Part Type="papunktis" Nr="15.3" Abbr="15.3 pp." DocPartId="e111067b5727436f89a02fa4d830a790" PartId="fa973edb4f444536b53fb46af7b16f4d"/>
        <Part Type="papunktis" Nr="15.4" Abbr="15.4 pp." DocPartId="691ae1842b4f41fd8a0023e9745068d8" PartId="f5143cec022045918538ae6d248d1ee6"/>
        <Part Type="papunktis" Nr="15.5" Abbr="15.5 pp." DocPartId="678d702c1bdb47079130b2578446fe82" PartId="c1fc4d8eda0348228e90c10b77b996fa"/>
      </Part>
      <Part Type="punktas" Nr="16" Abbr="16 p." DocPartId="708ecc83906b42b2a5e101b9bf10e63e" PartId="9657bf7cc787454497184bdb65782bb9"/>
    </Part>
    <Part Type="skyrius" Nr="5" Title="PARAIŠKŲ VERTINIMAS" DocPartId="17a051e34a78452d8a948254606362e5" PartId="6d0cc9dc988440dd8d7518b11a84be78">
      <Part Type="punktas" Nr="17" Abbr="17 p." DocPartId="1685c319ad764b98bbe16e72d5fbea9e" PartId="e609b9abecb24d4f9c2217e0c5d30967"/>
      <Part Type="punktas" Nr="18" Abbr="18 p." DocPartId="0863e3a7f964488d9ae1309edaf39394" PartId="02367067f2304600ae9f1eb6842fa305">
        <Part Type="papunktis" Nr="18.1" Abbr="18.1 pp." DocPartId="a3d13ba45caf441c8a7584521c537c88" PartId="b96522dee5f641ccaf85d77b907e166a"/>
        <Part Type="papunktis" Nr="18.2" Abbr="18.2 pp." DocPartId="da46044e678a45c4b1a38214d87d20a8" PartId="dff4e35e16134a8f8352138ca14c8591"/>
        <Part Type="papunktis" Nr="18.3" Abbr="18.3 pp." DocPartId="d18945eb9cbf4e5c9b3f4c046ea5da02" PartId="ac16d9441fd245ec9bfb7f62035ac3cb"/>
        <Part Type="papunktis" Nr="18.4" Abbr="18.4 pp." DocPartId="a3cc4d3d6ba843ca8a18cf28a7338578" PartId="cd74f75d97fe46db9e19d0b437f168f9"/>
      </Part>
      <Part Type="punktas" Nr="19" Abbr="19 p." DocPartId="baf58d7ec72249228c0507a28fd0d613" PartId="ed50e00803304d0fb1fe87285f9f3d8c"/>
      <Part Type="punktas" Nr="20" Abbr="20 p." DocPartId="e2b60d6f96ee413ebc30ff38a24fab51" PartId="9dc2f874228d4ca285b82f14c367eaa4"/>
      <Part Type="punktas" Nr="21" Abbr="21 p." DocPartId="58ef200f25314b3ba5082c79c23f3212" PartId="a4f8ca514f0b4502920740dbd3caceaa">
        <Part Type="papunktis" Nr="21.1" Abbr="21.1 pp." DocPartId="fe645758712d4db69c0650d2af29109f" PartId="d730f010ad314c28b88a4cec32448838"/>
        <Part Type="papunktis" Nr="21.2" Abbr="21.2 pp." DocPartId="adc89484ad164a17b03dbdbecb41281d" PartId="a4ac4553898a47b98dd0d91c6edee90a"/>
        <Part Type="papunktis" Nr="21.3" Abbr="21.3 pp." DocPartId="278b01661fa4420b96e947232334c696" PartId="bee0ce682bcd46c0bd58d2469aa3c1c5"/>
        <Part Type="papunktis" Nr="21.4" Abbr="21.4 pp." DocPartId="83fd98fd7b3d42beb382fee9ccc8676b" PartId="17fb2d1637af437ea136e1e5d00967a1"/>
      </Part>
      <Part Type="punktas" Nr="22" Abbr="22 p." DocPartId="cb3314aa0ea14456abb043f62a4effd8" PartId="0d4fa292fa5c41389e843dd618a0fb54">
        <Part Type="papunktis" Nr="22.1" Abbr="22.1 pp." DocPartId="209b872398a94b37b12623bd7052a1a2" PartId="c7f4d02c9b214ba29543967f3490e633"/>
        <Part Type="papunktis" Nr="22.2" Abbr="22.2 pp." DocPartId="7c8cae13787b4f74a1da3cc3b083d24a" PartId="963c34e610c44d5ab9bf85c1ea67dfd4"/>
        <Part Type="papunktis" Nr="22.3" Abbr="22.3 pp." DocPartId="8625eea4347f4deba4dac77bda2cb31d" PartId="587c4268c2734b928c75deb3be57c7f9"/>
        <Part Type="papunktis" Nr="22.4" Abbr="22.4 pp." DocPartId="31b377a9010b414992dcf24f46f3942a" PartId="c4f6e4fd154e48dba1a87444133ac81f"/>
        <Part Type="papunktis" Nr="22.5" Abbr="22.5 pp." DocPartId="cd4fc9a48fc04da0a0d5828b95fe3d71" PartId="0b05043080f344ceaac8567c82d35726"/>
        <Part Type="papunktis" Nr="22.6" Abbr="22.6 pp." DocPartId="150e61b1337748908160349f515993ec" PartId="0215249a603c4a749c813859b11cce92"/>
        <Part Type="papunktis" Nr="22.7" Abbr="22.7 pp." DocPartId="16322fd1b8764f78ba13edab702f263b" PartId="5d259c03dacb47ffa00556398f554293"/>
      </Part>
      <Part Type="punktas" Nr="23" Abbr="23 p." DocPartId="3fc4d555292e4ffea66bf3a9232bc40f" PartId="dc42472ecea44ed9be088b47d8584319"/>
    </Part>
    <Part Type="skyrius" Nr="6" Title="FINANSINĖS PARAMOS SKYRIMAS" DocPartId="3785a7faf886452da72e81764288bb00" PartId="f64cbe1caf0147b69c32d1f71ea11415">
      <Part Type="punktas" Nr="24" Abbr="24 p." DocPartId="5a507e60823d4f5b8f36b5fafae8a9de" PartId="ceda3475c3844970885eba1cc1d124e5"/>
      <Part Type="punktas" Nr="25" Abbr="25 p." DocPartId="c69ab0e3be724c9586f1d182b35ff028" PartId="85af44a4b89c474fa7be2d95b887d2d9"/>
      <Part Type="punktas" Nr="26" Abbr="26 p." DocPartId="d42249cc3ebe48a685976a9511597d15" PartId="7c8c731c3c3548acac2428cbf46e88bc"/>
      <Part Type="punktas" Nr="27" Abbr="27 p." DocPartId="989fe823b7f3416d9db139d406ae1e2f" PartId="0024a3282f784393996871bd4d1d6db7"/>
      <Part Type="punktas" Nr="28" Abbr="28 p." DocPartId="7177794bb38e496ab7384bb2e3eba876" PartId="5d2abd6ca72f4c01a0ab887f2385a27d"/>
      <Part Type="punktas" Nr="29" Abbr="29 p." DocPartId="a9c8ad105e99453fa4c45ce9a72c4d30" PartId="0196d7b576e1469e8305afbe46688420"/>
      <Part Type="punktas" Nr="30" Abbr="30 p." DocPartId="5d6d8fabd1eb4f8cab40e104dfedb26d" PartId="2c76590198834b178945044b18d44a11">
        <Part Type="papunktis" Nr="30.1" Abbr="30.1 pp." DocPartId="84de97ff6f674a2995fd75279d36fbf0" PartId="077657acb1e64010abf0156617d0635c"/>
        <Part Type="papunktis" Nr="30.2" Abbr="30.2 pp." DocPartId="56b2d43fb4f74c558b17de387bac6d4a" PartId="c81d44b529ae46e5a042cb66b047d031">
          <Part Type="papunktis" Nr="30.2.1" Abbr="30.2.1 pp." DocPartId="9b5ddb2da0964af9a5e4a9d8e9b35a14" PartId="218b5c5d580f44b99246ccf2bfa940e0"/>
          <Part Type="papunktis" Nr="30.2.2" Abbr="30.2.2 pp." DocPartId="44d3af35d6bf4dd49bd28216dc487a73" PartId="cccc27bc35e04a1798cffc6cf239a669"/>
        </Part>
        <Part Type="papunktis" Nr="30.3" Abbr="30.3 pp." DocPartId="04aaa4fa9f604ff69d5330b95fdbffa4" PartId="20c8f64b6f174d6b941573e5735fcf12"/>
        <Part Type="papunktis" Nr="30.4" Abbr="30.4 pp." DocPartId="3c560bf5ea404360bf06360c2c656c7d" PartId="6bd3594adbfa4d9c9611cc0ae9fd68cb"/>
        <Part Type="papunktis" Nr="30.5" Abbr="30.5 pp." DocPartId="c6905a9d1d7c418c9931914dd2b85adc" PartId="3879a4b9ffb44cd1be4cd1180ac0e92c"/>
        <Part Type="papunktis" Nr="30.6" Abbr="30.6 pp." DocPartId="a96a35edffef4ad9945a0a164e96edd6" PartId="40e1cbb6af8c4dd8a111f475f188a3fc"/>
        <Part Type="papunktis" Nr="30.7" Abbr="30.7 pp." DocPartId="610598a5483c4371bbd1ddf7fbd84660" PartId="b7bd719db2b84930b33773ebd35eca14"/>
        <Part Type="papunktis" Nr="30.8" Abbr="30.8 pp." DocPartId="1cd3a709b09d43279ea30a2ee42aec79" PartId="32a97362b0544fa79c96c000ceff6c0d"/>
        <Part Type="papunktis" Nr="30.9" Abbr="30.9 pp." DocPartId="5e07018a04a54f1081c8521d43742337" PartId="0a92ebaeca2a49a6bc515f87e1e5fb77"/>
        <Part Type="papunktis" Nr="30.10" Abbr="30.10 pp." DocPartId="fd2d836f28c64b8c86599fa854ab0bfa" PartId="83c3760585d04c1cb7dc79bfda067d6b"/>
        <Part Type="papunktis" Nr="30.11" Abbr="30.11 pp." DocPartId="c06e52e6fdb24453b8bb74657d23fb2f" PartId="bc59edac021a47ec9c34bd0063efaa47"/>
        <Part Type="papunktis" Nr="30.12" Abbr="30.12 pp." DocPartId="c7e6fe5c404e4944a7812a6a0c49ae4b" PartId="bc0da654fcd7412cb405260665b2edd7"/>
        <Part Type="papunktis" Nr="30.13" Abbr="30.13 pp." DocPartId="a16cf70c3a06493ea813aab4b117d59d" PartId="9eb5a90203ef44c88e8ad21d161166d0"/>
        <Part Type="papunktis" Nr="30.14" Abbr="30.14 pp." DocPartId="3ec3882fecb8434ab23351343f042ed7" PartId="0bb13858d4d244a6a91adb0b949f52e7"/>
      </Part>
      <Part Type="punktas" Nr="31" Abbr="31 p." DocPartId="3a87930d40284d5aabf45a0856534cc7" PartId="95b63a6a362145698457deddb67846fa"/>
      <Part Type="punktas" Nr="32" Abbr="32 p." DocPartId="45ef80f847a246b4bb741b6a85a2ebf5" PartId="ad4230af48844c1ea86ee8de1130d8b5"/>
    </Part>
    <Part Type="skyrius" Nr="7" Title="PARAMOS GAVĖJŲ ATSAKOMYBĖ IR JŲ VEIKLOS KONTROLĖ" DocPartId="9c50ce6ab29f46559a8c4f54a9f863df" PartId="8119eb19483f44bb9e56786829f1c92d">
      <Part Type="punktas" Nr="33" Abbr="33 p." DocPartId="89fe6af33a634efdb91ed6caecc45939" PartId="79db978fd48f455b9c8287a1d26777c6"/>
      <Part Type="punktas" Nr="34" Abbr="34 p." DocPartId="a3e0836f099e4eb4a8be2cbadd77dc3d" PartId="0f3885f7ed6a4719b7a1b772ad1f54c6"/>
      <Part Type="punktas" Nr="35" Abbr="35 p." DocPartId="6248c0c797c84161adc8a9bba9bea0a4" PartId="f613674fd9f448528ddb3605b5bf982e"/>
      <Part Type="punktas" Nr="36" Abbr="36 p." DocPartId="6151e7d384ba4050995b7408801ff1df" PartId="c8181d7fb0594b5ca6ea1c433c22e54d"/>
      <Part Type="punktas" Nr="37" Abbr="37 p." DocPartId="8770e413cd064e92a17618e307825fbe" PartId="8d7c0b7eb46f41dfa784c23a1ce13768"/>
      <Part Type="punktas" Nr="38" Abbr="38 p." DocPartId="83b178ddcf204e3b9fe6d26719ee42ca" PartId="b1f27b361a2546f2843310fba8282716">
        <Part Type="papunktis" Nr="38.1" Abbr="38.1 pp." DocPartId="a60325dda4c34e6f9771a210dd715d73" PartId="4c68aeb7029f4ceb814cf167cf06bb63"/>
        <Part Type="papunktis" Nr="38.2" Abbr="38.2 pp." DocPartId="83b211a4f52044af97c4b19aff228271" PartId="8fa4ac88e16b43d49d71933811e2c8d1"/>
        <Part Type="papunktis" Nr="38.3" Abbr="38.3 pp." DocPartId="8ea8e3264b3c417eb1db9a3f7b69360b" PartId="84604f7be72244b99c305914aec2bcba"/>
        <Part Type="papunktis" Nr="38.4" Abbr="38.4 pp." DocPartId="85acbd55e5374eb8b0d24391cebfc64c" PartId="b6a4f88a1f134c638b82cc6469396612"/>
      </Part>
      <Part Type="punktas" Nr="39" Abbr="39 p." DocPartId="42bdde2753fe4db38ec3819055d30566" PartId="ed55b1d949b3417d9beafabc15dc54f4"/>
      <Part Type="punktas" Nr="40" Abbr="40 p." DocPartId="cda41990f64149519756e33763884339" PartId="444dd6a669d54b7e9be279d6575acfad">
        <Part Type="papunktis" Nr="40.1" Abbr="40.1 pp." DocPartId="885647bd2d004d32bcc6b2e22aa1b6f0" PartId="b69ff59e012148ceb29cfd5c13a30a83"/>
        <Part Type="papunktis" Nr="40.2" Abbr="40.2 pp." DocPartId="8906978234f44a9c8360b9a522e6ad40" PartId="1c8874ee57ee4f2193983a9ec86327a6"/>
      </Part>
      <Part Type="punktas" Nr="41" Abbr="41 p." DocPartId="8535c6558827456ca7e477faf7ccf2d2" PartId="4773be088199450cad53a33da8bb57de"/>
    </Part>
    <Part Type="skyrius" Nr="8" Title="PARAMOS ADMINISTRATORIAUS FUNKCIJOS" DocPartId="e0d4f016ede6479fbb58085b445d8394" PartId="54475aca05a4400b90ab50ee579bb270">
      <Part Type="punktas" Nr="42" Abbr="42 p." DocPartId="a782cbd6411b44f98983e6ca0d7c4897" PartId="2d25a103d92c452984e260d590922ab6">
        <Part Type="papunktis" Nr="42.1" Abbr="42.1 pp." DocPartId="fa5c48c9577a4e699ec26c2696e66438" PartId="81eb62c8b3614478968a68a66f9be9b4"/>
        <Part Type="papunktis" Nr="42.2" Abbr="42.2 pp." DocPartId="f235e17760134984932ada4dcde3434a" PartId="86a30815c01a490ba53a31cd29ef85bc"/>
        <Part Type="papunktis" Nr="42.3" Abbr="42.3 pp." DocPartId="8d537d3e4db64804b60a54a1ed1ce198" PartId="930907794c0d4178a4a1e3fc0422c89e"/>
        <Part Type="papunktis" Nr="42.4" Abbr="42.4 pp." DocPartId="196209bed6fd43c890dcd0c1a6ca070c" PartId="e3629f99a0de4380a6148ed16e0d6018"/>
        <Part Type="papunktis" Nr="42.5" Abbr="42.5 pp." DocPartId="13acfd2062734421a89e301fc0c2ac08" PartId="6928902544494730b243c38a2f6f595b"/>
        <Part Type="papunktis" Nr="42.6" Abbr="42.6 pp." DocPartId="349ba3719bca41b4ac610e9abd13103f" PartId="4202fa29fc8b4653b5bc740c94f66add"/>
        <Part Type="papunktis" Nr="42.7" Abbr="42.7 pp." DocPartId="91b5aa563d694bcab5dce4b13d8a9b0b" PartId="b41cd6d7c59b409daac8f8bff88f0faf"/>
        <Part Type="papunktis" Nr="42.8" Abbr="42.8 pp." DocPartId="b5aaae4049eb4ff9ad8690c7b8f74d19" PartId="8df1b27c03e44109be1130b91b058176"/>
        <Part Type="papunktis" Nr="42.9" Abbr="42.9 pp." DocPartId="95a0e13dafe24dc8bb4b47b2b8124c94" PartId="54d89db2a270469f84071cd3ad2c015c"/>
      </Part>
    </Part>
    <Part Type="skyrius" Nr="9" Title="DE MINIMIS PAGALBA" DocPartId="f14354dac6a74bf4b77220a01a7b1ac4" PartId="bc15564935e841c6b322f1f23d75645d">
      <Part Type="punktas" Nr="43" Abbr="43 p." DocPartId="368ea1549d8a475f99b791e60719129f" PartId="feee62478c5c4f0c845c2db4077ddd98"/>
      <Part Type="punktas" Nr="44" Abbr="44 p." DocPartId="d9880acd080247d084d341e036610e05" PartId="5dbf7350b96f455994858d908b828e10">
        <Part Type="papunktis" Nr="44.1" Abbr="44.1 pp." DocPartId="ae72c7ebfc934c528587cee03b08839e" PartId="a4c72c6859ce4257b612eacf7b51688f"/>
        <Part Type="papunktis" Nr="44.2" Abbr="44.2 pp." DocPartId="8de44166c7a74077bdb1e1c70db84ab8" PartId="e2d103a2a7bb47509d57e80fbdf1f01a"/>
        <Part Type="papunktis" Nr="44.3" Abbr="44.3 pp." DocPartId="d92a742c30094110a7e16ccfcd5f248c" PartId="4829ccd1193743d6bc0fe35aa003d2b5"/>
        <Part Type="papunktis" Nr="44.4" Abbr="44.4 pp." DocPartId="d5e07822da5a4fb1a1b32f7c6df7beb7" PartId="f5bcaa86ca5444b48412ecacd088c4b3">
          <Part Type="papunktis" Nr="44.4.1" Abbr="44.4.1 pp." DocPartId="0b622ad3512440f6b848162024f8ad5c" PartId="f726a0c91f5e488a9a15b5b0caaa8e5f"/>
          <Part Type="papunktis" Nr="44.4.2" Abbr="44.4.2 pp." DocPartId="3c973736592f4c5ca2c24f5676c3bcf6" PartId="bd450f7a6c994b65a9f77ace449c17dc"/>
        </Part>
        <Part Type="papunktis" Nr="44.5" Abbr="44.5 pp." DocPartId="870e45ece30b49e2bba6eb400460142b" PartId="b413cecd49144767a1a9a64c32cf28fa"/>
        <Part Type="papunktis" Nr="44.6" Abbr="44.6 pp." DocPartId="708347b8987f4245bc3ad81febb6e2ab" PartId="5c29e2b386a9499f9174dea35919f663"/>
      </Part>
      <Part Type="punktas" Nr="45" Abbr="45 p." DocPartId="42c01c56db174c448b3c6809c9327306" PartId="8c1de2d3540d4eaba174de6a65892142"/>
      <Part Type="punktas" Nr="46" Abbr="46 p." DocPartId="4234bb847edd4f079552e00571b85494" PartId="e2466ab9fbab4bd580414aed5d349e43"/>
      <Part Type="punktas" Nr="47" Abbr="47 p." DocPartId="51eb62b81ed9466c94f7cc271a90daf3" PartId="17573b8276184f1dba71385b0821369f"/>
      <Part Type="punktas" Nr="48" Abbr="48 p." DocPartId="41c6526803404c6cab0a16d0db623ce3" PartId="3e3134f7358849f388213af871ccf8e0"/>
      <Part Type="punktas" Nr="49" Abbr="49 p." DocPartId="356d6f40c96c48909c02c5004e7cad0d" PartId="c5be985144b54834a690ef5aeeb12356"/>
      <Part Type="punktas" Nr="50" Abbr="50 p." DocPartId="b39b350df5b34a72a00aa9917dcda80b" PartId="1728115a1eed495bbd0268cb80f7fd48"/>
      <Part Type="punktas" Nr="51" Abbr="51 p." DocPartId="8837cd9fb39f4dc49ac59e73b600463b" PartId="b331ec2e2e8d450aa07615af572973c6"/>
      <Part Type="punktas" Nr="52" Abbr="52 p." DocPartId="55c39f48de444fb49d2af7819135fc33" PartId="b0793d03ba914f71ac2718fa8e0fbebb"/>
      <Part Type="punktas" Nr="53" Abbr="53 p." DocPartId="c87eef6f704e429dac1ecc00b059c0e3" PartId="88ed100a33084a36a150e2df1e9b1604"/>
      <Part Type="punktas" Nr="54" Abbr="54 p." DocPartId="8eef7ebd767c4bb4a4e1eb570d4e21ae" PartId="25bd83a5177b4db7a83dca895f9fa2c8"/>
    </Part>
    <Part Type="skyrius" Nr="10" Title="KITOS NUOSTATOS" DocPartId="db0afeb0c461494ab027c887e3b7207f" PartId="b05530756cf448c6950161bc9ec12ede">
      <Part Type="punktas" Nr="55" Abbr="55 p." DocPartId="cd25439f47f7461580829c0132b3f3e7" PartId="521ef51c486b43168f3661279e91bdb1"/>
      <Part Type="punktas" Nr="56" Abbr="56 p." DocPartId="41edffb4b7fd4c5dbd5dd2cd9435cb89" PartId="73088bca7bd94651ad0679811aeca5db"/>
      <Part Type="punktas" Nr="57" Abbr="57 p." DocPartId="1f722d6197b24d8aa54c77fd68e95c16" PartId="f294d9b8b48e4e49a1befecc1a1c5335"/>
      <Part Type="punktas" Nr="58" Abbr="58 p." DocPartId="d5b15db90aa149c488e7adb6a180e56a" PartId="a1663fcae7f54e6aaaeccfe293f80dc2"/>
      <Part Type="punktas" Nr="59" Abbr="59 p." DocPartId="208e8277aa2745a0b88872bc559d43be" PartId="04afb9cb79844a4aae0e023baa286e79"/>
      <Part Type="punktas" Nr="60" Abbr="60 p." DocPartId="5ef3757f0b7247c78fd5397776638b48" PartId="276934b83cf540ac8e1611d272360f2c"/>
      <Part Type="punktas" Nr="61" Abbr="61 p." DocPartId="617b5f1ed5e5422f819540324b7d6792" PartId="2a447aed061d4ad7be2b3452b7ef8d15"/>
      <Part Type="punktas" Nr="62" Abbr="62 p." DocPartId="9b951b8e51684e1f8ff1988b6f0109ca" PartId="fec7bf80423649c1b2e8747501237448"/>
      <Part Type="poskyris" Title="Pakeitimai:" DocPartId="0eb949bb75144ec8a9a8b04d5d5cee83" PartId="b2f7deb66cc34abf8b50cbb53ffd416f">
        <Part Type="punktas" Nr="1" Abbr="1 p." DocPartId="3fa25c4576d7428c9a33ec64ddd3777f" PartId="125633ba69554ce6b419a920b47ae9e1"/>
        <Part Type="punktas" Nr="2" Abbr="2 p." DocPartId="7101c404ace34178935ecf8cdb0d0223" PartId="5f1c8c97bf6c4b65b4258868188a8ae3"/>
        <Part Type="punktas" Nr="3" Abbr="3 p." DocPartId="ed2d12c301a04ac0b81cb66a7c2d8350" PartId="8a56d1971e5444159b6847c86f90e1d8"/>
      </Part>
    </Part>
  </Part>
</Parts>
</file>

<file path=customXml/itemProps1.xml><?xml version="1.0" encoding="utf-8"?>
<ds:datastoreItem xmlns:ds="http://schemas.openxmlformats.org/officeDocument/2006/customXml" ds:itemID="{EEA1558A-6910-4B0A-915F-C9145CD488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4861</Words>
  <Characters>34323</Characters>
  <Application>Microsoft Office Word</Application>
  <DocSecurity>4</DocSecurity>
  <Lines>635</Lines>
  <Paragraphs>290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Tarifu skaicčiavimas 2009 - 2013m.</vt:lpstr>
      <vt:lpstr>Tarifu skaicčiavimas 2009 - 2013m.</vt:lpstr>
    </vt:vector>
  </TitlesOfParts>
  <Company>UAB "Šiaulių Vandenys"</Company>
  <LinksUpToDate>false</LinksUpToDate>
  <CharactersWithSpaces>38894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2025-06-16T07:14:00Z</dcterms:created>
  <dc:creator>Simona Virbukienė</dc:creator>
  <lastModifiedBy>adlibuser</lastModifiedBy>
  <lastPrinted>2023-03-08T11:11:00Z</lastPrinted>
  <dcterms:modified xsi:type="dcterms:W3CDTF">2025-06-16T07:14:00Z</dcterms:modified>
  <revision>2</revision>
  <dc:title>Tarifu skaicčiavimas 2009 - 2013m.</dc:title>
</coreProperties>
</file>