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26078cffa50f407694abcad85c144183"/>
        <w:lock w:val="sdtLocked"/>
        <w:richText/>
      </w:sdtPr>
      <w:sdtContent>
        <w:p w14:paraId="35A13892" w14:textId="688DE423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Gavėjų sąrašas</w:t>
          </w:r>
        </w:p>
        <w:p w14:paraId="050406D2" w14:textId="77777777">
          <w:pPr>
            <w:rPr>
              <w:szCs w:val="24"/>
            </w:rPr>
          </w:pPr>
        </w:p>
        <w:sdt>
          <w:sdtPr>
            <w:alias w:val="preambule"/>
            <w:tag w:val="part_86419ddf4a734f1cac8ed4da5ddf5011"/>
            <w:lock w:val="sdtLocked"/>
            <w:richText/>
          </w:sdtPr>
          <w:sdtContent>
            <w:p w14:paraId="1C7C8868" w14:textId="7C10D7AD">
              <w:pPr>
                <w:jc w:val="both"/>
                <w:rPr>
                  <w:szCs w:val="24"/>
                </w:rPr>
              </w:pPr>
              <w:r>
                <w:rPr>
                  <w:szCs w:val="24"/>
                </w:rPr>
                <w:t>Apie šį Šiaulių miesto savivaldybės tarybos sprendimo priėmimą informuoti:</w:t>
              </w:r>
            </w:p>
            <w:p w14:paraId="22AD7A93" w14:textId="77777777">
              <w:pPr>
                <w:jc w:val="both"/>
                <w:rPr>
                  <w:szCs w:val="24"/>
                </w:rPr>
              </w:pPr>
            </w:p>
          </w:sdtContent>
        </w:sdt>
        <w:sdt>
          <w:sdtPr>
            <w:alias w:val="1 p."/>
            <w:tag w:val="part_a38b79b55b10496ea25ff2593398c26d"/>
            <w:lock w:val="sdtLocked"/>
            <w:richText/>
          </w:sdtPr>
          <w:sdtContent>
            <w:p w14:paraId="710AE11A" w14:textId="6685329F">
              <w:pPr>
                <w:ind w:left="720" w:hanging="360"/>
                <w:rPr>
                  <w:szCs w:val="24"/>
                </w:rPr>
              </w:pPr>
              <w:sdt>
                <w:sdtPr>
                  <w:alias w:val="Numeris"/>
                  <w:tag w:val="nr_a38b79b55b10496ea25ff2593398c26d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1</w:t>
                  </w:r>
                </w:sdtContent>
              </w:sdt>
              <w:r>
                <w:rPr>
                  <w:szCs w:val="24"/>
                </w:rPr>
                <w:t>.</w:t>
                <w:tab/>
                <w:t xml:space="preserve">Šiaulių miesto kultūros centrą „Laiptų galerija“  el. p. info</w:t>
              </w:r>
              <w:r>
                <w:rPr>
                  <w:szCs w:val="24"/>
                  <w:lang w:val="pt-BR"/>
                </w:rPr>
                <w:t>@laiptai.com</w:t>
              </w:r>
            </w:p>
            <w:p w14:paraId="356D33B6" w14:textId="77777777">
              <w:pPr>
                <w:ind w:left="720"/>
                <w:rPr>
                  <w:szCs w:val="24"/>
                </w:rPr>
              </w:pPr>
            </w:p>
          </w:sdtContent>
        </w:sdt>
        <w:sdt>
          <w:sdtPr>
            <w:alias w:val="2 p."/>
            <w:tag w:val="part_0fa749c550384163b540d9496620b7df"/>
            <w:lock w:val="sdtLocked"/>
            <w:richText/>
          </w:sdtPr>
          <w:sdtContent>
            <w:p w14:paraId="70BF7606" w14:textId="1BAB8927">
              <w:pPr>
                <w:ind w:left="720" w:hanging="360"/>
                <w:rPr>
                  <w:szCs w:val="24"/>
                </w:rPr>
              </w:pPr>
              <w:sdt>
                <w:sdtPr>
                  <w:alias w:val="Numeris"/>
                  <w:tag w:val="nr_0fa749c550384163b540d9496620b7df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2</w:t>
                  </w:r>
                </w:sdtContent>
              </w:sdt>
              <w:r>
                <w:rPr>
                  <w:szCs w:val="24"/>
                </w:rPr>
                <w:t>.</w:t>
                <w:tab/>
                <w:t>Perduoti susipažinti po sprendimo priėmimo Dainai Kinčinaitienei, Andriui Kvedarui per DVS „Avilys“.</w:t>
              </w:r>
            </w:p>
          </w:sdtContent>
        </w:sdt>
      </w:sdtContent>
    </w:sdt>
    <w:sectPr>
      <w:pgSz w:w="11906" w:h="16838"/>
      <w:pgMar w:top="1701" w:right="567" w:bottom="1134" w:left="1701" w:header="567" w:footer="567" w:gutter="0"/>
      <w:cols w:space="1296"/>
      <w:docGrid w:linePitch="360"/>
    </w:sectPr>
  </w:body>
</w:document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BA"/>
    <w:family w:val="swiss"/>
    <w:pitch w:val="variable"/>
    <w:sig w:usb0="E0002AFF" w:usb1="C0007843" w:usb2="00000009" w:usb3="00000000" w:csb0="000001FF" w:csb1="00000000"/>
  </w:font>
</w:font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E6B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0BF7604"/>
  <w15:chartTrackingRefBased/>
  <w15:docId w15:val="{EC90086A-0977-4C3A-8EE5-A979E8174FFE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1430078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ntTable" Target="fontTable.xml"/>
  <Relationship Id="rId5" Type="http://schemas.openxmlformats.org/officeDocument/2006/relationships/theme" Target="theme/theme1.xml"/>
  <Relationship Id="rId6" Type="http://schemas.openxmlformats.org/officeDocument/2006/relationships/customXml" Target="../customXml/item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2c93508084164d5590264af97574625b" PartId="26078cffa50f407694abcad85c144183">
    <Part Type="preambule" DocPartId="cead2584ee564f0f91d91b454accdd58" PartId="86419ddf4a734f1cac8ed4da5ddf5011"/>
    <Part Type="punktas" Nr="1" Abbr="1 p." DocPartId="5597c4ddcb544324aadb9909462c8035" PartId="a38b79b55b10496ea25ff2593398c26d"/>
    <Part Type="punktas" Nr="2" Abbr="2 p." DocPartId="839be18d1f9b4fbbb8055dbd1523f989" PartId="0fa749c550384163b540d9496620b7df"/>
  </Part>
</Parts>
</file>

<file path=customXml/itemProps1.xml><?xml version="1.0" encoding="utf-8"?>
<ds:datastoreItem xmlns:ds="http://schemas.openxmlformats.org/officeDocument/2006/customXml" ds:itemID="{94BB1A71-F27E-4BAE-BD7C-B80C9F9CF2C8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34</Words>
  <Characters>240</Characters>
  <Application>Microsoft Office Word</Application>
  <DocSecurity>4</DocSecurity>
  <Lines>8</Lines>
  <Paragraphs>4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270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2025-01-13T12:05:00Z</dcterms:created>
  <dc:creator>Indrė Bubelytė</dc:creator>
  <lastModifiedBy>adlibuser</lastModifiedBy>
  <dcterms:modified xsi:type="dcterms:W3CDTF">2025-01-13T12:05:00Z</dcterms:modified>
  <revision>2</revision>
</coreProperties>
</file>