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21eccc04d724a1d8ff2457ad533389c"/>
        <w:lock w:val="sdtLocked"/>
        <w:richText/>
      </w:sdtPr>
      <w:sdtContent>
        <w:p w14:paraId="01A98106" w14:textId="77777777">
          <w:pPr>
            <w:widowControl w:val="0"/>
            <w:tabs>
              <w:tab w:val="center" w:pos="4986"/>
              <w:tab w:val="right" w:pos="9972"/>
            </w:tabs>
            <w:suppressAutoHyphens/>
            <w:jc w:val="right"/>
            <w:rPr>
              <w:rFonts w:ascii="Thorndale" w:eastAsia="HG Mincho Light J" w:hAnsi="Thorndale"/>
              <w:color w:val="000000"/>
              <w:szCs w:val="24"/>
              <w:lang w:eastAsia="lt-LT"/>
            </w:rPr>
          </w:pPr>
          <w:r>
            <w:rPr>
              <w:rFonts w:ascii="Thorndale" w:eastAsia="HG Mincho Light J" w:hAnsi="Thorndale"/>
              <w:color w:val="000000"/>
              <w:szCs w:val="24"/>
              <w:lang w:eastAsia="lt-LT"/>
            </w:rPr>
            <w:t>Lyginamasis variantas</w:t>
          </w:r>
        </w:p>
      </w:sdtContent>
    </w:sdt>
    <w:sdt>
      <w:sdtPr>
        <w:alias w:val="patvirtinta"/>
        <w:tag w:val="part_583e88824e33422c8ca7af7e990f0fd3"/>
        <w:lock w:val="sdtLocked"/>
        <w:richText/>
      </w:sdtPr>
      <w:sdtContent>
        <w:p w14:paraId="06B52E84" w14:textId="77777777">
          <w:pPr>
            <w:widowControl w:val="0"/>
            <w:tabs>
              <w:tab w:val="left" w:pos="720"/>
              <w:tab w:val="left" w:pos="1440"/>
              <w:tab w:val="left" w:pos="2160"/>
              <w:tab w:val="left" w:pos="2880"/>
              <w:tab w:val="left" w:pos="3600"/>
              <w:tab w:val="left" w:pos="4320"/>
            </w:tabs>
            <w:suppressAutoHyphens/>
            <w:ind w:firstLine="5529"/>
            <w:rPr>
              <w:rFonts w:eastAsia="SimSun"/>
              <w:b/>
              <w:bCs/>
              <w:kern w:val="2"/>
              <w:szCs w:val="24"/>
              <w:lang w:eastAsia="hi-IN" w:bidi="hi-IN"/>
            </w:rPr>
          </w:pPr>
          <w:r>
            <w:rPr>
              <w:szCs w:val="24"/>
              <w:shd w:val="clear" w:color="auto" w:fill="FFFFFF"/>
            </w:rPr>
            <w:t xml:space="preserve">PATVIRTINTA </w:t>
          </w:r>
        </w:p>
        <w:p w14:paraId="6FC63E77" w14:textId="77777777">
          <w:pPr>
            <w:tabs>
              <w:tab w:val="left" w:pos="5103"/>
            </w:tabs>
            <w:ind w:firstLine="5529"/>
            <w:jc w:val="both"/>
            <w:rPr>
              <w:rFonts w:eastAsia="Calibri"/>
              <w:color w:val="000000"/>
              <w:szCs w:val="24"/>
              <w:shd w:val="clear" w:color="auto" w:fill="FFFFFF"/>
            </w:rPr>
          </w:pPr>
          <w:r>
            <w:rPr>
              <w:rFonts w:eastAsia="Calibri"/>
              <w:color w:val="000000"/>
              <w:szCs w:val="24"/>
              <w:shd w:val="clear" w:color="auto" w:fill="FFFFFF"/>
            </w:rPr>
            <w:t>Šiaulių miesto savivaldybės tarybos</w:t>
          </w:r>
        </w:p>
        <w:p w14:paraId="23574422" w14:textId="77777777">
          <w:pPr>
            <w:tabs>
              <w:tab w:val="left" w:pos="5103"/>
            </w:tabs>
            <w:ind w:firstLine="5529"/>
            <w:jc w:val="both"/>
            <w:rPr>
              <w:rFonts w:eastAsia="Calibri"/>
              <w:color w:val="000000"/>
              <w:szCs w:val="24"/>
              <w:shd w:val="clear" w:color="auto" w:fill="FFFFFF"/>
            </w:rPr>
          </w:pPr>
          <w:r>
            <w:rPr>
              <w:rFonts w:eastAsia="Calibri"/>
              <w:color w:val="000000"/>
              <w:szCs w:val="24"/>
              <w:shd w:val="clear" w:color="auto" w:fill="FFFFFF"/>
            </w:rPr>
            <w:t>2018 m. gegužės 3 d. sprendimu Nr. T-155</w:t>
          </w:r>
        </w:p>
        <w:p w14:paraId="65DD8B37" w14:textId="77777777">
          <w:pPr>
            <w:tabs>
              <w:tab w:val="left" w:pos="5103"/>
            </w:tabs>
            <w:ind w:firstLine="5529"/>
            <w:jc w:val="both"/>
            <w:rPr>
              <w:rFonts w:eastAsia="Calibri"/>
              <w:color w:val="000000"/>
              <w:szCs w:val="24"/>
            </w:rPr>
          </w:pPr>
          <w:r>
            <w:rPr>
              <w:rFonts w:eastAsia="Calibri"/>
              <w:color w:val="000000"/>
              <w:szCs w:val="24"/>
              <w:shd w:val="clear" w:color="auto" w:fill="FFFFFF"/>
            </w:rPr>
            <w:t>(Šiaulių miesto savivaldybės tarybos</w:t>
          </w:r>
          <w:r>
            <w:rPr>
              <w:rFonts w:eastAsia="Calibri"/>
              <w:color w:val="000000"/>
              <w:szCs w:val="24"/>
            </w:rPr>
            <w:t xml:space="preserve"> </w:t>
          </w:r>
        </w:p>
        <w:p w14:paraId="55184DB5" w14:textId="79E8C566">
          <w:pPr>
            <w:tabs>
              <w:tab w:val="left" w:pos="5103"/>
            </w:tabs>
            <w:ind w:firstLine="5529"/>
            <w:jc w:val="both"/>
            <w:rPr>
              <w:rFonts w:eastAsia="Calibri"/>
              <w:color w:val="000000"/>
              <w:szCs w:val="24"/>
            </w:rPr>
          </w:pPr>
          <w:r>
            <w:rPr>
              <w:rFonts w:eastAsia="Calibri"/>
              <w:color w:val="000000"/>
              <w:szCs w:val="24"/>
            </w:rPr>
            <w:t>2024 m. liepos 4 d. sprendimo Nr. T- 290)</w:t>
          </w:r>
        </w:p>
        <w:p w14:paraId="2069F9A3" w14:textId="77777777">
          <w:pPr>
            <w:ind w:left="5103" w:hanging="425"/>
            <w:jc w:val="both"/>
            <w:rPr>
              <w:rFonts w:eastAsia="Calibri"/>
              <w:color w:val="000000"/>
              <w:szCs w:val="24"/>
              <w:shd w:val="clear" w:color="auto" w:fill="FFFFFF"/>
            </w:rPr>
          </w:pPr>
        </w:p>
        <w:p w14:paraId="1C9AB6BD" w14:textId="77777777">
          <w:pPr>
            <w:jc w:val="center"/>
            <w:rPr>
              <w:b/>
              <w:szCs w:val="24"/>
            </w:rPr>
          </w:pPr>
          <w:sdt>
            <w:sdtPr>
              <w:alias w:val="Pavadinimas"/>
              <w:tag w:val="title_583e88824e33422c8ca7af7e990f0fd3"/>
              <w:lock w:val="sdtLocked"/>
              <w:richText/>
            </w:sdtPr>
            <w:sdtContent>
              <w:r>
                <w:rPr>
                  <w:b/>
                  <w:szCs w:val="24"/>
                </w:rPr>
                <w:t>ŠIAULIŲ MIESTO SAVIVALDYBĖS GYVENTOJŲ MOKĖJIMO UŽ SOCIALINES PASLAUGAS TVARKOS APRAŠAS</w:t>
              </w:r>
            </w:sdtContent>
          </w:sdt>
        </w:p>
        <w:p w14:paraId="76611FF0" w14:textId="77777777">
          <w:pPr>
            <w:jc w:val="center"/>
            <w:rPr>
              <w:b/>
              <w:szCs w:val="24"/>
            </w:rPr>
          </w:pPr>
        </w:p>
        <w:sdt>
          <w:sdtPr>
            <w:alias w:val="skyrius"/>
            <w:tag w:val="part_2a0e4ccb5b1a4266b07fdb6a469f452b"/>
            <w:lock w:val="sdtLocked"/>
            <w:richText/>
          </w:sdtPr>
          <w:sdtContent>
            <w:p w14:paraId="07132BA2" w14:textId="5C7EFD86">
              <w:pPr>
                <w:jc w:val="center"/>
                <w:rPr>
                  <w:b/>
                  <w:szCs w:val="24"/>
                </w:rPr>
              </w:pPr>
              <w:sdt>
                <w:sdtPr>
                  <w:alias w:val="Numeris"/>
                  <w:tag w:val="nr_2a0e4ccb5b1a4266b07fdb6a469f452b"/>
                  <w:lock w:val="sdtLocked"/>
                  <w:richText/>
                </w:sdtPr>
                <w:sdtContent>
                  <w:r>
                    <w:rPr>
                      <w:b/>
                      <w:szCs w:val="24"/>
                    </w:rPr>
                    <w:t>I</w:t>
                  </w:r>
                </w:sdtContent>
              </w:sdt>
              <w:r>
                <w:rPr>
                  <w:b/>
                  <w:szCs w:val="24"/>
                </w:rPr>
                <w:t xml:space="preserve"> SKYRIUS </w:t>
              </w:r>
            </w:p>
            <w:p w14:paraId="057D99A2" w14:textId="77777777">
              <w:pPr>
                <w:jc w:val="center"/>
                <w:rPr>
                  <w:b/>
                  <w:szCs w:val="24"/>
                </w:rPr>
              </w:pPr>
              <w:sdt>
                <w:sdtPr>
                  <w:alias w:val="Pavadinimas"/>
                  <w:tag w:val="title_2a0e4ccb5b1a4266b07fdb6a469f452b"/>
                  <w:lock w:val="sdtLocked"/>
                  <w:richText/>
                </w:sdtPr>
                <w:sdtContent>
                  <w:r>
                    <w:rPr>
                      <w:b/>
                      <w:bCs/>
                      <w:color w:val="000000"/>
                      <w:szCs w:val="24"/>
                    </w:rPr>
                    <w:t>BENDROSIOS NUOSTATOS</w:t>
                  </w:r>
                </w:sdtContent>
              </w:sdt>
            </w:p>
            <w:p w14:paraId="3E7B7CAC" w14:textId="77777777">
              <w:pPr>
                <w:jc w:val="center"/>
                <w:rPr>
                  <w:b/>
                  <w:szCs w:val="24"/>
                </w:rPr>
              </w:pPr>
            </w:p>
            <w:sdt>
              <w:sdtPr>
                <w:alias w:val="1 p."/>
                <w:tag w:val="part_1289c19709ce4002ad4ce5e2e7b9dbac"/>
                <w:lock w:val="sdtLocked"/>
                <w:richText/>
              </w:sdtPr>
              <w:sdtContent>
                <w:p w14:paraId="226A9B64" w14:textId="77777777">
                  <w:pPr>
                    <w:ind w:firstLine="851"/>
                    <w:jc w:val="both"/>
                    <w:rPr>
                      <w:szCs w:val="24"/>
                    </w:rPr>
                  </w:pPr>
                  <w:sdt>
                    <w:sdtPr>
                      <w:alias w:val="Numeris"/>
                      <w:tag w:val="nr_1289c19709ce4002ad4ce5e2e7b9dbac"/>
                      <w:lock w:val="sdtLocked"/>
                      <w:richText/>
                    </w:sdtPr>
                    <w:sdtContent>
                      <w:r>
                        <w:rPr>
                          <w:color w:val="000000"/>
                          <w:szCs w:val="24"/>
                          <w:lang w:eastAsia="lt-LT"/>
                        </w:rPr>
                        <w:t>1</w:t>
                      </w:r>
                    </w:sdtContent>
                  </w:sdt>
                  <w:r>
                    <w:rPr>
                      <w:color w:val="000000"/>
                      <w:szCs w:val="24"/>
                      <w:lang w:eastAsia="lt-LT"/>
                    </w:rPr>
                    <w:t xml:space="preserve">. Šiaulių miesto savivaldybės gyventojų mokėjimo už socialines paslaugas tvarkos aprašas (toliau </w:t>
                  </w:r>
                  <w:r>
                    <w:rPr>
                      <w:szCs w:val="24"/>
                      <w:lang w:eastAsia="lt-LT"/>
                    </w:rPr>
                    <w:t xml:space="preserve">– Aprašas) reglamentuoja asmens (šeimos) mokėjimo už socialines paslaugas tvarką, </w:t>
                  </w:r>
                  <w:r>
                    <w:rPr>
                      <w:szCs w:val="24"/>
                    </w:rPr>
                    <w:t>atleidimo nuo mokėjimo ar mokėjimo sumažinimo už šias paslaugas sąlygas ir atvejus, asmens (šeimos narių) finansinių galimybių mokėti už socialines paslaugas vertinimą ir kitas sąlygas.</w:t>
                  </w:r>
                </w:p>
              </w:sdtContent>
            </w:sdt>
            <w:sdt>
              <w:sdtPr>
                <w:alias w:val="2 p."/>
                <w:tag w:val="part_e6ae563483dc4dc9987c4ae0a0790f71"/>
                <w:lock w:val="sdtLocked"/>
                <w:richText/>
              </w:sdtPr>
              <w:sdtContent>
                <w:p w14:paraId="6ED81B0D" w14:textId="77777777">
                  <w:pPr>
                    <w:ind w:firstLine="851"/>
                    <w:jc w:val="both"/>
                    <w:rPr>
                      <w:szCs w:val="24"/>
                    </w:rPr>
                  </w:pPr>
                  <w:sdt>
                    <w:sdtPr>
                      <w:alias w:val="Numeris"/>
                      <w:tag w:val="nr_e6ae563483dc4dc9987c4ae0a0790f71"/>
                      <w:lock w:val="sdtLocked"/>
                      <w:richText/>
                    </w:sdtPr>
                    <w:sdtContent>
                      <w:r>
                        <w:rPr>
                          <w:szCs w:val="24"/>
                          <w:lang w:eastAsia="lt-LT"/>
                        </w:rPr>
                        <w:t>2</w:t>
                      </w:r>
                    </w:sdtContent>
                  </w:sdt>
                  <w:r>
                    <w:rPr>
                      <w:szCs w:val="24"/>
                      <w:lang w:eastAsia="lt-LT"/>
                    </w:rPr>
                    <w:t xml:space="preserve">. </w:t>
                  </w:r>
                  <w:r>
                    <w:rPr>
                      <w:szCs w:val="24"/>
                    </w:rPr>
                    <w:t xml:space="preserve">Aprašas taikomas asmenims, </w:t>
                  </w:r>
                  <w:r>
                    <w:rPr>
                      <w:color w:val="000000"/>
                      <w:szCs w:val="24"/>
                    </w:rPr>
                    <w:t xml:space="preserve">deklaravusiems gyvenamąją vietą </w:t>
                  </w:r>
                  <w:r>
                    <w:rPr>
                      <w:szCs w:val="24"/>
                    </w:rPr>
                    <w:t xml:space="preserve">Šiaulių miesto savivaldybės teritorijoje (toliau – savivaldybės teritorija). </w:t>
                  </w:r>
                  <w:r>
                    <w:rPr>
                      <w:szCs w:val="24"/>
                      <w:lang w:eastAsia="lt-LT"/>
                    </w:rPr>
                    <w:t xml:space="preserve">Aprašas taikomas mokant už </w:t>
                  </w:r>
                  <w:r>
                    <w:rPr>
                      <w:color w:val="000000"/>
                      <w:szCs w:val="24"/>
                      <w:lang w:eastAsia="lt-LT"/>
                    </w:rPr>
                    <w:t>tas socialines paslaugas, kurias planuoja, skiria, kurių poreikį asmeniui (šeimai) nustato Šiaulių miesto savivaldybė (toliau – Savivaldybė) ir kurių teikimas finansuojamas iš Šiaulių miesto savivaldybės biudžeto (toliau – savivaldybės biudžetas) ar savivaldybės biudžetui skiriamų Lietuvos Respublikos valstybės biudžeto specialiųjų tikslinių dotacijų socialinėms paslaugoms organizuoti</w:t>
                  </w:r>
                  <w:r>
                    <w:rPr>
                      <w:color w:val="000000"/>
                      <w:szCs w:val="24"/>
                      <w:shd w:val="clear" w:color="auto" w:fill="FFFFFF"/>
                      <w:lang w:eastAsia="lt-LT"/>
                    </w:rPr>
                    <w:t xml:space="preserve">. </w:t>
                  </w:r>
                  <w:r>
                    <w:rPr>
                      <w:color w:val="000000"/>
                      <w:szCs w:val="24"/>
                      <w:shd w:val="clear" w:color="auto" w:fill="FFFFFF"/>
                    </w:rPr>
                    <w:t xml:space="preserve">Tais atvejais, kai socialinių paslaugų kaina viršija Savivaldybės tarybos nustatytą </w:t>
                  </w:r>
                  <w:r>
                    <w:rPr>
                      <w:rFonts w:eastAsia="Batang"/>
                      <w:color w:val="000000"/>
                      <w:szCs w:val="24"/>
                      <w:shd w:val="clear" w:color="auto" w:fill="FFFFFF"/>
                    </w:rPr>
                    <w:t xml:space="preserve">maksimalų socialinių paslaugų išlaidų finansavimo savivaldybės teritorijos gyventojams dydį, skirtumas tarp šio dydžio ir socialinių paslaugų kainos </w:t>
                  </w:r>
                  <w:r>
                    <w:rPr>
                      <w:color w:val="000000"/>
                      <w:szCs w:val="24"/>
                      <w:lang w:eastAsia="lt-LT"/>
                    </w:rPr>
                    <w:t>mokamas paslaugas gaunančio asmens (jam atstovaujančio asmens) ir socialinių paslaugų įstaigos tarpusavio susitarimu.</w:t>
                  </w:r>
                </w:p>
              </w:sdtContent>
            </w:sdt>
            <w:sdt>
              <w:sdtPr>
                <w:alias w:val="3 p."/>
                <w:tag w:val="part_85fa5d8ed7814d4dae922d84fba57714"/>
                <w:lock w:val="sdtLocked"/>
                <w:richText/>
              </w:sdtPr>
              <w:sdtContent>
                <w:p w14:paraId="7392A5C0" w14:textId="77777777">
                  <w:pPr>
                    <w:ind w:firstLine="851"/>
                    <w:jc w:val="both"/>
                    <w:rPr>
                      <w:szCs w:val="24"/>
                    </w:rPr>
                  </w:pPr>
                  <w:sdt>
                    <w:sdtPr>
                      <w:alias w:val="Numeris"/>
                      <w:tag w:val="nr_85fa5d8ed7814d4dae922d84fba57714"/>
                      <w:lock w:val="sdtLocked"/>
                      <w:richText/>
                    </w:sdtPr>
                    <w:sdtContent>
                      <w:r>
                        <w:rPr>
                          <w:szCs w:val="24"/>
                        </w:rPr>
                        <w:t>3</w:t>
                      </w:r>
                    </w:sdtContent>
                  </w:sdt>
                  <w:r>
                    <w:rPr>
                      <w:szCs w:val="24"/>
                    </w:rPr>
                    <w:t>. Konkretus mokėjimo už socialines paslaugas dydis asmeniui (šeimai) nustatomas individualiai, atsižvelgiant į asmens (šeimos narių) finansines galimybes mokėti už socialines paslaugas ir asmeniui (šeimai) teikiamų socialinių paslaugų rūšį.</w:t>
                  </w:r>
                </w:p>
              </w:sdtContent>
            </w:sdt>
            <w:sdt>
              <w:sdtPr>
                <w:alias w:val="4 p."/>
                <w:tag w:val="part_c3383de8bc194075b78a15f9172c4f0f"/>
                <w:lock w:val="sdtLocked"/>
                <w:richText/>
              </w:sdtPr>
              <w:sdtContent>
                <w:p w14:paraId="5BEDA378" w14:textId="2151DC59">
                  <w:pPr>
                    <w:ind w:firstLine="851"/>
                    <w:jc w:val="both"/>
                    <w:rPr>
                      <w:szCs w:val="24"/>
                    </w:rPr>
                  </w:pPr>
                  <w:sdt>
                    <w:sdtPr>
                      <w:alias w:val="Numeris"/>
                      <w:tag w:val="nr_c3383de8bc194075b78a15f9172c4f0f"/>
                      <w:lock w:val="sdtLocked"/>
                      <w:richText/>
                    </w:sdtPr>
                    <w:sdtContent>
                      <w:r>
                        <w:rPr>
                          <w:color w:val="000000"/>
                          <w:szCs w:val="24"/>
                          <w:lang w:eastAsia="lt-LT"/>
                        </w:rPr>
                        <w:t>4</w:t>
                      </w:r>
                    </w:sdtContent>
                  </w:sdt>
                  <w:r>
                    <w:rPr>
                      <w:color w:val="000000"/>
                      <w:szCs w:val="24"/>
                      <w:lang w:eastAsia="lt-LT"/>
                    </w:rPr>
                    <w:t>. Asmens (šeimos) mokėjimo už socialines paslaugas dydis negali būti didesnis už asmeniui (šeimai) teikiamų socialinių paslaugų kainą.</w:t>
                  </w:r>
                </w:p>
              </w:sdtContent>
            </w:sdt>
            <w:sdt>
              <w:sdtPr>
                <w:alias w:val="5 p."/>
                <w:tag w:val="part_4a53a201c29b46d2804ddc3654e24ee9"/>
                <w:lock w:val="sdtLocked"/>
                <w:richText/>
              </w:sdtPr>
              <w:sdtContent>
                <w:p w14:paraId="46A52203" w14:textId="77777777">
                  <w:pPr>
                    <w:ind w:firstLine="851"/>
                    <w:jc w:val="both"/>
                    <w:rPr>
                      <w:szCs w:val="24"/>
                    </w:rPr>
                  </w:pPr>
                  <w:sdt>
                    <w:sdtPr>
                      <w:alias w:val="Numeris"/>
                      <w:tag w:val="nr_4a53a201c29b46d2804ddc3654e24ee9"/>
                      <w:lock w:val="sdtLocked"/>
                      <w:richText/>
                    </w:sdtPr>
                    <w:sdtContent>
                      <w:r>
                        <w:rPr>
                          <w:szCs w:val="24"/>
                        </w:rPr>
                        <w:t>5</w:t>
                      </w:r>
                    </w:sdtContent>
                  </w:sdt>
                  <w:r>
                    <w:rPr>
                      <w:szCs w:val="24"/>
                    </w:rPr>
                    <w:t xml:space="preserve">. </w:t>
                  </w:r>
                  <w:r>
                    <w:rPr>
                      <w:color w:val="000000"/>
                      <w:szCs w:val="24"/>
                      <w:lang w:eastAsia="lt-LT"/>
                    </w:rPr>
                    <w:t>Mokėjimo už socialines paslaugas dydis gali būti nustatytas tik pinigine išraiška.</w:t>
                  </w:r>
                </w:p>
              </w:sdtContent>
            </w:sdt>
            <w:sdt>
              <w:sdtPr>
                <w:alias w:val="6 p."/>
                <w:tag w:val="part_5c8730c6da1546548fb22b7dc0d2b7be"/>
                <w:lock w:val="sdtLocked"/>
                <w:richText/>
              </w:sdtPr>
              <w:sdtContent>
                <w:p w14:paraId="4816AAC0" w14:textId="77777777">
                  <w:pPr>
                    <w:ind w:firstLine="851"/>
                    <w:jc w:val="both"/>
                    <w:rPr>
                      <w:color w:val="000000"/>
                      <w:szCs w:val="24"/>
                      <w:lang w:eastAsia="lt-LT"/>
                    </w:rPr>
                  </w:pPr>
                  <w:sdt>
                    <w:sdtPr>
                      <w:alias w:val="Numeris"/>
                      <w:tag w:val="nr_5c8730c6da1546548fb22b7dc0d2b7be"/>
                      <w:lock w:val="sdtLocked"/>
                      <w:richText/>
                    </w:sdtPr>
                    <w:sdtContent>
                      <w:r>
                        <w:rPr>
                          <w:color w:val="000000"/>
                          <w:szCs w:val="24"/>
                          <w:lang w:eastAsia="lt-LT"/>
                        </w:rPr>
                        <w:t>6</w:t>
                      </w:r>
                    </w:sdtContent>
                  </w:sdt>
                  <w:r>
                    <w:rPr>
                      <w:color w:val="000000"/>
                      <w:szCs w:val="24"/>
                      <w:lang w:eastAsia="lt-LT"/>
                    </w:rPr>
                    <w:t xml:space="preserve">. </w:t>
                  </w:r>
                  <w:r>
                    <w:rPr>
                      <w:color w:val="000000"/>
                      <w:szCs w:val="24"/>
                    </w:rPr>
                    <w:t xml:space="preserve">Sutartis dėl mokėjimo už teikiamas socialines paslaugas pasirašoma Savivaldybės mero įgalioto Savivaldybės administracijos darbuotojo, socialines paslaugas gaunančio asmens (vieno iš suaugusių šeimos narių), jo globėjo ar kito asmens, kuris mokės už socialines paslaugas, ir socialinės globos įstaigos vadovo </w:t>
                  </w:r>
                  <w:r>
                    <w:rPr>
                      <w:rFonts w:eastAsia="Calibri"/>
                      <w:bCs/>
                      <w:szCs w:val="24"/>
                      <w:lang w:eastAsia="lt-LT"/>
                    </w:rPr>
                    <w:t>(sutarties forma patvirtinta Savivaldybės mero potvarkiu)</w:t>
                  </w:r>
                  <w:r>
                    <w:rPr>
                      <w:color w:val="000000"/>
                      <w:szCs w:val="24"/>
                    </w:rPr>
                    <w:t>. Konkretus mokėjimo dydis pinigine išraiška yra apskaičiuojamas Asmens finansinių galimybių vertinime, kuris yra neatsiejama sutarties dalis.</w:t>
                  </w:r>
                </w:p>
              </w:sdtContent>
            </w:sdt>
            <w:sdt>
              <w:sdtPr>
                <w:alias w:val="7 p."/>
                <w:tag w:val="part_ae648c70a58a4ea0abd44256a1145d23"/>
                <w:lock w:val="sdtLocked"/>
                <w:richText/>
              </w:sdtPr>
              <w:sdtContent>
                <w:p w14:paraId="28A1638A" w14:textId="77777777">
                  <w:pPr>
                    <w:ind w:firstLine="851"/>
                    <w:jc w:val="both"/>
                    <w:rPr>
                      <w:szCs w:val="24"/>
                    </w:rPr>
                  </w:pPr>
                  <w:sdt>
                    <w:sdtPr>
                      <w:alias w:val="Numeris"/>
                      <w:tag w:val="nr_ae648c70a58a4ea0abd44256a1145d23"/>
                      <w:lock w:val="sdtLocked"/>
                      <w:richText/>
                    </w:sdtPr>
                    <w:sdtContent>
                      <w:r>
                        <w:rPr>
                          <w:color w:val="000000"/>
                          <w:szCs w:val="24"/>
                          <w:lang w:eastAsia="lt-LT"/>
                        </w:rPr>
                        <w:t>7</w:t>
                      </w:r>
                    </w:sdtContent>
                  </w:sdt>
                  <w:r>
                    <w:rPr>
                      <w:color w:val="000000"/>
                      <w:szCs w:val="24"/>
                      <w:lang w:eastAsia="lt-LT"/>
                    </w:rPr>
                    <w:t xml:space="preserve">. </w:t>
                  </w:r>
                  <w:r>
                    <w:rPr>
                      <w:szCs w:val="24"/>
                    </w:rPr>
                    <w:t>Socialinių paslaugų kaina apskaičiuojama vadovaujantis Lietuvos Respublikos Vyriausybės 2006 m. spalio 10 d. nutarimu Nr. 978 „Dėl Socialinių paslaugų finansavimo ir lėšų apskaičiavimo metodikos patvirtinimo“.</w:t>
                  </w:r>
                </w:p>
              </w:sdtContent>
            </w:sdt>
            <w:sdt>
              <w:sdtPr>
                <w:alias w:val="8 p."/>
                <w:tag w:val="part_0962ca4cfe5d4db28b0f80b23b98d6f0"/>
                <w:lock w:val="sdtLocked"/>
                <w:richText/>
              </w:sdtPr>
              <w:sdtContent>
                <w:p w14:paraId="52746C2A" w14:textId="77777777">
                  <w:pPr>
                    <w:ind w:firstLine="851"/>
                    <w:jc w:val="both"/>
                    <w:rPr>
                      <w:szCs w:val="24"/>
                    </w:rPr>
                  </w:pPr>
                  <w:sdt>
                    <w:sdtPr>
                      <w:alias w:val="Numeris"/>
                      <w:tag w:val="nr_0962ca4cfe5d4db28b0f80b23b98d6f0"/>
                      <w:lock w:val="sdtLocked"/>
                      <w:richText/>
                    </w:sdtPr>
                    <w:sdtContent>
                      <w:r>
                        <w:rPr>
                          <w:color w:val="000000"/>
                          <w:szCs w:val="24"/>
                        </w:rPr>
                        <w:t>8</w:t>
                      </w:r>
                    </w:sdtContent>
                  </w:sdt>
                  <w:r>
                    <w:rPr>
                      <w:color w:val="000000"/>
                      <w:szCs w:val="24"/>
                    </w:rPr>
                    <w:t>. Lėšos, gautos už socialines paslaugas, įtraukiamos į apskaitą ir naudojamos vadovaujantis Lietuvos Respublikos įstatymais ir kitais teisės aktais.</w:t>
                  </w:r>
                </w:p>
              </w:sdtContent>
            </w:sdt>
            <w:sdt>
              <w:sdtPr>
                <w:alias w:val="9 p."/>
                <w:tag w:val="part_1d8649b500884a54ac093e999dcd6ef0"/>
                <w:lock w:val="sdtLocked"/>
                <w:richText/>
              </w:sdtPr>
              <w:sdtContent>
                <w:p w14:paraId="57666897" w14:textId="77777777">
                  <w:pPr>
                    <w:ind w:firstLine="851"/>
                    <w:jc w:val="both"/>
                    <w:rPr>
                      <w:szCs w:val="24"/>
                    </w:rPr>
                  </w:pPr>
                  <w:sdt>
                    <w:sdtPr>
                      <w:alias w:val="Numeris"/>
                      <w:tag w:val="nr_1d8649b500884a54ac093e999dcd6ef0"/>
                      <w:lock w:val="sdtLocked"/>
                      <w:richText/>
                    </w:sdtPr>
                    <w:sdtContent>
                      <w:r>
                        <w:rPr>
                          <w:szCs w:val="24"/>
                        </w:rPr>
                        <w:t>9</w:t>
                      </w:r>
                    </w:sdtContent>
                  </w:sdt>
                  <w:r>
                    <w:rPr>
                      <w:szCs w:val="24"/>
                    </w:rPr>
                    <w:t>. Tais atvejais, kai socialinių paslaugų įstaigose yra laisvų vietų, socialinės paslaugos gali būti teikiamos ir ne Šiaulių miesto gyventojams – jie moka visą nustatytą socialinės paslaugos kainą.</w:t>
                  </w:r>
                </w:p>
              </w:sdtContent>
            </w:sdt>
            <w:sdt>
              <w:sdtPr>
                <w:alias w:val="10 p."/>
                <w:tag w:val="part_3331ff1658dd4900bd447c00600d5002"/>
                <w:lock w:val="sdtLocked"/>
                <w:richText/>
              </w:sdtPr>
              <w:sdtContent>
                <w:p w14:paraId="0EC740D3" w14:textId="77777777">
                  <w:pPr>
                    <w:ind w:firstLine="851"/>
                    <w:jc w:val="both"/>
                    <w:rPr>
                      <w:color w:val="000000"/>
                      <w:szCs w:val="24"/>
                    </w:rPr>
                  </w:pPr>
                  <w:sdt>
                    <w:sdtPr>
                      <w:alias w:val="Numeris"/>
                      <w:tag w:val="nr_3331ff1658dd4900bd447c00600d5002"/>
                      <w:lock w:val="sdtLocked"/>
                      <w:richText/>
                    </w:sdtPr>
                    <w:sdtContent>
                      <w:r>
                        <w:rPr>
                          <w:color w:val="000000"/>
                          <w:szCs w:val="24"/>
                        </w:rPr>
                        <w:t>10</w:t>
                      </w:r>
                    </w:sdtContent>
                  </w:sdt>
                  <w:r>
                    <w:rPr>
                      <w:color w:val="000000"/>
                      <w:szCs w:val="24"/>
                    </w:rPr>
                    <w:t xml:space="preserve">. Apraše vartojamos sąvokos atitinka </w:t>
                  </w:r>
                  <w:r>
                    <w:rPr>
                      <w:szCs w:val="24"/>
                      <w:lang w:eastAsia="lt-LT"/>
                    </w:rPr>
                    <w:t xml:space="preserve">Lietuvos Respublikos civiliniame kodekse, Lietuvos Respublikos socialinių paslaugų įstatyme (toliau – Socialinių paslaugų įstatymas), Lietuvos Respublikos asmens su negalia teisių apsaugos pagrindų įstatyme, Lietuvos Respublikos vietos savivaldos įstatyme, Lietuvos Respublikos šeimynų įstatyme </w:t>
                  </w:r>
                  <w:r>
                    <w:rPr>
                      <w:color w:val="000000"/>
                      <w:szCs w:val="24"/>
                    </w:rPr>
                    <w:t>ir Lietuvos Respublikos socialinės apsaugos ir darbo ministro 2024 m. birželio 11 d. įsakyme Nr. A1-937 „Dėl Mokėjimo už socialines paslaugas tvarkos aprašo patvirtinimo“ (toliau – Mokėjimo tvarkos aprašas) apibrėžtas sąvokas.</w:t>
                  </w:r>
                </w:p>
                <w:p w14:paraId="0D0E9B93" w14:textId="77777777">
                  <w:pPr>
                    <w:tabs>
                      <w:tab w:val="left" w:pos="851"/>
                    </w:tabs>
                    <w:jc w:val="center"/>
                    <w:rPr>
                      <w:b/>
                      <w:bCs/>
                      <w:color w:val="000000"/>
                      <w:szCs w:val="24"/>
                    </w:rPr>
                  </w:pPr>
                </w:p>
                <w:p w14:paraId="4A1869B7" w14:textId="77777777">
                  <w:pPr>
                    <w:tabs>
                      <w:tab w:val="left" w:pos="851"/>
                    </w:tabs>
                    <w:jc w:val="center"/>
                    <w:rPr>
                      <w:b/>
                      <w:bCs/>
                      <w:color w:val="000000"/>
                      <w:szCs w:val="24"/>
                    </w:rPr>
                  </w:pPr>
                </w:p>
              </w:sdtContent>
            </w:sdt>
          </w:sdtContent>
        </w:sdt>
        <w:sdt>
          <w:sdtPr>
            <w:alias w:val="skyrius"/>
            <w:tag w:val="part_5008da676d6f4a1b9e5204eef90e2fa6"/>
            <w:lock w:val="sdtLocked"/>
            <w:richText/>
          </w:sdtPr>
          <w:sdtContent>
            <w:p w14:paraId="0472FD5E" w14:textId="77777777">
              <w:pPr>
                <w:tabs>
                  <w:tab w:val="left" w:pos="851"/>
                </w:tabs>
                <w:jc w:val="center"/>
                <w:rPr>
                  <w:b/>
                  <w:bCs/>
                  <w:color w:val="000000"/>
                  <w:szCs w:val="24"/>
                </w:rPr>
              </w:pPr>
              <w:sdt>
                <w:sdtPr>
                  <w:alias w:val="Numeris"/>
                  <w:tag w:val="nr_5008da676d6f4a1b9e5204eef90e2fa6"/>
                  <w:lock w:val="sdtLocked"/>
                  <w:richText/>
                </w:sdtPr>
                <w:sdtContent>
                  <w:r>
                    <w:rPr>
                      <w:b/>
                      <w:bCs/>
                      <w:color w:val="000000"/>
                      <w:szCs w:val="24"/>
                    </w:rPr>
                    <w:t>II</w:t>
                  </w:r>
                </w:sdtContent>
              </w:sdt>
              <w:r>
                <w:rPr>
                  <w:b/>
                  <w:bCs/>
                  <w:color w:val="000000"/>
                  <w:szCs w:val="24"/>
                </w:rPr>
                <w:t xml:space="preserve"> SKYRIUS</w:t>
              </w:r>
            </w:p>
            <w:p w14:paraId="4A6EC402" w14:textId="77777777">
              <w:pPr>
                <w:tabs>
                  <w:tab w:val="left" w:pos="851"/>
                </w:tabs>
                <w:jc w:val="center"/>
                <w:rPr>
                  <w:b/>
                  <w:bCs/>
                  <w:color w:val="000000"/>
                  <w:szCs w:val="24"/>
                </w:rPr>
              </w:pPr>
              <w:sdt>
                <w:sdtPr>
                  <w:alias w:val="Pavadinimas"/>
                  <w:tag w:val="title_5008da676d6f4a1b9e5204eef90e2fa6"/>
                  <w:lock w:val="sdtLocked"/>
                  <w:richText/>
                </w:sdtPr>
                <w:sdtContent>
                  <w:r>
                    <w:rPr>
                      <w:b/>
                      <w:bCs/>
                      <w:color w:val="000000"/>
                      <w:szCs w:val="24"/>
                    </w:rPr>
                    <w:t xml:space="preserve">MOKĖJIMAS </w:t>
                  </w:r>
                  <w:r>
                    <w:rPr>
                      <w:b/>
                      <w:bCs/>
                      <w:szCs w:val="24"/>
                      <w:lang w:eastAsia="lt-LT"/>
                    </w:rPr>
                    <w:t xml:space="preserve">UŽ PREVENCINES IR BENDRĄSIAS </w:t>
                  </w:r>
                  <w:r>
                    <w:rPr>
                      <w:b/>
                      <w:bCs/>
                      <w:color w:val="000000"/>
                      <w:szCs w:val="24"/>
                    </w:rPr>
                    <w:t>SOCIALINES PASLAUGAS</w:t>
                  </w:r>
                </w:sdtContent>
              </w:sdt>
            </w:p>
            <w:p w14:paraId="166257CC" w14:textId="77777777">
              <w:pPr>
                <w:tabs>
                  <w:tab w:val="left" w:pos="851"/>
                </w:tabs>
                <w:ind w:firstLine="426"/>
                <w:jc w:val="both"/>
                <w:rPr>
                  <w:szCs w:val="24"/>
                </w:rPr>
              </w:pPr>
            </w:p>
            <w:sdt>
              <w:sdtPr>
                <w:alias w:val="11 p."/>
                <w:tag w:val="part_9e3cdd99baaf4efe8d8c770353f66c23"/>
                <w:lock w:val="sdtLocked"/>
                <w:richText/>
              </w:sdtPr>
              <w:sdtContent>
                <w:p w14:paraId="55CEE322" w14:textId="77777777">
                  <w:pPr>
                    <w:ind w:firstLine="851"/>
                    <w:jc w:val="both"/>
                    <w:rPr>
                      <w:strike/>
                      <w:color w:val="000000"/>
                      <w:szCs w:val="24"/>
                      <w:shd w:val="clear" w:color="auto" w:fill="FFFFFF"/>
                    </w:rPr>
                  </w:pPr>
                  <w:sdt>
                    <w:sdtPr>
                      <w:alias w:val="Numeris"/>
                      <w:tag w:val="nr_9e3cdd99baaf4efe8d8c770353f66c23"/>
                      <w:lock w:val="sdtLocked"/>
                      <w:richText/>
                    </w:sdtPr>
                    <w:sdtContent>
                      <w:r>
                        <w:rPr>
                          <w:color w:val="000000"/>
                          <w:szCs w:val="24"/>
                          <w:shd w:val="clear" w:color="auto" w:fill="FFFFFF"/>
                        </w:rPr>
                        <w:t>11</w:t>
                      </w:r>
                    </w:sdtContent>
                  </w:sdt>
                  <w:r>
                    <w:rPr>
                      <w:color w:val="000000"/>
                      <w:szCs w:val="24"/>
                      <w:shd w:val="clear" w:color="auto" w:fill="FFFFFF"/>
                    </w:rPr>
                    <w:t xml:space="preserve">. </w:t>
                  </w:r>
                  <w:r>
                    <w:rPr>
                      <w:szCs w:val="24"/>
                    </w:rPr>
                    <w:t>Prevencinės socialinės paslaugos ir b</w:t>
                  </w:r>
                  <w:r>
                    <w:rPr>
                      <w:color w:val="000000"/>
                      <w:szCs w:val="24"/>
                      <w:shd w:val="clear" w:color="auto" w:fill="FFFFFF"/>
                    </w:rPr>
                    <w:t>endrosios socialinės paslaugos</w:t>
                  </w:r>
                  <w:r>
                    <w:rPr>
                      <w:szCs w:val="24"/>
                      <w:shd w:val="clear" w:color="auto" w:fill="FFFFFF"/>
                    </w:rPr>
                    <w:t>, išskyrus transporto organizavimo ir maitinimo organizavimo paslaugas, teikiamos nemokamai.</w:t>
                  </w:r>
                </w:p>
              </w:sdtContent>
            </w:sdt>
            <w:sdt>
              <w:sdtPr>
                <w:alias w:val="12 p."/>
                <w:tag w:val="part_2f23fc0f32a94434ab2ceaa4945730e4"/>
                <w:lock w:val="sdtLocked"/>
                <w:richText/>
              </w:sdtPr>
              <w:sdtContent>
                <w:p w14:paraId="7CEC67C3" w14:textId="77777777">
                  <w:pPr>
                    <w:tabs>
                      <w:tab w:val="left" w:pos="851"/>
                    </w:tabs>
                    <w:ind w:firstLine="851"/>
                    <w:jc w:val="both"/>
                    <w:rPr>
                      <w:szCs w:val="24"/>
                    </w:rPr>
                  </w:pPr>
                  <w:sdt>
                    <w:sdtPr>
                      <w:alias w:val="Numeris"/>
                      <w:tag w:val="nr_2f23fc0f32a94434ab2ceaa4945730e4"/>
                      <w:lock w:val="sdtLocked"/>
                      <w:richText/>
                    </w:sdtPr>
                    <w:sdtContent>
                      <w:r>
                        <w:rPr>
                          <w:szCs w:val="24"/>
                        </w:rPr>
                        <w:t>12</w:t>
                      </w:r>
                    </w:sdtContent>
                  </w:sdt>
                  <w:r>
                    <w:rPr>
                      <w:szCs w:val="24"/>
                    </w:rPr>
                    <w:t xml:space="preserve">. Už transporto organizavimo ir pavėžėjimo paslaugą asmenys, nurodyti Socialinių paslaugų kataloge, patvirtintame Lietuvos Respublikos socialinės apsaugos ir darbo ministro 2006 m. balandžio 5 d. įsakymu Nr. A1-93 „Dėl Socialinių paslaugų katalogo patvirtinimo“ </w:t>
                  </w:r>
                  <w:r>
                    <w:rPr>
                      <w:szCs w:val="24"/>
                      <w:shd w:val="clear" w:color="auto" w:fill="FFFFFF"/>
                    </w:rPr>
                    <w:t>moka Savivaldybės tarybos nustatytą paslaugų kainą.</w:t>
                  </w:r>
                </w:p>
              </w:sdtContent>
            </w:sdt>
            <w:sdt>
              <w:sdtPr>
                <w:alias w:val="13 p."/>
                <w:tag w:val="part_66af8616f9e14fd6b88f6e2e7f67743b"/>
                <w:lock w:val="sdtLocked"/>
                <w:richText/>
              </w:sdtPr>
              <w:sdtContent>
                <w:p w14:paraId="1455B0EF" w14:textId="77777777">
                  <w:pPr>
                    <w:ind w:firstLine="851"/>
                    <w:jc w:val="both"/>
                    <w:rPr>
                      <w:szCs w:val="24"/>
                    </w:rPr>
                  </w:pPr>
                  <w:sdt>
                    <w:sdtPr>
                      <w:alias w:val="Numeris"/>
                      <w:tag w:val="nr_66af8616f9e14fd6b88f6e2e7f67743b"/>
                      <w:lock w:val="sdtLocked"/>
                      <w:richText/>
                    </w:sdtPr>
                    <w:sdtContent>
                      <w:r>
                        <w:rPr>
                          <w:szCs w:val="24"/>
                          <w:shd w:val="clear" w:color="auto" w:fill="FFFFFF"/>
                        </w:rPr>
                        <w:t>13</w:t>
                      </w:r>
                    </w:sdtContent>
                  </w:sdt>
                  <w:r>
                    <w:rPr>
                      <w:szCs w:val="24"/>
                      <w:shd w:val="clear" w:color="auto" w:fill="FFFFFF"/>
                    </w:rPr>
                    <w:t xml:space="preserve">. Maitinimo organizavimo paslauga </w:t>
                  </w:r>
                  <w:r>
                    <w:rPr>
                      <w:szCs w:val="24"/>
                    </w:rPr>
                    <w:t>teikiama nemokamai asmenims (šeimoms), kurių 1 mėnesio pajamos (vidutinės šeimos pajamos, tenkančios vienam šeimos nariui) mažesnės kaip 2,5 valstybės remiamų pajamų (toliau – VRP) dydžiai ir kurie atitinka vieną iš šių sąlygų:</w:t>
                  </w:r>
                </w:p>
                <w:sdt>
                  <w:sdtPr>
                    <w:alias w:val="13.1 pp."/>
                    <w:tag w:val="part_c5fb38a892a74f728b697fcf051f156c"/>
                    <w:lock w:val="sdtLocked"/>
                    <w:richText/>
                  </w:sdtPr>
                  <w:sdtContent>
                    <w:p w14:paraId="36717580" w14:textId="77777777">
                      <w:pPr>
                        <w:ind w:firstLine="851"/>
                        <w:jc w:val="both"/>
                        <w:rPr>
                          <w:szCs w:val="24"/>
                        </w:rPr>
                      </w:pPr>
                      <w:sdt>
                        <w:sdtPr>
                          <w:alias w:val="Numeris"/>
                          <w:tag w:val="nr_c5fb38a892a74f728b697fcf051f156c"/>
                          <w:lock w:val="sdtLocked"/>
                          <w:richText/>
                        </w:sdtPr>
                        <w:sdtContent>
                          <w:r>
                            <w:rPr>
                              <w:szCs w:val="24"/>
                            </w:rPr>
                            <w:t>13.1</w:t>
                          </w:r>
                        </w:sdtContent>
                      </w:sdt>
                      <w:r>
                        <w:rPr>
                          <w:szCs w:val="24"/>
                        </w:rPr>
                        <w:t>. registruoti Užimtumo tarnyboje;</w:t>
                      </w:r>
                    </w:p>
                  </w:sdtContent>
                </w:sdt>
                <w:sdt>
                  <w:sdtPr>
                    <w:alias w:val="13.2 pp."/>
                    <w:tag w:val="part_173c3961405140f3a154e553f741078e"/>
                    <w:lock w:val="sdtLocked"/>
                    <w:richText/>
                  </w:sdtPr>
                  <w:sdtContent>
                    <w:p w14:paraId="39B57D93" w14:textId="77777777">
                      <w:pPr>
                        <w:ind w:firstLine="851"/>
                        <w:jc w:val="both"/>
                        <w:rPr>
                          <w:szCs w:val="24"/>
                        </w:rPr>
                      </w:pPr>
                      <w:sdt>
                        <w:sdtPr>
                          <w:alias w:val="Numeris"/>
                          <w:tag w:val="nr_173c3961405140f3a154e553f741078e"/>
                          <w:lock w:val="sdtLocked"/>
                          <w:richText/>
                        </w:sdtPr>
                        <w:sdtContent>
                          <w:r>
                            <w:rPr>
                              <w:szCs w:val="24"/>
                            </w:rPr>
                            <w:t>13.2</w:t>
                          </w:r>
                        </w:sdtContent>
                      </w:sdt>
                      <w:r>
                        <w:rPr>
                          <w:szCs w:val="24"/>
                        </w:rPr>
                        <w:t>. senyvo amžiaus asmenys (šeimos);</w:t>
                      </w:r>
                    </w:p>
                  </w:sdtContent>
                </w:sdt>
                <w:sdt>
                  <w:sdtPr>
                    <w:alias w:val="13.3 pp."/>
                    <w:tag w:val="part_733e65c284cc453eabce947dfeb665c0"/>
                    <w:lock w:val="sdtLocked"/>
                    <w:richText/>
                  </w:sdtPr>
                  <w:sdtContent>
                    <w:p w14:paraId="029F5496" w14:textId="77777777">
                      <w:pPr>
                        <w:ind w:firstLine="851"/>
                        <w:jc w:val="both"/>
                        <w:rPr>
                          <w:szCs w:val="24"/>
                        </w:rPr>
                      </w:pPr>
                      <w:sdt>
                        <w:sdtPr>
                          <w:alias w:val="Numeris"/>
                          <w:tag w:val="nr_733e65c284cc453eabce947dfeb665c0"/>
                          <w:lock w:val="sdtLocked"/>
                          <w:richText/>
                        </w:sdtPr>
                        <w:sdtContent>
                          <w:r>
                            <w:rPr>
                              <w:szCs w:val="24"/>
                            </w:rPr>
                            <w:t>13.3</w:t>
                          </w:r>
                        </w:sdtContent>
                      </w:sdt>
                      <w:r>
                        <w:rPr>
                          <w:szCs w:val="24"/>
                        </w:rPr>
                        <w:t>. asmenys su negalia;</w:t>
                      </w:r>
                    </w:p>
                  </w:sdtContent>
                </w:sdt>
                <w:sdt>
                  <w:sdtPr>
                    <w:alias w:val="13.4 pp."/>
                    <w:tag w:val="part_89eafe1ffe8148359e7f35d44315f260"/>
                    <w:lock w:val="sdtLocked"/>
                    <w:richText/>
                  </w:sdtPr>
                  <w:sdtContent>
                    <w:p w14:paraId="357CAC59" w14:textId="77777777">
                      <w:pPr>
                        <w:ind w:firstLine="851"/>
                        <w:jc w:val="both"/>
                        <w:rPr>
                          <w:szCs w:val="24"/>
                        </w:rPr>
                      </w:pPr>
                      <w:sdt>
                        <w:sdtPr>
                          <w:alias w:val="Numeris"/>
                          <w:tag w:val="nr_89eafe1ffe8148359e7f35d44315f260"/>
                          <w:lock w:val="sdtLocked"/>
                          <w:richText/>
                        </w:sdtPr>
                        <w:sdtContent>
                          <w:r>
                            <w:rPr>
                              <w:szCs w:val="24"/>
                            </w:rPr>
                            <w:t>13.4</w:t>
                          </w:r>
                        </w:sdtContent>
                      </w:sdt>
                      <w:r>
                        <w:rPr>
                          <w:szCs w:val="24"/>
                        </w:rPr>
                        <w:t>. šeimos, auginančios 3 ir daugiau vaikų;</w:t>
                      </w:r>
                    </w:p>
                  </w:sdtContent>
                </w:sdt>
                <w:sdt>
                  <w:sdtPr>
                    <w:alias w:val="13.5 pp."/>
                    <w:tag w:val="part_a48167e30a094b90b0834cb9af99ef36"/>
                    <w:lock w:val="sdtLocked"/>
                    <w:richText/>
                  </w:sdtPr>
                  <w:sdtContent>
                    <w:p w14:paraId="0AECB279" w14:textId="77777777">
                      <w:pPr>
                        <w:ind w:firstLine="851"/>
                        <w:jc w:val="both"/>
                        <w:rPr>
                          <w:b/>
                          <w:bCs/>
                          <w:szCs w:val="24"/>
                        </w:rPr>
                      </w:pPr>
                      <w:sdt>
                        <w:sdtPr>
                          <w:alias w:val="Numeris"/>
                          <w:tag w:val="nr_a48167e30a094b90b0834cb9af99ef36"/>
                          <w:lock w:val="sdtLocked"/>
                          <w:richText/>
                        </w:sdtPr>
                        <w:sdtContent>
                          <w:r>
                            <w:rPr>
                              <w:szCs w:val="24"/>
                            </w:rPr>
                            <w:t>13.5</w:t>
                          </w:r>
                        </w:sdtContent>
                      </w:sdt>
                      <w:r>
                        <w:rPr>
                          <w:szCs w:val="24"/>
                        </w:rPr>
                        <w:t>. socialinę riziką patiriantys asmenys ir jų šeimos.</w:t>
                      </w:r>
                    </w:p>
                  </w:sdtContent>
                </w:sdt>
              </w:sdtContent>
            </w:sdt>
            <w:sdt>
              <w:sdtPr>
                <w:alias w:val="14 p."/>
                <w:tag w:val="part_ef5abbd355c34cac85d027088a5c81c0"/>
                <w:lock w:val="sdtLocked"/>
                <w:richText/>
              </w:sdtPr>
              <w:sdtContent>
                <w:p w14:paraId="358771CC" w14:textId="77777777">
                  <w:pPr>
                    <w:ind w:firstLine="851"/>
                    <w:jc w:val="both"/>
                    <w:rPr>
                      <w:rFonts w:eastAsia="Batang"/>
                      <w:color w:val="000000"/>
                      <w:szCs w:val="24"/>
                    </w:rPr>
                  </w:pPr>
                  <w:sdt>
                    <w:sdtPr>
                      <w:alias w:val="Numeris"/>
                      <w:tag w:val="nr_ef5abbd355c34cac85d027088a5c81c0"/>
                      <w:lock w:val="sdtLocked"/>
                      <w:richText/>
                    </w:sdtPr>
                    <w:sdtContent>
                      <w:r>
                        <w:rPr>
                          <w:color w:val="000000"/>
                          <w:szCs w:val="24"/>
                        </w:rPr>
                        <w:t>14</w:t>
                      </w:r>
                    </w:sdtContent>
                  </w:sdt>
                  <w:r>
                    <w:rPr>
                      <w:color w:val="000000"/>
                      <w:szCs w:val="24"/>
                    </w:rPr>
                    <w:t>. Asmeniui (šeimai), teisės aktų nustatyta tvarka gaunančiam socialinę pašalpą, arba asmeniui (šeimai), kurio pajamos (vidutinės šeimos pajamos, tenkančios vienam šeimos nariui) yra mažesnės kaip</w:t>
                  </w:r>
                  <w:r>
                    <w:rPr>
                      <w:szCs w:val="24"/>
                    </w:rPr>
                    <w:t xml:space="preserve"> 2 VRP dydžiai, transporto ir maitinimo organizavimo paslaugos </w:t>
                  </w:r>
                  <w:r>
                    <w:rPr>
                      <w:color w:val="000000"/>
                      <w:szCs w:val="24"/>
                    </w:rPr>
                    <w:t>teikiamos nemokamai, išskyrus socialinę riziką patiriančius suaugusius asmenis, ilgiau kaip mėnesį per kalendorinius metus gyvenančius socialinių paslaugų įstaigoje ir joje gaunančius socialinę priežiūrą, ir asmenis, gaunančius individualios pagalbos teikimo išlaidų kompensaciją, mokamą pagal Lietuvos Respublikos tikslinių kompensacijų įstatymą (toliau – Tikslinių kompensacijų įstatymas).</w:t>
                  </w:r>
                </w:p>
              </w:sdtContent>
            </w:sdt>
            <w:sdt>
              <w:sdtPr>
                <w:alias w:val="15 p."/>
                <w:tag w:val="part_fdf266d992d248e6a056e382cf917c0b"/>
                <w:lock w:val="sdtLocked"/>
                <w:richText/>
              </w:sdtPr>
              <w:sdtContent>
                <w:p w14:paraId="28256E89" w14:textId="77777777">
                  <w:pPr>
                    <w:ind w:firstLine="851"/>
                    <w:jc w:val="both"/>
                    <w:rPr>
                      <w:rFonts w:eastAsia="Batang"/>
                      <w:color w:val="000000"/>
                      <w:szCs w:val="24"/>
                    </w:rPr>
                  </w:pPr>
                  <w:sdt>
                    <w:sdtPr>
                      <w:alias w:val="Numeris"/>
                      <w:tag w:val="nr_fdf266d992d248e6a056e382cf917c0b"/>
                      <w:lock w:val="sdtLocked"/>
                      <w:richText/>
                    </w:sdtPr>
                    <w:sdtContent>
                      <w:r>
                        <w:rPr>
                          <w:rFonts w:eastAsia="Batang"/>
                          <w:color w:val="000000"/>
                          <w:szCs w:val="24"/>
                        </w:rPr>
                        <w:t>15</w:t>
                      </w:r>
                    </w:sdtContent>
                  </w:sdt>
                  <w:r>
                    <w:rPr>
                      <w:color w:val="000000"/>
                      <w:szCs w:val="24"/>
                    </w:rPr>
                    <w:t xml:space="preserve">. Atskaičius nustatytą asmens (šeimos) mokėjimo </w:t>
                  </w:r>
                  <w:r>
                    <w:rPr>
                      <w:szCs w:val="24"/>
                    </w:rPr>
                    <w:t xml:space="preserve">už transporto ir maitinimo organizavimo </w:t>
                  </w:r>
                  <w:r>
                    <w:rPr>
                      <w:color w:val="000000"/>
                      <w:szCs w:val="24"/>
                    </w:rPr>
                    <w:t>paslaugas ir (ar) socialinės priežiūros dalį, asmens (vidutinės šeimos pajamos, tenkančios vienam šeimos nariui) mėnesio pajamos negali likti mažesnės už 2 VRP dydį.</w:t>
                  </w:r>
                </w:p>
                <w:p w14:paraId="3F0E45ED" w14:textId="77777777">
                  <w:pPr>
                    <w:jc w:val="both"/>
                    <w:rPr>
                      <w:color w:val="000000"/>
                      <w:szCs w:val="24"/>
                    </w:rPr>
                  </w:pPr>
                </w:p>
              </w:sdtContent>
            </w:sdt>
          </w:sdtContent>
        </w:sdt>
        <w:sdt>
          <w:sdtPr>
            <w:alias w:val="skyrius"/>
            <w:tag w:val="part_8f45da864afc403db7fb8ef8f1cdbdd4"/>
            <w:lock w:val="sdtLocked"/>
            <w:richText/>
          </w:sdtPr>
          <w:sdtContent>
            <w:p w14:paraId="219D6BDE" w14:textId="77777777">
              <w:pPr>
                <w:jc w:val="center"/>
                <w:rPr>
                  <w:b/>
                  <w:bCs/>
                  <w:color w:val="000000"/>
                  <w:szCs w:val="24"/>
                </w:rPr>
              </w:pPr>
              <w:sdt>
                <w:sdtPr>
                  <w:alias w:val="Numeris"/>
                  <w:tag w:val="nr_8f45da864afc403db7fb8ef8f1cdbdd4"/>
                  <w:lock w:val="sdtLocked"/>
                  <w:richText/>
                </w:sdtPr>
                <w:sdtContent>
                  <w:r>
                    <w:rPr>
                      <w:b/>
                      <w:bCs/>
                      <w:color w:val="000000"/>
                      <w:szCs w:val="24"/>
                    </w:rPr>
                    <w:t>III</w:t>
                  </w:r>
                </w:sdtContent>
              </w:sdt>
              <w:r>
                <w:rPr>
                  <w:b/>
                  <w:bCs/>
                  <w:color w:val="000000"/>
                  <w:szCs w:val="24"/>
                </w:rPr>
                <w:t xml:space="preserve"> SKYRIUS</w:t>
              </w:r>
            </w:p>
            <w:p w14:paraId="2F3FE42A" w14:textId="77777777">
              <w:pPr>
                <w:jc w:val="center"/>
                <w:rPr>
                  <w:b/>
                  <w:bCs/>
                  <w:color w:val="000000"/>
                  <w:szCs w:val="24"/>
                </w:rPr>
              </w:pPr>
              <w:sdt>
                <w:sdtPr>
                  <w:alias w:val="Pavadinimas"/>
                  <w:tag w:val="title_8f45da864afc403db7fb8ef8f1cdbdd4"/>
                  <w:lock w:val="sdtLocked"/>
                  <w:richText/>
                </w:sdtPr>
                <w:sdtContent>
                  <w:r>
                    <w:rPr>
                      <w:b/>
                      <w:bCs/>
                      <w:color w:val="000000"/>
                      <w:szCs w:val="24"/>
                    </w:rPr>
                    <w:t>MOKĖJIMAS UŽ SOCIALINĘ PRIEŽIŪRĄ</w:t>
                  </w:r>
                </w:sdtContent>
              </w:sdt>
            </w:p>
            <w:p w14:paraId="4120E1CB" w14:textId="77777777">
              <w:pPr>
                <w:jc w:val="both"/>
                <w:rPr>
                  <w:color w:val="000000"/>
                  <w:szCs w:val="24"/>
                </w:rPr>
              </w:pPr>
            </w:p>
            <w:sdt>
              <w:sdtPr>
                <w:alias w:val="16 p."/>
                <w:tag w:val="part_db09da637b0d42d081ca2f7ef9d26e55"/>
                <w:lock w:val="sdtLocked"/>
                <w:richText/>
              </w:sdtPr>
              <w:sdtContent>
                <w:p w14:paraId="25830DFA" w14:textId="77777777">
                  <w:pPr>
                    <w:ind w:firstLine="851"/>
                    <w:jc w:val="both"/>
                    <w:rPr>
                      <w:color w:val="000000"/>
                      <w:szCs w:val="24"/>
                    </w:rPr>
                  </w:pPr>
                  <w:sdt>
                    <w:sdtPr>
                      <w:alias w:val="Numeris"/>
                      <w:tag w:val="nr_db09da637b0d42d081ca2f7ef9d26e55"/>
                      <w:lock w:val="sdtLocked"/>
                      <w:richText/>
                    </w:sdtPr>
                    <w:sdtContent>
                      <w:r>
                        <w:rPr>
                          <w:color w:val="000000"/>
                          <w:szCs w:val="24"/>
                        </w:rPr>
                        <w:t>16</w:t>
                      </w:r>
                    </w:sdtContent>
                  </w:sdt>
                  <w:r>
                    <w:rPr>
                      <w:color w:val="000000"/>
                      <w:szCs w:val="24"/>
                    </w:rPr>
                    <w:t>. Mokėjimo už socialinę priežiūrą dydis nustatomas atsižvelgiant į asmens (šeimos) pajamas. Jeigu asmuo pagal Lietuvos Respublikos tikslinių kompensacijų įstatymą gauna individualios pagalbos teikimo išlaidų kompensaciją</w:t>
                  </w:r>
                  <w:r>
                    <w:rPr>
                      <w:szCs w:val="24"/>
                      <w:lang w:eastAsia="lt-LT"/>
                    </w:rPr>
                    <w:t xml:space="preserve"> ar iki 2023 m. gruodžio 31 d. nustatyta tvarka paskirtą slaugos ar priežiūros (pagalbos) išlaidų tikslinę kompensaciją</w:t>
                  </w:r>
                  <w:r>
                    <w:rPr>
                      <w:color w:val="000000"/>
                      <w:szCs w:val="24"/>
                    </w:rPr>
                    <w:t xml:space="preserve">, mokėjimo už socialinės priežiūros paslaugas dydis asmeniui nustatomas atsižvelgiant į šios </w:t>
                  </w:r>
                  <w:r>
                    <w:rPr>
                      <w:szCs w:val="24"/>
                    </w:rPr>
                    <w:t>kompensacijos dydį.</w:t>
                  </w:r>
                </w:p>
              </w:sdtContent>
            </w:sdt>
            <w:sdt>
              <w:sdtPr>
                <w:alias w:val="17 p."/>
                <w:tag w:val="part_3546bf92b2804764b4f922ea8211e979"/>
                <w:lock w:val="sdtLocked"/>
                <w:richText/>
              </w:sdtPr>
              <w:sdtContent>
                <w:p w14:paraId="2FBBF282" w14:textId="77777777">
                  <w:pPr>
                    <w:ind w:firstLine="851"/>
                    <w:jc w:val="both"/>
                    <w:rPr>
                      <w:color w:val="FF0000"/>
                      <w:szCs w:val="24"/>
                    </w:rPr>
                  </w:pPr>
                  <w:sdt>
                    <w:sdtPr>
                      <w:alias w:val="Numeris"/>
                      <w:tag w:val="nr_3546bf92b2804764b4f922ea8211e979"/>
                      <w:lock w:val="sdtLocked"/>
                      <w:richText/>
                    </w:sdtPr>
                    <w:sdtContent>
                      <w:r>
                        <w:rPr>
                          <w:szCs w:val="24"/>
                        </w:rPr>
                        <w:t>17</w:t>
                      </w:r>
                    </w:sdtContent>
                  </w:sdt>
                  <w:r>
                    <w:rPr>
                      <w:szCs w:val="24"/>
                    </w:rPr>
                    <w:t>. Mokėjimo už socialinę priežiūrą dydis asmeniui</w:t>
                  </w:r>
                  <w:r>
                    <w:rPr>
                      <w:color w:val="FF0000"/>
                      <w:szCs w:val="24"/>
                    </w:rPr>
                    <w:t>:</w:t>
                  </w:r>
                </w:p>
                <w:sdt>
                  <w:sdtPr>
                    <w:alias w:val="17.1 pp."/>
                    <w:tag w:val="part_0d8a3cb6d5a846f58c5090630adac62a"/>
                    <w:lock w:val="sdtLocked"/>
                    <w:richText/>
                  </w:sdtPr>
                  <w:sdtContent>
                    <w:p w14:paraId="58533207" w14:textId="77777777">
                      <w:pPr>
                        <w:widowControl w:val="0"/>
                        <w:suppressAutoHyphens/>
                        <w:ind w:firstLine="851"/>
                        <w:jc w:val="both"/>
                        <w:rPr>
                          <w:szCs w:val="24"/>
                        </w:rPr>
                      </w:pPr>
                      <w:sdt>
                        <w:sdtPr>
                          <w:alias w:val="Numeris"/>
                          <w:tag w:val="nr_0d8a3cb6d5a846f58c5090630adac62a"/>
                          <w:lock w:val="sdtLocked"/>
                          <w:richText/>
                        </w:sdtPr>
                        <w:sdtContent>
                          <w:r>
                            <w:rPr>
                              <w:rFonts w:eastAsia="HG Mincho Light J"/>
                              <w:szCs w:val="24"/>
                              <w:lang w:eastAsia="lt-LT"/>
                            </w:rPr>
                            <w:t>17.1</w:t>
                          </w:r>
                        </w:sdtContent>
                      </w:sdt>
                      <w:r>
                        <w:rPr>
                          <w:rFonts w:eastAsia="HG Mincho Light J"/>
                          <w:szCs w:val="24"/>
                          <w:lang w:eastAsia="lt-LT"/>
                        </w:rPr>
                        <w:t xml:space="preserve">. kai asmens mėnesio pajamos </w:t>
                      </w:r>
                      <w:r>
                        <w:rPr>
                          <w:rFonts w:eastAsia="HG Mincho Light J"/>
                          <w:color w:val="000000"/>
                          <w:szCs w:val="24"/>
                          <w:lang w:eastAsia="lt-LT"/>
                        </w:rPr>
                        <w:t xml:space="preserve">yra didesnės už 2 </w:t>
                      </w:r>
                      <w:r>
                        <w:rPr>
                          <w:rFonts w:eastAsia="HG Mincho Light J"/>
                          <w:szCs w:val="24"/>
                          <w:lang w:eastAsia="lt-LT"/>
                        </w:rPr>
                        <w:t xml:space="preserve">VRP </w:t>
                      </w:r>
                      <w:r>
                        <w:rPr>
                          <w:szCs w:val="24"/>
                        </w:rPr>
                        <w:t>dydž</w:t>
                      </w:r>
                      <w:r>
                        <w:rPr>
                          <w:rFonts w:eastAsia="HG Mincho Light J"/>
                          <w:szCs w:val="24"/>
                          <w:lang w:eastAsia="lt-LT"/>
                        </w:rPr>
                        <w:t>ius</w:t>
                      </w:r>
                      <w:r>
                        <w:rPr>
                          <w:szCs w:val="24"/>
                        </w:rPr>
                        <w:t>,</w:t>
                      </w:r>
                      <w:r>
                        <w:rPr>
                          <w:rFonts w:eastAsia="HG Mincho Light J"/>
                          <w:szCs w:val="24"/>
                          <w:lang w:eastAsia="lt-LT"/>
                        </w:rPr>
                        <w:t xml:space="preserve"> bet mažesnės kaip 3 VRP </w:t>
                      </w:r>
                      <w:r>
                        <w:rPr>
                          <w:szCs w:val="24"/>
                        </w:rPr>
                        <w:t>dydž</w:t>
                      </w:r>
                      <w:r>
                        <w:rPr>
                          <w:rFonts w:eastAsia="HG Mincho Light J"/>
                          <w:szCs w:val="24"/>
                          <w:lang w:eastAsia="lt-LT"/>
                        </w:rPr>
                        <w:t>iai, mokėjimo už socialinę priežiūrą dydis yra 5 procentai asmens pajamų;</w:t>
                      </w:r>
                      <w:r>
                        <w:rPr>
                          <w:szCs w:val="24"/>
                        </w:rPr>
                        <w:t xml:space="preserve"> </w:t>
                      </w:r>
                    </w:p>
                  </w:sdtContent>
                </w:sdt>
                <w:sdt>
                  <w:sdtPr>
                    <w:alias w:val="17.2 pp."/>
                    <w:tag w:val="part_fd6b9d01f5ad446abdd56bd76d102150"/>
                    <w:lock w:val="sdtLocked"/>
                    <w:richText/>
                  </w:sdtPr>
                  <w:sdtContent>
                    <w:p w14:paraId="0AB3175B" w14:textId="77777777">
                      <w:pPr>
                        <w:ind w:firstLine="851"/>
                        <w:jc w:val="both"/>
                        <w:rPr>
                          <w:szCs w:val="24"/>
                        </w:rPr>
                      </w:pPr>
                      <w:sdt>
                        <w:sdtPr>
                          <w:alias w:val="Numeris"/>
                          <w:tag w:val="nr_fd6b9d01f5ad446abdd56bd76d102150"/>
                          <w:lock w:val="sdtLocked"/>
                          <w:richText/>
                        </w:sdtPr>
                        <w:sdtContent>
                          <w:r>
                            <w:rPr>
                              <w:szCs w:val="24"/>
                            </w:rPr>
                            <w:t>17.2</w:t>
                          </w:r>
                        </w:sdtContent>
                      </w:sdt>
                      <w:r>
                        <w:rPr>
                          <w:szCs w:val="24"/>
                        </w:rPr>
                        <w:t xml:space="preserve">. kai asmens </w:t>
                      </w:r>
                      <w:r>
                        <w:rPr>
                          <w:rFonts w:eastAsia="HG Mincho Light J"/>
                          <w:szCs w:val="24"/>
                          <w:lang w:eastAsia="lt-LT"/>
                        </w:rPr>
                        <w:t>mėnesio</w:t>
                      </w:r>
                      <w:r>
                        <w:rPr>
                          <w:szCs w:val="24"/>
                        </w:rPr>
                        <w:t xml:space="preserve"> pajamos yra 3 </w:t>
                      </w:r>
                      <w:r>
                        <w:rPr>
                          <w:rFonts w:eastAsia="HG Mincho Light J"/>
                          <w:szCs w:val="24"/>
                          <w:lang w:eastAsia="lt-LT"/>
                        </w:rPr>
                        <w:t>VRP</w:t>
                      </w:r>
                      <w:r>
                        <w:rPr>
                          <w:szCs w:val="24"/>
                        </w:rPr>
                        <w:t xml:space="preserve"> dydž</w:t>
                      </w:r>
                      <w:r>
                        <w:rPr>
                          <w:rFonts w:eastAsia="HG Mincho Light J"/>
                          <w:szCs w:val="24"/>
                          <w:lang w:eastAsia="lt-LT"/>
                        </w:rPr>
                        <w:t>iai</w:t>
                      </w:r>
                      <w:r>
                        <w:rPr>
                          <w:szCs w:val="24"/>
                        </w:rPr>
                        <w:t xml:space="preserve">, bet mažesnės kaip 4 </w:t>
                      </w:r>
                      <w:r>
                        <w:rPr>
                          <w:rFonts w:eastAsia="HG Mincho Light J"/>
                          <w:szCs w:val="24"/>
                          <w:lang w:eastAsia="lt-LT"/>
                        </w:rPr>
                        <w:t>VRP</w:t>
                      </w:r>
                      <w:r>
                        <w:rPr>
                          <w:szCs w:val="24"/>
                        </w:rPr>
                        <w:t xml:space="preserve"> dydž</w:t>
                      </w:r>
                      <w:r>
                        <w:rPr>
                          <w:rFonts w:eastAsia="HG Mincho Light J"/>
                          <w:szCs w:val="24"/>
                          <w:lang w:eastAsia="lt-LT"/>
                        </w:rPr>
                        <w:t>iai</w:t>
                      </w:r>
                      <w:r>
                        <w:rPr>
                          <w:szCs w:val="24"/>
                        </w:rPr>
                        <w:t>, mokėjimo už socialinę priežiūrą dydis yra 10 procentų asmens pajamų;</w:t>
                      </w:r>
                    </w:p>
                  </w:sdtContent>
                </w:sdt>
                <w:sdt>
                  <w:sdtPr>
                    <w:alias w:val="17.3 pp."/>
                    <w:tag w:val="part_4e1d76658f3941aab50b7743804a48dd"/>
                    <w:lock w:val="sdtLocked"/>
                    <w:richText/>
                  </w:sdtPr>
                  <w:sdtContent>
                    <w:p w14:paraId="1393A540" w14:textId="77777777">
                      <w:pPr>
                        <w:ind w:firstLine="851"/>
                        <w:jc w:val="both"/>
                        <w:rPr>
                          <w:szCs w:val="24"/>
                        </w:rPr>
                      </w:pPr>
                      <w:sdt>
                        <w:sdtPr>
                          <w:alias w:val="Numeris"/>
                          <w:tag w:val="nr_4e1d76658f3941aab50b7743804a48dd"/>
                          <w:lock w:val="sdtLocked"/>
                          <w:richText/>
                        </w:sdtPr>
                        <w:sdtContent>
                          <w:r>
                            <w:rPr>
                              <w:szCs w:val="24"/>
                            </w:rPr>
                            <w:t>17.3</w:t>
                          </w:r>
                        </w:sdtContent>
                      </w:sdt>
                      <w:r>
                        <w:rPr>
                          <w:szCs w:val="24"/>
                        </w:rPr>
                        <w:t xml:space="preserve">. kai asmens </w:t>
                      </w:r>
                      <w:r>
                        <w:rPr>
                          <w:rFonts w:eastAsia="HG Mincho Light J"/>
                          <w:szCs w:val="24"/>
                          <w:lang w:eastAsia="lt-LT"/>
                        </w:rPr>
                        <w:t xml:space="preserve">mėnesio </w:t>
                      </w:r>
                      <w:r>
                        <w:rPr>
                          <w:szCs w:val="24"/>
                        </w:rPr>
                        <w:t xml:space="preserve">pajamos yra 4 </w:t>
                      </w:r>
                      <w:r>
                        <w:rPr>
                          <w:rFonts w:eastAsia="HG Mincho Light J"/>
                          <w:szCs w:val="24"/>
                          <w:lang w:eastAsia="lt-LT"/>
                        </w:rPr>
                        <w:t>VRP</w:t>
                      </w:r>
                      <w:r>
                        <w:rPr>
                          <w:szCs w:val="24"/>
                        </w:rPr>
                        <w:t xml:space="preserve"> dydž</w:t>
                      </w:r>
                      <w:r>
                        <w:rPr>
                          <w:rFonts w:eastAsia="HG Mincho Light J"/>
                          <w:szCs w:val="24"/>
                          <w:lang w:eastAsia="lt-LT"/>
                        </w:rPr>
                        <w:t>iai</w:t>
                      </w:r>
                      <w:r>
                        <w:rPr>
                          <w:szCs w:val="24"/>
                        </w:rPr>
                        <w:t xml:space="preserve">, bet mažesnės kaip 5 </w:t>
                      </w:r>
                      <w:r>
                        <w:rPr>
                          <w:rFonts w:eastAsia="HG Mincho Light J"/>
                          <w:szCs w:val="24"/>
                          <w:lang w:eastAsia="lt-LT"/>
                        </w:rPr>
                        <w:t>VRP</w:t>
                      </w:r>
                      <w:r>
                        <w:rPr>
                          <w:szCs w:val="24"/>
                        </w:rPr>
                        <w:t xml:space="preserve"> dydž</w:t>
                      </w:r>
                      <w:r>
                        <w:rPr>
                          <w:rFonts w:eastAsia="HG Mincho Light J"/>
                          <w:szCs w:val="24"/>
                          <w:lang w:eastAsia="lt-LT"/>
                        </w:rPr>
                        <w:t>iai</w:t>
                      </w:r>
                      <w:r>
                        <w:rPr>
                          <w:szCs w:val="24"/>
                        </w:rPr>
                        <w:t>, mokėjimo už socialinę priežiūrą dydis yra 15 procentų asmens pajamų.</w:t>
                      </w:r>
                    </w:p>
                  </w:sdtContent>
                </w:sdt>
              </w:sdtContent>
            </w:sdt>
            <w:sdt>
              <w:sdtPr>
                <w:alias w:val="18 p."/>
                <w:tag w:val="part_6b600167d9bf4194be617938630955b9"/>
                <w:lock w:val="sdtLocked"/>
                <w:richText/>
              </w:sdtPr>
              <w:sdtContent>
                <w:p w14:paraId="22373BA7" w14:textId="77777777">
                  <w:pPr>
                    <w:ind w:firstLine="851"/>
                    <w:jc w:val="both"/>
                    <w:rPr>
                      <w:color w:val="000000"/>
                      <w:szCs w:val="24"/>
                    </w:rPr>
                  </w:pPr>
                  <w:sdt>
                    <w:sdtPr>
                      <w:alias w:val="Numeris"/>
                      <w:tag w:val="nr_6b600167d9bf4194be617938630955b9"/>
                      <w:lock w:val="sdtLocked"/>
                      <w:richText/>
                    </w:sdtPr>
                    <w:sdtContent>
                      <w:r>
                        <w:rPr>
                          <w:color w:val="000000"/>
                          <w:szCs w:val="24"/>
                        </w:rPr>
                        <w:t>18</w:t>
                      </w:r>
                    </w:sdtContent>
                  </w:sdt>
                  <w:r>
                    <w:rPr>
                      <w:color w:val="000000"/>
                      <w:szCs w:val="24"/>
                    </w:rPr>
                    <w:t>. Mokėjimo už socialinę priežiūrą dydis šeimai (vidutinės šeimos pajamos, tenkančios vienam šeimos nariui per mėnesį):</w:t>
                  </w:r>
                </w:p>
                <w:sdt>
                  <w:sdtPr>
                    <w:alias w:val="18.1 pp."/>
                    <w:tag w:val="part_2bcf1c4af24a4b01a0bd752d581c4f9f"/>
                    <w:lock w:val="sdtLocked"/>
                    <w:richText/>
                  </w:sdtPr>
                  <w:sdtContent>
                    <w:p w14:paraId="3BF8405F" w14:textId="77777777">
                      <w:pPr>
                        <w:widowControl w:val="0"/>
                        <w:suppressAutoHyphens/>
                        <w:ind w:firstLine="851"/>
                        <w:jc w:val="both"/>
                        <w:rPr>
                          <w:szCs w:val="24"/>
                        </w:rPr>
                      </w:pPr>
                      <w:sdt>
                        <w:sdtPr>
                          <w:alias w:val="Numeris"/>
                          <w:tag w:val="nr_2bcf1c4af24a4b01a0bd752d581c4f9f"/>
                          <w:lock w:val="sdtLocked"/>
                          <w:richText/>
                        </w:sdtPr>
                        <w:sdtContent>
                          <w:r>
                            <w:rPr>
                              <w:rFonts w:eastAsia="HG Mincho Light J"/>
                              <w:szCs w:val="24"/>
                              <w:lang w:eastAsia="lt-LT"/>
                            </w:rPr>
                            <w:t>18.1</w:t>
                          </w:r>
                        </w:sdtContent>
                      </w:sdt>
                      <w:r>
                        <w:rPr>
                          <w:rFonts w:eastAsia="HG Mincho Light J"/>
                          <w:szCs w:val="24"/>
                          <w:lang w:eastAsia="lt-LT"/>
                        </w:rPr>
                        <w:t xml:space="preserve">. kai mėnesio pajamos </w:t>
                      </w:r>
                      <w:r>
                        <w:rPr>
                          <w:rFonts w:eastAsia="HG Mincho Light J"/>
                          <w:color w:val="000000"/>
                          <w:szCs w:val="24"/>
                          <w:lang w:eastAsia="lt-LT"/>
                        </w:rPr>
                        <w:t xml:space="preserve">yra didesnės už 2 </w:t>
                      </w:r>
                      <w:r>
                        <w:rPr>
                          <w:rFonts w:eastAsia="HG Mincho Light J"/>
                          <w:szCs w:val="24"/>
                          <w:lang w:eastAsia="lt-LT"/>
                        </w:rPr>
                        <w:t xml:space="preserve">VRP </w:t>
                      </w:r>
                      <w:r>
                        <w:rPr>
                          <w:szCs w:val="24"/>
                        </w:rPr>
                        <w:t>dydž</w:t>
                      </w:r>
                      <w:r>
                        <w:rPr>
                          <w:rFonts w:eastAsia="HG Mincho Light J"/>
                          <w:szCs w:val="24"/>
                          <w:lang w:eastAsia="lt-LT"/>
                        </w:rPr>
                        <w:t>ius</w:t>
                      </w:r>
                      <w:r>
                        <w:rPr>
                          <w:szCs w:val="24"/>
                        </w:rPr>
                        <w:t>,</w:t>
                      </w:r>
                      <w:r>
                        <w:rPr>
                          <w:rFonts w:eastAsia="HG Mincho Light J"/>
                          <w:szCs w:val="24"/>
                          <w:lang w:eastAsia="lt-LT"/>
                        </w:rPr>
                        <w:t xml:space="preserve"> bet mažesnės kaip 3 VRP </w:t>
                      </w:r>
                      <w:r>
                        <w:rPr>
                          <w:szCs w:val="24"/>
                        </w:rPr>
                        <w:t>dydž</w:t>
                      </w:r>
                      <w:r>
                        <w:rPr>
                          <w:rFonts w:eastAsia="HG Mincho Light J"/>
                          <w:szCs w:val="24"/>
                          <w:lang w:eastAsia="lt-LT"/>
                        </w:rPr>
                        <w:t>iai, mokėjimo už socialinę priežiūrą dydis yra 5 procentai šeimos pajamų;</w:t>
                      </w:r>
                      <w:r>
                        <w:rPr>
                          <w:szCs w:val="24"/>
                        </w:rPr>
                        <w:t xml:space="preserve"> </w:t>
                      </w:r>
                    </w:p>
                  </w:sdtContent>
                </w:sdt>
                <w:sdt>
                  <w:sdtPr>
                    <w:alias w:val="18.2 pp."/>
                    <w:tag w:val="part_cb107a02856c4629afacd0b37d38eb3b"/>
                    <w:lock w:val="sdtLocked"/>
                    <w:richText/>
                  </w:sdtPr>
                  <w:sdtContent>
                    <w:p w14:paraId="3DCA5A06" w14:textId="77777777">
                      <w:pPr>
                        <w:ind w:firstLine="851"/>
                        <w:jc w:val="both"/>
                        <w:rPr>
                          <w:szCs w:val="24"/>
                        </w:rPr>
                      </w:pPr>
                      <w:sdt>
                        <w:sdtPr>
                          <w:alias w:val="Numeris"/>
                          <w:tag w:val="nr_cb107a02856c4629afacd0b37d38eb3b"/>
                          <w:lock w:val="sdtLocked"/>
                          <w:richText/>
                        </w:sdtPr>
                        <w:sdtContent>
                          <w:r>
                            <w:rPr>
                              <w:szCs w:val="24"/>
                            </w:rPr>
                            <w:t>18.2</w:t>
                          </w:r>
                        </w:sdtContent>
                      </w:sdt>
                      <w:r>
                        <w:rPr>
                          <w:szCs w:val="24"/>
                        </w:rPr>
                        <w:t xml:space="preserve">. kai </w:t>
                      </w:r>
                      <w:r>
                        <w:rPr>
                          <w:rFonts w:eastAsia="HG Mincho Light J"/>
                          <w:szCs w:val="24"/>
                          <w:lang w:eastAsia="lt-LT"/>
                        </w:rPr>
                        <w:t xml:space="preserve">mėnesio pajamos </w:t>
                      </w:r>
                      <w:r>
                        <w:rPr>
                          <w:szCs w:val="24"/>
                        </w:rPr>
                        <w:t xml:space="preserve">yra 3 </w:t>
                      </w:r>
                      <w:r>
                        <w:rPr>
                          <w:rFonts w:eastAsia="HG Mincho Light J"/>
                          <w:szCs w:val="24"/>
                          <w:lang w:eastAsia="lt-LT"/>
                        </w:rPr>
                        <w:t>VRP</w:t>
                      </w:r>
                      <w:r>
                        <w:rPr>
                          <w:szCs w:val="24"/>
                        </w:rPr>
                        <w:t xml:space="preserve"> dydž</w:t>
                      </w:r>
                      <w:r>
                        <w:rPr>
                          <w:rFonts w:eastAsia="HG Mincho Light J"/>
                          <w:szCs w:val="24"/>
                          <w:lang w:eastAsia="lt-LT"/>
                        </w:rPr>
                        <w:t>iai</w:t>
                      </w:r>
                      <w:r>
                        <w:rPr>
                          <w:rFonts w:eastAsia="HG Mincho Light J"/>
                          <w:color w:val="000000"/>
                          <w:szCs w:val="24"/>
                          <w:lang w:eastAsia="lt-LT"/>
                        </w:rPr>
                        <w:t xml:space="preserve"> arba didesnės už juos</w:t>
                      </w:r>
                      <w:r>
                        <w:rPr>
                          <w:szCs w:val="24"/>
                        </w:rPr>
                        <w:t xml:space="preserve">, bet mažesnės kaip 4 </w:t>
                      </w:r>
                      <w:r>
                        <w:rPr>
                          <w:rFonts w:eastAsia="HG Mincho Light J"/>
                          <w:szCs w:val="24"/>
                          <w:lang w:eastAsia="lt-LT"/>
                        </w:rPr>
                        <w:t>VRP</w:t>
                      </w:r>
                      <w:r>
                        <w:rPr>
                          <w:szCs w:val="24"/>
                        </w:rPr>
                        <w:t xml:space="preserve"> dydž</w:t>
                      </w:r>
                      <w:r>
                        <w:rPr>
                          <w:rFonts w:eastAsia="HG Mincho Light J"/>
                          <w:szCs w:val="24"/>
                          <w:lang w:eastAsia="lt-LT"/>
                        </w:rPr>
                        <w:t>iai</w:t>
                      </w:r>
                      <w:r>
                        <w:rPr>
                          <w:szCs w:val="24"/>
                        </w:rPr>
                        <w:t>, mokėjimo už socialinę priežiūrą dydis yra 10 procentų šeimos pajamų;</w:t>
                      </w:r>
                    </w:p>
                  </w:sdtContent>
                </w:sdt>
                <w:sdt>
                  <w:sdtPr>
                    <w:alias w:val="18.3 pp."/>
                    <w:tag w:val="part_e3ff3ec25a4b46b6ad2eaeb3282f0196"/>
                    <w:lock w:val="sdtLocked"/>
                    <w:richText/>
                  </w:sdtPr>
                  <w:sdtContent>
                    <w:p w14:paraId="16EC6608" w14:textId="77777777">
                      <w:pPr>
                        <w:ind w:firstLine="851"/>
                        <w:jc w:val="both"/>
                        <w:rPr>
                          <w:szCs w:val="24"/>
                        </w:rPr>
                      </w:pPr>
                      <w:sdt>
                        <w:sdtPr>
                          <w:alias w:val="Numeris"/>
                          <w:tag w:val="nr_e3ff3ec25a4b46b6ad2eaeb3282f0196"/>
                          <w:lock w:val="sdtLocked"/>
                          <w:richText/>
                        </w:sdtPr>
                        <w:sdtContent>
                          <w:r>
                            <w:rPr>
                              <w:szCs w:val="24"/>
                            </w:rPr>
                            <w:t>18.3</w:t>
                          </w:r>
                        </w:sdtContent>
                      </w:sdt>
                      <w:r>
                        <w:rPr>
                          <w:szCs w:val="24"/>
                        </w:rPr>
                        <w:t xml:space="preserve">. kai </w:t>
                      </w:r>
                      <w:r>
                        <w:rPr>
                          <w:rFonts w:eastAsia="HG Mincho Light J"/>
                          <w:szCs w:val="24"/>
                          <w:lang w:eastAsia="lt-LT"/>
                        </w:rPr>
                        <w:t xml:space="preserve">mėnesio </w:t>
                      </w:r>
                      <w:r>
                        <w:rPr>
                          <w:szCs w:val="24"/>
                        </w:rPr>
                        <w:t xml:space="preserve">pajamos yra 4 </w:t>
                      </w:r>
                      <w:r>
                        <w:rPr>
                          <w:rFonts w:eastAsia="HG Mincho Light J"/>
                          <w:szCs w:val="24"/>
                          <w:lang w:eastAsia="lt-LT"/>
                        </w:rPr>
                        <w:t>VRP</w:t>
                      </w:r>
                      <w:r>
                        <w:rPr>
                          <w:szCs w:val="24"/>
                        </w:rPr>
                        <w:t xml:space="preserve"> dydž</w:t>
                      </w:r>
                      <w:r>
                        <w:rPr>
                          <w:rFonts w:eastAsia="HG Mincho Light J"/>
                          <w:szCs w:val="24"/>
                          <w:lang w:eastAsia="lt-LT"/>
                        </w:rPr>
                        <w:t>iai</w:t>
                      </w:r>
                      <w:r>
                        <w:rPr>
                          <w:szCs w:val="24"/>
                        </w:rPr>
                        <w:t xml:space="preserve"> </w:t>
                      </w:r>
                      <w:r>
                        <w:rPr>
                          <w:rFonts w:eastAsia="HG Mincho Light J"/>
                          <w:color w:val="000000"/>
                          <w:szCs w:val="24"/>
                          <w:lang w:eastAsia="lt-LT"/>
                        </w:rPr>
                        <w:t>arba didesnės už juos</w:t>
                      </w:r>
                      <w:r>
                        <w:rPr>
                          <w:szCs w:val="24"/>
                        </w:rPr>
                        <w:t xml:space="preserve">, bet mažesnės kaip 5 </w:t>
                      </w:r>
                      <w:r>
                        <w:rPr>
                          <w:rFonts w:eastAsia="HG Mincho Light J"/>
                          <w:szCs w:val="24"/>
                          <w:lang w:eastAsia="lt-LT"/>
                        </w:rPr>
                        <w:t>VRP</w:t>
                      </w:r>
                      <w:r>
                        <w:rPr>
                          <w:szCs w:val="24"/>
                        </w:rPr>
                        <w:t xml:space="preserve"> dydž</w:t>
                      </w:r>
                      <w:r>
                        <w:rPr>
                          <w:rFonts w:eastAsia="HG Mincho Light J"/>
                          <w:szCs w:val="24"/>
                          <w:lang w:eastAsia="lt-LT"/>
                        </w:rPr>
                        <w:t>iai</w:t>
                      </w:r>
                      <w:r>
                        <w:rPr>
                          <w:szCs w:val="24"/>
                        </w:rPr>
                        <w:t>, mokėjimo už socialinę priežiūrą dydis yra 15 procentų šeimos pajamų;</w:t>
                      </w:r>
                    </w:p>
                  </w:sdtContent>
                </w:sdt>
              </w:sdtContent>
            </w:sdt>
            <w:sdt>
              <w:sdtPr>
                <w:alias w:val="19 p."/>
                <w:tag w:val="part_58add56e25734d998b5fa15a7370c04d"/>
                <w:lock w:val="sdtLocked"/>
                <w:richText/>
              </w:sdtPr>
              <w:sdtContent>
                <w:p w14:paraId="0613102F" w14:textId="77777777">
                  <w:pPr>
                    <w:ind w:firstLine="851"/>
                    <w:jc w:val="both"/>
                    <w:rPr>
                      <w:szCs w:val="24"/>
                    </w:rPr>
                  </w:pPr>
                  <w:sdt>
                    <w:sdtPr>
                      <w:alias w:val="Numeris"/>
                      <w:tag w:val="nr_58add56e25734d998b5fa15a7370c04d"/>
                      <w:lock w:val="sdtLocked"/>
                      <w:richText/>
                    </w:sdtPr>
                    <w:sdtContent>
                      <w:r>
                        <w:rPr>
                          <w:szCs w:val="24"/>
                        </w:rPr>
                        <w:t>19</w:t>
                      </w:r>
                    </w:sdtContent>
                  </w:sdt>
                  <w:r>
                    <w:rPr>
                      <w:szCs w:val="24"/>
                    </w:rPr>
                    <w:t>. Kitais atvejais, nei numatyta Aprašo 17 ir 18 punktuose, mokėjimo už vieną kalendorinį mėnesį teikiamą socialinę priežiūrą dydis neturi viršyti 20 procentų asmens (šeimos) pajamų.</w:t>
                  </w:r>
                </w:p>
              </w:sdtContent>
            </w:sdt>
            <w:sdt>
              <w:sdtPr>
                <w:alias w:val="20 p."/>
                <w:tag w:val="part_619878296f044f29b8ce8d6e0922d62a"/>
                <w:lock w:val="sdtLocked"/>
                <w:richText/>
              </w:sdtPr>
              <w:sdtContent>
                <w:p w14:paraId="2460954C" w14:textId="77777777">
                  <w:pPr>
                    <w:ind w:firstLine="851"/>
                    <w:jc w:val="both"/>
                    <w:rPr>
                      <w:bCs/>
                      <w:color w:val="000000"/>
                      <w:szCs w:val="24"/>
                    </w:rPr>
                  </w:pPr>
                  <w:sdt>
                    <w:sdtPr>
                      <w:alias w:val="Numeris"/>
                      <w:tag w:val="nr_619878296f044f29b8ce8d6e0922d62a"/>
                      <w:lock w:val="sdtLocked"/>
                      <w:richText/>
                    </w:sdtPr>
                    <w:sdtContent>
                      <w:r>
                        <w:rPr>
                          <w:bCs/>
                          <w:szCs w:val="24"/>
                        </w:rPr>
                        <w:t>20</w:t>
                      </w:r>
                    </w:sdtContent>
                  </w:sdt>
                  <w:r>
                    <w:rPr>
                      <w:bCs/>
                      <w:szCs w:val="24"/>
                    </w:rPr>
                    <w:t xml:space="preserve">. Mokėjimo </w:t>
                  </w:r>
                  <w:r>
                    <w:rPr>
                      <w:szCs w:val="24"/>
                    </w:rPr>
                    <w:t xml:space="preserve">už socialinę priežiūrą </w:t>
                  </w:r>
                  <w:r>
                    <w:rPr>
                      <w:bCs/>
                      <w:szCs w:val="24"/>
                    </w:rPr>
                    <w:t xml:space="preserve">dydis asmeniui, gaunančiam individualios pagalbos teikimo išlaidų kompensaciją, mokamą pagal </w:t>
                  </w:r>
                  <w:r>
                    <w:rPr>
                      <w:bCs/>
                      <w:color w:val="000000"/>
                      <w:szCs w:val="24"/>
                    </w:rPr>
                    <w:t>Tikslinių kompensacijų įstatymą ir Socialinių paslaugų įstatymą, yra:</w:t>
                  </w:r>
                </w:p>
                <w:sdt>
                  <w:sdtPr>
                    <w:alias w:val="20.1 pp."/>
                    <w:tag w:val="part_24d913cb200d4e7aa63ee1648444495d"/>
                    <w:lock w:val="sdtLocked"/>
                    <w:richText/>
                  </w:sdtPr>
                  <w:sdtContent>
                    <w:p w14:paraId="284C3D42" w14:textId="77777777">
                      <w:pPr>
                        <w:ind w:firstLine="851"/>
                        <w:jc w:val="both"/>
                        <w:rPr>
                          <w:bCs/>
                          <w:szCs w:val="24"/>
                        </w:rPr>
                      </w:pPr>
                      <w:sdt>
                        <w:sdtPr>
                          <w:alias w:val="Numeris"/>
                          <w:tag w:val="nr_24d913cb200d4e7aa63ee1648444495d"/>
                          <w:lock w:val="sdtLocked"/>
                          <w:richText/>
                        </w:sdtPr>
                        <w:sdtContent>
                          <w:r>
                            <w:rPr>
                              <w:bCs/>
                              <w:color w:val="000000"/>
                              <w:szCs w:val="24"/>
                            </w:rPr>
                            <w:t>20.1</w:t>
                          </w:r>
                        </w:sdtContent>
                      </w:sdt>
                      <w:r>
                        <w:rPr>
                          <w:bCs/>
                          <w:szCs w:val="24"/>
                        </w:rPr>
                        <w:t xml:space="preserve">. 40 procentų šios </w:t>
                      </w:r>
                      <w:r>
                        <w:rPr>
                          <w:bCs/>
                          <w:szCs w:val="24"/>
                          <w:lang w:eastAsia="lt-LT"/>
                        </w:rPr>
                        <w:t xml:space="preserve">kompensacijos dydžio, jeigu paslaugos teikiamos asmeniui, kuriam nustatyta </w:t>
                      </w:r>
                      <w:r>
                        <w:rPr>
                          <w:bCs/>
                          <w:szCs w:val="24"/>
                        </w:rPr>
                        <w:t>pirmo ar antro lygio individualios pagalbos teikimo išlaidų kompensacija ar iki 2023 m. gruodžio 31 d. nustatyta tvarka paskirta pirmojo ar antrojo lygio slaugos išlaidų tikslinė kompensacija;</w:t>
                      </w:r>
                    </w:p>
                  </w:sdtContent>
                </w:sdt>
                <w:sdt>
                  <w:sdtPr>
                    <w:alias w:val="20.2 pp."/>
                    <w:tag w:val="part_a4cb94c3314d470f909e555f93efac35"/>
                    <w:lock w:val="sdtLocked"/>
                    <w:richText/>
                  </w:sdtPr>
                  <w:sdtContent>
                    <w:p w14:paraId="0FD6CCBE" w14:textId="77777777">
                      <w:pPr>
                        <w:ind w:firstLine="851"/>
                        <w:jc w:val="both"/>
                        <w:rPr>
                          <w:bCs/>
                          <w:szCs w:val="24"/>
                        </w:rPr>
                      </w:pPr>
                      <w:sdt>
                        <w:sdtPr>
                          <w:alias w:val="Numeris"/>
                          <w:tag w:val="nr_a4cb94c3314d470f909e555f93efac35"/>
                          <w:lock w:val="sdtLocked"/>
                          <w:richText/>
                        </w:sdtPr>
                        <w:sdtContent>
                          <w:r>
                            <w:rPr>
                              <w:bCs/>
                              <w:szCs w:val="24"/>
                            </w:rPr>
                            <w:t>20.2</w:t>
                          </w:r>
                        </w:sdtContent>
                      </w:sdt>
                      <w:r>
                        <w:rPr>
                          <w:bCs/>
                          <w:szCs w:val="24"/>
                        </w:rPr>
                        <w:t xml:space="preserve">. 60 </w:t>
                      </w:r>
                      <w:r>
                        <w:rPr>
                          <w:bCs/>
                          <w:color w:val="000000"/>
                          <w:szCs w:val="24"/>
                        </w:rPr>
                        <w:t xml:space="preserve">procentų šios </w:t>
                      </w:r>
                      <w:r>
                        <w:rPr>
                          <w:bCs/>
                          <w:szCs w:val="24"/>
                          <w:lang w:eastAsia="lt-LT"/>
                        </w:rPr>
                        <w:t xml:space="preserve">kompensacijos dydžio, jeigu paslaugos teikiamos asmeniui, kuriam nustatyta </w:t>
                      </w:r>
                      <w:r>
                        <w:rPr>
                          <w:bCs/>
                          <w:szCs w:val="24"/>
                        </w:rPr>
                        <w:t xml:space="preserve">trečio ar </w:t>
                      </w:r>
                      <w:r>
                        <w:rPr>
                          <w:bCs/>
                          <w:color w:val="000000"/>
                          <w:szCs w:val="24"/>
                        </w:rPr>
                        <w:t>ketvirto lygio individualios pagalbos teikimo išlaidų kompensacija ar iki 2023 m. gruodžio 31 d. nustatyta tvarka paskirta pirmojo ar antrojo lygio priežiūros (pagalbos) išlaidų tikslinė kompensacija.</w:t>
                      </w:r>
                    </w:p>
                  </w:sdtContent>
                </w:sdt>
              </w:sdtContent>
            </w:sdt>
            <w:sdt>
              <w:sdtPr>
                <w:alias w:val="21 p."/>
                <w:tag w:val="part_de3897971b3f4768b38561e345e62350"/>
                <w:lock w:val="sdtLocked"/>
                <w:richText/>
              </w:sdtPr>
              <w:sdtContent>
                <w:p w14:paraId="3E795E9A" w14:textId="77777777">
                  <w:pPr>
                    <w:ind w:firstLine="851"/>
                    <w:jc w:val="both"/>
                    <w:rPr>
                      <w:color w:val="000000"/>
                      <w:szCs w:val="24"/>
                    </w:rPr>
                  </w:pPr>
                  <w:sdt>
                    <w:sdtPr>
                      <w:alias w:val="Numeris"/>
                      <w:tag w:val="nr_de3897971b3f4768b38561e345e62350"/>
                      <w:lock w:val="sdtLocked"/>
                      <w:richText/>
                    </w:sdtPr>
                    <w:sdtContent>
                      <w:r>
                        <w:rPr>
                          <w:color w:val="000000"/>
                          <w:szCs w:val="24"/>
                        </w:rPr>
                        <w:t>21</w:t>
                      </w:r>
                    </w:sdtContent>
                  </w:sdt>
                  <w:r>
                    <w:rPr>
                      <w:color w:val="000000"/>
                      <w:szCs w:val="24"/>
                    </w:rPr>
                    <w:t>. Krizių atvejais, kai asmuo (šeima) patiria fizinį ar psichologinį smurtą arba kyla grėsmė jo fiziniam ar emociniam saugumui, sveikatai ar gyvybei, socialinė priežiūra 7 pirmąsias kalendorines dienas teikiama nemokamai.</w:t>
                  </w:r>
                </w:p>
              </w:sdtContent>
            </w:sdt>
            <w:sdt>
              <w:sdtPr>
                <w:alias w:val="22 p."/>
                <w:tag w:val="part_cbcd8a46f5f1498dbd731c2436e67e25"/>
                <w:lock w:val="sdtLocked"/>
                <w:richText/>
              </w:sdtPr>
              <w:sdtContent>
                <w:p w14:paraId="512F2205" w14:textId="77777777">
                  <w:pPr>
                    <w:ind w:firstLine="851"/>
                    <w:jc w:val="both"/>
                    <w:rPr>
                      <w:color w:val="000000"/>
                      <w:szCs w:val="24"/>
                    </w:rPr>
                  </w:pPr>
                  <w:sdt>
                    <w:sdtPr>
                      <w:alias w:val="Numeris"/>
                      <w:tag w:val="nr_cbcd8a46f5f1498dbd731c2436e67e25"/>
                      <w:lock w:val="sdtLocked"/>
                      <w:richText/>
                    </w:sdtPr>
                    <w:sdtContent>
                      <w:r>
                        <w:rPr>
                          <w:color w:val="000000"/>
                          <w:szCs w:val="24"/>
                        </w:rPr>
                        <w:t>22</w:t>
                      </w:r>
                    </w:sdtContent>
                  </w:sdt>
                  <w:r>
                    <w:rPr>
                      <w:color w:val="000000"/>
                      <w:szCs w:val="24"/>
                    </w:rPr>
                    <w:t>. Asmeniui (šeimai), teisės aktų nustatyta tvarka gaunančiam (-iai) socialinę pašalpą, arba asmeniui (šeimai), kurio pajamos (vidutinės šeimos pajamos, tenkančios vienam šeimos nariui) mažesnės kaip 2 VRP dydžiai, socialinės priežiūros paslaugos teikiamos nemokamai, išskyrus atvejus, kai šis asmuo yra socialinės rizikos suaugęs asmuo, kuris ilgiau kaip mėnesį per kalendorinius metus gyvena socialinių paslaugų įstaigoje ir joje gauna socialinę priežiūrą.</w:t>
                  </w:r>
                </w:p>
              </w:sdtContent>
            </w:sdt>
            <w:sdt>
              <w:sdtPr>
                <w:alias w:val="23 p."/>
                <w:tag w:val="part_2ce25c27006d4ed3b23408fd3a2b7930"/>
                <w:lock w:val="sdtLocked"/>
                <w:richText/>
              </w:sdtPr>
              <w:sdtContent>
                <w:p w14:paraId="1838FF1F" w14:textId="77777777">
                  <w:pPr>
                    <w:ind w:firstLine="851"/>
                    <w:jc w:val="both"/>
                    <w:rPr>
                      <w:color w:val="000000"/>
                      <w:szCs w:val="24"/>
                    </w:rPr>
                  </w:pPr>
                  <w:sdt>
                    <w:sdtPr>
                      <w:alias w:val="Numeris"/>
                      <w:tag w:val="nr_2ce25c27006d4ed3b23408fd3a2b7930"/>
                      <w:lock w:val="sdtLocked"/>
                      <w:richText/>
                    </w:sdtPr>
                    <w:sdtContent>
                      <w:r>
                        <w:rPr>
                          <w:color w:val="000000"/>
                          <w:szCs w:val="24"/>
                        </w:rPr>
                        <w:t>23</w:t>
                      </w:r>
                    </w:sdtContent>
                  </w:sdt>
                  <w:r>
                    <w:rPr>
                      <w:color w:val="000000"/>
                      <w:szCs w:val="24"/>
                    </w:rPr>
                    <w:t>. Atskaičius nustatytą asmens (šeimos) mokėjimo už socialinę priežiūrą dalį, asmens (vidutinės šeimos pajamos, tenkančios vienam šeimos nariui) mėnesio pajamos negali likti mažesnės kaip 2 VRP dydžiai, o socialinės rizikos suaugusio asmens, ilgiau kaip mėnesį per kalendorinius metus gyvenančio socialinių paslaugų įstaigoje ir joje gaunančio socialinę priežiūrą, mėnesio pajamos negali likti mažesnės nei 0,8 VRP dydžio.</w:t>
                  </w:r>
                </w:p>
              </w:sdtContent>
            </w:sdt>
            <w:sdt>
              <w:sdtPr>
                <w:alias w:val="24 p."/>
                <w:tag w:val="part_2e4b62bfe51145438ec6ae11d8e4bf51"/>
                <w:lock w:val="sdtLocked"/>
                <w:richText/>
              </w:sdtPr>
              <w:sdtContent>
                <w:p w14:paraId="5DA011EA" w14:textId="77777777">
                  <w:pPr>
                    <w:ind w:firstLine="851"/>
                    <w:jc w:val="both"/>
                    <w:rPr>
                      <w:szCs w:val="24"/>
                    </w:rPr>
                  </w:pPr>
                  <w:sdt>
                    <w:sdtPr>
                      <w:alias w:val="Numeris"/>
                      <w:tag w:val="nr_2e4b62bfe51145438ec6ae11d8e4bf51"/>
                      <w:lock w:val="sdtLocked"/>
                      <w:richText/>
                    </w:sdtPr>
                    <w:sdtContent>
                      <w:r>
                        <w:rPr>
                          <w:szCs w:val="24"/>
                          <w:lang w:eastAsia="lt-LT"/>
                        </w:rPr>
                        <w:t>24</w:t>
                      </w:r>
                    </w:sdtContent>
                  </w:sdt>
                  <w:r>
                    <w:rPr>
                      <w:szCs w:val="24"/>
                      <w:lang w:eastAsia="lt-LT"/>
                    </w:rPr>
                    <w:t>. Mokėjimo už trumpiau nei vieną kalendorinį mėnesį, ne visą dieną ar trumpiau nei nustatyta maksimali galima socialinės priežiūros paslaugų teikimo trukmė, teikiamas socialinės priežiūros paslaugas dydis nustatomas proporcingai teikiamų socialinės priežiūros paslaugų trukmei.</w:t>
                  </w:r>
                </w:p>
              </w:sdtContent>
            </w:sdt>
            <w:sdt>
              <w:sdtPr>
                <w:alias w:val="25 p."/>
                <w:tag w:val="part_5d20ab71c9314964ae7589f15c9abb88"/>
                <w:lock w:val="sdtLocked"/>
                <w:richText/>
              </w:sdtPr>
              <w:sdtContent>
                <w:p w14:paraId="60DC2D0D" w14:textId="77777777">
                  <w:pPr>
                    <w:ind w:firstLine="851"/>
                    <w:jc w:val="both"/>
                    <w:rPr>
                      <w:rFonts w:eastAsia="Calibri"/>
                      <w:color w:val="000000"/>
                      <w:szCs w:val="24"/>
                    </w:rPr>
                  </w:pPr>
                  <w:sdt>
                    <w:sdtPr>
                      <w:alias w:val="Numeris"/>
                      <w:tag w:val="nr_5d20ab71c9314964ae7589f15c9abb88"/>
                      <w:lock w:val="sdtLocked"/>
                      <w:richText/>
                    </w:sdtPr>
                    <w:sdtContent>
                      <w:r>
                        <w:rPr>
                          <w:rFonts w:eastAsia="Calibri"/>
                          <w:color w:val="000000"/>
                          <w:szCs w:val="24"/>
                        </w:rPr>
                        <w:t>25</w:t>
                      </w:r>
                    </w:sdtContent>
                  </w:sdt>
                  <w:r>
                    <w:rPr>
                      <w:rFonts w:eastAsia="Calibri"/>
                      <w:color w:val="000000"/>
                      <w:szCs w:val="24"/>
                    </w:rPr>
                    <w:t>. Laikino apnakvindinimo paslauga teikiama nemokamai.</w:t>
                  </w:r>
                </w:p>
              </w:sdtContent>
            </w:sdt>
            <w:sdt>
              <w:sdtPr>
                <w:alias w:val="26 p."/>
                <w:tag w:val="part_2b805d1521fe4d20b2edf088f75f2347"/>
                <w:lock w:val="sdtLocked"/>
                <w:richText/>
              </w:sdtPr>
              <w:sdtContent>
                <w:p w14:paraId="79B92CE7" w14:textId="1EF024D3">
                  <w:pPr>
                    <w:widowControl w:val="0"/>
                    <w:suppressAutoHyphens/>
                    <w:ind w:firstLine="851"/>
                    <w:jc w:val="both"/>
                    <w:rPr>
                      <w:rFonts w:eastAsia="HG Mincho Light J"/>
                      <w:b/>
                      <w:bCs/>
                      <w:color w:val="000000"/>
                      <w:szCs w:val="24"/>
                      <w:lang w:eastAsia="lt-LT"/>
                    </w:rPr>
                  </w:pPr>
                  <w:sdt>
                    <w:sdtPr>
                      <w:alias w:val="Numeris"/>
                      <w:tag w:val="nr_2b805d1521fe4d20b2edf088f75f2347"/>
                      <w:lock w:val="sdtLocked"/>
                      <w:richText/>
                    </w:sdtPr>
                    <w:sdtContent>
                      <w:r>
                        <w:rPr>
                          <w:rFonts w:eastAsia="Batang"/>
                          <w:color w:val="000000"/>
                          <w:szCs w:val="24"/>
                        </w:rPr>
                        <w:t>26</w:t>
                      </w:r>
                    </w:sdtContent>
                  </w:sdt>
                  <w:r>
                    <w:rPr>
                      <w:rFonts w:eastAsia="Batang"/>
                      <w:color w:val="000000"/>
                      <w:szCs w:val="24"/>
                    </w:rPr>
                    <w:t xml:space="preserve">. Socialinės reabilitacijos asmenims su negalia bendruomenėje paslaugos, </w:t>
                  </w:r>
                  <w:r>
                    <w:rPr>
                      <w:color w:val="000000"/>
                      <w:szCs w:val="24"/>
                    </w:rPr>
                    <w:t>vaikų dienos socialinė priežiūra,</w:t>
                  </w:r>
                  <w:r>
                    <w:rPr>
                      <w:rFonts w:eastAsia="Batang"/>
                      <w:color w:val="000000"/>
                      <w:szCs w:val="24"/>
                    </w:rPr>
                    <w:t xml:space="preserve"> socialinė priežiūra šeimoms, psichosocialinė pagalba (jeigu ji neteikiama su apgyvendinimu), pagalba globėjams (rūpintojams), budintiems ir nuolatiniams globotojams, įtėviams ir šeimynų dalyviams ar besirengiantiesiems jais tapti, socialinių dirbtuvių paslaugos, </w:t>
                  </w:r>
                  <w:r>
                    <w:rPr>
                      <w:rFonts w:eastAsia="HG Mincho Light J"/>
                      <w:szCs w:val="24"/>
                      <w:lang w:eastAsia="lt-LT"/>
                    </w:rPr>
                    <w:t>intensyvi krizių įveikimo pagalba</w:t>
                  </w:r>
                  <w:r>
                    <w:rPr>
                      <w:rFonts w:eastAsia="HG Mincho Light J"/>
                      <w:b/>
                      <w:bCs/>
                      <w:color w:val="FF0000"/>
                      <w:szCs w:val="24"/>
                      <w:lang w:eastAsia="lt-LT"/>
                    </w:rPr>
                    <w:t xml:space="preserve"> </w:t>
                  </w:r>
                  <w:r>
                    <w:rPr>
                      <w:rFonts w:eastAsia="Batang"/>
                      <w:color w:val="000000"/>
                      <w:szCs w:val="24"/>
                    </w:rPr>
                    <w:t>(jeigu neteikiamas laikinas apgyvendinimas), palydėjimo paslauga jaunuoliams (jeigu ji neteikiama su apgyvendinimu savarankiško gyvenimo namuose, apsaugotame būste), psichologinė ir socialinė reabilitacija vaikams bendruomenėje, kurios finansuojamos iš savivaldybės biudžeto lėšų ar iš valstybės biudžeto dotacijų savivaldybių biudžetams arba iš Europos Sąjungos struktūrinių fondų lėšų, teikiamos nemokamai.</w:t>
                  </w:r>
                </w:p>
                <w:p w14:paraId="4FFC8A4F" w14:textId="77777777">
                  <w:pPr>
                    <w:jc w:val="both"/>
                    <w:rPr>
                      <w:bCs/>
                      <w:color w:val="000000"/>
                      <w:szCs w:val="24"/>
                    </w:rPr>
                  </w:pPr>
                </w:p>
              </w:sdtContent>
            </w:sdt>
          </w:sdtContent>
        </w:sdt>
        <w:sdt>
          <w:sdtPr>
            <w:alias w:val="skyrius"/>
            <w:tag w:val="part_005a88067e5348e1bf2b734828043b0c"/>
            <w:lock w:val="sdtLocked"/>
            <w:richText/>
          </w:sdtPr>
          <w:sdtContent>
            <w:p w14:paraId="2652E439" w14:textId="77777777">
              <w:pPr>
                <w:jc w:val="center"/>
                <w:rPr>
                  <w:b/>
                  <w:szCs w:val="24"/>
                  <w:lang w:eastAsia="lt-LT"/>
                </w:rPr>
              </w:pPr>
              <w:sdt>
                <w:sdtPr>
                  <w:alias w:val="Numeris"/>
                  <w:tag w:val="nr_005a88067e5348e1bf2b734828043b0c"/>
                  <w:lock w:val="sdtLocked"/>
                  <w:richText/>
                </w:sdtPr>
                <w:sdtContent>
                  <w:r>
                    <w:rPr>
                      <w:b/>
                      <w:szCs w:val="24"/>
                      <w:lang w:eastAsia="lt-LT"/>
                    </w:rPr>
                    <w:t>IV</w:t>
                  </w:r>
                </w:sdtContent>
              </w:sdt>
              <w:r>
                <w:rPr>
                  <w:b/>
                  <w:szCs w:val="24"/>
                  <w:lang w:eastAsia="lt-LT"/>
                </w:rPr>
                <w:t xml:space="preserve"> SKYRIUS</w:t>
              </w:r>
            </w:p>
            <w:p w14:paraId="550A2B48" w14:textId="77777777">
              <w:pPr>
                <w:jc w:val="center"/>
                <w:rPr>
                  <w:b/>
                  <w:szCs w:val="24"/>
                  <w:lang w:eastAsia="lt-LT"/>
                </w:rPr>
              </w:pPr>
              <w:sdt>
                <w:sdtPr>
                  <w:alias w:val="Pavadinimas"/>
                  <w:tag w:val="title_005a88067e5348e1bf2b734828043b0c"/>
                  <w:lock w:val="sdtLocked"/>
                  <w:richText/>
                </w:sdtPr>
                <w:sdtContent>
                  <w:r>
                    <w:rPr>
                      <w:b/>
                      <w:szCs w:val="24"/>
                      <w:lang w:eastAsia="lt-LT"/>
                    </w:rPr>
                    <w:t>MOKĖJIMAS UŽ DIENOS SOCIALINĘ GLOBĄ</w:t>
                  </w:r>
                </w:sdtContent>
              </w:sdt>
            </w:p>
            <w:p w14:paraId="022B5B6D" w14:textId="77777777">
              <w:pPr>
                <w:jc w:val="center"/>
                <w:rPr>
                  <w:szCs w:val="24"/>
                  <w:lang w:eastAsia="lt-LT"/>
                </w:rPr>
              </w:pPr>
            </w:p>
            <w:sdt>
              <w:sdtPr>
                <w:alias w:val="27 p."/>
                <w:tag w:val="part_6870a7b604cb4e979376f3047d16264e"/>
                <w:lock w:val="sdtLocked"/>
                <w:richText/>
              </w:sdtPr>
              <w:sdtContent>
                <w:p w14:paraId="545F1826" w14:textId="77777777">
                  <w:pPr>
                    <w:ind w:firstLine="851"/>
                    <w:jc w:val="both"/>
                    <w:rPr>
                      <w:szCs w:val="24"/>
                      <w:lang w:eastAsia="lt-LT"/>
                    </w:rPr>
                  </w:pPr>
                  <w:sdt>
                    <w:sdtPr>
                      <w:alias w:val="Numeris"/>
                      <w:tag w:val="nr_6870a7b604cb4e979376f3047d16264e"/>
                      <w:lock w:val="sdtLocked"/>
                      <w:richText/>
                    </w:sdtPr>
                    <w:sdtContent>
                      <w:r>
                        <w:rPr>
                          <w:szCs w:val="24"/>
                          <w:lang w:eastAsia="lt-LT"/>
                        </w:rPr>
                        <w:t>27</w:t>
                      </w:r>
                    </w:sdtContent>
                  </w:sdt>
                  <w:r>
                    <w:rPr>
                      <w:szCs w:val="24"/>
                      <w:lang w:eastAsia="lt-LT"/>
                    </w:rPr>
                    <w:t xml:space="preserve">. Mokėjimo už dienos socialinę globą dydis nustatomas atsižvelgiant į asmens pajamas. </w:t>
                  </w:r>
                  <w:r>
                    <w:rPr>
                      <w:color w:val="000000"/>
                      <w:szCs w:val="24"/>
                    </w:rPr>
                    <w:t>Jeigu asmuo pagal Tikslinių kompensacijų įstatymą gauna individualios pagalbos teikimo išlaidų kompensaciją</w:t>
                  </w:r>
                  <w:r>
                    <w:rPr>
                      <w:szCs w:val="24"/>
                      <w:lang w:eastAsia="lt-LT"/>
                    </w:rPr>
                    <w:t xml:space="preserve"> ar iki 2023 m. gruodžio 31 d. nustatyta tvarka paskirtą slaugos ar priežiūros (pagalbos) išlaidų tikslinę kompensaciją</w:t>
                  </w:r>
                  <w:r>
                    <w:rPr>
                      <w:color w:val="000000"/>
                      <w:szCs w:val="24"/>
                    </w:rPr>
                    <w:t>, mokėjimo už dienos socialinę globą dydis asmeniui nustatomas atsižvelgiant į šias kompensacijas.</w:t>
                  </w:r>
                </w:p>
              </w:sdtContent>
            </w:sdt>
            <w:sdt>
              <w:sdtPr>
                <w:alias w:val="28 p."/>
                <w:tag w:val="part_dc504c81be6f439c89ebe626a4d06361"/>
                <w:lock w:val="sdtLocked"/>
                <w:richText/>
              </w:sdtPr>
              <w:sdtContent>
                <w:p w14:paraId="5F2E4272" w14:textId="77777777">
                  <w:pPr>
                    <w:ind w:firstLine="851"/>
                    <w:jc w:val="both"/>
                    <w:rPr>
                      <w:color w:val="000000"/>
                      <w:szCs w:val="24"/>
                    </w:rPr>
                  </w:pPr>
                  <w:sdt>
                    <w:sdtPr>
                      <w:alias w:val="Numeris"/>
                      <w:tag w:val="nr_dc504c81be6f439c89ebe626a4d06361"/>
                      <w:lock w:val="sdtLocked"/>
                      <w:richText/>
                    </w:sdtPr>
                    <w:sdtContent>
                      <w:r>
                        <w:rPr>
                          <w:szCs w:val="24"/>
                          <w:lang w:eastAsia="lt-LT"/>
                        </w:rPr>
                        <w:t>28</w:t>
                      </w:r>
                    </w:sdtContent>
                  </w:sdt>
                  <w:r>
                    <w:rPr>
                      <w:szCs w:val="24"/>
                      <w:lang w:eastAsia="lt-LT"/>
                    </w:rPr>
                    <w:t xml:space="preserve">. </w:t>
                  </w:r>
                  <w:r>
                    <w:rPr>
                      <w:color w:val="000000"/>
                      <w:szCs w:val="24"/>
                    </w:rPr>
                    <w:t>Mokėjimo už dienos socialinę globą dydis asmeniui:</w:t>
                  </w:r>
                </w:p>
                <w:sdt>
                  <w:sdtPr>
                    <w:alias w:val="28.1 pp."/>
                    <w:tag w:val="part_6e996ba844724ec3bc733a0cd350862e"/>
                    <w:lock w:val="sdtLocked"/>
                    <w:richText/>
                  </w:sdtPr>
                  <w:sdtContent>
                    <w:p w14:paraId="0CB7FBB0" w14:textId="77777777">
                      <w:pPr>
                        <w:widowControl w:val="0"/>
                        <w:suppressAutoHyphens/>
                        <w:ind w:firstLine="851"/>
                        <w:jc w:val="both"/>
                        <w:rPr>
                          <w:color w:val="000000"/>
                          <w:szCs w:val="24"/>
                        </w:rPr>
                      </w:pPr>
                      <w:sdt>
                        <w:sdtPr>
                          <w:alias w:val="Numeris"/>
                          <w:tag w:val="nr_6e996ba844724ec3bc733a0cd350862e"/>
                          <w:lock w:val="sdtLocked"/>
                          <w:richText/>
                        </w:sdtPr>
                        <w:sdtContent>
                          <w:r>
                            <w:rPr>
                              <w:rFonts w:eastAsia="HG Mincho Light J"/>
                              <w:color w:val="000000"/>
                              <w:szCs w:val="24"/>
                              <w:lang w:eastAsia="lt-LT"/>
                            </w:rPr>
                            <w:t>28.1</w:t>
                          </w:r>
                        </w:sdtContent>
                      </w:sdt>
                      <w:r>
                        <w:rPr>
                          <w:rFonts w:eastAsia="HG Mincho Light J"/>
                          <w:color w:val="000000"/>
                          <w:szCs w:val="24"/>
                          <w:lang w:eastAsia="lt-LT"/>
                        </w:rPr>
                        <w:t>. kai pajamos mažesnės kaip 2</w:t>
                      </w:r>
                      <w:r>
                        <w:rPr>
                          <w:szCs w:val="24"/>
                        </w:rPr>
                        <w:t xml:space="preserve"> </w:t>
                      </w:r>
                      <w:r>
                        <w:rPr>
                          <w:rFonts w:eastAsia="HG Mincho Light J"/>
                          <w:color w:val="000000"/>
                          <w:szCs w:val="24"/>
                          <w:lang w:eastAsia="lt-LT"/>
                        </w:rPr>
                        <w:t>VRP</w:t>
                      </w:r>
                      <w:r>
                        <w:rPr>
                          <w:szCs w:val="24"/>
                        </w:rPr>
                        <w:t xml:space="preserve"> </w:t>
                      </w:r>
                      <w:r>
                        <w:rPr>
                          <w:rFonts w:eastAsia="HG Mincho Light J"/>
                          <w:color w:val="000000"/>
                          <w:szCs w:val="24"/>
                          <w:lang w:eastAsia="lt-LT"/>
                        </w:rPr>
                        <w:t>dydžiai, mokėjimo už dienos socialinę globą dydis yra 10 procentų asmens pajamų;</w:t>
                      </w:r>
                      <w:r>
                        <w:rPr>
                          <w:szCs w:val="24"/>
                        </w:rPr>
                        <w:t xml:space="preserve"> </w:t>
                      </w:r>
                    </w:p>
                  </w:sdtContent>
                </w:sdt>
                <w:sdt>
                  <w:sdtPr>
                    <w:alias w:val="28.2 pp."/>
                    <w:tag w:val="part_add8adaae34c4eb1b6c2d3fb737685b1"/>
                    <w:lock w:val="sdtLocked"/>
                    <w:richText/>
                  </w:sdtPr>
                  <w:sdtContent>
                    <w:p w14:paraId="093F547A" w14:textId="77777777">
                      <w:pPr>
                        <w:widowControl w:val="0"/>
                        <w:suppressAutoHyphens/>
                        <w:ind w:firstLine="851"/>
                        <w:jc w:val="both"/>
                        <w:rPr>
                          <w:color w:val="000000"/>
                          <w:szCs w:val="24"/>
                        </w:rPr>
                      </w:pPr>
                      <w:sdt>
                        <w:sdtPr>
                          <w:alias w:val="Numeris"/>
                          <w:tag w:val="nr_add8adaae34c4eb1b6c2d3fb737685b1"/>
                          <w:lock w:val="sdtLocked"/>
                          <w:richText/>
                        </w:sdtPr>
                        <w:sdtContent>
                          <w:r>
                            <w:rPr>
                              <w:rFonts w:eastAsia="HG Mincho Light J"/>
                              <w:color w:val="000000"/>
                              <w:szCs w:val="24"/>
                              <w:lang w:eastAsia="lt-LT"/>
                            </w:rPr>
                            <w:t>28.2</w:t>
                          </w:r>
                        </w:sdtContent>
                      </w:sdt>
                      <w:r>
                        <w:rPr>
                          <w:rFonts w:eastAsia="HG Mincho Light J"/>
                          <w:color w:val="000000"/>
                          <w:szCs w:val="24"/>
                          <w:lang w:eastAsia="lt-LT"/>
                        </w:rPr>
                        <w:t xml:space="preserve">. kai pajamos yra </w:t>
                      </w:r>
                      <w:r>
                        <w:rPr>
                          <w:szCs w:val="24"/>
                        </w:rPr>
                        <w:t xml:space="preserve">2 </w:t>
                      </w:r>
                      <w:r>
                        <w:rPr>
                          <w:rFonts w:eastAsia="HG Mincho Light J"/>
                          <w:color w:val="000000"/>
                          <w:szCs w:val="24"/>
                          <w:lang w:eastAsia="lt-LT"/>
                        </w:rPr>
                        <w:t xml:space="preserve">VRP dydžiai arba didesnės už juos, bet mažesnės kaip </w:t>
                      </w:r>
                      <w:r>
                        <w:rPr>
                          <w:szCs w:val="24"/>
                        </w:rPr>
                        <w:t xml:space="preserve">3 </w:t>
                      </w:r>
                      <w:r>
                        <w:rPr>
                          <w:rFonts w:eastAsia="HG Mincho Light J"/>
                          <w:color w:val="000000"/>
                          <w:szCs w:val="24"/>
                          <w:lang w:eastAsia="lt-LT"/>
                        </w:rPr>
                        <w:t>VRP dydžiai, mokėjimo už dienos socialinę globą dydis yra 15 procentų asmens pajamų;</w:t>
                      </w:r>
                      <w:r>
                        <w:rPr>
                          <w:szCs w:val="24"/>
                        </w:rPr>
                        <w:t xml:space="preserve"> </w:t>
                      </w:r>
                    </w:p>
                  </w:sdtContent>
                </w:sdt>
              </w:sdtContent>
            </w:sdt>
            <w:sdt>
              <w:sdtPr>
                <w:alias w:val="29 p."/>
                <w:tag w:val="part_d90e0e119e244e20b0e289c29dcc2eb0"/>
                <w:lock w:val="sdtLocked"/>
                <w:richText/>
              </w:sdtPr>
              <w:sdtContent>
                <w:p w14:paraId="5D986F03" w14:textId="77777777">
                  <w:pPr>
                    <w:widowControl w:val="0"/>
                    <w:suppressAutoHyphens/>
                    <w:ind w:firstLine="851"/>
                    <w:jc w:val="both"/>
                    <w:rPr>
                      <w:szCs w:val="24"/>
                    </w:rPr>
                  </w:pPr>
                  <w:sdt>
                    <w:sdtPr>
                      <w:alias w:val="Numeris"/>
                      <w:tag w:val="nr_d90e0e119e244e20b0e289c29dcc2eb0"/>
                      <w:lock w:val="sdtLocked"/>
                      <w:richText/>
                    </w:sdtPr>
                    <w:sdtContent>
                      <w:r>
                        <w:rPr>
                          <w:szCs w:val="24"/>
                        </w:rPr>
                        <w:t>29</w:t>
                      </w:r>
                    </w:sdtContent>
                  </w:sdt>
                  <w:r>
                    <w:rPr>
                      <w:szCs w:val="24"/>
                    </w:rPr>
                    <w:t>. kitais atvejais, nei numatyta Aprašo 28 punkte, mokėjimo už vieną kalendorinį mėnesį teikiamą dienos socialinę globą dydis neturi viršyti 20 procentų asmens pajamų.</w:t>
                  </w:r>
                </w:p>
              </w:sdtContent>
            </w:sdt>
            <w:sdt>
              <w:sdtPr>
                <w:alias w:val="30 p."/>
                <w:tag w:val="part_e20c976683c8465b9ce2b1ac7f70317a"/>
                <w:lock w:val="sdtLocked"/>
                <w:richText/>
              </w:sdtPr>
              <w:sdtContent>
                <w:p w14:paraId="3BE7A3C0" w14:textId="77777777">
                  <w:pPr>
                    <w:ind w:firstLine="851"/>
                    <w:jc w:val="both"/>
                    <w:rPr>
                      <w:szCs w:val="24"/>
                    </w:rPr>
                  </w:pPr>
                  <w:sdt>
                    <w:sdtPr>
                      <w:alias w:val="Numeris"/>
                      <w:tag w:val="nr_e20c976683c8465b9ce2b1ac7f70317a"/>
                      <w:lock w:val="sdtLocked"/>
                      <w:richText/>
                    </w:sdtPr>
                    <w:sdtContent>
                      <w:r>
                        <w:rPr>
                          <w:szCs w:val="24"/>
                        </w:rPr>
                        <w:t>30</w:t>
                      </w:r>
                    </w:sdtContent>
                  </w:sdt>
                  <w:r>
                    <w:rPr>
                      <w:szCs w:val="24"/>
                    </w:rPr>
                    <w:t xml:space="preserve">. </w:t>
                  </w:r>
                  <w:r>
                    <w:rPr>
                      <w:color w:val="000000"/>
                      <w:szCs w:val="24"/>
                    </w:rPr>
                    <w:t xml:space="preserve">Mokėjimo už dienos socialinę globą dydis asmeniui, gaunančiam </w:t>
                  </w:r>
                  <w:r>
                    <w:rPr>
                      <w:bCs/>
                      <w:szCs w:val="24"/>
                    </w:rPr>
                    <w:t xml:space="preserve">individualios pagalbos teikimo išlaidų kompensaciją, mokamą pagal </w:t>
                  </w:r>
                  <w:r>
                    <w:rPr>
                      <w:bCs/>
                      <w:color w:val="000000"/>
                      <w:szCs w:val="24"/>
                    </w:rPr>
                    <w:t>Tikslinių kompensacijų įstatymą ir Socialinių paslaugų įstatymą, yra:</w:t>
                  </w:r>
                </w:p>
                <w:sdt>
                  <w:sdtPr>
                    <w:alias w:val="30.1 pp."/>
                    <w:tag w:val="part_d72ba0d8a76b46278c354dcb05652717"/>
                    <w:lock w:val="sdtLocked"/>
                    <w:richText/>
                  </w:sdtPr>
                  <w:sdtContent>
                    <w:p w14:paraId="4081D88A" w14:textId="77777777">
                      <w:pPr>
                        <w:ind w:firstLine="851"/>
                        <w:jc w:val="both"/>
                        <w:rPr>
                          <w:szCs w:val="24"/>
                        </w:rPr>
                      </w:pPr>
                      <w:sdt>
                        <w:sdtPr>
                          <w:alias w:val="Numeris"/>
                          <w:tag w:val="nr_d72ba0d8a76b46278c354dcb05652717"/>
                          <w:lock w:val="sdtLocked"/>
                          <w:richText/>
                        </w:sdtPr>
                        <w:sdtContent>
                          <w:r>
                            <w:rPr>
                              <w:color w:val="000000"/>
                              <w:szCs w:val="24"/>
                            </w:rPr>
                            <w:t>30.1</w:t>
                          </w:r>
                        </w:sdtContent>
                      </w:sdt>
                      <w:r>
                        <w:rPr>
                          <w:color w:val="000000"/>
                          <w:szCs w:val="24"/>
                        </w:rPr>
                        <w:t xml:space="preserve">. 40 procentų šios </w:t>
                      </w:r>
                      <w:r>
                        <w:rPr>
                          <w:szCs w:val="24"/>
                          <w:lang w:eastAsia="lt-LT"/>
                        </w:rPr>
                        <w:t>kompensacijos dydžio, jeigu paslaugos teikiamos asmeniui, kuriam nustatyta</w:t>
                      </w:r>
                      <w:r>
                        <w:rPr>
                          <w:color w:val="000000"/>
                          <w:szCs w:val="24"/>
                        </w:rPr>
                        <w:t xml:space="preserve"> pirmo ar antro lygio individualios pagalbos teikimo išlaidų kompensacija ar iki 2023 m. gruodžio 31 d. nustatyta tvarka paskirta pirmojo ar antrojo lygio slaugos išlaidų tikslinė kompensacija;</w:t>
                      </w:r>
                    </w:p>
                  </w:sdtContent>
                </w:sdt>
                <w:sdt>
                  <w:sdtPr>
                    <w:alias w:val="30.2 pp."/>
                    <w:tag w:val="part_50d120eead404c45af0fbd8d9dbe6a9e"/>
                    <w:lock w:val="sdtLocked"/>
                    <w:richText/>
                  </w:sdtPr>
                  <w:sdtContent>
                    <w:p w14:paraId="505CED2A" w14:textId="77777777">
                      <w:pPr>
                        <w:ind w:firstLine="851"/>
                        <w:jc w:val="both"/>
                        <w:rPr>
                          <w:szCs w:val="24"/>
                        </w:rPr>
                      </w:pPr>
                      <w:sdt>
                        <w:sdtPr>
                          <w:alias w:val="Numeris"/>
                          <w:tag w:val="nr_50d120eead404c45af0fbd8d9dbe6a9e"/>
                          <w:lock w:val="sdtLocked"/>
                          <w:richText/>
                        </w:sdtPr>
                        <w:sdtContent>
                          <w:r>
                            <w:rPr>
                              <w:szCs w:val="24"/>
                            </w:rPr>
                            <w:t>30.2</w:t>
                          </w:r>
                        </w:sdtContent>
                      </w:sdt>
                      <w:r>
                        <w:rPr>
                          <w:szCs w:val="24"/>
                        </w:rPr>
                        <w:t xml:space="preserve">. </w:t>
                      </w:r>
                      <w:r>
                        <w:rPr>
                          <w:color w:val="000000"/>
                          <w:szCs w:val="24"/>
                        </w:rPr>
                        <w:t>60 procentų šios kompensacijos</w:t>
                      </w:r>
                      <w:r>
                        <w:rPr>
                          <w:szCs w:val="24"/>
                          <w:lang w:eastAsia="lt-LT"/>
                        </w:rPr>
                        <w:t xml:space="preserve"> dydžio, jeigu paslaugos teikiamos asmeniui, kuriam nustatyta </w:t>
                      </w:r>
                      <w:r>
                        <w:rPr>
                          <w:szCs w:val="24"/>
                        </w:rPr>
                        <w:t xml:space="preserve">trečio ar </w:t>
                      </w:r>
                      <w:r>
                        <w:rPr>
                          <w:color w:val="000000"/>
                          <w:szCs w:val="24"/>
                        </w:rPr>
                        <w:t>ketvirto lygio individualios pagalbos teikimo išlaidų kompensaciją ar iki 2023 m. gruodžio 31 d. nustatyta tvarka paskirta pirmojo ar antrojo lygio priežiūros (pagalbos) išlaidų tikslinė kompensacija.</w:t>
                      </w:r>
                    </w:p>
                  </w:sdtContent>
                </w:sdt>
              </w:sdtContent>
            </w:sdt>
            <w:sdt>
              <w:sdtPr>
                <w:alias w:val="31 p."/>
                <w:tag w:val="part_c097f3d984724a61ade3c573f52dc957"/>
                <w:lock w:val="sdtLocked"/>
                <w:richText/>
              </w:sdtPr>
              <w:sdtContent>
                <w:p w14:paraId="18034598" w14:textId="77777777">
                  <w:pPr>
                    <w:ind w:firstLine="851"/>
                    <w:jc w:val="both"/>
                    <w:rPr>
                      <w:szCs w:val="24"/>
                    </w:rPr>
                  </w:pPr>
                  <w:sdt>
                    <w:sdtPr>
                      <w:alias w:val="Numeris"/>
                      <w:tag w:val="nr_c097f3d984724a61ade3c573f52dc957"/>
                      <w:lock w:val="sdtLocked"/>
                      <w:richText/>
                    </w:sdtPr>
                    <w:sdtContent>
                      <w:r>
                        <w:rPr>
                          <w:szCs w:val="24"/>
                        </w:rPr>
                        <w:t>31</w:t>
                      </w:r>
                    </w:sdtContent>
                  </w:sdt>
                  <w:r>
                    <w:rPr>
                      <w:szCs w:val="24"/>
                    </w:rPr>
                    <w:t>. Mokėjimo už</w:t>
                  </w:r>
                  <w:r>
                    <w:rPr>
                      <w:color w:val="000000"/>
                      <w:szCs w:val="24"/>
                    </w:rPr>
                    <w:t xml:space="preserve"> </w:t>
                  </w:r>
                  <w:r>
                    <w:rPr>
                      <w:color w:val="000000"/>
                      <w:szCs w:val="24"/>
                      <w:lang w:eastAsia="lt-LT"/>
                    </w:rPr>
                    <w:t xml:space="preserve">vieną kalendorinį mėnesį teikiamą </w:t>
                  </w:r>
                  <w:r>
                    <w:rPr>
                      <w:szCs w:val="24"/>
                    </w:rPr>
                    <w:t>dienos socialinę globą asmens namuose dydis asmeniui nustatomas proporcingai teikiamos dienos socialinės globos asmens namuose trukmei, proporciją apskaičiuojant nuo maksimalios galimos konkrečiam asmeniui taikomos dienos socialinės globos asmens namuose trukmės.</w:t>
                  </w:r>
                </w:p>
              </w:sdtContent>
            </w:sdt>
            <w:sdt>
              <w:sdtPr>
                <w:alias w:val="32 p."/>
                <w:tag w:val="part_383c276f008a40adb8e0d36d4ba89792"/>
                <w:lock w:val="sdtLocked"/>
                <w:richText/>
              </w:sdtPr>
              <w:sdtContent>
                <w:p w14:paraId="509189D2" w14:textId="77777777">
                  <w:pPr>
                    <w:ind w:firstLine="851"/>
                    <w:jc w:val="both"/>
                    <w:rPr>
                      <w:color w:val="000000"/>
                      <w:szCs w:val="24"/>
                    </w:rPr>
                  </w:pPr>
                  <w:sdt>
                    <w:sdtPr>
                      <w:alias w:val="Numeris"/>
                      <w:tag w:val="nr_383c276f008a40adb8e0d36d4ba89792"/>
                      <w:lock w:val="sdtLocked"/>
                      <w:richText/>
                    </w:sdtPr>
                    <w:sdtContent>
                      <w:r>
                        <w:rPr>
                          <w:szCs w:val="24"/>
                        </w:rPr>
                        <w:t>32</w:t>
                      </w:r>
                    </w:sdtContent>
                  </w:sdt>
                  <w:r>
                    <w:rPr>
                      <w:szCs w:val="24"/>
                    </w:rPr>
                    <w:t xml:space="preserve">. Mokėjimo dydis už trumpiau nei visą dieną teikiamą dienos socialinę globą institucijoje yra nustatomas proporcingai teikiamos dienos socialinės globos trukmei. </w:t>
                  </w:r>
                  <w:r>
                    <w:rPr>
                      <w:color w:val="000000"/>
                      <w:szCs w:val="24"/>
                    </w:rPr>
                    <w:t xml:space="preserve">Tais atvejais, kai asmuo, gaudamas dienos socialinę globą dienos socialinės globos centre, maitinasi savo lėšomis, mokėjimo už dienos socialinę globą dydis mažinamas proporcingai ta dalimi, kuria sumažėja dienos socialinės globos kaina, kai į ją neįskaičiuojamos maitinimosi išlaidos. </w:t>
                  </w:r>
                  <w:r>
                    <w:rPr>
                      <w:rFonts w:eastAsia="HG Mincho Light J"/>
                      <w:color w:val="000000"/>
                      <w:szCs w:val="24"/>
                      <w:lang w:eastAsia="lt-LT"/>
                    </w:rPr>
                    <w:t>Likusi dienos socialinės globos kainos dalis socialinės globos įstaigai padengiama iš savivaldybės biudžeto lėšų arba savivaldybės biudžetui skiriamų Lietuvos Respublikos valstybės biudžeto specialiųjų tikslinių dotacijų socialinėms paslaugoms organizuoti, bet ne daugiau, nei Savivaldybės nustatytas maksimalus dienos socialinės globos išlaidų finansavimo dydis.</w:t>
                  </w:r>
                </w:p>
                <w:p w14:paraId="7A612091" w14:textId="77777777">
                  <w:pPr>
                    <w:jc w:val="both"/>
                    <w:rPr>
                      <w:rFonts w:eastAsia="Calibri"/>
                      <w:strike/>
                      <w:color w:val="000000"/>
                      <w:szCs w:val="24"/>
                    </w:rPr>
                  </w:pPr>
                </w:p>
              </w:sdtContent>
            </w:sdt>
          </w:sdtContent>
        </w:sdt>
        <w:sdt>
          <w:sdtPr>
            <w:alias w:val="skyrius"/>
            <w:tag w:val="part_239de62d44f44afea7bf0d2f814225e6"/>
            <w:lock w:val="sdtLocked"/>
            <w:richText/>
          </w:sdtPr>
          <w:sdtContent>
            <w:p w14:paraId="7B2B4E5D" w14:textId="77777777">
              <w:pPr>
                <w:jc w:val="center"/>
                <w:rPr>
                  <w:b/>
                  <w:szCs w:val="24"/>
                  <w:lang w:eastAsia="lt-LT"/>
                </w:rPr>
              </w:pPr>
              <w:sdt>
                <w:sdtPr>
                  <w:alias w:val="Numeris"/>
                  <w:tag w:val="nr_239de62d44f44afea7bf0d2f814225e6"/>
                  <w:lock w:val="sdtLocked"/>
                  <w:richText/>
                </w:sdtPr>
                <w:sdtContent>
                  <w:r>
                    <w:rPr>
                      <w:b/>
                      <w:szCs w:val="24"/>
                      <w:lang w:eastAsia="lt-LT"/>
                    </w:rPr>
                    <w:t>V</w:t>
                  </w:r>
                </w:sdtContent>
              </w:sdt>
              <w:r>
                <w:rPr>
                  <w:b/>
                  <w:szCs w:val="24"/>
                  <w:lang w:eastAsia="lt-LT"/>
                </w:rPr>
                <w:t xml:space="preserve"> SKYRIUS</w:t>
              </w:r>
            </w:p>
            <w:p w14:paraId="476A3102" w14:textId="77777777">
              <w:pPr>
                <w:jc w:val="center"/>
                <w:rPr>
                  <w:b/>
                  <w:szCs w:val="24"/>
                  <w:lang w:eastAsia="lt-LT"/>
                </w:rPr>
              </w:pPr>
              <w:sdt>
                <w:sdtPr>
                  <w:alias w:val="Pavadinimas"/>
                  <w:tag w:val="title_239de62d44f44afea7bf0d2f814225e6"/>
                  <w:lock w:val="sdtLocked"/>
                  <w:richText/>
                </w:sdtPr>
                <w:sdtContent>
                  <w:r>
                    <w:rPr>
                      <w:b/>
                      <w:szCs w:val="24"/>
                      <w:lang w:eastAsia="lt-LT"/>
                    </w:rPr>
                    <w:t>MOKĖJIMAS UŽ TRUMPALAIKĘ SOCIALINĘ GLOBĄ</w:t>
                  </w:r>
                </w:sdtContent>
              </w:sdt>
            </w:p>
            <w:p w14:paraId="4FE6F0DE" w14:textId="77777777">
              <w:pPr>
                <w:ind w:firstLine="284"/>
                <w:jc w:val="both"/>
                <w:rPr>
                  <w:rFonts w:eastAsia="Calibri"/>
                  <w:color w:val="000000"/>
                  <w:szCs w:val="24"/>
                </w:rPr>
              </w:pPr>
            </w:p>
            <w:sdt>
              <w:sdtPr>
                <w:alias w:val="33 p."/>
                <w:tag w:val="part_e75b19ababf24863a3980315cd4c4c57"/>
                <w:lock w:val="sdtLocked"/>
                <w:richText/>
              </w:sdtPr>
              <w:sdtContent>
                <w:p w14:paraId="69B35800" w14:textId="77777777">
                  <w:pPr>
                    <w:ind w:firstLine="851"/>
                    <w:jc w:val="both"/>
                    <w:rPr>
                      <w:color w:val="000000"/>
                      <w:szCs w:val="24"/>
                    </w:rPr>
                  </w:pPr>
                  <w:sdt>
                    <w:sdtPr>
                      <w:alias w:val="Numeris"/>
                      <w:tag w:val="nr_e75b19ababf24863a3980315cd4c4c57"/>
                      <w:lock w:val="sdtLocked"/>
                      <w:richText/>
                    </w:sdtPr>
                    <w:sdtContent>
                      <w:r>
                        <w:rPr>
                          <w:color w:val="000000"/>
                          <w:szCs w:val="24"/>
                        </w:rPr>
                        <w:t>33</w:t>
                      </w:r>
                    </w:sdtContent>
                  </w:sdt>
                  <w:r>
                    <w:rPr>
                      <w:color w:val="000000"/>
                      <w:szCs w:val="24"/>
                    </w:rPr>
                    <w:t>. Mokėjimo už trumpalaikę socialinę globą dydis nustatomas atsižvelgiant į asmens pajamas.</w:t>
                  </w:r>
                </w:p>
              </w:sdtContent>
            </w:sdt>
            <w:sdt>
              <w:sdtPr>
                <w:alias w:val="34 p."/>
                <w:tag w:val="part_6b77e360a5db4bce860c1fb8bcc18207"/>
                <w:lock w:val="sdtLocked"/>
                <w:richText/>
              </w:sdtPr>
              <w:sdtContent>
                <w:p w14:paraId="2043F2A9" w14:textId="77777777">
                  <w:pPr>
                    <w:ind w:firstLine="851"/>
                    <w:jc w:val="both"/>
                    <w:rPr>
                      <w:rFonts w:eastAsia="HG Mincho Light J"/>
                      <w:color w:val="000000"/>
                      <w:szCs w:val="24"/>
                      <w:lang w:eastAsia="lt-LT"/>
                    </w:rPr>
                  </w:pPr>
                  <w:sdt>
                    <w:sdtPr>
                      <w:alias w:val="Numeris"/>
                      <w:tag w:val="nr_6b77e360a5db4bce860c1fb8bcc18207"/>
                      <w:lock w:val="sdtLocked"/>
                      <w:richText/>
                    </w:sdtPr>
                    <w:sdtContent>
                      <w:r>
                        <w:rPr>
                          <w:rFonts w:eastAsia="HG Mincho Light J"/>
                          <w:color w:val="000000"/>
                          <w:szCs w:val="24"/>
                          <w:lang w:eastAsia="lt-LT"/>
                        </w:rPr>
                        <w:t>34</w:t>
                      </w:r>
                    </w:sdtContent>
                  </w:sdt>
                  <w:r>
                    <w:rPr>
                      <w:rFonts w:eastAsia="HG Mincho Light J"/>
                      <w:color w:val="000000"/>
                      <w:szCs w:val="24"/>
                      <w:lang w:eastAsia="lt-LT"/>
                    </w:rPr>
                    <w:t xml:space="preserve">. Asmens mokėjimo už vieną kalendorinį mėnesį teikiamą trumpalaikę socialinę globą institucijoje dydis yra 80 proc. asmens pajamų ir, jei </w:t>
                  </w:r>
                  <w:r>
                    <w:rPr>
                      <w:szCs w:val="24"/>
                      <w:lang w:eastAsia="lt-LT"/>
                    </w:rPr>
                    <w:t xml:space="preserve">asmuo pagal Tikslinių kompensacijų įstatymą gauna individualios pagalbos teikimo išlaidų kompensaciją ar iki 2023 m. gruodžio 31 d. nustatyta tvarka paskirtą slaugos ar priežiūros (pagalbos) išlaidų tikslinę kompensaciją, </w:t>
                  </w:r>
                  <w:r>
                    <w:rPr>
                      <w:rFonts w:eastAsia="HG Mincho Light J"/>
                      <w:color w:val="000000"/>
                      <w:szCs w:val="24"/>
                      <w:lang w:eastAsia="lt-LT"/>
                    </w:rPr>
                    <w:t>visa šios kompensacijos suma (100 proc.) skiriama mokėjimui už trumpalaikę socialinę globą padengti. Likusi trumpalaikės socialinės globos kainos dalis socialinės globos įstaigai padengiama iš savivaldybės biudžeto lėšų arba savivaldybės biudžetui skiriamų Lietuvos Respublikos valstybės biudžeto specialiųjų tikslinių dotacijų socialinėms paslaugoms organizuoti, bet ne daugiau, nei Savivaldybės nustatytas maksimalus socialinės globos išlaidų finansavimo dydis.</w:t>
                  </w:r>
                </w:p>
              </w:sdtContent>
            </w:sdt>
            <w:sdt>
              <w:sdtPr>
                <w:alias w:val="35 p."/>
                <w:tag w:val="part_b070bea39a5349abad4df048ecf2bab7"/>
                <w:lock w:val="sdtLocked"/>
                <w:richText/>
              </w:sdtPr>
              <w:sdtContent>
                <w:p w14:paraId="69C0FE21" w14:textId="77777777">
                  <w:pPr>
                    <w:ind w:firstLine="851"/>
                    <w:jc w:val="both"/>
                    <w:rPr>
                      <w:color w:val="000000"/>
                      <w:szCs w:val="24"/>
                    </w:rPr>
                  </w:pPr>
                  <w:sdt>
                    <w:sdtPr>
                      <w:alias w:val="Numeris"/>
                      <w:tag w:val="nr_b070bea39a5349abad4df048ecf2bab7"/>
                      <w:lock w:val="sdtLocked"/>
                      <w:richText/>
                    </w:sdtPr>
                    <w:sdtContent>
                      <w:r>
                        <w:rPr>
                          <w:color w:val="000000"/>
                          <w:szCs w:val="24"/>
                        </w:rPr>
                        <w:t>35</w:t>
                      </w:r>
                    </w:sdtContent>
                  </w:sdt>
                  <w:r>
                    <w:rPr>
                      <w:color w:val="000000"/>
                      <w:szCs w:val="24"/>
                    </w:rPr>
                    <w:t>. Mokėjimo už trumpiau nei vieną kalendorinį mėnesį ar ne visą parą teikiamą trumpalaikę socialinę globą dydis nustatomas proporcingai teikiamos trumpalaikės socialinės globos trukmei.</w:t>
                  </w:r>
                </w:p>
              </w:sdtContent>
            </w:sdt>
            <w:sdt>
              <w:sdtPr>
                <w:alias w:val="36 p."/>
                <w:tag w:val="part_ef920d6219fc42c8bf3e6e1bb2d9d2b8"/>
                <w:lock w:val="sdtLocked"/>
                <w:richText/>
              </w:sdtPr>
              <w:sdtContent>
                <w:p w14:paraId="2BE235CB" w14:textId="77777777">
                  <w:pPr>
                    <w:widowControl w:val="0"/>
                    <w:suppressAutoHyphens/>
                    <w:ind w:firstLine="851"/>
                    <w:jc w:val="both"/>
                    <w:rPr>
                      <w:color w:val="000000"/>
                      <w:szCs w:val="24"/>
                    </w:rPr>
                  </w:pPr>
                  <w:sdt>
                    <w:sdtPr>
                      <w:alias w:val="Numeris"/>
                      <w:tag w:val="nr_ef920d6219fc42c8bf3e6e1bb2d9d2b8"/>
                      <w:lock w:val="sdtLocked"/>
                      <w:richText/>
                    </w:sdtPr>
                    <w:sdtContent>
                      <w:r>
                        <w:rPr>
                          <w:rFonts w:eastAsia="HG Mincho Light J"/>
                          <w:color w:val="000000"/>
                          <w:szCs w:val="24"/>
                          <w:lang w:eastAsia="lt-LT"/>
                        </w:rPr>
                        <w:t>36</w:t>
                      </w:r>
                    </w:sdtContent>
                  </w:sdt>
                  <w:r>
                    <w:rPr>
                      <w:rFonts w:eastAsia="HG Mincho Light J"/>
                      <w:color w:val="000000"/>
                      <w:szCs w:val="24"/>
                      <w:lang w:eastAsia="lt-LT"/>
                    </w:rPr>
                    <w:t>. Krizių atvejais, kai socialinės rizikos suaugęs asmuo patiria fizinį ar psichologinį smurtą arba kyla grėsmė jo fiziniam ar emociniam saugumui, sveikatai ar gyvybei, trumpalaikė socialinė globa 30 kalendorinių dienų teikiama nemokamai, gavus a</w:t>
                  </w:r>
                  <w:r>
                    <w:rPr>
                      <w:szCs w:val="24"/>
                    </w:rPr>
                    <w:t xml:space="preserve">smens prašymą atleisti nuo </w:t>
                  </w:r>
                  <w:r>
                    <w:rPr>
                      <w:color w:val="000000"/>
                      <w:szCs w:val="24"/>
                    </w:rPr>
                    <w:t>asmens mokamos dalies, kurį</w:t>
                  </w:r>
                  <w:r>
                    <w:rPr>
                      <w:szCs w:val="24"/>
                    </w:rPr>
                    <w:t xml:space="preserve"> nagrinėja Socialinių paslaugų skyrimo komisija,</w:t>
                  </w:r>
                  <w:r>
                    <w:rPr>
                      <w:rFonts w:eastAsia="HG Mincho Light J"/>
                      <w:color w:val="000000"/>
                      <w:szCs w:val="24"/>
                      <w:lang w:eastAsia="lt-LT"/>
                    </w:rPr>
                    <w:t xml:space="preserve"> sudaryta Savivaldybės mero potvarkiu (toliau </w:t>
                  </w:r>
                  <w:r>
                    <w:rPr>
                      <w:color w:val="000000"/>
                      <w:szCs w:val="24"/>
                      <w:lang w:eastAsia="lt-LT"/>
                    </w:rPr>
                    <w:t xml:space="preserve">– </w:t>
                  </w:r>
                  <w:r>
                    <w:rPr>
                      <w:rFonts w:eastAsia="HG Mincho Light J"/>
                      <w:color w:val="000000"/>
                      <w:szCs w:val="24"/>
                      <w:lang w:eastAsia="lt-LT"/>
                    </w:rPr>
                    <w:t xml:space="preserve"> </w:t>
                  </w:r>
                  <w:r>
                    <w:rPr>
                      <w:szCs w:val="24"/>
                    </w:rPr>
                    <w:t>Socialinių paslaugų skyrimo komisija), ir priimtą sprendimą atleisti asmenį nuo mokėjimo.</w:t>
                  </w:r>
                </w:p>
              </w:sdtContent>
            </w:sdt>
            <w:sdt>
              <w:sdtPr>
                <w:alias w:val="37 p."/>
                <w:tag w:val="part_b19ae926d8c24c4c94b536ab19031c9c"/>
                <w:lock w:val="sdtLocked"/>
                <w:richText/>
              </w:sdtPr>
              <w:sdtContent>
                <w:p w14:paraId="2036859D" w14:textId="77777777">
                  <w:pPr>
                    <w:ind w:firstLine="851"/>
                    <w:jc w:val="both"/>
                    <w:rPr>
                      <w:color w:val="000000"/>
                      <w:szCs w:val="24"/>
                    </w:rPr>
                  </w:pPr>
                  <w:sdt>
                    <w:sdtPr>
                      <w:alias w:val="Numeris"/>
                      <w:tag w:val="nr_b19ae926d8c24c4c94b536ab19031c9c"/>
                      <w:lock w:val="sdtLocked"/>
                      <w:richText/>
                    </w:sdtPr>
                    <w:sdtContent>
                      <w:r>
                        <w:rPr>
                          <w:color w:val="000000"/>
                          <w:szCs w:val="24"/>
                        </w:rPr>
                        <w:t>37</w:t>
                      </w:r>
                    </w:sdtContent>
                  </w:sdt>
                  <w:r>
                    <w:rPr>
                      <w:color w:val="000000"/>
                      <w:szCs w:val="24"/>
                    </w:rPr>
                    <w:t>. Trumpalaikė socialinė globa likusiam be tėvų globos vaikui ir socialinės rizikos vaikui teikiama nemokamai.</w:t>
                  </w:r>
                </w:p>
              </w:sdtContent>
            </w:sdt>
            <w:sdt>
              <w:sdtPr>
                <w:alias w:val="38 p."/>
                <w:tag w:val="part_12d2fe09530845178b128d614c35f9fa"/>
                <w:lock w:val="sdtLocked"/>
                <w:richText/>
              </w:sdtPr>
              <w:sdtContent>
                <w:p w14:paraId="66B09BD8" w14:textId="77777777">
                  <w:pPr>
                    <w:ind w:firstLine="851"/>
                    <w:jc w:val="both"/>
                    <w:rPr>
                      <w:szCs w:val="24"/>
                    </w:rPr>
                  </w:pPr>
                  <w:sdt>
                    <w:sdtPr>
                      <w:alias w:val="Numeris"/>
                      <w:tag w:val="nr_12d2fe09530845178b128d614c35f9fa"/>
                      <w:lock w:val="sdtLocked"/>
                      <w:richText/>
                    </w:sdtPr>
                    <w:sdtContent>
                      <w:r>
                        <w:rPr>
                          <w:color w:val="000000"/>
                          <w:szCs w:val="24"/>
                        </w:rPr>
                        <w:t>38</w:t>
                      </w:r>
                    </w:sdtContent>
                  </w:sdt>
                  <w:r>
                    <w:rPr>
                      <w:color w:val="000000"/>
                      <w:szCs w:val="24"/>
                    </w:rPr>
                    <w:t xml:space="preserve">. </w:t>
                  </w:r>
                  <w:r>
                    <w:rPr>
                      <w:color w:val="000000"/>
                      <w:szCs w:val="24"/>
                      <w:lang w:eastAsia="lt-LT"/>
                    </w:rPr>
                    <w:t>Asmenys, laikinai Socialinės apsaugos ir darbo ministro nustatyta tvarka išvykę iš trumpalaikę socialinę globą teikiančios socialinių paslaugų įstaigos, už išvykimo laiką nuo ketvirtos išvykimo paros moka 30 procentų jiems nustatyto mokėjimo dydžio. Už 3 pirmąsias išvykimo paras (įskaitant ir tuos atvejus, kai išvykstama trumpiau kaip 3 paroms) mokėjimo už trumpalaikę socialinę globą dydis nemažinamas.</w:t>
                  </w:r>
                  <w:r>
                    <w:rPr>
                      <w:szCs w:val="24"/>
                    </w:rPr>
                    <w:t xml:space="preserve"> </w:t>
                  </w:r>
                  <w:r>
                    <w:rPr>
                      <w:color w:val="000000"/>
                      <w:szCs w:val="24"/>
                      <w:lang w:eastAsia="lt-LT"/>
                    </w:rPr>
                    <w:t>Išvykimo laikas pradedamas skaičiuoti nuo kitos paros, einančios po išvykimo paros.</w:t>
                  </w:r>
                </w:p>
                <w:p w14:paraId="20579612" w14:textId="77777777">
                  <w:pPr>
                    <w:jc w:val="both"/>
                    <w:rPr>
                      <w:color w:val="000000"/>
                      <w:szCs w:val="24"/>
                    </w:rPr>
                  </w:pPr>
                </w:p>
              </w:sdtContent>
            </w:sdt>
          </w:sdtContent>
        </w:sdt>
        <w:sdt>
          <w:sdtPr>
            <w:alias w:val="skyrius"/>
            <w:tag w:val="part_d0504532a9cb4478b5196f1643269ec4"/>
            <w:lock w:val="sdtLocked"/>
            <w:richText/>
          </w:sdtPr>
          <w:sdtContent>
            <w:p w14:paraId="5B24F9E4" w14:textId="77777777">
              <w:pPr>
                <w:jc w:val="center"/>
                <w:rPr>
                  <w:b/>
                  <w:bCs/>
                  <w:color w:val="000000"/>
                  <w:szCs w:val="24"/>
                </w:rPr>
              </w:pPr>
              <w:sdt>
                <w:sdtPr>
                  <w:alias w:val="Numeris"/>
                  <w:tag w:val="nr_d0504532a9cb4478b5196f1643269ec4"/>
                  <w:lock w:val="sdtLocked"/>
                  <w:richText/>
                </w:sdtPr>
                <w:sdtContent>
                  <w:r>
                    <w:rPr>
                      <w:b/>
                      <w:bCs/>
                      <w:color w:val="000000"/>
                      <w:szCs w:val="24"/>
                    </w:rPr>
                    <w:t>VI</w:t>
                  </w:r>
                </w:sdtContent>
              </w:sdt>
              <w:r>
                <w:rPr>
                  <w:b/>
                  <w:bCs/>
                  <w:color w:val="000000"/>
                  <w:szCs w:val="24"/>
                </w:rPr>
                <w:t xml:space="preserve"> SKYRIUS </w:t>
              </w:r>
            </w:p>
            <w:p w14:paraId="3493995D" w14:textId="77777777">
              <w:pPr>
                <w:jc w:val="center"/>
                <w:rPr>
                  <w:color w:val="000000"/>
                  <w:szCs w:val="24"/>
                </w:rPr>
              </w:pPr>
              <w:sdt>
                <w:sdtPr>
                  <w:alias w:val="Pavadinimas"/>
                  <w:tag w:val="title_d0504532a9cb4478b5196f1643269ec4"/>
                  <w:lock w:val="sdtLocked"/>
                  <w:richText/>
                </w:sdtPr>
                <w:sdtContent>
                  <w:r>
                    <w:rPr>
                      <w:b/>
                      <w:bCs/>
                      <w:color w:val="000000"/>
                      <w:szCs w:val="24"/>
                    </w:rPr>
                    <w:t>MOKĖJIMAS UŽ ILGALAIKĘ SOCIALINĘ GLOBĄ</w:t>
                  </w:r>
                </w:sdtContent>
              </w:sdt>
            </w:p>
            <w:p w14:paraId="1D6F5017" w14:textId="77777777">
              <w:pPr>
                <w:jc w:val="both"/>
                <w:rPr>
                  <w:color w:val="000000"/>
                  <w:szCs w:val="24"/>
                </w:rPr>
              </w:pPr>
            </w:p>
            <w:sdt>
              <w:sdtPr>
                <w:alias w:val="39 p."/>
                <w:tag w:val="part_cb6f7872a86847f89376f0514f59c10f"/>
                <w:lock w:val="sdtLocked"/>
                <w:richText/>
              </w:sdtPr>
              <w:sdtContent>
                <w:p w14:paraId="52604AE3" w14:textId="77777777">
                  <w:pPr>
                    <w:ind w:firstLine="851"/>
                    <w:jc w:val="both"/>
                    <w:rPr>
                      <w:szCs w:val="24"/>
                    </w:rPr>
                  </w:pPr>
                  <w:sdt>
                    <w:sdtPr>
                      <w:alias w:val="Numeris"/>
                      <w:tag w:val="nr_cb6f7872a86847f89376f0514f59c10f"/>
                      <w:lock w:val="sdtLocked"/>
                      <w:richText/>
                    </w:sdtPr>
                    <w:sdtContent>
                      <w:r>
                        <w:rPr>
                          <w:szCs w:val="24"/>
                          <w:lang w:eastAsia="lt-LT"/>
                        </w:rPr>
                        <w:t>39</w:t>
                      </w:r>
                    </w:sdtContent>
                  </w:sdt>
                  <w:r>
                    <w:rPr>
                      <w:szCs w:val="24"/>
                      <w:lang w:eastAsia="lt-LT"/>
                    </w:rPr>
                    <w:t xml:space="preserve">. Mokėjimo už ilgalaikę socialinę globą dydis nustatomas atsižvelgiant į asmens pajamas, </w:t>
                  </w:r>
                  <w:r>
                    <w:rPr>
                      <w:color w:val="000000"/>
                      <w:szCs w:val="24"/>
                      <w:lang w:eastAsia="lt-LT"/>
                    </w:rPr>
                    <w:t xml:space="preserve">o tais atvejais, kai asmuo pradėjo gauti ilgalaikę socialinę globą po 2007 m. sausio 1 d., – ir į asmens </w:t>
                  </w:r>
                  <w:r>
                    <w:rPr>
                      <w:szCs w:val="24"/>
                      <w:lang w:eastAsia="lt-LT"/>
                    </w:rPr>
                    <w:t>turtą.</w:t>
                  </w:r>
                </w:p>
              </w:sdtContent>
            </w:sdt>
            <w:sdt>
              <w:sdtPr>
                <w:alias w:val="40 p."/>
                <w:tag w:val="part_d09ffdc527dd41d38e580ff606c5a7c4"/>
                <w:lock w:val="sdtLocked"/>
                <w:richText/>
              </w:sdtPr>
              <w:sdtContent>
                <w:p w14:paraId="5325B9B6" w14:textId="77777777">
                  <w:pPr>
                    <w:ind w:firstLine="851"/>
                    <w:jc w:val="both"/>
                    <w:rPr>
                      <w:rFonts w:eastAsia="HG Mincho Light J"/>
                      <w:color w:val="000000"/>
                      <w:szCs w:val="24"/>
                      <w:lang w:eastAsia="lt-LT"/>
                    </w:rPr>
                  </w:pPr>
                  <w:sdt>
                    <w:sdtPr>
                      <w:alias w:val="Numeris"/>
                      <w:tag w:val="nr_d09ffdc527dd41d38e580ff606c5a7c4"/>
                      <w:lock w:val="sdtLocked"/>
                      <w:richText/>
                    </w:sdtPr>
                    <w:sdtContent>
                      <w:r>
                        <w:rPr>
                          <w:szCs w:val="24"/>
                        </w:rPr>
                        <w:t>40</w:t>
                      </w:r>
                    </w:sdtContent>
                  </w:sdt>
                  <w:r>
                    <w:rPr>
                      <w:iCs/>
                      <w:szCs w:val="24"/>
                    </w:rPr>
                    <w:t>.</w:t>
                  </w:r>
                  <w:r>
                    <w:rPr>
                      <w:i/>
                      <w:iCs/>
                      <w:szCs w:val="24"/>
                    </w:rPr>
                    <w:t xml:space="preserve"> </w:t>
                  </w:r>
                  <w:r>
                    <w:rPr>
                      <w:szCs w:val="24"/>
                    </w:rPr>
                    <w:t>Mokėjimo už ilgalaikę socialinę globą institucijoje dydis asmeniui per mėnesį yra 80 procentų asmens pajamų,</w:t>
                  </w:r>
                  <w:r>
                    <w:rPr>
                      <w:szCs w:val="24"/>
                      <w:lang w:eastAsia="lt-LT"/>
                    </w:rPr>
                    <w:t xml:space="preserve"> jeigu jo turto vertė yra </w:t>
                  </w:r>
                  <w:r>
                    <w:rPr>
                      <w:szCs w:val="24"/>
                    </w:rPr>
                    <w:t xml:space="preserve">mažesnė už jo gyvenamosios vietos savivaldybėje nustatytą turto vertės normatyvą. Tais atvejais, kai asmuo pagal </w:t>
                  </w:r>
                  <w:r>
                    <w:rPr>
                      <w:szCs w:val="24"/>
                      <w:lang w:eastAsia="lt-LT"/>
                    </w:rPr>
                    <w:t xml:space="preserve">Tikslinių kompensacijų įstatymą gauna individualios pagalbos teikimo išlaidų kompensaciją ar iki 2023 m. gruodžio 31 d. nustatyta tvarka paskirtą </w:t>
                  </w:r>
                  <w:r>
                    <w:rPr>
                      <w:szCs w:val="24"/>
                    </w:rPr>
                    <w:t>slaugos ar priežiūros (pagalbos) išlaidų tikslinę kompensaciją, visa šios kompensacijos suma (100 proc.) skiriama mokėjimui už ilgalaikę socialinę globą padengti.</w:t>
                  </w:r>
                  <w:r>
                    <w:rPr>
                      <w:rFonts w:eastAsia="HG Mincho Light J"/>
                      <w:color w:val="000000"/>
                      <w:szCs w:val="24"/>
                      <w:lang w:eastAsia="lt-LT"/>
                    </w:rPr>
                    <w:t xml:space="preserve"> Likusi ilgalaikės socialinės globos kainos dalis socialinės globos įstaigai padengiama iš savivaldybės biudžeto lėšų arba savivaldybės biudžetui skiriamų Lietuvos Respublikos valstybės biudžeto specialiųjų tikslinių dotacijų socialinėms paslaugoms organizuoti, bet ne daugiau, nei Savivaldybės nustatytas maksimalus socialinės globos išlaidų finansavimo dydis.</w:t>
                  </w:r>
                </w:p>
              </w:sdtContent>
            </w:sdt>
            <w:sdt>
              <w:sdtPr>
                <w:alias w:val="41 p."/>
                <w:tag w:val="part_0fb22a0f878042068b40bd8a38bd07dd"/>
                <w:lock w:val="sdtLocked"/>
                <w:richText/>
              </w:sdtPr>
              <w:sdtContent>
                <w:p w14:paraId="69524D63" w14:textId="77777777">
                  <w:pPr>
                    <w:ind w:firstLine="851"/>
                    <w:jc w:val="both"/>
                    <w:rPr>
                      <w:szCs w:val="24"/>
                    </w:rPr>
                  </w:pPr>
                  <w:sdt>
                    <w:sdtPr>
                      <w:alias w:val="Numeris"/>
                      <w:tag w:val="nr_0fb22a0f878042068b40bd8a38bd07dd"/>
                      <w:lock w:val="sdtLocked"/>
                      <w:richText/>
                    </w:sdtPr>
                    <w:sdtContent>
                      <w:r>
                        <w:rPr>
                          <w:szCs w:val="24"/>
                        </w:rPr>
                        <w:t>41</w:t>
                      </w:r>
                    </w:sdtContent>
                  </w:sdt>
                  <w:r>
                    <w:rPr>
                      <w:szCs w:val="24"/>
                    </w:rPr>
                    <w:t xml:space="preserve">. </w:t>
                  </w:r>
                  <w:r>
                    <w:rPr>
                      <w:rFonts w:eastAsia="HG Mincho Light J"/>
                      <w:color w:val="000000"/>
                      <w:szCs w:val="24"/>
                      <w:lang w:eastAsia="lt-LT"/>
                    </w:rPr>
                    <w:t>Mokėjimo už vaiko su negalia ilgalaikę socialinę globą dydis nustatomas neatsižvelgiant į asmens turtą ir yra 80 procentų vaiko pajamų. Tais atvejais, kai vaikas su negalia pagal Lietuvos Respublikos tikslinių kompensacijų įstatymą gauna</w:t>
                  </w:r>
                  <w:r>
                    <w:rPr>
                      <w:szCs w:val="24"/>
                      <w:lang w:eastAsia="lt-LT"/>
                    </w:rPr>
                    <w:t xml:space="preserve"> individualios pagalbos teikimo išlaidų kompensaciją ar iki 2023 m. gruodžio 31 d. nustatyta tvarka paskirtą </w:t>
                  </w:r>
                  <w:r>
                    <w:rPr>
                      <w:rFonts w:eastAsia="HG Mincho Light J"/>
                      <w:color w:val="000000"/>
                      <w:szCs w:val="24"/>
                      <w:lang w:eastAsia="lt-LT"/>
                    </w:rPr>
                    <w:t xml:space="preserve">slaugos ar priežiūros (pagalbos) išlaidų tikslinę kompensaciją, visa šios kompensacijos suma (100 procentų) skiriama mokėjimui už ilgalaikę socialinę globą padengti. </w:t>
                  </w:r>
                </w:p>
              </w:sdtContent>
            </w:sdt>
            <w:sdt>
              <w:sdtPr>
                <w:alias w:val="42 p."/>
                <w:tag w:val="part_2ccf0358e1bd441289936b802101ce45"/>
                <w:lock w:val="sdtLocked"/>
                <w:richText/>
              </w:sdtPr>
              <w:sdtContent>
                <w:p w14:paraId="156FB9BE" w14:textId="77777777">
                  <w:pPr>
                    <w:ind w:firstLine="851"/>
                    <w:jc w:val="both"/>
                    <w:rPr>
                      <w:szCs w:val="24"/>
                    </w:rPr>
                  </w:pPr>
                  <w:sdt>
                    <w:sdtPr>
                      <w:alias w:val="Numeris"/>
                      <w:tag w:val="nr_2ccf0358e1bd441289936b802101ce45"/>
                      <w:lock w:val="sdtLocked"/>
                      <w:richText/>
                    </w:sdtPr>
                    <w:sdtContent>
                      <w:r>
                        <w:rPr>
                          <w:szCs w:val="24"/>
                        </w:rPr>
                        <w:t>42</w:t>
                      </w:r>
                    </w:sdtContent>
                  </w:sdt>
                  <w:r>
                    <w:rPr>
                      <w:szCs w:val="24"/>
                    </w:rPr>
                    <w:t xml:space="preserve">. </w:t>
                  </w:r>
                  <w:r>
                    <w:rPr>
                      <w:szCs w:val="24"/>
                      <w:lang w:eastAsia="lt-LT"/>
                    </w:rPr>
                    <w:t>Jeigu suaugusio asmens turto</w:t>
                  </w:r>
                  <w:r>
                    <w:rPr>
                      <w:szCs w:val="24"/>
                    </w:rPr>
                    <w:t xml:space="preserve"> vertė didesnė už jo gyvenamosios vietos savivaldybėje nustatytą turto vertės normatyvą, mokėjimo už suaugusiam asmeniui teikiamą ilgalaikę socialinę globą dydis per mėnesį padidėja 1 procentu, skaičiuojant nuo turto vertės, viršijančios šį normatyvą.</w:t>
                  </w:r>
                </w:p>
              </w:sdtContent>
            </w:sdt>
            <w:sdt>
              <w:sdtPr>
                <w:alias w:val="43 p."/>
                <w:tag w:val="part_9c80575975b04cac97b0e0e6f3e284b0"/>
                <w:lock w:val="sdtLocked"/>
                <w:richText/>
              </w:sdtPr>
              <w:sdtContent>
                <w:p w14:paraId="7A355B47" w14:textId="77777777">
                  <w:pPr>
                    <w:ind w:firstLine="851"/>
                    <w:jc w:val="both"/>
                    <w:rPr>
                      <w:rFonts w:eastAsia="Calibri"/>
                      <w:color w:val="000000"/>
                      <w:szCs w:val="24"/>
                    </w:rPr>
                  </w:pPr>
                  <w:sdt>
                    <w:sdtPr>
                      <w:alias w:val="Numeris"/>
                      <w:tag w:val="nr_9c80575975b04cac97b0e0e6f3e284b0"/>
                      <w:lock w:val="sdtLocked"/>
                      <w:richText/>
                    </w:sdtPr>
                    <w:sdtContent>
                      <w:r>
                        <w:rPr>
                          <w:rFonts w:eastAsia="Calibri"/>
                          <w:color w:val="000000"/>
                          <w:szCs w:val="24"/>
                        </w:rPr>
                        <w:t>43</w:t>
                      </w:r>
                    </w:sdtContent>
                  </w:sdt>
                  <w:r>
                    <w:rPr>
                      <w:rFonts w:eastAsia="Calibri"/>
                      <w:color w:val="000000"/>
                      <w:szCs w:val="24"/>
                    </w:rPr>
                    <w:t xml:space="preserve">. Ilgalaikė socialinė globa likusiam be tėvų globos vaikui ir socialinės rizikos vaikui teikiama nemokamai. </w:t>
                  </w:r>
                </w:p>
              </w:sdtContent>
            </w:sdt>
            <w:sdt>
              <w:sdtPr>
                <w:alias w:val="44 p."/>
                <w:tag w:val="part_8fa8fdf233b54576b3f9b3cc53e4a067"/>
                <w:lock w:val="sdtLocked"/>
                <w:richText/>
              </w:sdtPr>
              <w:sdtContent>
                <w:p w14:paraId="6BFBA7E7" w14:textId="77777777">
                  <w:pPr>
                    <w:ind w:firstLine="851"/>
                    <w:jc w:val="both"/>
                    <w:rPr>
                      <w:szCs w:val="24"/>
                    </w:rPr>
                  </w:pPr>
                  <w:sdt>
                    <w:sdtPr>
                      <w:alias w:val="Numeris"/>
                      <w:tag w:val="nr_8fa8fdf233b54576b3f9b3cc53e4a067"/>
                      <w:lock w:val="sdtLocked"/>
                      <w:richText/>
                    </w:sdtPr>
                    <w:sdtContent>
                      <w:r>
                        <w:rPr>
                          <w:color w:val="000000"/>
                          <w:szCs w:val="24"/>
                        </w:rPr>
                        <w:t>44</w:t>
                      </w:r>
                    </w:sdtContent>
                  </w:sdt>
                  <w:r>
                    <w:rPr>
                      <w:color w:val="000000"/>
                      <w:szCs w:val="24"/>
                    </w:rPr>
                    <w:t xml:space="preserve">. Asmenys, Lietuvos Respublikos socialinės apsaugos ir darbo ministro nustatyta tvarka išvykę laikinai iš ilgalaikę socialinę globą teikiančios socialinių paslaugų įstaigos, už išvykimo laiką nuo ketvirtos išvykimo paros moka 30 procentų jiems nustatyto mokėjimo dydžio. Už 3 pirmąsias išvykimo paras (įskaitant ir tuos atvejus, kai išvykstama trumpiau kaip 3 paroms) mokėjimo už ilgalaikę socialinę globą dydis nemažinamas. </w:t>
                  </w:r>
                  <w:r>
                    <w:rPr>
                      <w:color w:val="000000"/>
                      <w:szCs w:val="24"/>
                      <w:lang w:eastAsia="lt-LT"/>
                    </w:rPr>
                    <w:t>Išvykimo laikas pradedamas skaičiuoti nuo kitos paros, einančios po išvykimo paros.</w:t>
                  </w:r>
                </w:p>
                <w:p w14:paraId="30654586" w14:textId="77777777">
                  <w:pPr>
                    <w:tabs>
                      <w:tab w:val="left" w:pos="1320"/>
                      <w:tab w:val="left" w:pos="1560"/>
                    </w:tabs>
                    <w:ind w:firstLine="426"/>
                    <w:jc w:val="both"/>
                    <w:rPr>
                      <w:szCs w:val="24"/>
                    </w:rPr>
                  </w:pPr>
                </w:p>
              </w:sdtContent>
            </w:sdt>
            <w:sdt>
              <w:sdtPr>
                <w:alias w:val="poskyris"/>
                <w:tag w:val="part_47865acf268a4ad89d096ffb62e88a80"/>
                <w:lock w:val="sdtLocked"/>
                <w:richText/>
              </w:sdtPr>
              <w:sdtContent>
                <w:p w14:paraId="38290238" w14:textId="77777777">
                  <w:pPr>
                    <w:jc w:val="center"/>
                    <w:rPr>
                      <w:szCs w:val="24"/>
                    </w:rPr>
                  </w:pPr>
                  <w:sdt>
                    <w:sdtPr>
                      <w:alias w:val="Pavadinimas"/>
                      <w:tag w:val="title_47865acf268a4ad89d096ffb62e88a80"/>
                      <w:lock w:val="sdtLocked"/>
                      <w:richText/>
                    </w:sdtPr>
                    <w:sdtContent>
                      <w:r>
                        <w:rPr>
                          <w:b/>
                          <w:color w:val="000000"/>
                          <w:szCs w:val="24"/>
                        </w:rPr>
                        <w:t xml:space="preserve">VII SKYRIUS </w:t>
                        <w:br/>
                      </w:r>
                      <w:r>
                        <w:rPr>
                          <w:b/>
                          <w:szCs w:val="24"/>
                        </w:rPr>
                        <w:t>MOKĖJIMAS UŽ LAIKINO ATOKVĖPIO PASLAUGĄ</w:t>
                      </w:r>
                    </w:sdtContent>
                  </w:sdt>
                </w:p>
                <w:p w14:paraId="1846DE56" w14:textId="77777777">
                  <w:pPr>
                    <w:ind w:firstLine="851"/>
                    <w:jc w:val="center"/>
                    <w:rPr>
                      <w:bCs/>
                      <w:color w:val="000000"/>
                      <w:szCs w:val="24"/>
                    </w:rPr>
                  </w:pPr>
                </w:p>
                <w:sdt>
                  <w:sdtPr>
                    <w:alias w:val="45 p."/>
                    <w:tag w:val="part_a9fb78d3738346febf696b1d3fbf1408"/>
                    <w:lock w:val="sdtLocked"/>
                    <w:richText/>
                  </w:sdtPr>
                  <w:sdtContent>
                    <w:p w14:paraId="71CC415C" w14:textId="77777777">
                      <w:pPr>
                        <w:ind w:firstLine="851"/>
                        <w:jc w:val="both"/>
                        <w:rPr>
                          <w:bCs/>
                          <w:szCs w:val="24"/>
                        </w:rPr>
                      </w:pPr>
                      <w:sdt>
                        <w:sdtPr>
                          <w:alias w:val="Numeris"/>
                          <w:tag w:val="nr_a9fb78d3738346febf696b1d3fbf1408"/>
                          <w:lock w:val="sdtLocked"/>
                          <w:richText/>
                        </w:sdtPr>
                        <w:sdtContent>
                          <w:r>
                            <w:rPr>
                              <w:bCs/>
                              <w:szCs w:val="24"/>
                            </w:rPr>
                            <w:t>45</w:t>
                          </w:r>
                        </w:sdtContent>
                      </w:sdt>
                      <w:r>
                        <w:rPr>
                          <w:bCs/>
                          <w:szCs w:val="24"/>
                        </w:rPr>
                        <w:t xml:space="preserve">. Mokėjimo už laikino atokvėpio paslaugą, </w:t>
                      </w:r>
                      <w:r>
                        <w:rPr>
                          <w:bCs/>
                          <w:strike/>
                          <w:szCs w:val="24"/>
                        </w:rPr>
                        <w:t>kai paslauga teikiama asmens namuose</w:t>
                      </w:r>
                      <w:r>
                        <w:rPr>
                          <w:bCs/>
                          <w:szCs w:val="24"/>
                        </w:rPr>
                        <w:t xml:space="preserve">, dydis nustatomas atsižvelgiant į </w:t>
                      </w:r>
                      <w:r>
                        <w:rPr>
                          <w:bCs/>
                          <w:szCs w:val="24"/>
                          <w:lang w:eastAsia="lt-LT"/>
                        </w:rPr>
                        <w:t>individualios pagalbos teikimo išlaidų kompensaciją ar iki 2023 m. gruodžio 31 d. nustatyta tvarka paskirtą slaugos ar priežiūros (pagalbos) išlaidų tikslinę kompensaciją, mokamą pagal Tikslinių kompensacijų įstatymą laikino atokvėpio paslaugos gavėjo prižiūrimam asmeniui.</w:t>
                      </w:r>
                    </w:p>
                  </w:sdtContent>
                </w:sdt>
                <w:sdt>
                  <w:sdtPr>
                    <w:alias w:val="46 p."/>
                    <w:tag w:val="part_ef53d56abcb94f62914c7fc9ad76c592"/>
                    <w:lock w:val="sdtLocked"/>
                    <w:richText/>
                  </w:sdtPr>
                  <w:sdtContent>
                    <w:p w14:paraId="43F4687F" w14:textId="1C48E704">
                      <w:pPr>
                        <w:ind w:firstLine="851"/>
                        <w:jc w:val="both"/>
                        <w:rPr>
                          <w:strike/>
                          <w:szCs w:val="24"/>
                        </w:rPr>
                      </w:pPr>
                      <w:sdt>
                        <w:sdtPr>
                          <w:alias w:val="Numeris"/>
                          <w:tag w:val="nr_ef53d56abcb94f62914c7fc9ad76c592"/>
                          <w:lock w:val="sdtLocked"/>
                          <w:richText/>
                        </w:sdtPr>
                        <w:sdtContent>
                          <w:r>
                            <w:rPr>
                              <w:bCs/>
                              <w:szCs w:val="24"/>
                            </w:rPr>
                            <w:t>46</w:t>
                          </w:r>
                        </w:sdtContent>
                      </w:sdt>
                      <w:r>
                        <w:rPr>
                          <w:bCs/>
                          <w:szCs w:val="24"/>
                        </w:rPr>
                        <w:t xml:space="preserve">. Mokėjimo už laikino atokvėpio paslaugą </w:t>
                      </w:r>
                      <w:r>
                        <w:rPr>
                          <w:bCs/>
                          <w:strike/>
                          <w:szCs w:val="24"/>
                        </w:rPr>
                        <w:t>teikiamą asmens namuose</w:t>
                      </w:r>
                      <w:r>
                        <w:rPr>
                          <w:bCs/>
                          <w:szCs w:val="24"/>
                        </w:rPr>
                        <w:t xml:space="preserve"> dydis asmeniui,</w:t>
                      </w:r>
                      <w:r>
                        <w:rPr>
                          <w:szCs w:val="24"/>
                        </w:rPr>
                        <w:t xml:space="preserve"> gaunančiam </w:t>
                      </w:r>
                      <w:r>
                        <w:rPr>
                          <w:bCs/>
                          <w:szCs w:val="24"/>
                        </w:rPr>
                        <w:t>individualios pagalbos teikimo išlaidų kompensaciją, mokamą pagal Tikslinių kompensacijų įstatymą, yra</w:t>
                      </w:r>
                      <w:r>
                        <w:rPr>
                          <w:bCs/>
                          <w:color w:val="000000"/>
                          <w:szCs w:val="24"/>
                        </w:rPr>
                        <w:t>:</w:t>
                      </w:r>
                    </w:p>
                    <w:sdt>
                      <w:sdtPr>
                        <w:alias w:val="46.1 pp."/>
                        <w:tag w:val="part_8d6f2661e0b3430ba21e3b9dfecd8b7f"/>
                        <w:lock w:val="sdtLocked"/>
                        <w:richText/>
                      </w:sdtPr>
                      <w:sdtContent>
                        <w:p w14:paraId="1259B691" w14:textId="2DDB7242">
                          <w:pPr>
                            <w:ind w:firstLine="851"/>
                            <w:jc w:val="both"/>
                            <w:rPr>
                              <w:strike/>
                              <w:szCs w:val="24"/>
                            </w:rPr>
                          </w:pPr>
                          <w:sdt>
                            <w:sdtPr>
                              <w:alias w:val="Numeris"/>
                              <w:tag w:val="nr_8d6f2661e0b3430ba21e3b9dfecd8b7f"/>
                              <w:lock w:val="sdtLocked"/>
                              <w:richText/>
                            </w:sdtPr>
                            <w:sdtContent>
                              <w:r>
                                <w:rPr>
                                  <w:bCs/>
                                  <w:color w:val="000000"/>
                                  <w:szCs w:val="24"/>
                                </w:rPr>
                                <w:t>46.1</w:t>
                              </w:r>
                            </w:sdtContent>
                          </w:sdt>
                          <w:r>
                            <w:rPr>
                              <w:bCs/>
                              <w:color w:val="000000"/>
                              <w:szCs w:val="24"/>
                            </w:rPr>
                            <w:t xml:space="preserve">. </w:t>
                          </w:r>
                          <w:r>
                            <w:rPr>
                              <w:color w:val="000000"/>
                              <w:szCs w:val="24"/>
                            </w:rPr>
                            <w:t xml:space="preserve">40 procentų šios </w:t>
                          </w:r>
                          <w:r>
                            <w:rPr>
                              <w:szCs w:val="24"/>
                              <w:lang w:eastAsia="lt-LT"/>
                            </w:rPr>
                            <w:t>kompensacijos dydžio, jeigu paslaugos teikiamos asmeniui, kuriam nustatyta</w:t>
                          </w:r>
                          <w:r>
                            <w:rPr>
                              <w:color w:val="000000"/>
                              <w:szCs w:val="24"/>
                            </w:rPr>
                            <w:t xml:space="preserve"> pirmo ar antro lygio individualios pagalbos teikimo išlaidų kompensacija ar iki 2023 m. gruodžio 31 d. nustatyta tvarka paskirta pirmojo ar antrojo lygio slaugos išlaidų tikslinė kompensacija</w:t>
                          </w:r>
                          <w:r>
                            <w:rPr>
                              <w:szCs w:val="24"/>
                            </w:rPr>
                            <w:t>;</w:t>
                          </w:r>
                          <w:r>
                            <w:rPr>
                              <w:b/>
                              <w:bCs/>
                              <w:szCs w:val="24"/>
                            </w:rPr>
                            <w:t xml:space="preserve"> </w:t>
                          </w:r>
                        </w:p>
                      </w:sdtContent>
                    </w:sdt>
                    <w:sdt>
                      <w:sdtPr>
                        <w:alias w:val="46.2 pp."/>
                        <w:tag w:val="part_a97a4b6ce30b4b58988e60d87ffd4d65"/>
                        <w:lock w:val="sdtLocked"/>
                        <w:richText/>
                      </w:sdtPr>
                      <w:sdtContent>
                        <w:p w14:paraId="16BD97C5" w14:textId="56BB208C">
                          <w:pPr>
                            <w:ind w:firstLine="851"/>
                            <w:jc w:val="both"/>
                            <w:rPr>
                              <w:strike/>
                              <w:szCs w:val="24"/>
                            </w:rPr>
                          </w:pPr>
                          <w:sdt>
                            <w:sdtPr>
                              <w:alias w:val="Numeris"/>
                              <w:tag w:val="nr_a97a4b6ce30b4b58988e60d87ffd4d65"/>
                              <w:lock w:val="sdtLocked"/>
                              <w:richText/>
                            </w:sdtPr>
                            <w:sdtContent>
                              <w:r>
                                <w:rPr>
                                  <w:szCs w:val="24"/>
                                </w:rPr>
                                <w:t>46.2</w:t>
                              </w:r>
                            </w:sdtContent>
                          </w:sdt>
                          <w:r>
                            <w:rPr>
                              <w:szCs w:val="24"/>
                            </w:rPr>
                            <w:t xml:space="preserve">. </w:t>
                          </w:r>
                          <w:r>
                            <w:rPr>
                              <w:color w:val="000000"/>
                              <w:szCs w:val="24"/>
                            </w:rPr>
                            <w:t>60 procentų šios kompensacijos</w:t>
                          </w:r>
                          <w:r>
                            <w:rPr>
                              <w:szCs w:val="24"/>
                              <w:lang w:eastAsia="lt-LT"/>
                            </w:rPr>
                            <w:t xml:space="preserve"> dydžio, jeigu paslaugos teikiamos asmeniui, kuriam nustatyta </w:t>
                          </w:r>
                          <w:r>
                            <w:rPr>
                              <w:szCs w:val="24"/>
                            </w:rPr>
                            <w:t xml:space="preserve">trečio ar </w:t>
                          </w:r>
                          <w:r>
                            <w:rPr>
                              <w:color w:val="000000"/>
                              <w:szCs w:val="24"/>
                            </w:rPr>
                            <w:t xml:space="preserve">ketvirto lygio individualios pagalbos teikimo išlaidų kompensacija ar iki 2023 m. gruodžio 31 d. nustatyta tvarka paskirta pirmojo ar antrojo lygio priežiūros (pagalbos) išlaidų tikslinė </w:t>
                          </w:r>
                          <w:r>
                            <w:rPr>
                              <w:szCs w:val="24"/>
                            </w:rPr>
                            <w:t xml:space="preserve">kompensacija. </w:t>
                          </w:r>
                        </w:p>
                      </w:sdtContent>
                    </w:sdt>
                  </w:sdtContent>
                </w:sdt>
                <w:sdt>
                  <w:sdtPr>
                    <w:alias w:val="47 p."/>
                    <w:tag w:val="part_38699f4f649e4d60a4080c1ba3186830"/>
                    <w:lock w:val="sdtLocked"/>
                    <w:richText/>
                  </w:sdtPr>
                  <w:sdtContent>
                    <w:p w14:paraId="027411CC" w14:textId="703455B1">
                      <w:pPr>
                        <w:ind w:firstLine="851"/>
                        <w:jc w:val="both"/>
                        <w:rPr>
                          <w:rFonts w:eastAsia="HG Mincho Light J"/>
                          <w:b/>
                          <w:bCs/>
                          <w:color w:val="000000"/>
                          <w:szCs w:val="24"/>
                          <w:lang w:eastAsia="lt-LT"/>
                        </w:rPr>
                      </w:pPr>
                      <w:sdt>
                        <w:sdtPr>
                          <w:alias w:val="Numeris"/>
                          <w:tag w:val="nr_38699f4f649e4d60a4080c1ba3186830"/>
                          <w:lock w:val="sdtLocked"/>
                          <w:richText/>
                        </w:sdtPr>
                        <w:sdtContent>
                          <w:r>
                            <w:rPr>
                              <w:bCs/>
                              <w:szCs w:val="24"/>
                              <w:lang w:eastAsia="lt-LT"/>
                            </w:rPr>
                            <w:t>47</w:t>
                          </w:r>
                        </w:sdtContent>
                      </w:sdt>
                      <w:r>
                        <w:rPr>
                          <w:bCs/>
                          <w:szCs w:val="24"/>
                          <w:lang w:eastAsia="lt-LT"/>
                        </w:rPr>
                        <w:t>.</w:t>
                      </w:r>
                      <w:r>
                        <w:rPr>
                          <w:bCs/>
                          <w:strike/>
                          <w:szCs w:val="24"/>
                        </w:rPr>
                        <w:t xml:space="preserve"> Mokėjimo už laikino atokvėpio paslaugą institucijoje su apgyvendinimu dydis asmeniui</w:t>
                      </w:r>
                      <w:r>
                        <w:rPr>
                          <w:rFonts w:eastAsia="HG Mincho Light J"/>
                          <w:bCs/>
                          <w:strike/>
                          <w:szCs w:val="24"/>
                          <w:lang w:eastAsia="lt-LT"/>
                        </w:rPr>
                        <w:t xml:space="preserve"> per mėnesį yra 80 proc</w:t>
                      </w:r>
                      <w:r>
                        <w:rPr>
                          <w:rFonts w:eastAsia="HG Mincho Light J"/>
                          <w:bCs/>
                          <w:strike/>
                          <w:color w:val="000000"/>
                          <w:szCs w:val="24"/>
                          <w:lang w:eastAsia="lt-LT"/>
                        </w:rPr>
                        <w:t>. asmens pajamų.</w:t>
                      </w:r>
                      <w:r>
                        <w:rPr>
                          <w:rFonts w:eastAsia="HG Mincho Light J"/>
                          <w:bCs/>
                          <w:strike/>
                          <w:szCs w:val="24"/>
                          <w:lang w:eastAsia="lt-LT"/>
                        </w:rPr>
                        <w:t xml:space="preserve"> </w:t>
                      </w:r>
                      <w:r>
                        <w:rPr>
                          <w:rFonts w:eastAsia="HG Mincho Light J"/>
                          <w:bCs/>
                          <w:strike/>
                          <w:color w:val="000000"/>
                          <w:szCs w:val="24"/>
                          <w:lang w:eastAsia="lt-LT"/>
                        </w:rPr>
                        <w:t xml:space="preserve">Tais atvejais, kai </w:t>
                      </w:r>
                      <w:r>
                        <w:rPr>
                          <w:bCs/>
                          <w:strike/>
                          <w:szCs w:val="24"/>
                          <w:lang w:eastAsia="lt-LT"/>
                        </w:rPr>
                        <w:t xml:space="preserve">asmuo pagal Tikslinių kompensacijų įstatymą gauna individualios pagalbos teikimo išlaidų kompensaciją ar iki 2023 m. gruodžio 31 d. nustatyta tvarka paskirtą slaugos ar priežiūros (pagalbos) išlaidų tikslinę kompensaciją, </w:t>
                      </w:r>
                      <w:r>
                        <w:rPr>
                          <w:rFonts w:eastAsia="HG Mincho Light J"/>
                          <w:bCs/>
                          <w:strike/>
                          <w:color w:val="000000"/>
                          <w:szCs w:val="24"/>
                          <w:lang w:eastAsia="lt-LT"/>
                        </w:rPr>
                        <w:t>visa šios kompensacijos suma (100 procentų) skiriama mokėjimui už laikino atokvėpio paslaugą su apgyvendinimu padengti.</w:t>
                      </w:r>
                      <w:r>
                        <w:rPr>
                          <w:rFonts w:eastAsia="HG Mincho Light J"/>
                          <w:strike/>
                          <w:color w:val="000000"/>
                          <w:szCs w:val="24"/>
                          <w:lang w:eastAsia="lt-LT"/>
                        </w:rPr>
                        <w:t xml:space="preserve"> Likusi laikino atokvėpio kainos dalis socialinės globos įstaigai padengiama iš savivaldybės biudžeto lėšų arba valstybės biudžeto lėšų, bet ne daugiau, nei Savivaldybės nustatytas maksimalus išlaidų finansavimo dydis.</w:t>
                      </w:r>
                      <w:r>
                        <w:rPr>
                          <w:rFonts w:eastAsia="HG Mincho Light J"/>
                          <w:color w:val="000000"/>
                          <w:szCs w:val="24"/>
                          <w:lang w:eastAsia="lt-LT"/>
                        </w:rPr>
                        <w:t xml:space="preserve"> </w:t>
                      </w:r>
                      <w:r>
                        <w:rPr>
                          <w:rFonts w:eastAsia="HG Mincho Light J"/>
                          <w:b/>
                          <w:bCs/>
                          <w:color w:val="000000"/>
                          <w:szCs w:val="24"/>
                          <w:lang w:eastAsia="lt-LT"/>
                        </w:rPr>
                        <w:t>Laikino atokvėpio paslaugos teikimo trukmė iki 720 val. per metus (dėl vieno prižiūrimo asmens).</w:t>
                      </w:r>
                    </w:p>
                  </w:sdtContent>
                </w:sdt>
                <w:sdt>
                  <w:sdtPr>
                    <w:alias w:val="48 p."/>
                    <w:tag w:val="part_f82c3a95cb2f48108719ffe607e58971"/>
                    <w:lock w:val="sdtLocked"/>
                    <w:richText/>
                  </w:sdtPr>
                  <w:sdtContent>
                    <w:p w14:paraId="39DB7F8C" w14:textId="22C86389">
                      <w:pPr>
                        <w:ind w:firstLine="851"/>
                        <w:jc w:val="both"/>
                        <w:rPr>
                          <w:bCs/>
                          <w:color w:val="000000"/>
                          <w:szCs w:val="24"/>
                        </w:rPr>
                      </w:pPr>
                      <w:sdt>
                        <w:sdtPr>
                          <w:alias w:val="Numeris"/>
                          <w:tag w:val="nr_f82c3a95cb2f48108719ffe607e58971"/>
                          <w:lock w:val="sdtLocked"/>
                          <w:richText/>
                        </w:sdtPr>
                        <w:sdtContent>
                          <w:r>
                            <w:rPr>
                              <w:bCs/>
                              <w:szCs w:val="24"/>
                            </w:rPr>
                            <w:t>48</w:t>
                          </w:r>
                        </w:sdtContent>
                      </w:sdt>
                      <w:r>
                        <w:rPr>
                          <w:bCs/>
                          <w:szCs w:val="24"/>
                        </w:rPr>
                        <w:t>. Mokėjimo už tru</w:t>
                      </w:r>
                      <w:r>
                        <w:rPr>
                          <w:bCs/>
                          <w:color w:val="000000"/>
                          <w:szCs w:val="24"/>
                        </w:rPr>
                        <w:t xml:space="preserve">mpiau nei </w:t>
                      </w:r>
                      <w:r>
                        <w:rPr>
                          <w:bCs/>
                          <w:szCs w:val="24"/>
                          <w:lang w:eastAsia="lt-LT"/>
                        </w:rPr>
                        <w:t>nustatyta maksimali galima laikino atokvėpio paslaugos teikimo trukmė</w:t>
                      </w:r>
                      <w:r>
                        <w:rPr>
                          <w:bCs/>
                          <w:color w:val="000000"/>
                          <w:szCs w:val="24"/>
                        </w:rPr>
                        <w:t xml:space="preserve"> teikiamą laikino atokvėpio paslaugą dydis nustatomas proporcingai teikiamos laikino atokvėpio paslaugos trukmei.</w:t>
                      </w:r>
                    </w:p>
                    <w:p w14:paraId="34B8FFCB" w14:textId="77777777">
                      <w:pPr>
                        <w:jc w:val="center"/>
                        <w:rPr>
                          <w:rFonts w:eastAsia="Calibri"/>
                          <w:b/>
                          <w:szCs w:val="24"/>
                          <w:lang w:eastAsia="lt-LT"/>
                        </w:rPr>
                      </w:pPr>
                    </w:p>
                  </w:sdtContent>
                </w:sdt>
              </w:sdtContent>
            </w:sdt>
          </w:sdtContent>
        </w:sdt>
        <w:sdt>
          <w:sdtPr>
            <w:alias w:val="skyrius"/>
            <w:tag w:val="part_68f6daa2ee3f47f4ba1cc0dccc4fd1a6"/>
            <w:lock w:val="sdtLocked"/>
            <w:richText/>
          </w:sdtPr>
          <w:sdtContent>
            <w:p w14:paraId="3839E8BC" w14:textId="77777777">
              <w:pPr>
                <w:jc w:val="center"/>
                <w:rPr>
                  <w:rFonts w:eastAsia="Calibri"/>
                  <w:b/>
                  <w:szCs w:val="24"/>
                  <w:lang w:eastAsia="lt-LT"/>
                </w:rPr>
              </w:pPr>
              <w:sdt>
                <w:sdtPr>
                  <w:alias w:val="Numeris"/>
                  <w:tag w:val="nr_68f6daa2ee3f47f4ba1cc0dccc4fd1a6"/>
                  <w:lock w:val="sdtLocked"/>
                  <w:richText/>
                </w:sdtPr>
                <w:sdtContent>
                  <w:r>
                    <w:rPr>
                      <w:rFonts w:eastAsia="Calibri"/>
                      <w:b/>
                      <w:szCs w:val="24"/>
                      <w:lang w:eastAsia="lt-LT"/>
                    </w:rPr>
                    <w:t>VIII</w:t>
                  </w:r>
                </w:sdtContent>
              </w:sdt>
              <w:r>
                <w:rPr>
                  <w:rFonts w:eastAsia="Calibri"/>
                  <w:b/>
                  <w:szCs w:val="24"/>
                  <w:lang w:eastAsia="lt-LT"/>
                </w:rPr>
                <w:t xml:space="preserve"> SKYRIUS</w:t>
              </w:r>
            </w:p>
            <w:p w14:paraId="20A253E8" w14:textId="77777777">
              <w:pPr>
                <w:jc w:val="center"/>
                <w:rPr>
                  <w:rFonts w:eastAsia="Calibri"/>
                  <w:b/>
                  <w:szCs w:val="24"/>
                  <w:lang w:eastAsia="lt-LT"/>
                </w:rPr>
              </w:pPr>
              <w:sdt>
                <w:sdtPr>
                  <w:alias w:val="Pavadinimas"/>
                  <w:tag w:val="title_68f6daa2ee3f47f4ba1cc0dccc4fd1a6"/>
                  <w:lock w:val="sdtLocked"/>
                  <w:richText/>
                </w:sdtPr>
                <w:sdtContent>
                  <w:r>
                    <w:rPr>
                      <w:rFonts w:eastAsia="Calibri"/>
                      <w:b/>
                      <w:szCs w:val="24"/>
                      <w:lang w:eastAsia="lt-LT"/>
                    </w:rPr>
                    <w:t xml:space="preserve">ASMENS MOKĖJIMAS UŽ ASMENINĘ PAGALBĄ </w:t>
                  </w:r>
                </w:sdtContent>
              </w:sdt>
            </w:p>
            <w:p w14:paraId="0E79BC6F" w14:textId="77777777">
              <w:pPr>
                <w:ind w:firstLine="720"/>
                <w:jc w:val="both"/>
                <w:rPr>
                  <w:rFonts w:eastAsia="Calibri"/>
                  <w:b/>
                  <w:szCs w:val="24"/>
                  <w:lang w:eastAsia="lt-LT"/>
                </w:rPr>
              </w:pPr>
            </w:p>
            <w:sdt>
              <w:sdtPr>
                <w:alias w:val="49 p."/>
                <w:tag w:val="part_39f538c76651411487efddcf8a50a9f9"/>
                <w:lock w:val="sdtLocked"/>
                <w:richText/>
              </w:sdtPr>
              <w:sdtContent>
                <w:p w14:paraId="35E91859" w14:textId="2AF858F9">
                  <w:pPr>
                    <w:ind w:firstLine="851"/>
                    <w:jc w:val="both"/>
                    <w:rPr>
                      <w:szCs w:val="24"/>
                    </w:rPr>
                  </w:pPr>
                  <w:sdt>
                    <w:sdtPr>
                      <w:alias w:val="Numeris"/>
                      <w:tag w:val="nr_39f538c76651411487efddcf8a50a9f9"/>
                      <w:lock w:val="sdtLocked"/>
                      <w:richText/>
                    </w:sdtPr>
                    <w:sdtContent>
                      <w:r>
                        <w:rPr>
                          <w:szCs w:val="24"/>
                        </w:rPr>
                        <w:t>49</w:t>
                      </w:r>
                    </w:sdtContent>
                  </w:sdt>
                  <w:r>
                    <w:rPr>
                      <w:szCs w:val="24"/>
                    </w:rPr>
                    <w:t>.</w:t>
                  </w:r>
                  <w:r>
                    <w:rPr>
                      <w:b/>
                      <w:bCs/>
                      <w:szCs w:val="24"/>
                    </w:rPr>
                    <w:t xml:space="preserve"> </w:t>
                  </w:r>
                  <w:r>
                    <w:rPr>
                      <w:strike/>
                      <w:szCs w:val="24"/>
                    </w:rPr>
                    <w:t xml:space="preserve">Mokėjimo už asmeninę pagalbą dydis nustatomas atsižvelgiant į asmens </w:t>
                  </w:r>
                  <w:r>
                    <w:rPr>
                      <w:bCs/>
                      <w:strike/>
                      <w:szCs w:val="24"/>
                      <w:lang w:eastAsia="lt-LT"/>
                    </w:rPr>
                    <w:t>individualios pagalbos teikimo išlaidų kompensaciją ar iki 2023 m. gruodžio 31 d. nustatyta tvarka paskirtą slaugos ar priežiūros (pagalbos) išlaidų tikslinę kompensaciją, mokamą pagal Tikslinių kompensacijų įstatymą.</w:t>
                  </w:r>
                  <w:r>
                    <w:rPr>
                      <w:szCs w:val="24"/>
                    </w:rPr>
                    <w:t xml:space="preserve"> </w:t>
                  </w:r>
                  <w:r>
                    <w:rPr>
                      <w:b/>
                      <w:bCs/>
                      <w:szCs w:val="24"/>
                    </w:rPr>
                    <w:t>Asmens mokėjimo už asmeninę pagalbą dydis negali viršyti 20 procentų asmeninės pagalbos teikimo išlaidų dydžio.</w:t>
                  </w:r>
                </w:p>
              </w:sdtContent>
            </w:sdt>
            <w:sdt>
              <w:sdtPr>
                <w:alias w:val="50 p."/>
                <w:tag w:val="part_d19666269f0542d88ab83fd55e698083"/>
                <w:lock w:val="sdtLocked"/>
                <w:richText/>
              </w:sdtPr>
              <w:sdtContent>
                <w:p w14:paraId="6F3E96EF" w14:textId="6C9F522B">
                  <w:pPr>
                    <w:widowControl w:val="0"/>
                    <w:suppressAutoHyphens/>
                    <w:ind w:firstLine="851"/>
                    <w:jc w:val="both"/>
                    <w:rPr>
                      <w:rFonts w:eastAsia="HG Mincho Light J"/>
                      <w:szCs w:val="24"/>
                      <w:lang w:eastAsia="lt-LT"/>
                    </w:rPr>
                  </w:pPr>
                  <w:sdt>
                    <w:sdtPr>
                      <w:alias w:val="Numeris"/>
                      <w:tag w:val="nr_d19666269f0542d88ab83fd55e698083"/>
                      <w:lock w:val="sdtLocked"/>
                      <w:richText/>
                    </w:sdtPr>
                    <w:sdtContent>
                      <w:r>
                        <w:rPr>
                          <w:szCs w:val="24"/>
                        </w:rPr>
                        <w:t>50</w:t>
                      </w:r>
                    </w:sdtContent>
                  </w:sdt>
                  <w:r>
                    <w:rPr>
                      <w:szCs w:val="24"/>
                    </w:rPr>
                    <w:t xml:space="preserve">. </w:t>
                  </w:r>
                  <w:r>
                    <w:rPr>
                      <w:rFonts w:eastAsia="HG Mincho Light J"/>
                      <w:szCs w:val="24"/>
                      <w:lang w:eastAsia="lt-LT"/>
                    </w:rPr>
                    <w:t xml:space="preserve">Mokėjimo už asmeninę pagalbą dydis asmeniui, gaunančiam </w:t>
                  </w:r>
                  <w:r>
                    <w:rPr>
                      <w:rFonts w:eastAsia="HG Mincho Light J"/>
                      <w:bCs/>
                      <w:szCs w:val="24"/>
                      <w:lang w:eastAsia="lt-LT"/>
                    </w:rPr>
                    <w:t>individualios pagalbos teikimo išlaidų kompensaciją, mokamą pagal Tikslinių kompensacijų įstatymą, yra:</w:t>
                  </w:r>
                </w:p>
                <w:sdt>
                  <w:sdtPr>
                    <w:alias w:val="50.1 pp."/>
                    <w:tag w:val="part_541ddd190eff4a9da0f2a7f42bf4dc94"/>
                    <w:lock w:val="sdtLocked"/>
                    <w:richText/>
                  </w:sdtPr>
                  <w:sdtContent>
                    <w:p w14:paraId="2E86F5C3" w14:textId="147A1470">
                      <w:pPr>
                        <w:ind w:firstLine="851"/>
                        <w:jc w:val="both"/>
                        <w:rPr>
                          <w:szCs w:val="24"/>
                        </w:rPr>
                      </w:pPr>
                      <w:sdt>
                        <w:sdtPr>
                          <w:alias w:val="Numeris"/>
                          <w:tag w:val="nr_541ddd190eff4a9da0f2a7f42bf4dc94"/>
                          <w:lock w:val="sdtLocked"/>
                          <w:richText/>
                        </w:sdtPr>
                        <w:sdtContent>
                          <w:r>
                            <w:rPr>
                              <w:szCs w:val="24"/>
                            </w:rPr>
                            <w:t>50.1</w:t>
                          </w:r>
                        </w:sdtContent>
                      </w:sdt>
                      <w:r>
                        <w:rPr>
                          <w:szCs w:val="24"/>
                        </w:rPr>
                        <w:t xml:space="preserve">. 20 procentų šios </w:t>
                      </w:r>
                      <w:r>
                        <w:rPr>
                          <w:szCs w:val="24"/>
                          <w:lang w:eastAsia="lt-LT"/>
                        </w:rPr>
                        <w:t>kompensacijos dydžio, jeigu paslaugos teikiamos asmeniui, kuriam nustatyta</w:t>
                      </w:r>
                      <w:r>
                        <w:rPr>
                          <w:szCs w:val="24"/>
                        </w:rPr>
                        <w:t xml:space="preserve"> pirmo ar antro lygio individualios pagalbos teikimo išlaidų kompensacija ar </w:t>
                      </w:r>
                      <w:r>
                        <w:rPr>
                          <w:szCs w:val="24"/>
                          <w:lang w:eastAsia="lt-LT"/>
                        </w:rPr>
                        <w:t>iki 2023 m. gruodžio 31 d. – pirmojo ar antrojo lygio specialusis nuolatinės slaugos</w:t>
                      </w:r>
                      <w:r>
                        <w:rPr>
                          <w:szCs w:val="24"/>
                        </w:rPr>
                        <w:t>, ar iki 2018 m. gruodžio 31 d. – specialusis nuolatinės slaugos poreikis);</w:t>
                      </w:r>
                    </w:p>
                  </w:sdtContent>
                </w:sdt>
                <w:sdt>
                  <w:sdtPr>
                    <w:alias w:val="50.2 pp."/>
                    <w:tag w:val="part_563ab42c59df415f97b99f5f0b3771e7"/>
                    <w:lock w:val="sdtLocked"/>
                    <w:richText/>
                  </w:sdtPr>
                  <w:sdtContent>
                    <w:p w14:paraId="0A8EFF14" w14:textId="2A6EC735">
                      <w:pPr>
                        <w:ind w:firstLine="851"/>
                        <w:jc w:val="both"/>
                        <w:rPr>
                          <w:szCs w:val="24"/>
                        </w:rPr>
                      </w:pPr>
                      <w:sdt>
                        <w:sdtPr>
                          <w:alias w:val="Numeris"/>
                          <w:tag w:val="nr_563ab42c59df415f97b99f5f0b3771e7"/>
                          <w:lock w:val="sdtLocked"/>
                          <w:richText/>
                        </w:sdtPr>
                        <w:sdtContent>
                          <w:r>
                            <w:rPr>
                              <w:szCs w:val="24"/>
                            </w:rPr>
                            <w:t>50.2</w:t>
                          </w:r>
                        </w:sdtContent>
                      </w:sdt>
                      <w:r>
                        <w:rPr>
                          <w:szCs w:val="24"/>
                        </w:rPr>
                        <w:t>. 30 procentų šios kompensacijos</w:t>
                      </w:r>
                      <w:r>
                        <w:rPr>
                          <w:szCs w:val="24"/>
                          <w:lang w:eastAsia="lt-LT"/>
                        </w:rPr>
                        <w:t xml:space="preserve"> dydžio, jeigu paslaugos teikiamos asmeniui, kuriam nustatyta </w:t>
                      </w:r>
                      <w:r>
                        <w:rPr>
                          <w:szCs w:val="24"/>
                        </w:rPr>
                        <w:t>trečio ar ketvirto lygio individualios pagalbos teikimo išlaidų kompensacija iki 2023 m. gruodžio 31 d. – pirmojo ar antrojo lygio specialusis nuolatinės priežiūros (pagalbos) poreikis, ar iki 2018 m. gruodžio 31 d. – specialusis nuolatinės priežiūros (pagalbos) poreikis.</w:t>
                      </w:r>
                    </w:p>
                  </w:sdtContent>
                </w:sdt>
              </w:sdtContent>
            </w:sdt>
            <w:sdt>
              <w:sdtPr>
                <w:alias w:val="51 p."/>
                <w:tag w:val="part_b08de527e6af4d3193dfb1800b83e72b"/>
                <w:lock w:val="sdtLocked"/>
                <w:richText/>
              </w:sdtPr>
              <w:sdtContent>
                <w:p w14:paraId="764EBE15" w14:textId="77777777">
                  <w:pPr>
                    <w:ind w:firstLine="851"/>
                    <w:jc w:val="both"/>
                    <w:rPr>
                      <w:b/>
                      <w:bCs/>
                      <w:szCs w:val="24"/>
                      <w:lang w:eastAsia="lt-LT"/>
                    </w:rPr>
                  </w:pPr>
                  <w:sdt>
                    <w:sdtPr>
                      <w:alias w:val="Numeris"/>
                      <w:tag w:val="nr_b08de527e6af4d3193dfb1800b83e72b"/>
                      <w:lock w:val="sdtLocked"/>
                      <w:richText/>
                    </w:sdtPr>
                    <w:sdtContent>
                      <w:r>
                        <w:rPr>
                          <w:szCs w:val="24"/>
                        </w:rPr>
                        <w:t>51</w:t>
                      </w:r>
                    </w:sdtContent>
                  </w:sdt>
                  <w:r>
                    <w:rPr>
                      <w:szCs w:val="24"/>
                    </w:rPr>
                    <w:t xml:space="preserve">. </w:t>
                  </w:r>
                  <w:r>
                    <w:rPr>
                      <w:strike/>
                      <w:szCs w:val="24"/>
                    </w:rPr>
                    <w:t>Jei asmeniui, kuriam paskirta ir mokama individualios pagalbos teikimo išlaidų kompensacija, nustatomas poreikis gauti asmeninę pagalbą ir specialiąsias socialines paslaugas, asmens mokėjimo už asmeninę pagalbą dydis neturi viršyti Aprašo 50 punkte nurodyto individualios pagalbos teikimo išlaidų kompensacijos dydžio, nesvarbu, kiek jis moka už specialiąsias socialines paslaugas.</w:t>
                  </w:r>
                  <w:r>
                    <w:rPr>
                      <w:szCs w:val="24"/>
                    </w:rPr>
                    <w:t xml:space="preserve"> </w:t>
                  </w:r>
                  <w:r>
                    <w:rPr>
                      <w:b/>
                      <w:bCs/>
                      <w:szCs w:val="24"/>
                      <w:lang w:eastAsia="lt-LT"/>
                    </w:rPr>
                    <w:t>Jeigu asmeniui nepaskirta ir nemokama individualios pagalbos teikimo išlaidų kompensacija, mokėjimo už asmeninę pagalbą dydis:</w:t>
                  </w:r>
                </w:p>
                <w:sdt>
                  <w:sdtPr>
                    <w:alias w:val="51.1 pp."/>
                    <w:tag w:val="part_85c543b210b2438bbfaacb8e13d14e05"/>
                    <w:lock w:val="sdtLocked"/>
                    <w:richText/>
                  </w:sdtPr>
                  <w:sdtContent>
                    <w:p w14:paraId="5E0A6D6C" w14:textId="73E32249">
                      <w:pPr>
                        <w:ind w:firstLine="851"/>
                        <w:jc w:val="both"/>
                        <w:rPr>
                          <w:b/>
                          <w:bCs/>
                          <w:szCs w:val="24"/>
                          <w:lang w:eastAsia="lt-LT"/>
                        </w:rPr>
                      </w:pPr>
                      <w:sdt>
                        <w:sdtPr>
                          <w:alias w:val="Numeris"/>
                          <w:tag w:val="nr_85c543b210b2438bbfaacb8e13d14e05"/>
                          <w:lock w:val="sdtLocked"/>
                          <w:richText/>
                        </w:sdtPr>
                        <w:sdtContent>
                          <w:r>
                            <w:rPr>
                              <w:b/>
                              <w:bCs/>
                              <w:szCs w:val="24"/>
                              <w:lang w:eastAsia="lt-LT"/>
                            </w:rPr>
                            <w:t>51.1</w:t>
                          </w:r>
                        </w:sdtContent>
                      </w:sdt>
                      <w:r>
                        <w:rPr>
                          <w:b/>
                          <w:bCs/>
                          <w:szCs w:val="24"/>
                          <w:lang w:eastAsia="lt-LT"/>
                        </w:rPr>
                        <w:t>. negali viršyti 20 procentų asmeninės pagalbos teikimo išlaidų dydžio ir 20 procentų asmens pajamų;</w:t>
                      </w:r>
                    </w:p>
                  </w:sdtContent>
                </w:sdt>
                <w:sdt>
                  <w:sdtPr>
                    <w:alias w:val="51.2 pp."/>
                    <w:tag w:val="part_4f0765ce71414e608605e2a7b3d3e0b4"/>
                    <w:lock w:val="sdtLocked"/>
                    <w:richText/>
                  </w:sdtPr>
                  <w:sdtContent>
                    <w:p w14:paraId="567739EB" w14:textId="77777777">
                      <w:pPr>
                        <w:ind w:firstLine="851"/>
                        <w:jc w:val="both"/>
                        <w:rPr>
                          <w:b/>
                          <w:bCs/>
                          <w:szCs w:val="24"/>
                          <w:lang w:eastAsia="lt-LT"/>
                        </w:rPr>
                      </w:pPr>
                      <w:sdt>
                        <w:sdtPr>
                          <w:alias w:val="Numeris"/>
                          <w:tag w:val="nr_4f0765ce71414e608605e2a7b3d3e0b4"/>
                          <w:lock w:val="sdtLocked"/>
                          <w:richText/>
                        </w:sdtPr>
                        <w:sdtContent>
                          <w:r>
                            <w:rPr>
                              <w:b/>
                              <w:bCs/>
                              <w:szCs w:val="24"/>
                              <w:lang w:eastAsia="lt-LT"/>
                            </w:rPr>
                            <w:t>51.2</w:t>
                          </w:r>
                        </w:sdtContent>
                      </w:sdt>
                      <w:r>
                        <w:rPr>
                          <w:b/>
                          <w:bCs/>
                          <w:szCs w:val="24"/>
                          <w:lang w:eastAsia="lt-LT"/>
                        </w:rPr>
                        <w:t xml:space="preserve">. </w:t>
                      </w:r>
                      <w:r>
                        <w:rPr>
                          <w:rFonts w:eastAsia="Calibri"/>
                          <w:b/>
                          <w:bCs/>
                          <w:szCs w:val="24"/>
                          <w:lang w:eastAsia="lt-LT"/>
                        </w:rPr>
                        <w:t>jei asmeniui nustatomas poreikis gauti asmeninę pagalbą ir specialiąsias socialines paslaugas, apskaičiuojamas vadovaujantis Aprašo 53 punktu, atskaičius apskaičiuotą asmens mokėjimo už specialiąsias socialines paslaugas dydį.</w:t>
                      </w:r>
                    </w:p>
                    <w:p w14:paraId="0DF00703" w14:textId="36F5C670">
                      <w:pPr>
                        <w:ind w:firstLine="851"/>
                        <w:jc w:val="both"/>
                        <w:rPr>
                          <w:b/>
                          <w:bCs/>
                          <w:szCs w:val="24"/>
                          <w:lang w:eastAsia="lt-LT"/>
                        </w:rPr>
                      </w:pPr>
                    </w:p>
                  </w:sdtContent>
                </w:sdt>
              </w:sdtContent>
            </w:sdt>
            <w:sdt>
              <w:sdtPr>
                <w:alias w:val="52 p."/>
                <w:tag w:val="part_f512dab92aa4430789059dd6bae88523"/>
                <w:lock w:val="sdtLocked"/>
                <w:richText/>
              </w:sdtPr>
              <w:sdtContent>
                <w:p w14:paraId="23AA2A09" w14:textId="45419886">
                  <w:pPr>
                    <w:ind w:firstLine="851"/>
                    <w:jc w:val="both"/>
                    <w:rPr>
                      <w:color w:val="000000"/>
                      <w:szCs w:val="24"/>
                    </w:rPr>
                  </w:pPr>
                  <w:sdt>
                    <w:sdtPr>
                      <w:alias w:val="Numeris"/>
                      <w:tag w:val="nr_f512dab92aa4430789059dd6bae88523"/>
                      <w:lock w:val="sdtLocked"/>
                      <w:richText/>
                    </w:sdtPr>
                    <w:sdtContent>
                      <w:r>
                        <w:rPr>
                          <w:szCs w:val="24"/>
                          <w:lang w:eastAsia="lt-LT"/>
                        </w:rPr>
                        <w:t>52</w:t>
                      </w:r>
                    </w:sdtContent>
                  </w:sdt>
                  <w:r>
                    <w:rPr>
                      <w:szCs w:val="24"/>
                      <w:lang w:eastAsia="lt-LT"/>
                    </w:rPr>
                    <w:t xml:space="preserve">. </w:t>
                  </w:r>
                  <w:r>
                    <w:rPr>
                      <w:color w:val="000000"/>
                      <w:szCs w:val="24"/>
                    </w:rPr>
                    <w:t xml:space="preserve">Asmeniui, kurio </w:t>
                  </w:r>
                  <w:r>
                    <w:rPr>
                      <w:rFonts w:eastAsia="Calibri"/>
                      <w:szCs w:val="24"/>
                      <w:lang w:eastAsia="lt-LT"/>
                    </w:rPr>
                    <w:t xml:space="preserve">mėnesio </w:t>
                  </w:r>
                  <w:r>
                    <w:rPr>
                      <w:szCs w:val="24"/>
                    </w:rPr>
                    <w:t xml:space="preserve">pajamos mažesnės </w:t>
                  </w:r>
                  <w:r>
                    <w:rPr>
                      <w:rFonts w:eastAsia="Calibri"/>
                      <w:szCs w:val="24"/>
                      <w:lang w:eastAsia="lt-LT"/>
                    </w:rPr>
                    <w:t>kaip</w:t>
                  </w:r>
                  <w:r>
                    <w:rPr>
                      <w:rFonts w:eastAsia="Calibri"/>
                      <w:b/>
                      <w:bCs/>
                      <w:szCs w:val="24"/>
                      <w:lang w:eastAsia="lt-LT"/>
                    </w:rPr>
                    <w:t xml:space="preserve"> </w:t>
                  </w:r>
                  <w:r>
                    <w:rPr>
                      <w:color w:val="000000"/>
                      <w:szCs w:val="24"/>
                    </w:rPr>
                    <w:t>2 VRP dydžiai, asmeninė pagalba teikiama nemokamai.</w:t>
                  </w:r>
                </w:p>
              </w:sdtContent>
            </w:sdt>
            <w:sdt>
              <w:sdtPr>
                <w:alias w:val="53 p."/>
                <w:tag w:val="part_f306eb035227447f82665a93e7f0f7c3"/>
                <w:lock w:val="sdtLocked"/>
                <w:richText/>
              </w:sdtPr>
              <w:sdtContent>
                <w:p w14:paraId="1DD7E900" w14:textId="22E19B80">
                  <w:pPr>
                    <w:ind w:firstLine="851"/>
                    <w:jc w:val="both"/>
                    <w:rPr>
                      <w:szCs w:val="24"/>
                      <w:lang w:eastAsia="lt-LT"/>
                    </w:rPr>
                  </w:pPr>
                  <w:sdt>
                    <w:sdtPr>
                      <w:alias w:val="Numeris"/>
                      <w:tag w:val="nr_f306eb035227447f82665a93e7f0f7c3"/>
                      <w:lock w:val="sdtLocked"/>
                      <w:richText/>
                    </w:sdtPr>
                    <w:sdtContent>
                      <w:r>
                        <w:rPr>
                          <w:color w:val="000000"/>
                          <w:szCs w:val="24"/>
                          <w:lang w:eastAsia="lt-LT"/>
                        </w:rPr>
                        <w:t>53</w:t>
                      </w:r>
                    </w:sdtContent>
                  </w:sdt>
                  <w:r>
                    <w:rPr>
                      <w:color w:val="000000"/>
                      <w:szCs w:val="24"/>
                      <w:lang w:eastAsia="lt-LT"/>
                    </w:rPr>
                    <w:t xml:space="preserve">. Mokėjimo už asmeninę pagalbą, kai asmeniui neskirta ir nemokama individualios </w:t>
                  </w:r>
                  <w:r>
                    <w:rPr>
                      <w:szCs w:val="24"/>
                      <w:lang w:eastAsia="lt-LT"/>
                    </w:rPr>
                    <w:t>pagalbos teikimo išlaidų kompensacija, dydis asmeniui:</w:t>
                  </w:r>
                </w:p>
                <w:sdt>
                  <w:sdtPr>
                    <w:alias w:val="53.1 pp."/>
                    <w:tag w:val="part_602f28a8efb9473d84f90b66d8bf69c2"/>
                    <w:lock w:val="sdtLocked"/>
                    <w:richText/>
                  </w:sdtPr>
                  <w:sdtContent>
                    <w:p w14:paraId="4A7FFCCB" w14:textId="526AFFDC">
                      <w:pPr>
                        <w:ind w:firstLine="851"/>
                        <w:jc w:val="both"/>
                        <w:rPr>
                          <w:szCs w:val="24"/>
                          <w:lang w:eastAsia="lt-LT"/>
                        </w:rPr>
                      </w:pPr>
                      <w:sdt>
                        <w:sdtPr>
                          <w:alias w:val="Numeris"/>
                          <w:tag w:val="nr_602f28a8efb9473d84f90b66d8bf69c2"/>
                          <w:lock w:val="sdtLocked"/>
                          <w:richText/>
                        </w:sdtPr>
                        <w:sdtContent>
                          <w:r>
                            <w:rPr>
                              <w:szCs w:val="24"/>
                              <w:lang w:eastAsia="lt-LT"/>
                            </w:rPr>
                            <w:t>53.1</w:t>
                          </w:r>
                        </w:sdtContent>
                      </w:sdt>
                      <w:r>
                        <w:rPr>
                          <w:szCs w:val="24"/>
                          <w:lang w:eastAsia="lt-LT"/>
                        </w:rPr>
                        <w:t xml:space="preserve">. kai pajamos yra 2 VRP dydžiai arba didesnės už juos, bet mažesnės kaip </w:t>
                      </w:r>
                      <w:r>
                        <w:rPr>
                          <w:strike/>
                          <w:szCs w:val="24"/>
                          <w:lang w:eastAsia="lt-LT"/>
                        </w:rPr>
                        <w:t>už</w:t>
                      </w:r>
                      <w:r>
                        <w:rPr>
                          <w:szCs w:val="24"/>
                          <w:lang w:eastAsia="lt-LT"/>
                        </w:rPr>
                        <w:t xml:space="preserve"> 3 VRP dydžiai, mokėjimo už asmeninę pagalbą dydis</w:t>
                      </w:r>
                      <w:r>
                        <w:rPr>
                          <w:b/>
                          <w:bCs/>
                          <w:szCs w:val="24"/>
                          <w:lang w:eastAsia="lt-LT"/>
                        </w:rPr>
                        <w:t xml:space="preserve"> </w:t>
                      </w:r>
                      <w:r>
                        <w:rPr>
                          <w:szCs w:val="24"/>
                          <w:lang w:eastAsia="lt-LT"/>
                        </w:rPr>
                        <w:t xml:space="preserve">yra </w:t>
                      </w:r>
                      <w:r>
                        <w:rPr>
                          <w:strike/>
                          <w:szCs w:val="24"/>
                          <w:lang w:eastAsia="lt-LT"/>
                        </w:rPr>
                        <w:t xml:space="preserve">3 </w:t>
                      </w:r>
                      <w:r>
                        <w:rPr>
                          <w:b/>
                          <w:bCs/>
                          <w:szCs w:val="24"/>
                          <w:lang w:eastAsia="lt-LT"/>
                        </w:rPr>
                        <w:t xml:space="preserve">5 </w:t>
                      </w:r>
                      <w:r>
                        <w:rPr>
                          <w:szCs w:val="24"/>
                          <w:lang w:eastAsia="lt-LT"/>
                        </w:rPr>
                        <w:t>procentai asmens pajamų;</w:t>
                      </w:r>
                    </w:p>
                  </w:sdtContent>
                </w:sdt>
                <w:sdt>
                  <w:sdtPr>
                    <w:alias w:val="53.2 pp."/>
                    <w:tag w:val="part_565c55549747443a87d708daf84a907d"/>
                    <w:lock w:val="sdtLocked"/>
                    <w:richText/>
                  </w:sdtPr>
                  <w:sdtContent>
                    <w:p w14:paraId="2B11CD8A" w14:textId="49A5B415">
                      <w:pPr>
                        <w:ind w:firstLine="851"/>
                        <w:jc w:val="both"/>
                        <w:rPr>
                          <w:szCs w:val="24"/>
                          <w:lang w:eastAsia="lt-LT"/>
                        </w:rPr>
                      </w:pPr>
                      <w:sdt>
                        <w:sdtPr>
                          <w:alias w:val="Numeris"/>
                          <w:tag w:val="nr_565c55549747443a87d708daf84a907d"/>
                          <w:lock w:val="sdtLocked"/>
                          <w:richText/>
                        </w:sdtPr>
                        <w:sdtContent>
                          <w:r>
                            <w:rPr>
                              <w:szCs w:val="24"/>
                              <w:lang w:eastAsia="lt-LT"/>
                            </w:rPr>
                            <w:t>53.2</w:t>
                          </w:r>
                        </w:sdtContent>
                      </w:sdt>
                      <w:r>
                        <w:rPr>
                          <w:szCs w:val="24"/>
                          <w:lang w:eastAsia="lt-LT"/>
                        </w:rPr>
                        <w:t xml:space="preserve">. kai pajamos yra 3 VRP dydžiai arba didesnės už juos, bet mažesnės kaip </w:t>
                      </w:r>
                      <w:r>
                        <w:rPr>
                          <w:strike/>
                          <w:szCs w:val="24"/>
                          <w:lang w:eastAsia="lt-LT"/>
                        </w:rPr>
                        <w:t>už</w:t>
                      </w:r>
                      <w:r>
                        <w:rPr>
                          <w:szCs w:val="24"/>
                          <w:lang w:eastAsia="lt-LT"/>
                        </w:rPr>
                        <w:t xml:space="preserve"> 4 VRP dydžiai, mokėjimo už asmeninę pagalbą dydis yra</w:t>
                      </w:r>
                      <w:r>
                        <w:rPr>
                          <w:b/>
                          <w:bCs/>
                          <w:szCs w:val="24"/>
                          <w:lang w:eastAsia="lt-LT"/>
                        </w:rPr>
                        <w:t xml:space="preserve"> </w:t>
                      </w:r>
                      <w:r>
                        <w:rPr>
                          <w:strike/>
                          <w:szCs w:val="24"/>
                          <w:lang w:eastAsia="lt-LT"/>
                        </w:rPr>
                        <w:t>5</w:t>
                      </w:r>
                      <w:r>
                        <w:rPr>
                          <w:b/>
                          <w:bCs/>
                          <w:szCs w:val="24"/>
                          <w:lang w:eastAsia="lt-LT"/>
                        </w:rPr>
                        <w:t xml:space="preserve"> 10 </w:t>
                      </w:r>
                      <w:r>
                        <w:rPr>
                          <w:szCs w:val="24"/>
                          <w:lang w:eastAsia="lt-LT"/>
                        </w:rPr>
                        <w:t>procentų asmens pajamų;</w:t>
                      </w:r>
                    </w:p>
                  </w:sdtContent>
                </w:sdt>
                <w:sdt>
                  <w:sdtPr>
                    <w:alias w:val="53.3 pp."/>
                    <w:tag w:val="part_305da104a5354a7e9de3fe56b38d21ab"/>
                    <w:lock w:val="sdtLocked"/>
                    <w:richText/>
                  </w:sdtPr>
                  <w:sdtContent>
                    <w:p w14:paraId="65070025" w14:textId="76B4A08F">
                      <w:pPr>
                        <w:ind w:firstLine="851"/>
                        <w:jc w:val="both"/>
                        <w:rPr>
                          <w:szCs w:val="24"/>
                          <w:lang w:eastAsia="lt-LT"/>
                        </w:rPr>
                      </w:pPr>
                      <w:sdt>
                        <w:sdtPr>
                          <w:alias w:val="Numeris"/>
                          <w:tag w:val="nr_305da104a5354a7e9de3fe56b38d21ab"/>
                          <w:lock w:val="sdtLocked"/>
                          <w:richText/>
                        </w:sdtPr>
                        <w:sdtContent>
                          <w:r>
                            <w:rPr>
                              <w:szCs w:val="24"/>
                              <w:lang w:eastAsia="lt-LT"/>
                            </w:rPr>
                            <w:t>53.3</w:t>
                          </w:r>
                        </w:sdtContent>
                      </w:sdt>
                      <w:r>
                        <w:rPr>
                          <w:szCs w:val="24"/>
                          <w:lang w:eastAsia="lt-LT"/>
                        </w:rPr>
                        <w:t xml:space="preserve">. kai pajamos yra 4 VRP dydžiai arba didesnės už juos, bet mažesnės kaip </w:t>
                      </w:r>
                      <w:r>
                        <w:rPr>
                          <w:strike/>
                          <w:szCs w:val="24"/>
                          <w:lang w:eastAsia="lt-LT"/>
                        </w:rPr>
                        <w:t>už</w:t>
                      </w:r>
                      <w:r>
                        <w:rPr>
                          <w:szCs w:val="24"/>
                          <w:lang w:eastAsia="lt-LT"/>
                        </w:rPr>
                        <w:t xml:space="preserve"> 5 VRP dydži</w:t>
                      </w:r>
                      <w:r>
                        <w:rPr>
                          <w:strike/>
                          <w:szCs w:val="24"/>
                          <w:lang w:eastAsia="lt-LT"/>
                        </w:rPr>
                        <w:t>us</w:t>
                      </w:r>
                      <w:r>
                        <w:rPr>
                          <w:szCs w:val="24"/>
                          <w:lang w:eastAsia="lt-LT"/>
                        </w:rPr>
                        <w:t xml:space="preserve"> </w:t>
                      </w:r>
                      <w:r>
                        <w:rPr>
                          <w:b/>
                          <w:bCs/>
                          <w:szCs w:val="24"/>
                          <w:lang w:eastAsia="lt-LT"/>
                        </w:rPr>
                        <w:t>ai</w:t>
                      </w:r>
                      <w:r>
                        <w:rPr>
                          <w:szCs w:val="24"/>
                          <w:lang w:eastAsia="lt-LT"/>
                        </w:rPr>
                        <w:t>, mokėjimo už asmeninę pagalbą dydis yra</w:t>
                      </w:r>
                      <w:r>
                        <w:rPr>
                          <w:b/>
                          <w:bCs/>
                          <w:szCs w:val="24"/>
                          <w:lang w:eastAsia="lt-LT"/>
                        </w:rPr>
                        <w:t xml:space="preserve"> </w:t>
                      </w:r>
                      <w:r>
                        <w:rPr>
                          <w:strike/>
                          <w:szCs w:val="24"/>
                          <w:lang w:eastAsia="lt-LT"/>
                        </w:rPr>
                        <w:t xml:space="preserve">10 </w:t>
                      </w:r>
                      <w:r>
                        <w:rPr>
                          <w:b/>
                          <w:bCs/>
                          <w:szCs w:val="24"/>
                          <w:lang w:eastAsia="lt-LT"/>
                        </w:rPr>
                        <w:t xml:space="preserve">15 </w:t>
                      </w:r>
                      <w:r>
                        <w:rPr>
                          <w:szCs w:val="24"/>
                          <w:lang w:eastAsia="lt-LT"/>
                        </w:rPr>
                        <w:t>procentų asmens pajamų;</w:t>
                      </w:r>
                    </w:p>
                  </w:sdtContent>
                </w:sdt>
                <w:sdt>
                  <w:sdtPr>
                    <w:alias w:val="53.4 pp."/>
                    <w:tag w:val="part_82627fc1b1ad436a95b0ce111f2c5888"/>
                    <w:lock w:val="sdtLocked"/>
                    <w:richText/>
                  </w:sdtPr>
                  <w:sdtContent>
                    <w:p w14:paraId="7032DFB4" w14:textId="77777777">
                      <w:pPr>
                        <w:ind w:firstLine="851"/>
                        <w:jc w:val="both"/>
                        <w:rPr>
                          <w:color w:val="000000"/>
                          <w:szCs w:val="24"/>
                          <w:lang w:eastAsia="lt-LT"/>
                        </w:rPr>
                      </w:pPr>
                      <w:sdt>
                        <w:sdtPr>
                          <w:alias w:val="Numeris"/>
                          <w:tag w:val="nr_82627fc1b1ad436a95b0ce111f2c5888"/>
                          <w:lock w:val="sdtLocked"/>
                          <w:richText/>
                        </w:sdtPr>
                        <w:sdtContent>
                          <w:r>
                            <w:rPr>
                              <w:szCs w:val="24"/>
                              <w:lang w:eastAsia="lt-LT"/>
                            </w:rPr>
                            <w:t>53.4</w:t>
                          </w:r>
                        </w:sdtContent>
                      </w:sdt>
                      <w:r>
                        <w:rPr>
                          <w:szCs w:val="24"/>
                          <w:lang w:eastAsia="lt-LT"/>
                        </w:rPr>
                        <w:t xml:space="preserve">. </w:t>
                      </w:r>
                      <w:r>
                        <w:rPr>
                          <w:rFonts w:eastAsia="HG Mincho Light J"/>
                          <w:szCs w:val="24"/>
                          <w:lang w:eastAsia="lt-LT"/>
                        </w:rPr>
                        <w:t xml:space="preserve">kai pajamos </w:t>
                      </w:r>
                      <w:r>
                        <w:rPr>
                          <w:szCs w:val="24"/>
                          <w:lang w:eastAsia="lt-LT"/>
                        </w:rPr>
                        <w:t xml:space="preserve">yra 5 VRP dydžiai arba didesnės už juos, mokėjimo už asmeninę pagalbą dydis yra </w:t>
                      </w:r>
                      <w:r>
                        <w:rPr>
                          <w:strike/>
                          <w:szCs w:val="24"/>
                          <w:lang w:eastAsia="lt-LT"/>
                        </w:rPr>
                        <w:t>15</w:t>
                      </w:r>
                      <w:r>
                        <w:rPr>
                          <w:szCs w:val="24"/>
                          <w:lang w:eastAsia="lt-LT"/>
                        </w:rPr>
                        <w:t xml:space="preserve"> </w:t>
                      </w:r>
                      <w:r>
                        <w:rPr>
                          <w:b/>
                          <w:bCs/>
                          <w:szCs w:val="24"/>
                          <w:lang w:eastAsia="lt-LT"/>
                        </w:rPr>
                        <w:t>20</w:t>
                      </w:r>
                      <w:r>
                        <w:rPr>
                          <w:szCs w:val="24"/>
                          <w:lang w:eastAsia="lt-LT"/>
                        </w:rPr>
                        <w:t xml:space="preserve"> procentų asmens </w:t>
                      </w:r>
                      <w:r>
                        <w:rPr>
                          <w:color w:val="000000"/>
                          <w:szCs w:val="24"/>
                          <w:lang w:eastAsia="lt-LT"/>
                        </w:rPr>
                        <w:t>pajamų.</w:t>
                      </w:r>
                    </w:p>
                  </w:sdtContent>
                </w:sdt>
              </w:sdtContent>
            </w:sdt>
            <w:sdt>
              <w:sdtPr>
                <w:alias w:val="53-1 p."/>
                <w:tag w:val="part_85a9c7fd990e4367ac74774450767ef7"/>
                <w:lock w:val="sdtLocked"/>
                <w:richText/>
              </w:sdtPr>
              <w:sdtContent>
                <w:p w14:paraId="1B7129F7" w14:textId="51DDD2D6">
                  <w:pPr>
                    <w:ind w:firstLine="851"/>
                    <w:jc w:val="both"/>
                    <w:rPr>
                      <w:b/>
                      <w:bCs/>
                      <w:szCs w:val="24"/>
                      <w:lang w:eastAsia="lt-LT"/>
                    </w:rPr>
                  </w:pPr>
                  <w:sdt>
                    <w:sdtPr>
                      <w:alias w:val="Numeris"/>
                      <w:tag w:val="nr_85a9c7fd990e4367ac74774450767ef7"/>
                      <w:lock w:val="sdtLocked"/>
                      <w:richText/>
                    </w:sdtPr>
                    <w:sdtContent>
                      <w:r>
                        <w:rPr>
                          <w:b/>
                          <w:bCs/>
                          <w:szCs w:val="24"/>
                          <w:lang w:eastAsia="lt-LT"/>
                        </w:rPr>
                        <w:t>53</w:t>
                      </w:r>
                      <w:r>
                        <w:rPr>
                          <w:b/>
                          <w:bCs/>
                          <w:szCs w:val="24"/>
                          <w:vertAlign w:val="superscript"/>
                          <w:lang w:eastAsia="lt-LT"/>
                        </w:rPr>
                        <w:t>1</w:t>
                      </w:r>
                    </w:sdtContent>
                  </w:sdt>
                  <w:r>
                    <w:rPr>
                      <w:b/>
                      <w:bCs/>
                      <w:szCs w:val="24"/>
                      <w:lang w:eastAsia="lt-LT"/>
                    </w:rPr>
                    <w:t>. Aprašo 50 ir 53 punktuose nenustatytais atvejais, asmens su negalia mokėjimo už asmeninės pagalbos paslaugą dydis yra nustatomas, vadovaujantis Asmens su negalia mokėjimo už asmeninę pagalbą dydžio nustatymo tvarkos aprašu, patvirtintu Lietuvos Respublikos socialinės apsaugos ir darbo ministro 2021 m. liepos 1 d. įsakymu Nr. A1-478 „Dėl Lietuvos Respublikos asmens su negalia teisių apsaugos pagrindų įstatymo 27 straipsnio įgyvendinimo“.</w:t>
                  </w:r>
                </w:p>
                <w:p w14:paraId="0859DA32" w14:textId="77777777">
                  <w:pPr>
                    <w:rPr>
                      <w:szCs w:val="24"/>
                    </w:rPr>
                  </w:pPr>
                </w:p>
              </w:sdtContent>
            </w:sdt>
          </w:sdtContent>
        </w:sdt>
        <w:sdt>
          <w:sdtPr>
            <w:alias w:val="skyrius"/>
            <w:tag w:val="part_7a5da9bd117648549d6eeabfea79b6ae"/>
            <w:lock w:val="sdtLocked"/>
            <w:richText/>
          </w:sdtPr>
          <w:sdtContent>
            <w:p w14:paraId="7A146DD4" w14:textId="77777777">
              <w:pPr>
                <w:tabs>
                  <w:tab w:val="left" w:pos="1320"/>
                  <w:tab w:val="left" w:pos="1560"/>
                </w:tabs>
                <w:jc w:val="center"/>
                <w:rPr>
                  <w:b/>
                  <w:bCs/>
                  <w:color w:val="000000"/>
                  <w:szCs w:val="24"/>
                </w:rPr>
              </w:pPr>
              <w:sdt>
                <w:sdtPr>
                  <w:alias w:val="Numeris"/>
                  <w:tag w:val="nr_7a5da9bd117648549d6eeabfea79b6ae"/>
                  <w:lock w:val="sdtLocked"/>
                  <w:richText/>
                </w:sdtPr>
                <w:sdtContent>
                  <w:r>
                    <w:rPr>
                      <w:b/>
                      <w:szCs w:val="24"/>
                    </w:rPr>
                    <w:t>IX</w:t>
                  </w:r>
                </w:sdtContent>
              </w:sdt>
              <w:r>
                <w:rPr>
                  <w:b/>
                  <w:bCs/>
                  <w:color w:val="000000"/>
                  <w:szCs w:val="24"/>
                </w:rPr>
                <w:t xml:space="preserve"> SKYRIUS</w:t>
              </w:r>
            </w:p>
            <w:p w14:paraId="2638E29C" w14:textId="34E17470">
              <w:pPr>
                <w:tabs>
                  <w:tab w:val="left" w:pos="1320"/>
                  <w:tab w:val="left" w:pos="1560"/>
                </w:tabs>
                <w:jc w:val="center"/>
                <w:rPr>
                  <w:b/>
                  <w:bCs/>
                  <w:szCs w:val="24"/>
                  <w:u w:val="single"/>
                </w:rPr>
              </w:pPr>
              <w:sdt>
                <w:sdtPr>
                  <w:alias w:val="Pavadinimas"/>
                  <w:tag w:val="title_7a5da9bd117648549d6eeabfea79b6ae"/>
                  <w:lock w:val="sdtLocked"/>
                  <w:richText/>
                </w:sdtPr>
                <w:sdtContent>
                  <w:r>
                    <w:rPr>
                      <w:b/>
                      <w:bCs/>
                      <w:color w:val="000000"/>
                      <w:szCs w:val="24"/>
                    </w:rPr>
                    <w:t>ATLEIDIMAS NUO MOKĖJIMO UŽ SOCIALIN</w:t>
                  </w:r>
                  <w:r>
                    <w:rPr>
                      <w:b/>
                      <w:bCs/>
                      <w:strike/>
                      <w:color w:val="000000"/>
                      <w:szCs w:val="24"/>
                    </w:rPr>
                    <w:t>Ė</w:t>
                  </w:r>
                  <w:r>
                    <w:rPr>
                      <w:b/>
                      <w:bCs/>
                      <w:color w:val="000000"/>
                      <w:szCs w:val="24"/>
                      <w:u w:val="single"/>
                    </w:rPr>
                    <w:t>E</w:t>
                  </w:r>
                  <w:r>
                    <w:rPr>
                      <w:b/>
                      <w:bCs/>
                      <w:color w:val="000000"/>
                      <w:szCs w:val="24"/>
                    </w:rPr>
                    <w:t xml:space="preserve">S </w:t>
                  </w:r>
                  <w:r>
                    <w:rPr>
                      <w:b/>
                      <w:bCs/>
                      <w:strike/>
                      <w:color w:val="000000"/>
                      <w:szCs w:val="24"/>
                    </w:rPr>
                    <w:t>GLOBOS</w:t>
                  </w:r>
                  <w:r>
                    <w:rPr>
                      <w:b/>
                      <w:bCs/>
                      <w:color w:val="000000"/>
                      <w:szCs w:val="24"/>
                    </w:rPr>
                    <w:t xml:space="preserve"> </w:t>
                  </w:r>
                  <w:r>
                    <w:rPr>
                      <w:b/>
                      <w:bCs/>
                      <w:szCs w:val="24"/>
                    </w:rPr>
                    <w:t xml:space="preserve">PASLAUGAS </w:t>
                  </w:r>
                  <w:r>
                    <w:rPr>
                      <w:b/>
                      <w:bCs/>
                      <w:szCs w:val="24"/>
                      <w:u w:val="single"/>
                    </w:rPr>
                    <w:t>IR ASMENINĘ PAGALBĄ</w:t>
                  </w:r>
                </w:sdtContent>
              </w:sdt>
            </w:p>
            <w:p w14:paraId="7CC64AA9" w14:textId="6F5A45AC">
              <w:pPr>
                <w:tabs>
                  <w:tab w:val="left" w:pos="1320"/>
                  <w:tab w:val="left" w:pos="1560"/>
                </w:tabs>
                <w:jc w:val="center"/>
                <w:rPr>
                  <w:b/>
                  <w:bCs/>
                  <w:color w:val="000000"/>
                  <w:szCs w:val="24"/>
                </w:rPr>
              </w:pPr>
            </w:p>
            <w:p w14:paraId="5E2B1DEB" w14:textId="77777777">
              <w:pPr>
                <w:rPr>
                  <w:szCs w:val="24"/>
                </w:rPr>
              </w:pPr>
            </w:p>
            <w:sdt>
              <w:sdtPr>
                <w:alias w:val="54 p."/>
                <w:tag w:val="part_c65147dd4e964e2fb51b0596604ce54b"/>
                <w:lock w:val="sdtLocked"/>
                <w:richText/>
              </w:sdtPr>
              <w:sdtContent>
                <w:p w14:paraId="3727A932" w14:textId="4F83F46C">
                  <w:pPr>
                    <w:widowControl w:val="0"/>
                    <w:suppressAutoHyphens/>
                    <w:ind w:firstLine="851"/>
                    <w:jc w:val="both"/>
                    <w:rPr>
                      <w:rFonts w:eastAsia="HG Mincho Light J"/>
                      <w:color w:val="000000"/>
                      <w:szCs w:val="24"/>
                      <w:lang w:eastAsia="lt-LT"/>
                    </w:rPr>
                  </w:pPr>
                  <w:sdt>
                    <w:sdtPr>
                      <w:alias w:val="Numeris"/>
                      <w:tag w:val="nr_c65147dd4e964e2fb51b0596604ce54b"/>
                      <w:lock w:val="sdtLocked"/>
                      <w:richText/>
                    </w:sdtPr>
                    <w:sdtContent>
                      <w:r>
                        <w:rPr>
                          <w:color w:val="000000"/>
                          <w:szCs w:val="24"/>
                        </w:rPr>
                        <w:t>54</w:t>
                      </w:r>
                    </w:sdtContent>
                  </w:sdt>
                  <w:r>
                    <w:rPr>
                      <w:color w:val="000000"/>
                      <w:szCs w:val="24"/>
                    </w:rPr>
                    <w:t>.</w:t>
                  </w:r>
                  <w:r>
                    <w:rPr>
                      <w:b/>
                      <w:bCs/>
                      <w:szCs w:val="24"/>
                    </w:rPr>
                    <w:t xml:space="preserve"> </w:t>
                  </w:r>
                  <w:r>
                    <w:rPr>
                      <w:color w:val="000000"/>
                      <w:szCs w:val="24"/>
                    </w:rPr>
                    <w:t xml:space="preserve">Savivaldybės administracija turi teisę atleisti asmenį nuo mokėjimo arba sumažinti mokėjimą už socialinės globos (trumpalaikės, ilgalaikės) paslaugas </w:t>
                  </w:r>
                  <w:r>
                    <w:rPr>
                      <w:b/>
                      <w:bCs/>
                      <w:color w:val="000000"/>
                      <w:szCs w:val="24"/>
                    </w:rPr>
                    <w:t>ir asmeninę pagalbą</w:t>
                  </w:r>
                  <w:r>
                    <w:rPr>
                      <w:color w:val="000000"/>
                      <w:szCs w:val="24"/>
                    </w:rPr>
                    <w:t>, gavusi asmens prašymą</w:t>
                  </w:r>
                  <w:r>
                    <w:rPr>
                      <w:rFonts w:eastAsia="HG Mincho Light J"/>
                      <w:color w:val="000000"/>
                      <w:szCs w:val="24"/>
                      <w:lang w:eastAsia="lt-LT"/>
                    </w:rPr>
                    <w:t xml:space="preserve">, kurį </w:t>
                  </w:r>
                  <w:r>
                    <w:rPr>
                      <w:rFonts w:eastAsia="HG Mincho Light J"/>
                      <w:b/>
                      <w:bCs/>
                      <w:color w:val="000000"/>
                      <w:szCs w:val="24"/>
                      <w:lang w:eastAsia="lt-LT"/>
                    </w:rPr>
                    <w:t>jis</w:t>
                  </w:r>
                  <w:r>
                    <w:rPr>
                      <w:rFonts w:eastAsia="HG Mincho Light J"/>
                      <w:color w:val="000000"/>
                      <w:szCs w:val="24"/>
                      <w:lang w:eastAsia="lt-LT"/>
                    </w:rPr>
                    <w:t xml:space="preserve"> turi pateikti Savivaldybės administracijos Socialinių paslaugų skyriui (toliau – Socialinių paslaugų skyrius). Kartu su prašymu </w:t>
                  </w:r>
                  <w:r>
                    <w:rPr>
                      <w:rFonts w:eastAsia="HG Mincho Light J"/>
                      <w:strike/>
                      <w:color w:val="000000"/>
                      <w:szCs w:val="24"/>
                      <w:lang w:eastAsia="lt-LT"/>
                    </w:rPr>
                    <w:t>turi</w:t>
                  </w:r>
                  <w:r>
                    <w:rPr>
                      <w:rFonts w:eastAsia="HG Mincho Light J"/>
                      <w:color w:val="000000"/>
                      <w:szCs w:val="24"/>
                      <w:lang w:eastAsia="lt-LT"/>
                    </w:rPr>
                    <w:t xml:space="preserve"> </w:t>
                  </w:r>
                  <w:r>
                    <w:rPr>
                      <w:rFonts w:eastAsia="HG Mincho Light J"/>
                      <w:b/>
                      <w:bCs/>
                      <w:color w:val="000000"/>
                      <w:szCs w:val="24"/>
                      <w:lang w:eastAsia="lt-LT"/>
                    </w:rPr>
                    <w:t>reikia</w:t>
                  </w:r>
                  <w:r>
                    <w:rPr>
                      <w:rFonts w:eastAsia="HG Mincho Light J"/>
                      <w:color w:val="000000"/>
                      <w:szCs w:val="24"/>
                      <w:lang w:eastAsia="lt-LT"/>
                    </w:rPr>
                    <w:t xml:space="preserve"> pateikti </w:t>
                  </w:r>
                  <w:r>
                    <w:rPr>
                      <w:color w:val="000000"/>
                      <w:szCs w:val="24"/>
                    </w:rPr>
                    <w:t>Aprašo 55.1–55.3 papunkčiuose nurodytus faktus patvirtinančias pažymas ar kitus dokumentus, patvirtinančius patirtus nuostolius ar aplinkybes (pvz.: draudimo bendrovės nuostolių ar žalos aktą, patvirtinantį, kad įvykis nėra draudžiamasis; priešgaisrinės gelbėjimo tarnybos pažymą apie gaisrą ar kitas pažymas apie ištikusias nelaimes).</w:t>
                  </w:r>
                </w:p>
              </w:sdtContent>
            </w:sdt>
            <w:sdt>
              <w:sdtPr>
                <w:alias w:val="55 p."/>
                <w:tag w:val="part_086444d1386a4eed860baf40e42e7d51"/>
                <w:lock w:val="sdtLocked"/>
                <w:richText/>
              </w:sdtPr>
              <w:sdtContent>
                <w:p w14:paraId="0792C16D" w14:textId="2A3A7D5E">
                  <w:pPr>
                    <w:ind w:firstLine="851"/>
                    <w:jc w:val="both"/>
                    <w:rPr>
                      <w:szCs w:val="24"/>
                    </w:rPr>
                  </w:pPr>
                  <w:sdt>
                    <w:sdtPr>
                      <w:alias w:val="Numeris"/>
                      <w:tag w:val="nr_086444d1386a4eed860baf40e42e7d51"/>
                      <w:lock w:val="sdtLocked"/>
                      <w:richText/>
                    </w:sdtPr>
                    <w:sdtContent>
                      <w:r>
                        <w:rPr>
                          <w:szCs w:val="24"/>
                        </w:rPr>
                        <w:t>55</w:t>
                      </w:r>
                    </w:sdtContent>
                  </w:sdt>
                  <w:r>
                    <w:rPr>
                      <w:szCs w:val="24"/>
                    </w:rPr>
                    <w:t xml:space="preserve">. Asmens prašymą atleisti nuo </w:t>
                  </w:r>
                  <w:r>
                    <w:rPr>
                      <w:color w:val="000000"/>
                      <w:szCs w:val="24"/>
                    </w:rPr>
                    <w:t xml:space="preserve">skirtumo tarp įstaigos nustatytos socialinės globos, kainos ir asmens mokamos dalies (kai nėra nustatytas mokestis nuo turto vertės) bei Savivaldybės tarybos sprendimu nustatyto maksimalaus socialinės globos išlaidų finansavimo dydžio sumos </w:t>
                  </w:r>
                  <w:r>
                    <w:rPr>
                      <w:szCs w:val="24"/>
                    </w:rPr>
                    <w:t xml:space="preserve">už </w:t>
                  </w:r>
                  <w:r>
                    <w:rPr>
                      <w:strike/>
                      <w:szCs w:val="24"/>
                    </w:rPr>
                    <w:t>54</w:t>
                  </w:r>
                  <w:r>
                    <w:rPr>
                      <w:szCs w:val="24"/>
                    </w:rPr>
                    <w:t xml:space="preserve">  </w:t>
                  </w:r>
                  <w:r>
                    <w:rPr>
                      <w:strike/>
                      <w:szCs w:val="24"/>
                    </w:rPr>
                    <w:t>punkte nurodytas</w:t>
                  </w:r>
                  <w:r>
                    <w:rPr>
                      <w:szCs w:val="24"/>
                    </w:rPr>
                    <w:t xml:space="preserve"> </w:t>
                  </w:r>
                  <w:r>
                    <w:rPr>
                      <w:b/>
                      <w:bCs/>
                      <w:color w:val="000000"/>
                      <w:szCs w:val="24"/>
                    </w:rPr>
                    <w:t>trumpalaikės, ilgalaikės</w:t>
                  </w:r>
                  <w:r>
                    <w:rPr>
                      <w:b/>
                      <w:bCs/>
                      <w:szCs w:val="24"/>
                    </w:rPr>
                    <w:t xml:space="preserve"> socialinės globos</w:t>
                  </w:r>
                  <w:r>
                    <w:rPr>
                      <w:szCs w:val="24"/>
                    </w:rPr>
                    <w:t xml:space="preserve"> paslaugas nagrinėja Socialinių paslaugų skyrimo komisija, jei:</w:t>
                  </w:r>
                </w:p>
                <w:sdt>
                  <w:sdtPr>
                    <w:alias w:val="55.1 pp."/>
                    <w:tag w:val="part_b1d1a8dd13894939b9a6eea54df6cf59"/>
                    <w:lock w:val="sdtLocked"/>
                    <w:richText/>
                  </w:sdtPr>
                  <w:sdtContent>
                    <w:p w14:paraId="24133968" w14:textId="2B1AC47A">
                      <w:pPr>
                        <w:ind w:firstLine="851"/>
                        <w:jc w:val="both"/>
                        <w:rPr>
                          <w:color w:val="000000"/>
                          <w:szCs w:val="24"/>
                        </w:rPr>
                      </w:pPr>
                      <w:sdt>
                        <w:sdtPr>
                          <w:alias w:val="Numeris"/>
                          <w:tag w:val="nr_b1d1a8dd13894939b9a6eea54df6cf59"/>
                          <w:lock w:val="sdtLocked"/>
                          <w:richText/>
                        </w:sdtPr>
                        <w:sdtContent>
                          <w:r>
                            <w:rPr>
                              <w:color w:val="000000"/>
                              <w:szCs w:val="24"/>
                            </w:rPr>
                            <w:t>55.1</w:t>
                          </w:r>
                        </w:sdtContent>
                      </w:sdt>
                      <w:r>
                        <w:rPr>
                          <w:color w:val="000000"/>
                          <w:szCs w:val="24"/>
                        </w:rPr>
                        <w:t>. asmuo yra vienišas (t. y. vienas gyvenantis asmuo, neturi sutuoktinio, vaikų, vaikaičių);</w:t>
                      </w:r>
                    </w:p>
                  </w:sdtContent>
                </w:sdt>
                <w:sdt>
                  <w:sdtPr>
                    <w:alias w:val="55.2 pp."/>
                    <w:tag w:val="part_17f321f49be540b7a54135119badb6b7"/>
                    <w:lock w:val="sdtLocked"/>
                    <w:richText/>
                  </w:sdtPr>
                  <w:sdtContent>
                    <w:p w14:paraId="108E1736" w14:textId="7DBBBDF9">
                      <w:pPr>
                        <w:ind w:firstLine="851"/>
                        <w:jc w:val="both"/>
                        <w:rPr>
                          <w:color w:val="000000"/>
                          <w:szCs w:val="24"/>
                        </w:rPr>
                      </w:pPr>
                      <w:sdt>
                        <w:sdtPr>
                          <w:alias w:val="Numeris"/>
                          <w:tag w:val="nr_17f321f49be540b7a54135119badb6b7"/>
                          <w:lock w:val="sdtLocked"/>
                          <w:richText/>
                        </w:sdtPr>
                        <w:sdtContent>
                          <w:r>
                            <w:rPr>
                              <w:color w:val="000000"/>
                              <w:szCs w:val="24"/>
                            </w:rPr>
                            <w:t>55.2</w:t>
                          </w:r>
                        </w:sdtContent>
                      </w:sdt>
                      <w:r>
                        <w:rPr>
                          <w:color w:val="000000"/>
                          <w:szCs w:val="24"/>
                        </w:rPr>
                        <w:t>. asmens suaugusiems vaikams ir (ar) vaikaičiams teikiama socialinė priežiūra ar socialinė globa;</w:t>
                      </w:r>
                    </w:p>
                  </w:sdtContent>
                </w:sdt>
                <w:sdt>
                  <w:sdtPr>
                    <w:alias w:val="55.3 pp."/>
                    <w:tag w:val="part_cabf13c764c4438f876bbb103a8e8136"/>
                    <w:lock w:val="sdtLocked"/>
                    <w:richText/>
                  </w:sdtPr>
                  <w:sdtContent>
                    <w:p w14:paraId="361D3095" w14:textId="50FD89F2">
                      <w:pPr>
                        <w:ind w:firstLine="851"/>
                        <w:jc w:val="both"/>
                        <w:rPr>
                          <w:color w:val="000000"/>
                          <w:szCs w:val="24"/>
                        </w:rPr>
                      </w:pPr>
                      <w:sdt>
                        <w:sdtPr>
                          <w:alias w:val="Numeris"/>
                          <w:tag w:val="nr_cabf13c764c4438f876bbb103a8e8136"/>
                          <w:lock w:val="sdtLocked"/>
                          <w:richText/>
                        </w:sdtPr>
                        <w:sdtContent>
                          <w:r>
                            <w:rPr>
                              <w:color w:val="000000"/>
                              <w:szCs w:val="24"/>
                            </w:rPr>
                            <w:t>55.3</w:t>
                          </w:r>
                        </w:sdtContent>
                      </w:sdt>
                      <w:r>
                        <w:rPr>
                          <w:color w:val="000000"/>
                          <w:szCs w:val="24"/>
                        </w:rPr>
                        <w:t>. asmuo prarado nuosavybės teise valdomą turtą dėl stichinės nelaimės ar gaisro;</w:t>
                      </w:r>
                    </w:p>
                  </w:sdtContent>
                </w:sdt>
                <w:sdt>
                  <w:sdtPr>
                    <w:alias w:val="55.4 pp."/>
                    <w:tag w:val="part_da76028fa48240bea5ad9774b30da0e6"/>
                    <w:lock w:val="sdtLocked"/>
                    <w:richText/>
                  </w:sdtPr>
                  <w:sdtContent>
                    <w:p w14:paraId="18DDA64A" w14:textId="513185BB">
                      <w:pPr>
                        <w:ind w:firstLine="851"/>
                        <w:jc w:val="both"/>
                        <w:rPr>
                          <w:color w:val="000000"/>
                          <w:szCs w:val="24"/>
                        </w:rPr>
                      </w:pPr>
                      <w:sdt>
                        <w:sdtPr>
                          <w:alias w:val="Numeris"/>
                          <w:tag w:val="nr_da76028fa48240bea5ad9774b30da0e6"/>
                          <w:lock w:val="sdtLocked"/>
                          <w:richText/>
                        </w:sdtPr>
                        <w:sdtContent>
                          <w:r>
                            <w:rPr>
                              <w:color w:val="000000"/>
                              <w:szCs w:val="24"/>
                            </w:rPr>
                            <w:t>55.4</w:t>
                          </w:r>
                        </w:sdtContent>
                      </w:sdt>
                      <w:r>
                        <w:rPr>
                          <w:color w:val="000000"/>
                          <w:szCs w:val="24"/>
                        </w:rPr>
                        <w:t xml:space="preserve">. </w:t>
                      </w:r>
                      <w:r>
                        <w:rPr>
                          <w:szCs w:val="24"/>
                        </w:rPr>
                        <w:t>asmuo nėra perleidęs savo turto, nurodyto Socialinių paslaugų įstatymo 40 straipsnio 1 dalyje, vaikams ar kitiems artimiesiems giminaičiams, kurie įstatymų ir kitų teisės aktų nustatyta tvarka privalo rūpintis ir išlaikyti savo artimuosius.</w:t>
                      </w:r>
                    </w:p>
                  </w:sdtContent>
                </w:sdt>
              </w:sdtContent>
            </w:sdt>
            <w:sdt>
              <w:sdtPr>
                <w:alias w:val="56 p."/>
                <w:tag w:val="part_f531ecd0362447bd910367ba6b69b437"/>
                <w:lock w:val="sdtLocked"/>
                <w:richText/>
              </w:sdtPr>
              <w:sdtContent>
                <w:p w14:paraId="16845F69" w14:textId="779CC71F">
                  <w:pPr>
                    <w:ind w:firstLine="851"/>
                    <w:jc w:val="both"/>
                    <w:rPr>
                      <w:szCs w:val="24"/>
                    </w:rPr>
                  </w:pPr>
                  <w:sdt>
                    <w:sdtPr>
                      <w:alias w:val="Numeris"/>
                      <w:tag w:val="nr_f531ecd0362447bd910367ba6b69b437"/>
                      <w:lock w:val="sdtLocked"/>
                      <w:richText/>
                    </w:sdtPr>
                    <w:sdtContent>
                      <w:r>
                        <w:rPr>
                          <w:szCs w:val="24"/>
                        </w:rPr>
                        <w:t>56</w:t>
                      </w:r>
                    </w:sdtContent>
                  </w:sdt>
                  <w:r>
                    <w:rPr>
                      <w:szCs w:val="24"/>
                    </w:rPr>
                    <w:t xml:space="preserve">. Sprendimą dėl atleidimo nuo mokėjimo priima </w:t>
                  </w:r>
                  <w:r>
                    <w:rPr>
                      <w:color w:val="000000"/>
                      <w:szCs w:val="24"/>
                    </w:rPr>
                    <w:t xml:space="preserve">Socialinių paslaugų skyriaus vedėjas </w:t>
                  </w:r>
                  <w:r>
                    <w:rPr>
                      <w:szCs w:val="24"/>
                    </w:rPr>
                    <w:t>Socialinių paslaugų skyrimo komisijos siūlymu.</w:t>
                  </w:r>
                </w:p>
              </w:sdtContent>
            </w:sdt>
            <w:sdt>
              <w:sdtPr>
                <w:alias w:val="56-1 p."/>
                <w:tag w:val="part_2a9f27620dac4848879b2325dbf0db0d"/>
                <w:lock w:val="sdtLocked"/>
                <w:richText/>
              </w:sdtPr>
              <w:sdtContent>
                <w:p w14:paraId="72876C25" w14:textId="20E8528C">
                  <w:pPr>
                    <w:ind w:firstLine="851"/>
                    <w:jc w:val="both"/>
                    <w:rPr>
                      <w:b/>
                      <w:bCs/>
                      <w:szCs w:val="24"/>
                    </w:rPr>
                  </w:pPr>
                  <w:sdt>
                    <w:sdtPr>
                      <w:alias w:val="Numeris"/>
                      <w:tag w:val="nr_2a9f27620dac4848879b2325dbf0db0d"/>
                      <w:lock w:val="sdtLocked"/>
                      <w:richText/>
                    </w:sdtPr>
                    <w:sdtContent>
                      <w:r>
                        <w:rPr>
                          <w:rFonts w:eastAsia="Calibri"/>
                          <w:b/>
                          <w:bCs/>
                          <w:szCs w:val="24"/>
                          <w:lang w:eastAsia="lt-LT"/>
                        </w:rPr>
                        <w:t>56</w:t>
                      </w:r>
                      <w:r>
                        <w:rPr>
                          <w:rFonts w:eastAsia="Calibri"/>
                          <w:b/>
                          <w:bCs/>
                          <w:szCs w:val="24"/>
                          <w:vertAlign w:val="superscript"/>
                          <w:lang w:eastAsia="lt-LT"/>
                        </w:rPr>
                        <w:t>1</w:t>
                      </w:r>
                    </w:sdtContent>
                  </w:sdt>
                  <w:r>
                    <w:rPr>
                      <w:rFonts w:eastAsia="Calibri"/>
                      <w:b/>
                      <w:bCs/>
                      <w:szCs w:val="24"/>
                      <w:lang w:eastAsia="lt-LT"/>
                    </w:rPr>
                    <w:t xml:space="preserve">. Asmens prašymą atleisti nuo mokėjimo už asmeninę pagalbą </w:t>
                  </w:r>
                  <w:r>
                    <w:rPr>
                      <w:b/>
                      <w:bCs/>
                      <w:szCs w:val="24"/>
                    </w:rPr>
                    <w:t>nagrinėja Socialinių paslaugų skyrimo komisija, jei:</w:t>
                  </w:r>
                </w:p>
                <w:sdt>
                  <w:sdtPr>
                    <w:alias w:val="56-1.1 pp."/>
                    <w:tag w:val="part_935598d9c2e54393a4af9ae7414a5c7b"/>
                    <w:lock w:val="sdtLocked"/>
                    <w:richText/>
                  </w:sdtPr>
                  <w:sdtContent>
                    <w:p w14:paraId="504CCE76" w14:textId="3F5FED5A">
                      <w:pPr>
                        <w:widowControl w:val="0"/>
                        <w:suppressAutoHyphens/>
                        <w:ind w:firstLine="851"/>
                        <w:jc w:val="both"/>
                        <w:rPr>
                          <w:b/>
                          <w:bCs/>
                          <w:szCs w:val="24"/>
                        </w:rPr>
                      </w:pPr>
                      <w:sdt>
                        <w:sdtPr>
                          <w:alias w:val="Numeris"/>
                          <w:tag w:val="nr_935598d9c2e54393a4af9ae7414a5c7b"/>
                          <w:lock w:val="sdtLocked"/>
                          <w:richText/>
                        </w:sdtPr>
                        <w:sdtContent>
                          <w:r>
                            <w:rPr>
                              <w:rFonts w:eastAsia="Calibri"/>
                              <w:b/>
                              <w:bCs/>
                              <w:szCs w:val="24"/>
                              <w:lang w:eastAsia="lt-LT"/>
                            </w:rPr>
                            <w:t>56</w:t>
                          </w:r>
                          <w:r>
                            <w:rPr>
                              <w:rFonts w:eastAsia="Calibri"/>
                              <w:b/>
                              <w:bCs/>
                              <w:szCs w:val="24"/>
                              <w:vertAlign w:val="superscript"/>
                              <w:lang w:eastAsia="lt-LT"/>
                            </w:rPr>
                            <w:t>1</w:t>
                          </w:r>
                          <w:r>
                            <w:rPr>
                              <w:rFonts w:eastAsia="Calibri"/>
                              <w:b/>
                              <w:bCs/>
                              <w:szCs w:val="24"/>
                              <w:lang w:eastAsia="lt-LT"/>
                            </w:rPr>
                            <w:t>.1</w:t>
                          </w:r>
                        </w:sdtContent>
                      </w:sdt>
                      <w:r>
                        <w:rPr>
                          <w:rFonts w:eastAsia="Calibri"/>
                          <w:b/>
                          <w:bCs/>
                          <w:szCs w:val="24"/>
                          <w:lang w:eastAsia="lt-LT"/>
                        </w:rPr>
                        <w:t xml:space="preserve">. asmuo </w:t>
                      </w:r>
                      <w:r>
                        <w:rPr>
                          <w:b/>
                          <w:bCs/>
                          <w:szCs w:val="24"/>
                        </w:rPr>
                        <w:t>prarado nuosavybės teise valdomą turtą dėl stichinės nelaimės ar gaisro;</w:t>
                      </w:r>
                    </w:p>
                  </w:sdtContent>
                </w:sdt>
                <w:sdt>
                  <w:sdtPr>
                    <w:alias w:val="56-1.2 pp."/>
                    <w:tag w:val="part_51e84c46865a4adfb41cda1cdc2b566c"/>
                    <w:lock w:val="sdtLocked"/>
                    <w:richText/>
                  </w:sdtPr>
                  <w:sdtContent>
                    <w:p w14:paraId="2D996AFF" w14:textId="5739D386">
                      <w:pPr>
                        <w:widowControl w:val="0"/>
                        <w:suppressAutoHyphens/>
                        <w:ind w:firstLine="851"/>
                        <w:jc w:val="both"/>
                        <w:rPr>
                          <w:rFonts w:eastAsia="Calibri"/>
                          <w:b/>
                          <w:bCs/>
                          <w:szCs w:val="24"/>
                          <w:lang w:eastAsia="lt-LT"/>
                        </w:rPr>
                      </w:pPr>
                      <w:sdt>
                        <w:sdtPr>
                          <w:alias w:val="Numeris"/>
                          <w:tag w:val="nr_51e84c46865a4adfb41cda1cdc2b566c"/>
                          <w:lock w:val="sdtLocked"/>
                          <w:richText/>
                        </w:sdtPr>
                        <w:sdtContent>
                          <w:r>
                            <w:rPr>
                              <w:rFonts w:eastAsia="Calibri"/>
                              <w:b/>
                              <w:bCs/>
                              <w:szCs w:val="24"/>
                              <w:lang w:eastAsia="lt-LT"/>
                            </w:rPr>
                            <w:t>56</w:t>
                          </w:r>
                          <w:r>
                            <w:rPr>
                              <w:rFonts w:eastAsia="Calibri"/>
                              <w:b/>
                              <w:bCs/>
                              <w:szCs w:val="24"/>
                              <w:vertAlign w:val="superscript"/>
                              <w:lang w:eastAsia="lt-LT"/>
                            </w:rPr>
                            <w:t>1</w:t>
                          </w:r>
                          <w:r>
                            <w:rPr>
                              <w:rFonts w:eastAsia="Calibri"/>
                              <w:b/>
                              <w:bCs/>
                              <w:szCs w:val="24"/>
                              <w:lang w:eastAsia="lt-LT"/>
                            </w:rPr>
                            <w:t>.2</w:t>
                          </w:r>
                        </w:sdtContent>
                      </w:sdt>
                      <w:r>
                        <w:rPr>
                          <w:rFonts w:eastAsia="Calibri"/>
                          <w:b/>
                          <w:bCs/>
                          <w:szCs w:val="24"/>
                          <w:lang w:eastAsia="lt-LT"/>
                        </w:rPr>
                        <w:t>. mirė asmens šeimos narys;</w:t>
                      </w:r>
                    </w:p>
                  </w:sdtContent>
                </w:sdt>
                <w:sdt>
                  <w:sdtPr>
                    <w:alias w:val="56-1.3 pp."/>
                    <w:tag w:val="part_3f2cf806093b4757b4142a1f5214050d"/>
                    <w:lock w:val="sdtLocked"/>
                    <w:richText/>
                  </w:sdtPr>
                  <w:sdtContent>
                    <w:p w14:paraId="71AA8237" w14:textId="6074A45A">
                      <w:pPr>
                        <w:widowControl w:val="0"/>
                        <w:suppressAutoHyphens/>
                        <w:ind w:firstLine="851"/>
                        <w:jc w:val="both"/>
                        <w:rPr>
                          <w:rFonts w:eastAsia="Calibri"/>
                          <w:b/>
                          <w:bCs/>
                          <w:szCs w:val="24"/>
                          <w:lang w:eastAsia="lt-LT"/>
                        </w:rPr>
                      </w:pPr>
                      <w:sdt>
                        <w:sdtPr>
                          <w:alias w:val="Numeris"/>
                          <w:tag w:val="nr_3f2cf806093b4757b4142a1f5214050d"/>
                          <w:lock w:val="sdtLocked"/>
                          <w:richText/>
                        </w:sdtPr>
                        <w:sdtContent>
                          <w:r>
                            <w:rPr>
                              <w:rFonts w:eastAsia="Calibri"/>
                              <w:b/>
                              <w:bCs/>
                              <w:szCs w:val="24"/>
                              <w:lang w:eastAsia="lt-LT"/>
                            </w:rPr>
                            <w:t>56</w:t>
                          </w:r>
                          <w:r>
                            <w:rPr>
                              <w:rFonts w:eastAsia="Calibri"/>
                              <w:b/>
                              <w:bCs/>
                              <w:szCs w:val="24"/>
                              <w:vertAlign w:val="superscript"/>
                              <w:lang w:eastAsia="lt-LT"/>
                            </w:rPr>
                            <w:t>1</w:t>
                          </w:r>
                          <w:r>
                            <w:rPr>
                              <w:rFonts w:eastAsia="Calibri"/>
                              <w:b/>
                              <w:bCs/>
                              <w:szCs w:val="24"/>
                              <w:lang w:eastAsia="lt-LT"/>
                            </w:rPr>
                            <w:t>.3</w:t>
                          </w:r>
                        </w:sdtContent>
                      </w:sdt>
                      <w:r>
                        <w:rPr>
                          <w:rFonts w:eastAsia="Calibri"/>
                          <w:b/>
                          <w:bCs/>
                          <w:szCs w:val="24"/>
                          <w:lang w:eastAsia="lt-LT"/>
                        </w:rPr>
                        <w:t xml:space="preserve">. </w:t>
                      </w:r>
                      <w:r>
                        <w:rPr>
                          <w:b/>
                          <w:bCs/>
                          <w:szCs w:val="24"/>
                        </w:rPr>
                        <w:t>asmens suaugusiems vaikams ir (ar) vaikaičiams teikiama socialinė globa.</w:t>
                      </w:r>
                    </w:p>
                  </w:sdtContent>
                </w:sdt>
              </w:sdtContent>
            </w:sdt>
            <w:sdt>
              <w:sdtPr>
                <w:alias w:val="56-2 p."/>
                <w:tag w:val="part_7755a3f32ebe4edc97b5522cfc21af38"/>
                <w:lock w:val="sdtLocked"/>
                <w:richText/>
              </w:sdtPr>
              <w:sdtContent>
                <w:p w14:paraId="6907F17E" w14:textId="0010A1ED">
                  <w:pPr>
                    <w:widowControl w:val="0"/>
                    <w:suppressAutoHyphens/>
                    <w:ind w:firstLine="851"/>
                    <w:jc w:val="both"/>
                    <w:rPr>
                      <w:rFonts w:eastAsia="Calibri"/>
                      <w:b/>
                      <w:bCs/>
                      <w:szCs w:val="24"/>
                      <w:lang w:eastAsia="lt-LT"/>
                    </w:rPr>
                  </w:pPr>
                  <w:sdt>
                    <w:sdtPr>
                      <w:alias w:val="Numeris"/>
                      <w:tag w:val="nr_7755a3f32ebe4edc97b5522cfc21af38"/>
                      <w:lock w:val="sdtLocked"/>
                      <w:richText/>
                    </w:sdtPr>
                    <w:sdtContent>
                      <w:r>
                        <w:rPr>
                          <w:rFonts w:eastAsia="Calibri"/>
                          <w:b/>
                          <w:bCs/>
                          <w:szCs w:val="24"/>
                          <w:lang w:eastAsia="lt-LT"/>
                        </w:rPr>
                        <w:t>56</w:t>
                      </w:r>
                      <w:r>
                        <w:rPr>
                          <w:rFonts w:eastAsia="Calibri"/>
                          <w:b/>
                          <w:bCs/>
                          <w:szCs w:val="24"/>
                          <w:vertAlign w:val="superscript"/>
                          <w:lang w:eastAsia="lt-LT"/>
                        </w:rPr>
                        <w:t>2</w:t>
                      </w:r>
                    </w:sdtContent>
                  </w:sdt>
                  <w:r>
                    <w:rPr>
                      <w:rFonts w:eastAsia="Calibri"/>
                      <w:b/>
                      <w:bCs/>
                      <w:szCs w:val="24"/>
                      <w:lang w:eastAsia="lt-LT"/>
                    </w:rPr>
                    <w:t>. Asmens atleidimas nuo mokėjimo už asmeninę pagalbą Aprašo 56.1</w:t>
                  </w:r>
                  <w:r>
                    <w:rPr>
                      <w:rFonts w:eastAsia="Calibri"/>
                      <w:b/>
                      <w:bCs/>
                      <w:szCs w:val="24"/>
                      <w:vertAlign w:val="superscript"/>
                      <w:lang w:eastAsia="lt-LT"/>
                    </w:rPr>
                    <w:t>1</w:t>
                  </w:r>
                  <w:r>
                    <w:rPr>
                      <w:rFonts w:eastAsia="Calibri"/>
                      <w:b/>
                      <w:bCs/>
                      <w:szCs w:val="24"/>
                      <w:lang w:eastAsia="lt-LT"/>
                    </w:rPr>
                    <w:t xml:space="preserve"> – 56.3</w:t>
                  </w:r>
                  <w:r>
                    <w:rPr>
                      <w:rFonts w:eastAsia="Calibri"/>
                      <w:b/>
                      <w:bCs/>
                      <w:szCs w:val="24"/>
                      <w:vertAlign w:val="superscript"/>
                      <w:lang w:eastAsia="lt-LT"/>
                    </w:rPr>
                    <w:t>1</w:t>
                  </w:r>
                  <w:r>
                    <w:rPr>
                      <w:rFonts w:eastAsia="Calibri"/>
                      <w:b/>
                      <w:bCs/>
                      <w:szCs w:val="24"/>
                      <w:lang w:eastAsia="lt-LT"/>
                    </w:rPr>
                    <w:t xml:space="preserve"> papunkčiuose nurodytais atvejais galioja 6 mėnesius nuo šio sprendimo priėmimo dienos. </w:t>
                  </w:r>
                  <w:r>
                    <w:rPr>
                      <w:b/>
                      <w:bCs/>
                      <w:szCs w:val="24"/>
                    </w:rPr>
                    <w:t xml:space="preserve">Sprendimą dėl atleidimo nuo mokėjimo priima </w:t>
                  </w:r>
                  <w:r>
                    <w:rPr>
                      <w:b/>
                      <w:bCs/>
                      <w:color w:val="000000"/>
                      <w:szCs w:val="24"/>
                    </w:rPr>
                    <w:t xml:space="preserve">Socialinių paslaugų skyriaus vedėjas </w:t>
                  </w:r>
                  <w:r>
                    <w:rPr>
                      <w:rFonts w:eastAsia="HG Mincho Light J"/>
                      <w:b/>
                      <w:bCs/>
                      <w:color w:val="000000"/>
                      <w:szCs w:val="24"/>
                      <w:lang w:eastAsia="lt-LT"/>
                    </w:rPr>
                    <w:t xml:space="preserve">Asmeninės pagalbos skyrimo Šiaulių miesto savivaldybėje komisijos, sudarytos 2024 m. sausio 18 d. Šiaulių miesto savivaldybės administracijos Socialinių paslaugų skyriaus vedėjo įsakymu  Nr. SPV-20 „Dėl asmeninės pagalbos skyrimo komisijos sudarymo“ </w:t>
                  </w:r>
                  <w:r>
                    <w:rPr>
                      <w:b/>
                      <w:bCs/>
                      <w:szCs w:val="24"/>
                    </w:rPr>
                    <w:t xml:space="preserve"> siūlymu.</w:t>
                  </w:r>
                </w:p>
                <w:p w14:paraId="7E059674" w14:textId="77777777">
                  <w:pPr>
                    <w:tabs>
                      <w:tab w:val="left" w:pos="1320"/>
                      <w:tab w:val="left" w:pos="1560"/>
                    </w:tabs>
                    <w:rPr>
                      <w:b/>
                      <w:bCs/>
                      <w:color w:val="000000"/>
                      <w:szCs w:val="24"/>
                    </w:rPr>
                  </w:pPr>
                </w:p>
              </w:sdtContent>
            </w:sdt>
          </w:sdtContent>
        </w:sdt>
        <w:sdt>
          <w:sdtPr>
            <w:alias w:val="skyrius"/>
            <w:tag w:val="part_0a4102d64d84401ea8af9f8ddb1420a0"/>
            <w:lock w:val="sdtLocked"/>
            <w:richText/>
          </w:sdtPr>
          <w:sdtContent>
            <w:p w14:paraId="3769D7F4" w14:textId="77777777">
              <w:pPr>
                <w:tabs>
                  <w:tab w:val="left" w:pos="1320"/>
                  <w:tab w:val="left" w:pos="1560"/>
                </w:tabs>
                <w:jc w:val="center"/>
                <w:rPr>
                  <w:b/>
                  <w:bCs/>
                  <w:color w:val="000000"/>
                  <w:szCs w:val="24"/>
                </w:rPr>
              </w:pPr>
              <w:sdt>
                <w:sdtPr>
                  <w:alias w:val="Numeris"/>
                  <w:tag w:val="nr_0a4102d64d84401ea8af9f8ddb1420a0"/>
                  <w:lock w:val="sdtLocked"/>
                  <w:richText/>
                </w:sdtPr>
                <w:sdtContent>
                  <w:r>
                    <w:rPr>
                      <w:b/>
                      <w:bCs/>
                      <w:color w:val="000000"/>
                      <w:szCs w:val="24"/>
                    </w:rPr>
                    <w:t>X</w:t>
                  </w:r>
                </w:sdtContent>
              </w:sdt>
              <w:r>
                <w:rPr>
                  <w:b/>
                  <w:bCs/>
                  <w:color w:val="000000"/>
                  <w:szCs w:val="24"/>
                </w:rPr>
                <w:t xml:space="preserve"> SKYRIUS </w:t>
              </w:r>
            </w:p>
            <w:p w14:paraId="728E7032" w14:textId="77777777">
              <w:pPr>
                <w:tabs>
                  <w:tab w:val="left" w:pos="1320"/>
                  <w:tab w:val="left" w:pos="1560"/>
                </w:tabs>
                <w:jc w:val="center"/>
                <w:rPr>
                  <w:b/>
                  <w:bCs/>
                  <w:color w:val="000000"/>
                  <w:szCs w:val="24"/>
                </w:rPr>
              </w:pPr>
              <w:sdt>
                <w:sdtPr>
                  <w:alias w:val="Pavadinimas"/>
                  <w:tag w:val="title_0a4102d64d84401ea8af9f8ddb1420a0"/>
                  <w:lock w:val="sdtLocked"/>
                  <w:richText/>
                </w:sdtPr>
                <w:sdtContent>
                  <w:r>
                    <w:rPr>
                      <w:b/>
                      <w:bCs/>
                      <w:color w:val="000000"/>
                      <w:szCs w:val="24"/>
                    </w:rPr>
                    <w:t>ASMENS (ŠEIMOS NARIŲ) FINANSINIŲ GALIMYBIŲ VERTINIMAS</w:t>
                  </w:r>
                </w:sdtContent>
              </w:sdt>
            </w:p>
            <w:p w14:paraId="5D733615" w14:textId="77777777">
              <w:pPr>
                <w:rPr>
                  <w:szCs w:val="24"/>
                </w:rPr>
              </w:pPr>
            </w:p>
            <w:sdt>
              <w:sdtPr>
                <w:alias w:val="57 p."/>
                <w:tag w:val="part_975f56b75d1d40e6b7156d34d5ea82ab"/>
                <w:lock w:val="sdtLocked"/>
                <w:richText/>
              </w:sdtPr>
              <w:sdtContent>
                <w:p w14:paraId="27EEB0A7" w14:textId="4318FA0D">
                  <w:pPr>
                    <w:tabs>
                      <w:tab w:val="left" w:pos="1320"/>
                    </w:tabs>
                    <w:ind w:firstLine="851"/>
                    <w:jc w:val="both"/>
                    <w:rPr>
                      <w:szCs w:val="24"/>
                      <w:lang w:eastAsia="lt-LT"/>
                    </w:rPr>
                  </w:pPr>
                  <w:sdt>
                    <w:sdtPr>
                      <w:alias w:val="Numeris"/>
                      <w:tag w:val="nr_975f56b75d1d40e6b7156d34d5ea82ab"/>
                      <w:lock w:val="sdtLocked"/>
                      <w:richText/>
                    </w:sdtPr>
                    <w:sdtContent>
                      <w:r>
                        <w:rPr>
                          <w:szCs w:val="24"/>
                          <w:lang w:eastAsia="lt-LT"/>
                        </w:rPr>
                        <w:t>57</w:t>
                      </w:r>
                    </w:sdtContent>
                  </w:sdt>
                  <w:r>
                    <w:rPr>
                      <w:szCs w:val="24"/>
                      <w:lang w:eastAsia="lt-LT"/>
                    </w:rPr>
                    <w:t>. Asmens (šeimos) finansinės galimybės mokėti už socialines paslaugas negali turėti įtakos asmens (šeimos) galimybėms gauti socialines paslaugas, kurių poreikis asmeniui (šeimai) nustatytas.</w:t>
                  </w:r>
                </w:p>
              </w:sdtContent>
            </w:sdt>
            <w:sdt>
              <w:sdtPr>
                <w:alias w:val="58 p."/>
                <w:tag w:val="part_d982908123f44e56a1922bd96060d05c"/>
                <w:lock w:val="sdtLocked"/>
                <w:richText/>
              </w:sdtPr>
              <w:sdtContent>
                <w:p w14:paraId="0AFBB529" w14:textId="0179B677">
                  <w:pPr>
                    <w:ind w:firstLine="851"/>
                    <w:jc w:val="both"/>
                    <w:rPr>
                      <w:szCs w:val="24"/>
                    </w:rPr>
                  </w:pPr>
                  <w:sdt>
                    <w:sdtPr>
                      <w:alias w:val="Numeris"/>
                      <w:tag w:val="nr_d982908123f44e56a1922bd96060d05c"/>
                      <w:lock w:val="sdtLocked"/>
                      <w:richText/>
                    </w:sdtPr>
                    <w:sdtContent>
                      <w:r>
                        <w:rPr>
                          <w:szCs w:val="24"/>
                          <w:lang w:eastAsia="lt-LT"/>
                        </w:rPr>
                        <w:t>58</w:t>
                      </w:r>
                    </w:sdtContent>
                  </w:sdt>
                  <w:r>
                    <w:rPr>
                      <w:szCs w:val="24"/>
                      <w:lang w:eastAsia="lt-LT"/>
                    </w:rPr>
                    <w:t>.</w:t>
                  </w:r>
                  <w:r>
                    <w:rPr>
                      <w:color w:val="000000"/>
                      <w:szCs w:val="24"/>
                    </w:rPr>
                    <w:t xml:space="preserve"> Mokėjimo už ilgalaikės socialinės globos paslaugas šaltiniai – asmens pajamos ir turtas, </w:t>
                  </w:r>
                  <w:r>
                    <w:rPr>
                      <w:szCs w:val="24"/>
                    </w:rPr>
                    <w:t>nurodytas Socialinių paslaugų įstatymo 40 straipsnio 1 ir 2 dalyje,</w:t>
                  </w:r>
                  <w:r>
                    <w:rPr>
                      <w:color w:val="000000"/>
                      <w:szCs w:val="24"/>
                    </w:rPr>
                    <w:t xml:space="preserve"> išreikštas pinigais. Kai asmens turimų pajamų ir piniginių lėšų nepakanka, mokėjimo šaltiniu nustatomas asmens suaugusių vaikų, kitų suinteresuotų asmenų – turto perėmėjų ar būsimų paveldėtojų – piniginės lėšos, kurios naudojamos sutartyje numatyto asmens mokėjimo dydžio teikiamoms socialinių paslaugų išlaidoms apmokėti.</w:t>
                  </w:r>
                </w:p>
                <w:p w14:paraId="7561AC19" w14:textId="77777777">
                  <w:pPr>
                    <w:ind w:firstLine="851"/>
                    <w:jc w:val="both"/>
                    <w:rPr>
                      <w:szCs w:val="24"/>
                    </w:rPr>
                  </w:pPr>
                  <w:r>
                    <w:rPr>
                      <w:szCs w:val="24"/>
                    </w:rPr>
                    <w:t xml:space="preserve">Kilus įtarimui, kad asmuo (vienas iš suaugusių šeimos narių) ar jo globėjas, rūpintojas,  aprūpintojas pateikė neteisingus duomenis apie asmens (šeimos) turimas pajamas ir asmens turtą, Savivaldybės administracija gali pareikalauti papildomų dokumentų, patvirtinančių pateiktų duomenų teisingumą ir (ar) patikrinti šiuos duomenis registruose, valstybės ar vidaus administravimo informacinėse sistemose.</w:t>
                  </w:r>
                </w:p>
              </w:sdtContent>
            </w:sdt>
            <w:sdt>
              <w:sdtPr>
                <w:alias w:val="59 p."/>
                <w:tag w:val="part_8f772c0156c24146bf6b5aea0ff94f3b"/>
                <w:lock w:val="sdtLocked"/>
                <w:richText/>
              </w:sdtPr>
              <w:sdtContent>
                <w:p w14:paraId="3F1442DA" w14:textId="1190F07D">
                  <w:pPr>
                    <w:ind w:firstLine="851"/>
                    <w:jc w:val="both"/>
                    <w:rPr>
                      <w:szCs w:val="24"/>
                      <w:lang w:eastAsia="lt-LT"/>
                    </w:rPr>
                  </w:pPr>
                  <w:sdt>
                    <w:sdtPr>
                      <w:alias w:val="Numeris"/>
                      <w:tag w:val="nr_8f772c0156c24146bf6b5aea0ff94f3b"/>
                      <w:lock w:val="sdtLocked"/>
                      <w:richText/>
                    </w:sdtPr>
                    <w:sdtContent>
                      <w:r>
                        <w:rPr>
                          <w:szCs w:val="24"/>
                          <w:lang w:eastAsia="lt-LT"/>
                        </w:rPr>
                        <w:t>59</w:t>
                      </w:r>
                    </w:sdtContent>
                  </w:sdt>
                  <w:r>
                    <w:rPr>
                      <w:szCs w:val="24"/>
                      <w:lang w:eastAsia="lt-LT"/>
                    </w:rPr>
                    <w:t>.</w:t>
                  </w:r>
                  <w:r>
                    <w:rPr>
                      <w:strike/>
                      <w:szCs w:val="24"/>
                      <w:lang w:eastAsia="lt-LT"/>
                    </w:rPr>
                    <w:t xml:space="preserve"> </w:t>
                  </w:r>
                  <w:r>
                    <w:rPr>
                      <w:szCs w:val="24"/>
                      <w:lang w:eastAsia="lt-LT"/>
                    </w:rPr>
                    <w:t xml:space="preserve"> Informaciją apie asmens (šeimos) pajamas ir asmens turtą (turto vertę) asmuo (vienas iš suaugusių šeimos narių) ar jo globėjas (rūpintojas, aprūpintojas) pateikia kartu su Prašymu-paraiška socialinėms paslaugoms gauti (toliau – Prašymas-paraiška; forma SP-8), patvirtinta Lietuvos Respublikos socialinės apsaugos ir darbo ministro </w:t>
                  </w:r>
                  <w:r>
                    <w:rPr>
                      <w:szCs w:val="24"/>
                    </w:rPr>
                    <w:t>2005 m. birželio 27 d. įsakymu Nr. A1-183</w:t>
                  </w:r>
                  <w:r>
                    <w:rPr>
                      <w:szCs w:val="24"/>
                      <w:lang w:eastAsia="lt-LT"/>
                    </w:rPr>
                    <w:t>, išskyrus atvejus, kai Savivaldybė turi duomenis arba juos gauna iš valstybės ir žinybinių registrų, valstybės ir savivaldybių informacinių sistemų.</w:t>
                  </w:r>
                </w:p>
              </w:sdtContent>
            </w:sdt>
            <w:sdt>
              <w:sdtPr>
                <w:alias w:val="60 p."/>
                <w:tag w:val="part_3a076e7893fa453ba7479c3303dd05b2"/>
                <w:lock w:val="sdtLocked"/>
                <w:richText/>
              </w:sdtPr>
              <w:sdtContent>
                <w:p w14:paraId="07558422" w14:textId="5021DF47">
                  <w:pPr>
                    <w:ind w:firstLine="851"/>
                    <w:jc w:val="both"/>
                    <w:rPr>
                      <w:szCs w:val="24"/>
                      <w:lang w:eastAsia="lt-LT"/>
                    </w:rPr>
                  </w:pPr>
                  <w:sdt>
                    <w:sdtPr>
                      <w:alias w:val="Numeris"/>
                      <w:tag w:val="nr_3a076e7893fa453ba7479c3303dd05b2"/>
                      <w:lock w:val="sdtLocked"/>
                      <w:richText/>
                    </w:sdtPr>
                    <w:sdtContent>
                      <w:r>
                        <w:rPr>
                          <w:szCs w:val="24"/>
                          <w:lang w:eastAsia="lt-LT"/>
                        </w:rPr>
                        <w:t>60</w:t>
                      </w:r>
                    </w:sdtContent>
                  </w:sdt>
                  <w:r>
                    <w:rPr>
                      <w:szCs w:val="24"/>
                      <w:lang w:eastAsia="lt-LT"/>
                    </w:rPr>
                    <w:t xml:space="preserve">. </w:t>
                  </w:r>
                  <w:r>
                    <w:rPr>
                      <w:szCs w:val="24"/>
                    </w:rPr>
                    <w:t xml:space="preserve">Asmens (šeimos) finansines galimybes vertina </w:t>
                  </w:r>
                  <w:r>
                    <w:rPr>
                      <w:szCs w:val="24"/>
                      <w:lang w:eastAsia="lt-LT"/>
                    </w:rPr>
                    <w:t>Socialinių paslaugų skyriaus specialistas:</w:t>
                  </w:r>
                </w:p>
                <w:sdt>
                  <w:sdtPr>
                    <w:alias w:val="60.1 pp."/>
                    <w:tag w:val="part_3965f37151cb496fafaa99e1845c0036"/>
                    <w:lock w:val="sdtLocked"/>
                    <w:richText/>
                  </w:sdtPr>
                  <w:sdtContent>
                    <w:p w14:paraId="76BAC525" w14:textId="3E7F7F95">
                      <w:pPr>
                        <w:ind w:firstLine="851"/>
                        <w:jc w:val="both"/>
                        <w:rPr>
                          <w:szCs w:val="24"/>
                        </w:rPr>
                      </w:pPr>
                      <w:sdt>
                        <w:sdtPr>
                          <w:alias w:val="Numeris"/>
                          <w:tag w:val="nr_3965f37151cb496fafaa99e1845c0036"/>
                          <w:lock w:val="sdtLocked"/>
                          <w:richText/>
                        </w:sdtPr>
                        <w:sdtContent>
                          <w:r>
                            <w:rPr>
                              <w:szCs w:val="24"/>
                              <w:lang w:eastAsia="lt-LT"/>
                            </w:rPr>
                            <w:t>60.1</w:t>
                          </w:r>
                        </w:sdtContent>
                      </w:sdt>
                      <w:r>
                        <w:rPr>
                          <w:szCs w:val="24"/>
                          <w:lang w:eastAsia="lt-LT"/>
                        </w:rPr>
                        <w:t xml:space="preserve">. </w:t>
                      </w:r>
                      <w:r>
                        <w:rPr>
                          <w:szCs w:val="24"/>
                        </w:rPr>
                        <w:t>nustačius asmens (šeimos) socialinių paslaugų poreikį ir priėmus sprendimą ir (ar) išdavus siuntimą;</w:t>
                      </w:r>
                    </w:p>
                  </w:sdtContent>
                </w:sdt>
                <w:sdt>
                  <w:sdtPr>
                    <w:alias w:val="60.2 pp."/>
                    <w:tag w:val="part_5d14f19e6c004de485d1ab9385e37b07"/>
                    <w:lock w:val="sdtLocked"/>
                    <w:richText/>
                  </w:sdtPr>
                  <w:sdtContent>
                    <w:p w14:paraId="762A1081" w14:textId="3C4E5A56">
                      <w:pPr>
                        <w:tabs>
                          <w:tab w:val="left" w:pos="1320"/>
                        </w:tabs>
                        <w:ind w:firstLine="851"/>
                        <w:jc w:val="both"/>
                        <w:rPr>
                          <w:szCs w:val="24"/>
                          <w:lang w:eastAsia="lt-LT"/>
                        </w:rPr>
                      </w:pPr>
                      <w:sdt>
                        <w:sdtPr>
                          <w:alias w:val="Numeris"/>
                          <w:tag w:val="nr_5d14f19e6c004de485d1ab9385e37b07"/>
                          <w:lock w:val="sdtLocked"/>
                          <w:richText/>
                        </w:sdtPr>
                        <w:sdtContent>
                          <w:r>
                            <w:rPr>
                              <w:szCs w:val="24"/>
                              <w:lang w:eastAsia="lt-LT"/>
                            </w:rPr>
                            <w:t>60.2</w:t>
                          </w:r>
                        </w:sdtContent>
                      </w:sdt>
                      <w:r>
                        <w:rPr>
                          <w:szCs w:val="24"/>
                          <w:lang w:eastAsia="lt-LT"/>
                        </w:rPr>
                        <w:t>. išskirtiniais atvejais, kai socialinės paslaugos asmeniui (šeimai) skiriamos siekiant išvengti grėsmės asmens (šeimos) fiziniam ar emociniam saugumui, sveikatai ar gyvybei, finansinės galimybės vertinamos po to, kai nustatomas asmens (šeimos) socialinių paslaugų poreikis ir jam skiriamos socialinės paslaugos;</w:t>
                      </w:r>
                    </w:p>
                  </w:sdtContent>
                </w:sdt>
                <w:sdt>
                  <w:sdtPr>
                    <w:alias w:val="60.3 pp."/>
                    <w:tag w:val="part_b64caed2297444a195d7916377766cd6"/>
                    <w:lock w:val="sdtLocked"/>
                    <w:richText/>
                  </w:sdtPr>
                  <w:sdtContent>
                    <w:p w14:paraId="46C80CA4" w14:textId="24EC5B9A">
                      <w:pPr>
                        <w:tabs>
                          <w:tab w:val="left" w:pos="1320"/>
                        </w:tabs>
                        <w:ind w:firstLine="851"/>
                        <w:jc w:val="both"/>
                        <w:rPr>
                          <w:szCs w:val="24"/>
                          <w:lang w:eastAsia="lt-LT"/>
                        </w:rPr>
                      </w:pPr>
                      <w:sdt>
                        <w:sdtPr>
                          <w:alias w:val="Numeris"/>
                          <w:tag w:val="nr_b64caed2297444a195d7916377766cd6"/>
                          <w:lock w:val="sdtLocked"/>
                          <w:richText/>
                        </w:sdtPr>
                        <w:sdtContent>
                          <w:r>
                            <w:rPr>
                              <w:szCs w:val="24"/>
                            </w:rPr>
                            <w:t>60.3</w:t>
                          </w:r>
                        </w:sdtContent>
                      </w:sdt>
                      <w:r>
                        <w:rPr>
                          <w:szCs w:val="24"/>
                        </w:rPr>
                        <w:t xml:space="preserve">. </w:t>
                      </w:r>
                      <w:r>
                        <w:rPr>
                          <w:szCs w:val="24"/>
                          <w:lang w:eastAsia="lt-LT"/>
                        </w:rPr>
                        <w:t xml:space="preserve">gavęs informaciją apie </w:t>
                      </w:r>
                      <w:r>
                        <w:rPr>
                          <w:szCs w:val="24"/>
                        </w:rPr>
                        <w:t>s</w:t>
                      </w:r>
                      <w:r>
                        <w:rPr>
                          <w:color w:val="000000"/>
                          <w:szCs w:val="24"/>
                        </w:rPr>
                        <w:t xml:space="preserve">ocialinių paslaugų gavimo metu pasikeitusias asmens (šeimos) pajamas (jų rūšį, dydį kt.) ir (ar) turtą (jį ar jo dalį pardavus, padovanojus, įsigijus turtą ir kt.), </w:t>
                      </w:r>
                      <w:r>
                        <w:rPr>
                          <w:szCs w:val="24"/>
                          <w:lang w:eastAsia="lt-LT"/>
                        </w:rPr>
                        <w:t>finansines galimybes iš naujo įvertina ne vėliau kaip per 3 mėnesius nuo minėtos informacijos gavimo.</w:t>
                      </w:r>
                      <w:r>
                        <w:rPr>
                          <w:color w:val="000000"/>
                          <w:szCs w:val="24"/>
                        </w:rPr>
                        <w:t xml:space="preserve"> Iš naujo įvertinus asmens (šeimos) finansines galimybes, asmuo už socialines paslaugas moka nuo to mėnesio, nuo kurio pasikeitė asmens (šeimos) pajamos, turtas arba teisės aktai, reglamentuojantys mokėjimą už socialines paslaugas;</w:t>
                      </w:r>
                    </w:p>
                  </w:sdtContent>
                </w:sdt>
                <w:sdt>
                  <w:sdtPr>
                    <w:alias w:val="60.4 pp."/>
                    <w:tag w:val="part_0822138510fd41059dc1956a53f9287d"/>
                    <w:lock w:val="sdtLocked"/>
                    <w:richText/>
                  </w:sdtPr>
                  <w:sdtContent>
                    <w:p w14:paraId="0399B916" w14:textId="1A82EBEE">
                      <w:pPr>
                        <w:tabs>
                          <w:tab w:val="left" w:pos="1320"/>
                        </w:tabs>
                        <w:ind w:firstLine="851"/>
                        <w:jc w:val="both"/>
                        <w:rPr>
                          <w:color w:val="000000"/>
                          <w:szCs w:val="24"/>
                        </w:rPr>
                      </w:pPr>
                      <w:sdt>
                        <w:sdtPr>
                          <w:alias w:val="Numeris"/>
                          <w:tag w:val="nr_0822138510fd41059dc1956a53f9287d"/>
                          <w:lock w:val="sdtLocked"/>
                          <w:richText/>
                        </w:sdtPr>
                        <w:sdtContent>
                          <w:r>
                            <w:rPr>
                              <w:color w:val="000000"/>
                              <w:szCs w:val="24"/>
                            </w:rPr>
                            <w:t>60.4</w:t>
                          </w:r>
                        </w:sdtContent>
                      </w:sdt>
                      <w:r>
                        <w:rPr>
                          <w:color w:val="000000"/>
                          <w:szCs w:val="24"/>
                        </w:rPr>
                        <w:t>. ilgalaikės socialinės globos skyrimo atveju asmens (šeimos) finansinės galimybės vertinamos prieš ilgalaikės socialinės globos teikimą, bet ne vėliau kaip likus 30 dienų iki ilgalaikės socialinės globos teikimo pradžios dienos;</w:t>
                      </w:r>
                    </w:p>
                  </w:sdtContent>
                </w:sdt>
                <w:sdt>
                  <w:sdtPr>
                    <w:alias w:val="60.5 pp."/>
                    <w:tag w:val="part_0612d58255ad47c29f1aa01d280d519c"/>
                    <w:lock w:val="sdtLocked"/>
                    <w:richText/>
                  </w:sdtPr>
                  <w:sdtContent>
                    <w:p w14:paraId="3B5E3BBD" w14:textId="2BA1B9CB">
                      <w:pPr>
                        <w:ind w:firstLine="851"/>
                        <w:jc w:val="both"/>
                        <w:rPr>
                          <w:szCs w:val="24"/>
                          <w:lang w:eastAsia="lt-LT"/>
                        </w:rPr>
                      </w:pPr>
                      <w:sdt>
                        <w:sdtPr>
                          <w:alias w:val="Numeris"/>
                          <w:tag w:val="nr_0612d58255ad47c29f1aa01d280d519c"/>
                          <w:lock w:val="sdtLocked"/>
                          <w:richText/>
                        </w:sdtPr>
                        <w:sdtContent>
                          <w:r>
                            <w:rPr>
                              <w:szCs w:val="24"/>
                              <w:lang w:eastAsia="lt-LT"/>
                            </w:rPr>
                            <w:t>60.5</w:t>
                          </w:r>
                        </w:sdtContent>
                      </w:sdt>
                      <w:r>
                        <w:rPr>
                          <w:szCs w:val="24"/>
                          <w:lang w:eastAsia="lt-LT"/>
                        </w:rPr>
                        <w:t>. tais atvejais, kai finansinių galimybių vertinimas apima ir asmens turto vertinimą ir šis vertinimas atliekamas vėliau, negu pradedamos teikti socialinės paslaugos, asmeniui mokėjimo už socialines paslaugas dydis skaičiuojamas ir už socialines paslaugas, suteiktas iki turto vertinimo dienos;</w:t>
                      </w:r>
                    </w:p>
                  </w:sdtContent>
                </w:sdt>
                <w:sdt>
                  <w:sdtPr>
                    <w:alias w:val="60.6 pp."/>
                    <w:tag w:val="part_d78ccfe2dcc242788e04b3de6fc9c6ec"/>
                    <w:lock w:val="sdtLocked"/>
                    <w:richText/>
                  </w:sdtPr>
                  <w:sdtContent>
                    <w:p w14:paraId="292684B9" w14:textId="76615A4A">
                      <w:pPr>
                        <w:ind w:firstLine="851"/>
                        <w:jc w:val="both"/>
                        <w:rPr>
                          <w:color w:val="000000"/>
                          <w:szCs w:val="24"/>
                        </w:rPr>
                      </w:pPr>
                      <w:sdt>
                        <w:sdtPr>
                          <w:alias w:val="Numeris"/>
                          <w:tag w:val="nr_d78ccfe2dcc242788e04b3de6fc9c6ec"/>
                          <w:lock w:val="sdtLocked"/>
                          <w:richText/>
                        </w:sdtPr>
                        <w:sdtContent>
                          <w:r>
                            <w:rPr>
                              <w:szCs w:val="24"/>
                              <w:lang w:eastAsia="lt-LT"/>
                            </w:rPr>
                            <w:t>60.6</w:t>
                          </w:r>
                        </w:sdtContent>
                      </w:sdt>
                      <w:r>
                        <w:rPr>
                          <w:szCs w:val="24"/>
                          <w:lang w:eastAsia="lt-LT"/>
                        </w:rPr>
                        <w:t>. b</w:t>
                      </w:r>
                      <w:r>
                        <w:rPr>
                          <w:color w:val="000000"/>
                          <w:szCs w:val="24"/>
                        </w:rPr>
                        <w:t>endrųjų socialinių paslaugų asmens (šeimos) finansinės galimybės nevertinamos, išskyrus tuos atvejus, kai asmuo (šeima) nesutinka su Savivaldybės nustatytu mokėjimo už bendrąsias paslaugas dydžiu ir pageidauja šias paslaugas gauti nemokamai.</w:t>
                      </w:r>
                    </w:p>
                  </w:sdtContent>
                </w:sdt>
              </w:sdtContent>
            </w:sdt>
            <w:sdt>
              <w:sdtPr>
                <w:alias w:val="61 p."/>
                <w:tag w:val="part_d0d17de86e2b4117af75a9de2fe6aa2c"/>
                <w:lock w:val="sdtLocked"/>
                <w:richText/>
              </w:sdtPr>
              <w:sdtContent>
                <w:p w14:paraId="7FDB6CFC" w14:textId="201F0B44">
                  <w:pPr>
                    <w:ind w:firstLine="851"/>
                    <w:jc w:val="both"/>
                    <w:rPr>
                      <w:color w:val="000000"/>
                      <w:szCs w:val="24"/>
                    </w:rPr>
                  </w:pPr>
                  <w:sdt>
                    <w:sdtPr>
                      <w:alias w:val="Numeris"/>
                      <w:tag w:val="nr_d0d17de86e2b4117af75a9de2fe6aa2c"/>
                      <w:lock w:val="sdtLocked"/>
                      <w:richText/>
                    </w:sdtPr>
                    <w:sdtContent>
                      <w:r>
                        <w:rPr>
                          <w:szCs w:val="24"/>
                          <w:lang w:eastAsia="lt-LT"/>
                        </w:rPr>
                        <w:t>61</w:t>
                      </w:r>
                    </w:sdtContent>
                  </w:sdt>
                  <w:r>
                    <w:rPr>
                      <w:szCs w:val="24"/>
                      <w:lang w:eastAsia="lt-LT"/>
                    </w:rPr>
                    <w:t xml:space="preserve">. </w:t>
                  </w:r>
                  <w:r>
                    <w:rPr>
                      <w:strike/>
                      <w:color w:val="000000"/>
                      <w:szCs w:val="24"/>
                    </w:rPr>
                    <w:t>Už asmeninę pagalbą f</w:t>
                  </w:r>
                  <w:r>
                    <w:rPr>
                      <w:b/>
                      <w:bCs/>
                      <w:color w:val="000000"/>
                      <w:szCs w:val="24"/>
                    </w:rPr>
                    <w:t>F</w:t>
                  </w:r>
                  <w:r>
                    <w:rPr>
                      <w:color w:val="000000"/>
                      <w:szCs w:val="24"/>
                    </w:rPr>
                    <w:t xml:space="preserve">inansinių galimybių </w:t>
                  </w:r>
                  <w:r>
                    <w:rPr>
                      <w:b/>
                      <w:szCs w:val="24"/>
                    </w:rPr>
                    <w:t>mokėti už asmeninę pagalbą</w:t>
                  </w:r>
                  <w:r>
                    <w:rPr>
                      <w:szCs w:val="24"/>
                    </w:rPr>
                    <w:t xml:space="preserve"> </w:t>
                  </w:r>
                  <w:r>
                    <w:rPr>
                      <w:color w:val="000000"/>
                      <w:szCs w:val="24"/>
                    </w:rPr>
                    <w:t xml:space="preserve">vertinimas  atliekamas  </w:t>
                  </w:r>
                  <w:r>
                    <w:rPr>
                      <w:strike/>
                      <w:color w:val="000000"/>
                      <w:szCs w:val="24"/>
                    </w:rPr>
                    <w:t xml:space="preserve">vadovaujantis </w:t>
                  </w:r>
                  <w:r>
                    <w:rPr>
                      <w:b/>
                      <w:bCs/>
                      <w:color w:val="000000"/>
                      <w:szCs w:val="24"/>
                    </w:rPr>
                    <w:t>jei:</w:t>
                  </w:r>
                </w:p>
                <w:sdt>
                  <w:sdtPr>
                    <w:alias w:val="61.1 pp."/>
                    <w:tag w:val="part_f04b5a11b0eb4ba08b58222fc44e9ad5"/>
                    <w:lock w:val="sdtLocked"/>
                    <w:richText/>
                  </w:sdtPr>
                  <w:sdtContent>
                    <w:p w14:paraId="3415240E" w14:textId="23309DB7">
                      <w:pPr>
                        <w:widowControl w:val="0"/>
                        <w:suppressAutoHyphens/>
                        <w:ind w:firstLine="851"/>
                        <w:jc w:val="both"/>
                        <w:rPr>
                          <w:rFonts w:eastAsia="Calibri"/>
                          <w:b/>
                          <w:bCs/>
                          <w:szCs w:val="24"/>
                          <w:lang w:eastAsia="lt-LT"/>
                        </w:rPr>
                      </w:pPr>
                      <w:sdt>
                        <w:sdtPr>
                          <w:alias w:val="Numeris"/>
                          <w:tag w:val="nr_f04b5a11b0eb4ba08b58222fc44e9ad5"/>
                          <w:lock w:val="sdtLocked"/>
                          <w:richText/>
                        </w:sdtPr>
                        <w:sdtContent>
                          <w:r>
                            <w:rPr>
                              <w:b/>
                              <w:bCs/>
                              <w:szCs w:val="24"/>
                            </w:rPr>
                            <w:t>61.1</w:t>
                          </w:r>
                        </w:sdtContent>
                      </w:sdt>
                      <w:r>
                        <w:rPr>
                          <w:b/>
                          <w:bCs/>
                          <w:szCs w:val="24"/>
                        </w:rPr>
                        <w:t xml:space="preserve">. </w:t>
                      </w:r>
                      <w:r>
                        <w:rPr>
                          <w:rFonts w:eastAsia="Calibri"/>
                          <w:b/>
                          <w:bCs/>
                          <w:szCs w:val="24"/>
                          <w:lang w:eastAsia="lt-LT"/>
                        </w:rPr>
                        <w:t>asmeniui neskirta ir nemokama individualios pagalbos teikimo išlaidų kompensacija ir asmens pajamos yra didesnės kaip 2 VRP dydžiai, mokėjimo už asmeninę pagalbą dydis apskaičiuojamas vadovaujantis Aprašo 53 punktu;</w:t>
                      </w:r>
                    </w:p>
                  </w:sdtContent>
                </w:sdt>
                <w:sdt>
                  <w:sdtPr>
                    <w:alias w:val="61.2 pp."/>
                    <w:tag w:val="part_bbfef790006a47759cad227e7ee9a669"/>
                    <w:lock w:val="sdtLocked"/>
                    <w:richText/>
                  </w:sdtPr>
                  <w:sdtContent>
                    <w:p w14:paraId="7973D2CF" w14:textId="469E839D">
                      <w:pPr>
                        <w:widowControl w:val="0"/>
                        <w:suppressAutoHyphens/>
                        <w:ind w:firstLine="851"/>
                        <w:jc w:val="both"/>
                        <w:rPr>
                          <w:strike/>
                          <w:color w:val="000000"/>
                          <w:szCs w:val="24"/>
                        </w:rPr>
                      </w:pPr>
                      <w:sdt>
                        <w:sdtPr>
                          <w:alias w:val="Numeris"/>
                          <w:tag w:val="nr_bbfef790006a47759cad227e7ee9a669"/>
                          <w:lock w:val="sdtLocked"/>
                          <w:richText/>
                        </w:sdtPr>
                        <w:sdtContent>
                          <w:r>
                            <w:rPr>
                              <w:rFonts w:eastAsia="Calibri"/>
                              <w:b/>
                              <w:bCs/>
                              <w:szCs w:val="24"/>
                              <w:lang w:eastAsia="lt-LT"/>
                            </w:rPr>
                            <w:t>61.2</w:t>
                          </w:r>
                        </w:sdtContent>
                      </w:sdt>
                      <w:r>
                        <w:rPr>
                          <w:rFonts w:eastAsia="Calibri"/>
                          <w:b/>
                          <w:bCs/>
                          <w:szCs w:val="24"/>
                          <w:lang w:eastAsia="lt-LT"/>
                        </w:rPr>
                        <w:t xml:space="preserve">. jei asmeniui paskirtos ir mokamos individualios pagalbos teikimo išlaidų kompensacijos dydis yra mažesnis kaip 2 VRP dydžiai, tuomet vertinamos visos asmens gaunamos pajamos. Jeigu nustatoma, kad jo pajamos yra didesnės kaip 2 VRP dydžiai, mokėjimo už asmeninę pagalbą dydis apskaičiuojamas vadovaujantis </w:t>
                      </w:r>
                      <w:r>
                        <w:rPr>
                          <w:color w:val="000000"/>
                          <w:szCs w:val="24"/>
                        </w:rPr>
                        <w:t xml:space="preserve">Asmens su negalia mokėjimo už asmeninę pagalbą dydžio nustatymo tvarkos aprašo, patvirtinto </w:t>
                      </w:r>
                      <w:r>
                        <w:rPr>
                          <w:color w:val="000000"/>
                          <w:szCs w:val="24"/>
                          <w:lang w:eastAsia="lt-LT"/>
                        </w:rPr>
                        <w:t>Lietuvos Respublikos socialinės apsaugos ir darbo ministro 2021 m. liepos 1 d. įsakymu Nr. A1-478 (Lietuvos Respublikos socialinės apsaugos ir darbo ministro 2023 m. gruodžio 7 d. įsakymo Nr. A1-804 redakcija), nustatyta tvarka.</w:t>
                      </w:r>
                    </w:p>
                  </w:sdtContent>
                </w:sdt>
              </w:sdtContent>
            </w:sdt>
            <w:sdt>
              <w:sdtPr>
                <w:alias w:val="62 p."/>
                <w:tag w:val="part_3eaa99c76e7c4c84b0681046f0e33a37"/>
                <w:lock w:val="sdtLocked"/>
                <w:richText/>
              </w:sdtPr>
              <w:sdtContent>
                <w:p w14:paraId="36D4659D" w14:textId="521E099F">
                  <w:pPr>
                    <w:ind w:firstLine="851"/>
                    <w:jc w:val="both"/>
                    <w:rPr>
                      <w:strike/>
                      <w:szCs w:val="24"/>
                      <w:lang w:eastAsia="lt-LT"/>
                    </w:rPr>
                  </w:pPr>
                  <w:sdt>
                    <w:sdtPr>
                      <w:alias w:val="Numeris"/>
                      <w:tag w:val="nr_3eaa99c76e7c4c84b0681046f0e33a37"/>
                      <w:lock w:val="sdtLocked"/>
                      <w:richText/>
                    </w:sdtPr>
                    <w:sdtContent>
                      <w:r>
                        <w:rPr>
                          <w:szCs w:val="24"/>
                          <w:lang w:eastAsia="lt-LT"/>
                        </w:rPr>
                        <w:t>62</w:t>
                      </w:r>
                    </w:sdtContent>
                  </w:sdt>
                  <w:r>
                    <w:rPr>
                      <w:szCs w:val="24"/>
                      <w:lang w:eastAsia="lt-LT"/>
                    </w:rPr>
                    <w:t>. Socialines paslaugas gaunantis asmuo (vienas iš suaugusių šeimos narių) ar jo globėjas (rūpintojas, aprūpintojas) privalo</w:t>
                  </w:r>
                  <w:r>
                    <w:rPr>
                      <w:color w:val="000000"/>
                      <w:szCs w:val="24"/>
                    </w:rPr>
                    <w:t xml:space="preserve"> ne vėliau kaip per 30 kalendorinių dienų nuo įvykusių asmens pajamų ir turto pokyčių dienos pranešti </w:t>
                  </w:r>
                  <w:r>
                    <w:rPr>
                      <w:szCs w:val="24"/>
                      <w:lang w:eastAsia="lt-LT"/>
                    </w:rPr>
                    <w:t>socialines paslaugas teikiančios įstaigos vadovui</w:t>
                  </w:r>
                  <w:r>
                    <w:rPr>
                      <w:color w:val="000000"/>
                      <w:szCs w:val="24"/>
                    </w:rPr>
                    <w:t xml:space="preserve"> ir (ar) Socialinių paslaugų skyriui apie asmens (šeimos) pajamų, išskyrus Socialinių paslaugų įstatymo 39 straipsnio 1 dalies </w:t>
                  </w:r>
                  <w:r>
                    <w:rPr>
                      <w:szCs w:val="24"/>
                      <w:lang w:eastAsia="lt-LT"/>
                    </w:rPr>
                    <w:t xml:space="preserve">5–9, 13, 15, 17–19 </w:t>
                  </w:r>
                  <w:r>
                    <w:rPr>
                      <w:color w:val="000000"/>
                      <w:szCs w:val="24"/>
                    </w:rPr>
                    <w:t>punktuose nurodytas pajamas</w:t>
                  </w:r>
                  <w:r>
                    <w:rPr>
                      <w:szCs w:val="24"/>
                      <w:lang w:eastAsia="lt-LT"/>
                    </w:rPr>
                    <w:t>, asmens turto pokyčius po ankstesnio (vertinimo).</w:t>
                  </w:r>
                </w:p>
              </w:sdtContent>
            </w:sdt>
            <w:sdt>
              <w:sdtPr>
                <w:alias w:val="63 p."/>
                <w:tag w:val="part_7d8895c6fd7144d58c58f5bdcd2ae41a"/>
                <w:lock w:val="sdtLocked"/>
                <w:richText/>
              </w:sdtPr>
              <w:sdtContent>
                <w:p w14:paraId="0D4B0776" w14:textId="656406E8">
                  <w:pPr>
                    <w:ind w:firstLine="851"/>
                    <w:jc w:val="both"/>
                    <w:rPr>
                      <w:szCs w:val="24"/>
                      <w:lang w:eastAsia="lt-LT"/>
                    </w:rPr>
                  </w:pPr>
                  <w:sdt>
                    <w:sdtPr>
                      <w:alias w:val="Numeris"/>
                      <w:tag w:val="nr_7d8895c6fd7144d58c58f5bdcd2ae41a"/>
                      <w:lock w:val="sdtLocked"/>
                      <w:richText/>
                    </w:sdtPr>
                    <w:sdtContent>
                      <w:r>
                        <w:rPr>
                          <w:szCs w:val="24"/>
                          <w:lang w:eastAsia="lt-LT"/>
                        </w:rPr>
                        <w:t>63</w:t>
                      </w:r>
                    </w:sdtContent>
                  </w:sdt>
                  <w:r>
                    <w:rPr>
                      <w:szCs w:val="24"/>
                      <w:lang w:eastAsia="lt-LT"/>
                    </w:rPr>
                    <w:t>. Socialinių paslaugų įstaigos vadovas, gavęs informaciją apie jau gaunančio ilgalaikę socialinę globą asmens pajamų ar (ir) turto pokyčius ar pasikeitusias kitas asmens finansines galimybes (įskaitant ir asmens turto vertės sumažėjimą iki nustatyto normatyvo, jei mokamas 1 procento turto vertės, viršijančios normatyvą, mokestis), nedelsiant apie tai raštu informuoja Socialinių paslaugų skyrių, bet ne vėliau, nei iki atsiskaitymo dokumentų Savivaldybei pateikimo termino, nurodyto sudarytoje finansavimo sutartyje.</w:t>
                  </w:r>
                </w:p>
              </w:sdtContent>
            </w:sdt>
            <w:sdt>
              <w:sdtPr>
                <w:alias w:val="64 p."/>
                <w:tag w:val="part_c50fd32ae3914cd49e015ac1cb69ad45"/>
                <w:lock w:val="sdtLocked"/>
                <w:richText/>
              </w:sdtPr>
              <w:sdtContent>
                <w:p w14:paraId="126A0207" w14:textId="4969CC92">
                  <w:pPr>
                    <w:tabs>
                      <w:tab w:val="left" w:pos="1320"/>
                    </w:tabs>
                    <w:ind w:firstLine="851"/>
                    <w:jc w:val="both"/>
                    <w:rPr>
                      <w:szCs w:val="24"/>
                      <w:lang w:eastAsia="lt-LT"/>
                    </w:rPr>
                  </w:pPr>
                  <w:sdt>
                    <w:sdtPr>
                      <w:alias w:val="Numeris"/>
                      <w:tag w:val="nr_c50fd32ae3914cd49e015ac1cb69ad45"/>
                      <w:lock w:val="sdtLocked"/>
                      <w:richText/>
                    </w:sdtPr>
                    <w:sdtContent>
                      <w:r>
                        <w:rPr>
                          <w:szCs w:val="24"/>
                          <w:lang w:eastAsia="lt-LT"/>
                        </w:rPr>
                        <w:t>64</w:t>
                      </w:r>
                    </w:sdtContent>
                  </w:sdt>
                  <w:r>
                    <w:rPr>
                      <w:szCs w:val="24"/>
                      <w:lang w:eastAsia="lt-LT"/>
                    </w:rPr>
                    <w:t>. Asmens (šeimos) finansinės galimybės nevertinamos:</w:t>
                  </w:r>
                </w:p>
                <w:sdt>
                  <w:sdtPr>
                    <w:alias w:val="64.1 pp."/>
                    <w:tag w:val="part_157d8a854c534bcc86421dbb6d2e6b82"/>
                    <w:lock w:val="sdtLocked"/>
                    <w:richText/>
                  </w:sdtPr>
                  <w:sdtContent>
                    <w:p w14:paraId="07DC76F3" w14:textId="7AD9D228">
                      <w:pPr>
                        <w:tabs>
                          <w:tab w:val="left" w:pos="1320"/>
                        </w:tabs>
                        <w:ind w:firstLine="851"/>
                        <w:jc w:val="both"/>
                        <w:rPr>
                          <w:szCs w:val="24"/>
                          <w:lang w:eastAsia="lt-LT"/>
                        </w:rPr>
                      </w:pPr>
                      <w:sdt>
                        <w:sdtPr>
                          <w:alias w:val="Numeris"/>
                          <w:tag w:val="nr_157d8a854c534bcc86421dbb6d2e6b82"/>
                          <w:lock w:val="sdtLocked"/>
                          <w:richText/>
                        </w:sdtPr>
                        <w:sdtContent>
                          <w:r>
                            <w:rPr>
                              <w:szCs w:val="24"/>
                              <w:lang w:eastAsia="lt-LT"/>
                            </w:rPr>
                            <w:t>64.1</w:t>
                          </w:r>
                        </w:sdtContent>
                      </w:sdt>
                      <w:r>
                        <w:rPr>
                          <w:szCs w:val="24"/>
                          <w:lang w:eastAsia="lt-LT"/>
                        </w:rPr>
                        <w:t xml:space="preserve">. kai asmuo (šeima) teisės aktų nustatyta tvarka gauna socialinę pašalpą, </w:t>
                      </w:r>
                      <w:r>
                        <w:rPr>
                          <w:color w:val="000000"/>
                          <w:szCs w:val="24"/>
                        </w:rPr>
                        <w:t>išskyrus atvejus, kai šis asmuo yra socialinę riziką patiriantis suaugęs asmuo, kuris ilgiau kaip mėnesį per kalendorinius metus gyvena socialinių paslaugų įstaigoje ir joje gauna socialinę priežiūrą;</w:t>
                      </w:r>
                    </w:p>
                  </w:sdtContent>
                </w:sdt>
                <w:sdt>
                  <w:sdtPr>
                    <w:alias w:val="64.2 pp."/>
                    <w:tag w:val="part_c6cfa08d626e4d86ad61857f0a230f86"/>
                    <w:lock w:val="sdtLocked"/>
                    <w:richText/>
                  </w:sdtPr>
                  <w:sdtContent>
                    <w:p w14:paraId="2FCC08CB" w14:textId="11602F90">
                      <w:pPr>
                        <w:ind w:firstLine="851"/>
                        <w:jc w:val="both"/>
                        <w:rPr>
                          <w:szCs w:val="24"/>
                          <w:lang w:eastAsia="lt-LT"/>
                        </w:rPr>
                      </w:pPr>
                      <w:sdt>
                        <w:sdtPr>
                          <w:alias w:val="Numeris"/>
                          <w:tag w:val="nr_c6cfa08d626e4d86ad61857f0a230f86"/>
                          <w:lock w:val="sdtLocked"/>
                          <w:richText/>
                        </w:sdtPr>
                        <w:sdtContent>
                          <w:r>
                            <w:rPr>
                              <w:szCs w:val="24"/>
                              <w:lang w:eastAsia="lt-LT"/>
                            </w:rPr>
                            <w:t>64.2</w:t>
                          </w:r>
                        </w:sdtContent>
                      </w:sdt>
                      <w:r>
                        <w:rPr>
                          <w:szCs w:val="24"/>
                          <w:lang w:eastAsia="lt-LT"/>
                        </w:rPr>
                        <w:t>. kai asmuo (šeima) sutinka mokėti visą socialinių paslaugų kainą.</w:t>
                      </w:r>
                    </w:p>
                  </w:sdtContent>
                </w:sdt>
              </w:sdtContent>
            </w:sdt>
            <w:sdt>
              <w:sdtPr>
                <w:alias w:val="65 p."/>
                <w:tag w:val="part_dd58ca890c3841fa8fa72bbb103f668e"/>
                <w:lock w:val="sdtLocked"/>
                <w:richText/>
              </w:sdtPr>
              <w:sdtContent>
                <w:p w14:paraId="417A1648" w14:textId="42F2AD09">
                  <w:pPr>
                    <w:ind w:firstLine="851"/>
                    <w:jc w:val="both"/>
                    <w:rPr>
                      <w:strike/>
                      <w:szCs w:val="24"/>
                      <w:lang w:eastAsia="lt-LT"/>
                    </w:rPr>
                  </w:pPr>
                  <w:sdt>
                    <w:sdtPr>
                      <w:alias w:val="Numeris"/>
                      <w:tag w:val="nr_dd58ca890c3841fa8fa72bbb103f668e"/>
                      <w:lock w:val="sdtLocked"/>
                      <w:richText/>
                    </w:sdtPr>
                    <w:sdtContent>
                      <w:r>
                        <w:rPr>
                          <w:szCs w:val="24"/>
                          <w:lang w:eastAsia="lt-LT"/>
                        </w:rPr>
                        <w:t>65</w:t>
                      </w:r>
                    </w:sdtContent>
                  </w:sdt>
                  <w:r>
                    <w:rPr>
                      <w:szCs w:val="24"/>
                      <w:lang w:eastAsia="lt-LT"/>
                    </w:rPr>
                    <w:t>. Socialiniai darbuotojai, nustatantys asmens (šeimos) socialinių paslaugų poreikį, konsultuoja asmenis (šeimos narius) finansinių galimybių vertinimo, mokėjimo už socialines paslaugas šaltinių parinkimo klausimais ir jiems tarpininkauja.</w:t>
                  </w:r>
                </w:p>
              </w:sdtContent>
            </w:sdt>
            <w:sdt>
              <w:sdtPr>
                <w:alias w:val="66 p."/>
                <w:tag w:val="part_c00f6713a7d345949a07975c61366c69"/>
                <w:lock w:val="sdtLocked"/>
                <w:richText/>
              </w:sdtPr>
              <w:sdtContent>
                <w:p w14:paraId="03B5AD63" w14:textId="551A61DB">
                  <w:pPr>
                    <w:ind w:firstLine="851"/>
                    <w:jc w:val="both"/>
                    <w:rPr>
                      <w:szCs w:val="24"/>
                      <w:lang w:eastAsia="lt-LT"/>
                    </w:rPr>
                  </w:pPr>
                  <w:sdt>
                    <w:sdtPr>
                      <w:alias w:val="Numeris"/>
                      <w:tag w:val="nr_c00f6713a7d345949a07975c61366c69"/>
                      <w:lock w:val="sdtLocked"/>
                      <w:richText/>
                    </w:sdtPr>
                    <w:sdtContent>
                      <w:r>
                        <w:rPr>
                          <w:szCs w:val="24"/>
                          <w:lang w:eastAsia="lt-LT"/>
                        </w:rPr>
                        <w:t>66</w:t>
                      </w:r>
                    </w:sdtContent>
                  </w:sdt>
                  <w:r>
                    <w:rPr>
                      <w:szCs w:val="24"/>
                      <w:lang w:eastAsia="lt-LT"/>
                    </w:rPr>
                    <w:t>. Socialinių paslaugų skyrius turi teisę asmens (šeimos), gaunančio (-ios) socialines paslaugas, finansines galimybes iš naujo vertinti savo ar socialines paslaugas asmeniui (šeimai) teikiančios socialinių paslaugų įstaigos iniciatyva.</w:t>
                  </w:r>
                </w:p>
                <w:p w14:paraId="6BC971A6" w14:textId="77777777">
                  <w:pPr>
                    <w:ind w:firstLine="851"/>
                    <w:jc w:val="both"/>
                    <w:rPr>
                      <w:szCs w:val="24"/>
                      <w:lang w:eastAsia="lt-LT"/>
                    </w:rPr>
                  </w:pPr>
                </w:p>
              </w:sdtContent>
            </w:sdt>
          </w:sdtContent>
        </w:sdt>
        <w:sdt>
          <w:sdtPr>
            <w:alias w:val="skyrius"/>
            <w:tag w:val="part_bf32997fea9f4e4caca3d467121eb4f4"/>
            <w:lock w:val="sdtLocked"/>
            <w:richText/>
          </w:sdtPr>
          <w:sdtContent>
            <w:p w14:paraId="2A19E079" w14:textId="77777777">
              <w:pPr>
                <w:jc w:val="center"/>
                <w:rPr>
                  <w:b/>
                  <w:bCs/>
                  <w:color w:val="000000"/>
                  <w:szCs w:val="24"/>
                </w:rPr>
              </w:pPr>
              <w:sdt>
                <w:sdtPr>
                  <w:alias w:val="Numeris"/>
                  <w:tag w:val="nr_bf32997fea9f4e4caca3d467121eb4f4"/>
                  <w:lock w:val="sdtLocked"/>
                  <w:richText/>
                </w:sdtPr>
                <w:sdtContent>
                  <w:r>
                    <w:rPr>
                      <w:b/>
                      <w:bCs/>
                      <w:color w:val="000000"/>
                      <w:szCs w:val="24"/>
                    </w:rPr>
                    <w:t>XI</w:t>
                  </w:r>
                </w:sdtContent>
              </w:sdt>
              <w:r>
                <w:rPr>
                  <w:b/>
                  <w:bCs/>
                  <w:color w:val="000000"/>
                  <w:szCs w:val="24"/>
                </w:rPr>
                <w:t xml:space="preserve"> SKYRIUS</w:t>
              </w:r>
            </w:p>
            <w:p w14:paraId="3DC53C7A" w14:textId="77777777">
              <w:pPr>
                <w:jc w:val="center"/>
                <w:rPr>
                  <w:color w:val="000000"/>
                  <w:szCs w:val="24"/>
                </w:rPr>
              </w:pPr>
              <w:sdt>
                <w:sdtPr>
                  <w:alias w:val="Pavadinimas"/>
                  <w:tag w:val="title_bf32997fea9f4e4caca3d467121eb4f4"/>
                  <w:lock w:val="sdtLocked"/>
                  <w:richText/>
                </w:sdtPr>
                <w:sdtContent>
                  <w:r>
                    <w:rPr>
                      <w:b/>
                      <w:bCs/>
                      <w:color w:val="000000"/>
                      <w:szCs w:val="24"/>
                    </w:rPr>
                    <w:t>ASMENS (ŠEIMOS) PAJAMOS IR JŲ APSKAIČIAVIMAS</w:t>
                  </w:r>
                </w:sdtContent>
              </w:sdt>
            </w:p>
            <w:p w14:paraId="52ADE8D7" w14:textId="77777777">
              <w:pPr>
                <w:rPr>
                  <w:szCs w:val="24"/>
                  <w:lang w:eastAsia="lt-LT"/>
                </w:rPr>
              </w:pPr>
            </w:p>
            <w:sdt>
              <w:sdtPr>
                <w:alias w:val="67 p."/>
                <w:tag w:val="part_72ce463b74da47bea03bfbb618f11df1"/>
                <w:lock w:val="sdtLocked"/>
                <w:richText/>
              </w:sdtPr>
              <w:sdtContent>
                <w:p w14:paraId="74CA55BF" w14:textId="62EE08F4">
                  <w:pPr>
                    <w:ind w:firstLine="851"/>
                    <w:jc w:val="both"/>
                    <w:rPr>
                      <w:szCs w:val="24"/>
                    </w:rPr>
                  </w:pPr>
                  <w:sdt>
                    <w:sdtPr>
                      <w:alias w:val="Numeris"/>
                      <w:tag w:val="nr_72ce463b74da47bea03bfbb618f11df1"/>
                      <w:lock w:val="sdtLocked"/>
                      <w:richText/>
                    </w:sdtPr>
                    <w:sdtContent>
                      <w:r>
                        <w:rPr>
                          <w:szCs w:val="24"/>
                          <w:lang w:eastAsia="lt-LT"/>
                        </w:rPr>
                        <w:t>67</w:t>
                      </w:r>
                    </w:sdtContent>
                  </w:sdt>
                  <w:r>
                    <w:rPr>
                      <w:szCs w:val="24"/>
                      <w:lang w:eastAsia="lt-LT"/>
                    </w:rPr>
                    <w:t>. Nustatant asmens finansines galimybes, į asmens pajamas įskaitomas Socialinių paslaugų įstatymo 39 straipsnio 1 dalyje nustatytos asmens gaunamos pajamos.</w:t>
                  </w:r>
                </w:p>
              </w:sdtContent>
            </w:sdt>
            <w:sdt>
              <w:sdtPr>
                <w:alias w:val="68 p."/>
                <w:tag w:val="part_ad2adbd6c6b94e56a3f2b781b443617b"/>
                <w:lock w:val="sdtLocked"/>
                <w:richText/>
              </w:sdtPr>
              <w:sdtContent>
                <w:p w14:paraId="114871D5" w14:textId="0EDED8F3">
                  <w:pPr>
                    <w:ind w:firstLine="851"/>
                    <w:jc w:val="both"/>
                    <w:rPr>
                      <w:szCs w:val="24"/>
                      <w:lang w:eastAsia="lt-LT"/>
                    </w:rPr>
                  </w:pPr>
                  <w:sdt>
                    <w:sdtPr>
                      <w:alias w:val="Numeris"/>
                      <w:tag w:val="nr_ad2adbd6c6b94e56a3f2b781b443617b"/>
                      <w:lock w:val="sdtLocked"/>
                      <w:richText/>
                    </w:sdtPr>
                    <w:sdtContent>
                      <w:r>
                        <w:rPr>
                          <w:szCs w:val="24"/>
                          <w:lang w:eastAsia="lt-LT"/>
                        </w:rPr>
                        <w:t>68</w:t>
                      </w:r>
                    </w:sdtContent>
                  </w:sdt>
                  <w:r>
                    <w:rPr>
                      <w:szCs w:val="24"/>
                      <w:lang w:eastAsia="lt-LT"/>
                    </w:rPr>
                    <w:t>. Informaciją apie Aprašo 67 punkte nurodytas pajamas pateikia pats asmuo (vienas iš suaugusių šeimos narių) ar jo globėjas (rūpintojas, aprūpintojas) išskyrus atvejus, kai Savivaldybė turi duomenis arba juos gauna iš valstybės ir žinybinių registrų, valstybės ir savivaldybių informacinių sistemų.</w:t>
                  </w:r>
                </w:p>
              </w:sdtContent>
            </w:sdt>
            <w:sdt>
              <w:sdtPr>
                <w:alias w:val="69 p."/>
                <w:tag w:val="part_b5d8512fd3f9441cb1b1c426a50e8cf2"/>
                <w:lock w:val="sdtLocked"/>
                <w:richText/>
              </w:sdtPr>
              <w:sdtContent>
                <w:p w14:paraId="2343AC28" w14:textId="33F6DAB5">
                  <w:pPr>
                    <w:ind w:firstLine="851"/>
                    <w:jc w:val="both"/>
                    <w:rPr>
                      <w:szCs w:val="24"/>
                      <w:lang w:eastAsia="lt-LT"/>
                    </w:rPr>
                  </w:pPr>
                  <w:sdt>
                    <w:sdtPr>
                      <w:alias w:val="Numeris"/>
                      <w:tag w:val="nr_b5d8512fd3f9441cb1b1c426a50e8cf2"/>
                      <w:lock w:val="sdtLocked"/>
                      <w:richText/>
                    </w:sdtPr>
                    <w:sdtContent>
                      <w:r>
                        <w:rPr>
                          <w:szCs w:val="24"/>
                          <w:lang w:eastAsia="lt-LT"/>
                        </w:rPr>
                        <w:t>69</w:t>
                      </w:r>
                    </w:sdtContent>
                  </w:sdt>
                  <w:r>
                    <w:rPr>
                      <w:szCs w:val="24"/>
                      <w:lang w:eastAsia="lt-LT"/>
                    </w:rPr>
                    <w:t>. Kilus įtarimui, kad asmuo (vienas iš suaugusių šeimos narių) ar jo globėjas (rūpintojas) pateikė neteisingus duomenis, Savivaldybė gali pareikalauti papildomų dokumentų, patvirtinančių pateiktų duomenų teisingumą.</w:t>
                  </w:r>
                </w:p>
              </w:sdtContent>
            </w:sdt>
            <w:sdt>
              <w:sdtPr>
                <w:alias w:val="70 p."/>
                <w:tag w:val="part_62f2ca4cc302464eb9d8c9dd25f3dc7a"/>
                <w:lock w:val="sdtLocked"/>
                <w:richText/>
              </w:sdtPr>
              <w:sdtContent>
                <w:p w14:paraId="763041B6" w14:textId="20312B38">
                  <w:pPr>
                    <w:ind w:firstLine="851"/>
                    <w:jc w:val="both"/>
                    <w:rPr>
                      <w:szCs w:val="24"/>
                      <w:lang w:eastAsia="lt-LT"/>
                    </w:rPr>
                  </w:pPr>
                  <w:sdt>
                    <w:sdtPr>
                      <w:alias w:val="Numeris"/>
                      <w:tag w:val="nr_62f2ca4cc302464eb9d8c9dd25f3dc7a"/>
                      <w:lock w:val="sdtLocked"/>
                      <w:richText/>
                    </w:sdtPr>
                    <w:sdtContent>
                      <w:r>
                        <w:rPr>
                          <w:szCs w:val="24"/>
                          <w:lang w:eastAsia="lt-LT"/>
                        </w:rPr>
                        <w:t>70</w:t>
                      </w:r>
                    </w:sdtContent>
                  </w:sdt>
                  <w:r>
                    <w:rPr>
                      <w:szCs w:val="24"/>
                      <w:lang w:eastAsia="lt-LT"/>
                    </w:rPr>
                    <w:t>. Skaičiuojant asmens pajamas, imamos vidutinės 3 paskutinių mėnesių iki kreipimosi dėl socialinių paslaugų skyrimo pajamos.</w:t>
                  </w:r>
                </w:p>
              </w:sdtContent>
            </w:sdt>
            <w:sdt>
              <w:sdtPr>
                <w:alias w:val="71 p."/>
                <w:tag w:val="part_9d9c34c0cb83426c87e5bb0437f7985e"/>
                <w:lock w:val="sdtLocked"/>
                <w:richText/>
              </w:sdtPr>
              <w:sdtContent>
                <w:p w14:paraId="3455D263" w14:textId="1953D88A">
                  <w:pPr>
                    <w:ind w:firstLine="851"/>
                    <w:jc w:val="both"/>
                    <w:rPr>
                      <w:szCs w:val="24"/>
                      <w:lang w:eastAsia="lt-LT"/>
                    </w:rPr>
                  </w:pPr>
                  <w:sdt>
                    <w:sdtPr>
                      <w:alias w:val="Numeris"/>
                      <w:tag w:val="nr_9d9c34c0cb83426c87e5bb0437f7985e"/>
                      <w:lock w:val="sdtLocked"/>
                      <w:richText/>
                    </w:sdtPr>
                    <w:sdtContent>
                      <w:r>
                        <w:rPr>
                          <w:szCs w:val="24"/>
                          <w:lang w:eastAsia="lt-LT"/>
                        </w:rPr>
                        <w:t>71</w:t>
                      </w:r>
                    </w:sdtContent>
                  </w:sdt>
                  <w:r>
                    <w:rPr>
                      <w:szCs w:val="24"/>
                      <w:lang w:eastAsia="lt-LT"/>
                    </w:rPr>
                    <w:t>. Duomenys apie Socialinių paslaugų įstatyme nurodytas pajamas gaunami iš atitinkamas išmokas mokančių institucijų ar įstaigų pagal asmens duomenų teikimo sutartis. Jeigu tokių sutarčių Savivaldybė ar socialinių paslaugų įstaiga nėra sudariusi, duomenys gaunami (surenkami) iš asmens (šeimos narių) pateiktų pažymų.</w:t>
                  </w:r>
                </w:p>
                <w:p w14:paraId="5B74EFC3" w14:textId="5EFC448E">
                  <w:pPr>
                    <w:ind w:firstLine="851"/>
                    <w:jc w:val="both"/>
                    <w:rPr>
                      <w:szCs w:val="24"/>
                      <w:lang w:eastAsia="lt-LT"/>
                    </w:rPr>
                  </w:pPr>
                  <w:r>
                    <w:rPr>
                      <w:szCs w:val="24"/>
                      <w:lang w:eastAsia="lt-LT"/>
                    </w:rPr>
                    <w:t>72 Skaičiuojant šeimos pajamas, imamos visų šeimos narių vidutinės 3 paskutinių mėnesių iki kreipimosi dėl socialinių paslaugų skyrimo pajamos, nurodytos Socialinių paslaugų įstatyme.</w:t>
                  </w:r>
                </w:p>
              </w:sdtContent>
            </w:sdt>
            <w:sdt>
              <w:sdtPr>
                <w:alias w:val="73 p."/>
                <w:tag w:val="part_d7ed9119a63d4b8f8e17a24bab92fbf7"/>
                <w:lock w:val="sdtLocked"/>
                <w:richText/>
              </w:sdtPr>
              <w:sdtContent>
                <w:p w14:paraId="301EF6D7" w14:textId="1635A232">
                  <w:pPr>
                    <w:ind w:firstLine="851"/>
                    <w:jc w:val="both"/>
                    <w:rPr>
                      <w:szCs w:val="24"/>
                    </w:rPr>
                  </w:pPr>
                  <w:sdt>
                    <w:sdtPr>
                      <w:alias w:val="Numeris"/>
                      <w:tag w:val="nr_d7ed9119a63d4b8f8e17a24bab92fbf7"/>
                      <w:lock w:val="sdtLocked"/>
                      <w:richText/>
                    </w:sdtPr>
                    <w:sdtContent>
                      <w:r>
                        <w:rPr>
                          <w:szCs w:val="24"/>
                          <w:lang w:eastAsia="lt-LT"/>
                        </w:rPr>
                        <w:t>73</w:t>
                      </w:r>
                    </w:sdtContent>
                  </w:sdt>
                  <w:r>
                    <w:rPr>
                      <w:szCs w:val="24"/>
                      <w:lang w:eastAsia="lt-LT"/>
                    </w:rPr>
                    <w:t>. Vertinant vidutines šeimos pajamas, tenkančias vienam šeimos nariui, šeimos nariams priskiriami sutuoktiniai ar bendrai gyvenantys asmenys arba vienas iš tėvų ir jų (jo) vaikai (įvaikiai) iki 18 metų, taip pat nedirbantys, nesusituokę ir su kitu asmeniu bendrai negyvenantys pilnamečiai vaikai (įvaikiai) iki 24 metų, besimokantys pagal bendrojo ugdymo programą ar pagal formaliojo profesinio mokymo programą arba studijuojantys aukštojoje mokykloje (studentai), įskaitant akademinių atostogų dėl ligos ar nėštumo laikotarpį, taip pat pilnamečiai vaikai (įvaikiai) nuo bendrojo ugdymo programos baigimo dienos iki tų pačių metų rugsėjo 1 dienos. Vaikai, kuriems nustatyta globa ar rūpyba, šeimos nariams nepriskiriami.</w:t>
                  </w:r>
                </w:p>
              </w:sdtContent>
            </w:sdt>
            <w:sdt>
              <w:sdtPr>
                <w:alias w:val="74 p."/>
                <w:tag w:val="part_c317110a2bc645968b0670b313b6b233"/>
                <w:lock w:val="sdtLocked"/>
                <w:richText/>
              </w:sdtPr>
              <w:sdtContent>
                <w:p w14:paraId="2EF05845" w14:textId="229C0952">
                  <w:pPr>
                    <w:ind w:firstLine="851"/>
                    <w:jc w:val="both"/>
                    <w:rPr>
                      <w:szCs w:val="24"/>
                      <w:lang w:eastAsia="lt-LT"/>
                    </w:rPr>
                  </w:pPr>
                  <w:sdt>
                    <w:sdtPr>
                      <w:alias w:val="Numeris"/>
                      <w:tag w:val="nr_c317110a2bc645968b0670b313b6b233"/>
                      <w:lock w:val="sdtLocked"/>
                      <w:richText/>
                    </w:sdtPr>
                    <w:sdtContent>
                      <w:r>
                        <w:rPr>
                          <w:szCs w:val="24"/>
                          <w:lang w:eastAsia="lt-LT"/>
                        </w:rPr>
                        <w:t>74</w:t>
                      </w:r>
                    </w:sdtContent>
                  </w:sdt>
                  <w:r>
                    <w:rPr>
                      <w:szCs w:val="24"/>
                      <w:lang w:eastAsia="lt-LT"/>
                    </w:rPr>
                    <w:t>. Jeigu asmens (šeimos) pajamos tą mėnesį, nuo kurio pradėtos gauti socialinės paslaugos, palyginti su praėjusiais 3 mėnesiais, pasikeitė, asmens (šeimos) pajamos per mėnesį apskaičiuojamos pagal to mėnesio pajamas.</w:t>
                  </w:r>
                </w:p>
              </w:sdtContent>
            </w:sdt>
            <w:sdt>
              <w:sdtPr>
                <w:alias w:val="75 p."/>
                <w:tag w:val="part_e804ec5f25e244c8824d786ef66e1ee1"/>
                <w:lock w:val="sdtLocked"/>
                <w:richText/>
              </w:sdtPr>
              <w:sdtContent>
                <w:p w14:paraId="55771174" w14:textId="571E4842">
                  <w:pPr>
                    <w:ind w:firstLine="851"/>
                    <w:jc w:val="both"/>
                    <w:rPr>
                      <w:szCs w:val="24"/>
                      <w:lang w:eastAsia="lt-LT"/>
                    </w:rPr>
                  </w:pPr>
                  <w:sdt>
                    <w:sdtPr>
                      <w:alias w:val="Numeris"/>
                      <w:tag w:val="nr_e804ec5f25e244c8824d786ef66e1ee1"/>
                      <w:lock w:val="sdtLocked"/>
                      <w:richText/>
                    </w:sdtPr>
                    <w:sdtContent>
                      <w:r>
                        <w:rPr>
                          <w:szCs w:val="24"/>
                          <w:lang w:eastAsia="lt-LT"/>
                        </w:rPr>
                        <w:t>75</w:t>
                      </w:r>
                    </w:sdtContent>
                  </w:sdt>
                  <w:r>
                    <w:rPr>
                      <w:szCs w:val="24"/>
                      <w:lang w:eastAsia="lt-LT"/>
                    </w:rPr>
                    <w:t>. Apskaičiuotas darbo užmokestis, užmokestis už prastovas ne dėl darbuotojo kaltės ir užmokestis už kasmetines atostogas, pensijos, pensijų išmokos ir vietoj pensijų mokamos kompensacijos, rentos, valstybinės šalpos išmokos, ligos, profesinės reabilitacijos, motinystės, tėvystės ir motinystės (tėvystės) socialinio draudimo pašalpos, nedarbo socialinio draudimo išmokos, stipendijos, kitos kas mėnesį gaunamos pajamos įskaitomos į pajamas tų mėnesių, už kuriuos jos paskirtos.</w:t>
                  </w:r>
                </w:p>
              </w:sdtContent>
            </w:sdt>
            <w:sdt>
              <w:sdtPr>
                <w:alias w:val="76 p."/>
                <w:tag w:val="part_0d97994f591348c3b0ab94591e43d28d"/>
                <w:lock w:val="sdtLocked"/>
                <w:richText/>
              </w:sdtPr>
              <w:sdtContent>
                <w:p w14:paraId="53E5666E" w14:textId="3FC6F207">
                  <w:pPr>
                    <w:ind w:firstLine="851"/>
                    <w:jc w:val="both"/>
                    <w:rPr>
                      <w:color w:val="000000"/>
                      <w:szCs w:val="24"/>
                      <w:lang w:eastAsia="lt-LT"/>
                    </w:rPr>
                  </w:pPr>
                  <w:sdt>
                    <w:sdtPr>
                      <w:alias w:val="Numeris"/>
                      <w:tag w:val="nr_0d97994f591348c3b0ab94591e43d28d"/>
                      <w:lock w:val="sdtLocked"/>
                      <w:richText/>
                    </w:sdtPr>
                    <w:sdtContent>
                      <w:r>
                        <w:rPr>
                          <w:color w:val="000000"/>
                          <w:szCs w:val="24"/>
                          <w:lang w:eastAsia="lt-LT"/>
                        </w:rPr>
                        <w:t>76</w:t>
                      </w:r>
                    </w:sdtContent>
                  </w:sdt>
                  <w:r>
                    <w:rPr>
                      <w:color w:val="000000"/>
                      <w:szCs w:val="24"/>
                      <w:lang w:eastAsia="lt-LT"/>
                    </w:rPr>
                    <w:t>. Vaiko išlaikymo periodinės išmokos, mokamos pagal Lietuvos Respublikos civilinį kodeksą, įskaitomos į pajamas tų mėnesių, per kuriuos jos išmokėtos.</w:t>
                  </w:r>
                </w:p>
              </w:sdtContent>
            </w:sdt>
            <w:sdt>
              <w:sdtPr>
                <w:alias w:val="77 p."/>
                <w:tag w:val="part_1db84623505b4db5842f2e8940fd510c"/>
                <w:lock w:val="sdtLocked"/>
                <w:richText/>
              </w:sdtPr>
              <w:sdtContent>
                <w:p w14:paraId="22977B41" w14:textId="4E3FDF84">
                  <w:pPr>
                    <w:ind w:firstLine="851"/>
                    <w:jc w:val="both"/>
                    <w:rPr>
                      <w:color w:val="000000"/>
                      <w:szCs w:val="24"/>
                    </w:rPr>
                  </w:pPr>
                  <w:sdt>
                    <w:sdtPr>
                      <w:alias w:val="Numeris"/>
                      <w:tag w:val="nr_1db84623505b4db5842f2e8940fd510c"/>
                      <w:lock w:val="sdtLocked"/>
                      <w:richText/>
                    </w:sdtPr>
                    <w:sdtContent>
                      <w:r>
                        <w:rPr>
                          <w:szCs w:val="24"/>
                          <w:lang w:eastAsia="lt-LT"/>
                        </w:rPr>
                        <w:t>77</w:t>
                      </w:r>
                    </w:sdtContent>
                  </w:sdt>
                  <w:r>
                    <w:rPr>
                      <w:szCs w:val="24"/>
                      <w:lang w:eastAsia="lt-LT"/>
                    </w:rPr>
                    <w:t xml:space="preserve">. Pajamos iš žemės ūkio veiklos ir išmokos žemės ūkio veiklai nustatomos tik tada, kai yra šios veiklos apskaitos dokumentai. </w:t>
                  </w:r>
                </w:p>
                <w:p w14:paraId="286038AB" w14:textId="77777777">
                  <w:pPr>
                    <w:ind w:firstLine="851"/>
                    <w:rPr>
                      <w:szCs w:val="24"/>
                    </w:rPr>
                  </w:pPr>
                </w:p>
              </w:sdtContent>
            </w:sdt>
          </w:sdtContent>
        </w:sdt>
        <w:sdt>
          <w:sdtPr>
            <w:alias w:val="skyrius"/>
            <w:tag w:val="part_53fcccb006a24a37a3b45abf5999b1cd"/>
            <w:lock w:val="sdtLocked"/>
            <w:richText/>
          </w:sdtPr>
          <w:sdtContent>
            <w:p w14:paraId="0E6AB99D" w14:textId="77777777">
              <w:pPr>
                <w:jc w:val="center"/>
                <w:rPr>
                  <w:b/>
                  <w:bCs/>
                  <w:color w:val="000000"/>
                  <w:szCs w:val="24"/>
                </w:rPr>
              </w:pPr>
              <w:sdt>
                <w:sdtPr>
                  <w:alias w:val="Numeris"/>
                  <w:tag w:val="nr_53fcccb006a24a37a3b45abf5999b1cd"/>
                  <w:lock w:val="sdtLocked"/>
                  <w:richText/>
                </w:sdtPr>
                <w:sdtContent>
                  <w:r>
                    <w:rPr>
                      <w:b/>
                      <w:szCs w:val="24"/>
                    </w:rPr>
                    <w:t>XII</w:t>
                  </w:r>
                </w:sdtContent>
              </w:sdt>
              <w:r>
                <w:rPr>
                  <w:b/>
                  <w:bCs/>
                  <w:color w:val="000000"/>
                  <w:szCs w:val="24"/>
                </w:rPr>
                <w:t xml:space="preserve"> SKYRIUS</w:t>
              </w:r>
            </w:p>
            <w:p w14:paraId="2F5F6612" w14:textId="77777777">
              <w:pPr>
                <w:jc w:val="center"/>
                <w:rPr>
                  <w:b/>
                  <w:bCs/>
                  <w:color w:val="000000"/>
                  <w:szCs w:val="24"/>
                </w:rPr>
              </w:pPr>
              <w:sdt>
                <w:sdtPr>
                  <w:alias w:val="Pavadinimas"/>
                  <w:tag w:val="title_53fcccb006a24a37a3b45abf5999b1cd"/>
                  <w:lock w:val="sdtLocked"/>
                  <w:richText/>
                </w:sdtPr>
                <w:sdtContent>
                  <w:r>
                    <w:rPr>
                      <w:b/>
                      <w:bCs/>
                      <w:color w:val="000000"/>
                      <w:szCs w:val="24"/>
                    </w:rPr>
                    <w:t>ASMENS TURTAS IR JO VERTINIMAS</w:t>
                  </w:r>
                </w:sdtContent>
              </w:sdt>
            </w:p>
            <w:p w14:paraId="79DB968E" w14:textId="77777777">
              <w:pPr>
                <w:rPr>
                  <w:szCs w:val="24"/>
                </w:rPr>
              </w:pPr>
            </w:p>
            <w:sdt>
              <w:sdtPr>
                <w:alias w:val="78 p."/>
                <w:tag w:val="part_808aefd5c43a4becb87cea7e3f29fa63"/>
                <w:lock w:val="sdtLocked"/>
                <w:richText/>
              </w:sdtPr>
              <w:sdtContent>
                <w:p w14:paraId="782BB381" w14:textId="036EB727">
                  <w:pPr>
                    <w:ind w:firstLine="851"/>
                    <w:jc w:val="both"/>
                    <w:rPr>
                      <w:szCs w:val="24"/>
                      <w:lang w:eastAsia="lt-LT"/>
                    </w:rPr>
                  </w:pPr>
                  <w:sdt>
                    <w:sdtPr>
                      <w:alias w:val="Numeris"/>
                      <w:tag w:val="nr_808aefd5c43a4becb87cea7e3f29fa63"/>
                      <w:lock w:val="sdtLocked"/>
                      <w:richText/>
                    </w:sdtPr>
                    <w:sdtContent>
                      <w:r>
                        <w:rPr>
                          <w:szCs w:val="24"/>
                          <w:lang w:eastAsia="lt-LT"/>
                        </w:rPr>
                        <w:t>78</w:t>
                      </w:r>
                    </w:sdtContent>
                  </w:sdt>
                  <w:r>
                    <w:rPr>
                      <w:szCs w:val="24"/>
                      <w:lang w:eastAsia="lt-LT"/>
                    </w:rPr>
                    <w:t>. Nustatant asmens finansines galimybes mokėti (</w:t>
                  </w:r>
                  <w:r>
                    <w:rPr>
                      <w:rFonts w:eastAsia="Batang"/>
                      <w:color w:val="000000"/>
                      <w:szCs w:val="24"/>
                    </w:rPr>
                    <w:t>kai asmeniui skiriama ar pradėta teikti ilgalaikė socialinė globa</w:t>
                  </w:r>
                  <w:r>
                    <w:rPr>
                      <w:szCs w:val="24"/>
                      <w:lang w:eastAsia="lt-LT"/>
                    </w:rPr>
                    <w:t xml:space="preserve"> po 2007 m. sausio 1 d.), įskaitomas asmens nuosavybės teise turimas ar per praėjusius 24 mėnesius iki kreipimosi dėl socialinių paslaugų skyrimo ar asmens finansinių galimybių mokėti už ilgalaikę socialinę globą vertinimo (įskaitant finansinių galimybių vertinimą iš naujo dėl ilgalaikės socialinės globos teikimo metu įvykusių turto pokyčių) turėtas turtas, nurodytas Socialinių paslaugų įstatyme. </w:t>
                  </w:r>
                </w:p>
              </w:sdtContent>
            </w:sdt>
            <w:sdt>
              <w:sdtPr>
                <w:alias w:val="79 p."/>
                <w:tag w:val="part_00ae000148fb4defba328329519398d0"/>
                <w:lock w:val="sdtLocked"/>
                <w:richText/>
              </w:sdtPr>
              <w:sdtContent>
                <w:p w14:paraId="3F9247AF" w14:textId="497511BC">
                  <w:pPr>
                    <w:ind w:firstLine="851"/>
                    <w:jc w:val="both"/>
                    <w:rPr>
                      <w:szCs w:val="24"/>
                      <w:lang w:eastAsia="lt-LT"/>
                    </w:rPr>
                  </w:pPr>
                  <w:sdt>
                    <w:sdtPr>
                      <w:alias w:val="Numeris"/>
                      <w:tag w:val="nr_00ae000148fb4defba328329519398d0"/>
                      <w:lock w:val="sdtLocked"/>
                      <w:richText/>
                    </w:sdtPr>
                    <w:sdtContent>
                      <w:r>
                        <w:rPr>
                          <w:szCs w:val="24"/>
                          <w:lang w:eastAsia="lt-LT"/>
                        </w:rPr>
                        <w:t>79</w:t>
                      </w:r>
                    </w:sdtContent>
                  </w:sdt>
                  <w:r>
                    <w:rPr>
                      <w:szCs w:val="24"/>
                      <w:lang w:eastAsia="lt-LT"/>
                    </w:rPr>
                    <w:t xml:space="preserve">. </w:t>
                  </w:r>
                  <w:r>
                    <w:rPr>
                      <w:color w:val="000000"/>
                      <w:szCs w:val="24"/>
                    </w:rPr>
                    <w:t>Asmens turimo arba turėto turto vertė nustatoma sumuojant visą Socialinių paslaugų įstatymo 40 straipsnio 1 dalyje nurodytą turtą. Asmens turto, nurodyto Socialinių paslaugų įstatymo 40 straipsnio 1 dalies 1 ir 2 punktuose, vertė nustatoma pagal duomenis apie vidutines rinkos vertes, Savivaldybės gaunamus iš valstybės ir žinybinių registrų bei valstybės informacinių sistemų. Jei asmuo nesutinka su turto verte, nurodyta Nekilnojamojo turto registre ir (ar) kadastre, jis turi teisę kreiptis į asmenį, turintį teisę verstis turto arba verslo vertinimo veikla pagal Lietuvos Respublikos turto ir verslo vertinimo pagrindų įstatymą, iš kurio gautą turto vertinimo ataskaitą pateikia savivaldybei, vertinusiai finansines asmens galimybes. Rinkos vertės nustatymo data turi būti ne vėlesnė kaip 12 mėnesių iki finansinių galimybių vertinimo.</w:t>
                  </w:r>
                </w:p>
              </w:sdtContent>
            </w:sdt>
            <w:sdt>
              <w:sdtPr>
                <w:alias w:val="80 p."/>
                <w:tag w:val="part_4f8644bab3a64e64a828c1e0c3f0ee6a"/>
                <w:lock w:val="sdtLocked"/>
                <w:richText/>
              </w:sdtPr>
              <w:sdtContent>
                <w:p w14:paraId="69D4ED19" w14:textId="2B36267A">
                  <w:pPr>
                    <w:ind w:firstLine="851"/>
                    <w:jc w:val="both"/>
                    <w:rPr>
                      <w:color w:val="000000"/>
                      <w:szCs w:val="24"/>
                    </w:rPr>
                  </w:pPr>
                  <w:sdt>
                    <w:sdtPr>
                      <w:alias w:val="Numeris"/>
                      <w:tag w:val="nr_4f8644bab3a64e64a828c1e0c3f0ee6a"/>
                      <w:lock w:val="sdtLocked"/>
                      <w:richText/>
                    </w:sdtPr>
                    <w:sdtContent>
                      <w:r>
                        <w:rPr>
                          <w:szCs w:val="24"/>
                          <w:lang w:eastAsia="lt-LT"/>
                        </w:rPr>
                        <w:t>80</w:t>
                      </w:r>
                    </w:sdtContent>
                  </w:sdt>
                  <w:r>
                    <w:rPr>
                      <w:szCs w:val="24"/>
                      <w:lang w:eastAsia="lt-LT"/>
                    </w:rPr>
                    <w:t xml:space="preserve">. Jei vertinamas turtas, turėtas per praėjusius 24 mėnesius iki kreipimosi dėl socialinių paslaugų skyrimo ar asmens finansinių galimybių mokėti už ilgalaikę socialinę globą vertinimo (įskaitant finansinių galimybių vertinimą iš naujo dėl ilgalaikės socialinės globos teikimo metu įvykusių turto pokyčių), bet šio kreipimosi metu ar asmens finansinių galimybių vertinimo metu pakeistas į kitą kurį nors Socialinių paslaugų įstatymo 40 straipsnio 1 dalyje  nurodytą turtą, šis turtas apskaitomas tik vieną kartą. </w:t>
                  </w:r>
                  <w:r>
                    <w:rPr>
                      <w:color w:val="000000"/>
                      <w:szCs w:val="24"/>
                    </w:rPr>
                    <w:t>Pakeisto turto vertė nustatoma pagal asmens pateiktus turto vertę pagrindžiančius dokumentus.</w:t>
                  </w:r>
                </w:p>
              </w:sdtContent>
            </w:sdt>
            <w:sdt>
              <w:sdtPr>
                <w:alias w:val="81 p."/>
                <w:tag w:val="part_911d86a5648e4eedb61f01750f72cf35"/>
                <w:lock w:val="sdtLocked"/>
                <w:richText/>
              </w:sdtPr>
              <w:sdtContent>
                <w:p w14:paraId="2898C0D5" w14:textId="576ECD3E">
                  <w:pPr>
                    <w:ind w:firstLine="851"/>
                    <w:jc w:val="both"/>
                    <w:rPr>
                      <w:szCs w:val="24"/>
                    </w:rPr>
                  </w:pPr>
                  <w:sdt>
                    <w:sdtPr>
                      <w:alias w:val="Numeris"/>
                      <w:tag w:val="nr_911d86a5648e4eedb61f01750f72cf35"/>
                      <w:lock w:val="sdtLocked"/>
                      <w:richText/>
                    </w:sdtPr>
                    <w:sdtContent>
                      <w:r>
                        <w:rPr>
                          <w:szCs w:val="24"/>
                        </w:rPr>
                        <w:t>81</w:t>
                      </w:r>
                    </w:sdtContent>
                  </w:sdt>
                  <w:r>
                    <w:rPr>
                      <w:szCs w:val="24"/>
                    </w:rPr>
                    <w:t xml:space="preserve">. Jei </w:t>
                  </w:r>
                  <w:r>
                    <w:rPr>
                      <w:szCs w:val="24"/>
                      <w:lang w:eastAsia="lt-LT"/>
                    </w:rPr>
                    <w:t>Socialinių paslaugų įstatymo 40 straipsnio 1 dalyje nurodytas turtas perduotas kitam fiziniam ar juridiniam asmeniui pagal rentos ar išlaikymo iki gyvos galvos sutartis, jis taip pat įskaitomas į asmens turtą. Rentos mokėtojo įsipareigojimai dėl asmens mokėjimo už socialines paslaugas nustatomi Aprašo 6 punkte nurodytoje sutartyje.</w:t>
                  </w:r>
                </w:p>
              </w:sdtContent>
            </w:sdt>
            <w:sdt>
              <w:sdtPr>
                <w:alias w:val="82 p."/>
                <w:tag w:val="part_3f135f241fd0416e9a642898cf352437"/>
                <w:lock w:val="sdtLocked"/>
                <w:richText/>
              </w:sdtPr>
              <w:sdtContent>
                <w:p w14:paraId="072A82AD" w14:textId="50C4A2D5">
                  <w:pPr>
                    <w:ind w:firstLine="851"/>
                    <w:jc w:val="both"/>
                    <w:rPr>
                      <w:color w:val="000000"/>
                      <w:szCs w:val="24"/>
                    </w:rPr>
                  </w:pPr>
                  <w:sdt>
                    <w:sdtPr>
                      <w:alias w:val="Numeris"/>
                      <w:tag w:val="nr_3f135f241fd0416e9a642898cf352437"/>
                      <w:lock w:val="sdtLocked"/>
                      <w:richText/>
                    </w:sdtPr>
                    <w:sdtContent>
                      <w:r>
                        <w:rPr>
                          <w:szCs w:val="24"/>
                        </w:rPr>
                        <w:t>82</w:t>
                      </w:r>
                    </w:sdtContent>
                  </w:sdt>
                  <w:r>
                    <w:rPr>
                      <w:szCs w:val="24"/>
                    </w:rPr>
                    <w:t xml:space="preserve">. Vertinant asmens finansines galimybes iš naujo dėl ilgalaikės socialinės globos teikimo metu įvykusių turto pokyčių, kai turtas </w:t>
                  </w:r>
                  <w:r>
                    <w:rPr>
                      <w:szCs w:val="24"/>
                      <w:lang w:eastAsia="lt-LT"/>
                    </w:rPr>
                    <w:t xml:space="preserve">pakeistas į kitą kurį nors Socialinių paslaugų įstatymo 40 straipsnio 1 dalyje  nurodytą turtą, p</w:t>
                  </w:r>
                  <w:r>
                    <w:rPr>
                      <w:color w:val="000000"/>
                      <w:szCs w:val="24"/>
                    </w:rPr>
                    <w:t>akeisto turto vertė nustatoma pagal asmens pateiktus turto vertę pagrindžiančius dokumentus.</w:t>
                  </w:r>
                </w:p>
              </w:sdtContent>
            </w:sdt>
            <w:sdt>
              <w:sdtPr>
                <w:alias w:val="83 p."/>
                <w:tag w:val="part_c9f14bb65275400b9e7f97f404a361be"/>
                <w:lock w:val="sdtLocked"/>
                <w:richText/>
              </w:sdtPr>
              <w:sdtContent>
                <w:p w14:paraId="04E3CB6B" w14:textId="22A7A105">
                  <w:pPr>
                    <w:ind w:firstLine="851"/>
                    <w:jc w:val="both"/>
                    <w:rPr>
                      <w:szCs w:val="24"/>
                    </w:rPr>
                  </w:pPr>
                  <w:sdt>
                    <w:sdtPr>
                      <w:alias w:val="Numeris"/>
                      <w:tag w:val="nr_c9f14bb65275400b9e7f97f404a361be"/>
                      <w:lock w:val="sdtLocked"/>
                      <w:richText/>
                    </w:sdtPr>
                    <w:sdtContent>
                      <w:r>
                        <w:rPr>
                          <w:szCs w:val="24"/>
                          <w:lang w:eastAsia="lt-LT"/>
                        </w:rPr>
                        <w:t>83</w:t>
                      </w:r>
                    </w:sdtContent>
                  </w:sdt>
                  <w:r>
                    <w:rPr>
                      <w:szCs w:val="24"/>
                      <w:lang w:eastAsia="lt-LT"/>
                    </w:rPr>
                    <w:t xml:space="preserve">. </w:t>
                  </w:r>
                  <w:r>
                    <w:rPr>
                      <w:szCs w:val="24"/>
                    </w:rPr>
                    <w:t xml:space="preserve">Asmuo už ilgalaikę socialinę globą (jei mokėjimas už ją nustatomas atsižvelgiant į asmens turto vertę) moka tol, kol jo turto vertė viršija jo gyvenamosios vietos savivaldybėje nustatytą turto vertės normatyvą.  </w:t>
                  </w:r>
                </w:p>
              </w:sdtContent>
            </w:sdt>
            <w:sdt>
              <w:sdtPr>
                <w:alias w:val="84 p."/>
                <w:tag w:val="part_b041eb827865404198548cf773372beb"/>
                <w:lock w:val="sdtLocked"/>
                <w:richText/>
              </w:sdtPr>
              <w:sdtContent>
                <w:p w14:paraId="31FF6D90" w14:textId="13D8F5EA">
                  <w:pPr>
                    <w:ind w:firstLine="851"/>
                    <w:jc w:val="both"/>
                    <w:rPr>
                      <w:szCs w:val="24"/>
                      <w:lang w:eastAsia="lt-LT"/>
                    </w:rPr>
                  </w:pPr>
                  <w:sdt>
                    <w:sdtPr>
                      <w:alias w:val="Numeris"/>
                      <w:tag w:val="nr_b041eb827865404198548cf773372beb"/>
                      <w:lock w:val="sdtLocked"/>
                      <w:richText/>
                    </w:sdtPr>
                    <w:sdtContent>
                      <w:r>
                        <w:rPr>
                          <w:szCs w:val="24"/>
                          <w:lang w:eastAsia="lt-LT"/>
                        </w:rPr>
                        <w:t>84</w:t>
                      </w:r>
                    </w:sdtContent>
                  </w:sdt>
                  <w:r>
                    <w:rPr>
                      <w:szCs w:val="24"/>
                      <w:lang w:eastAsia="lt-LT"/>
                    </w:rPr>
                    <w:t>. Tais atvejais, kai Socialinių paslaugų įstatyme nurodytas turtas asmeniui priklauso bendrosios jungtinės nuosavybės teise, į asmens turtą įskaitoma jam tenkanti šio turto dalis.</w:t>
                  </w:r>
                </w:p>
              </w:sdtContent>
            </w:sdt>
            <w:sdt>
              <w:sdtPr>
                <w:alias w:val="85 p."/>
                <w:tag w:val="part_bc8f1879080b4dc89a1143c6d44c9a46"/>
                <w:lock w:val="sdtLocked"/>
                <w:richText/>
              </w:sdtPr>
              <w:sdtContent>
                <w:p w14:paraId="2F1AEECD" w14:textId="055ED539">
                  <w:pPr>
                    <w:ind w:firstLine="851"/>
                    <w:jc w:val="both"/>
                    <w:rPr>
                      <w:szCs w:val="24"/>
                      <w:lang w:eastAsia="lt-LT"/>
                    </w:rPr>
                  </w:pPr>
                  <w:sdt>
                    <w:sdtPr>
                      <w:alias w:val="Numeris"/>
                      <w:tag w:val="nr_bc8f1879080b4dc89a1143c6d44c9a46"/>
                      <w:lock w:val="sdtLocked"/>
                      <w:richText/>
                    </w:sdtPr>
                    <w:sdtContent>
                      <w:r>
                        <w:rPr>
                          <w:szCs w:val="24"/>
                          <w:lang w:eastAsia="lt-LT"/>
                        </w:rPr>
                        <w:t>85</w:t>
                      </w:r>
                    </w:sdtContent>
                  </w:sdt>
                  <w:r>
                    <w:rPr>
                      <w:szCs w:val="24"/>
                      <w:lang w:eastAsia="lt-LT"/>
                    </w:rPr>
                    <w:t xml:space="preserve">. </w:t>
                  </w:r>
                  <w:r>
                    <w:rPr>
                      <w:szCs w:val="24"/>
                    </w:rPr>
                    <w:t>Tais atvejais, kai asmuo gyvena su šeima ir (arba) artimaisiais giminaičiais (tiesiosios linijos giminaičiai iki antrojo laipsnio imtinai – tėvai ir vaikai, seneliai ir vaikaičiai, ir šoninės linijos antrojo laipsnio giminaičiai – broliai ir seserys) ir šios šeimos ir (arba) artimųjų giminaičių gyvenamoji patalpa, kurioje jie ne trumpiau kaip vienus metus yra deklaravę savo gyvenamąją vietą, yra asmens nuosavybės teise turimas turtas, šios patalpos į asmens turtą neįskaitomos.</w:t>
                  </w:r>
                </w:p>
              </w:sdtContent>
            </w:sdt>
            <w:sdt>
              <w:sdtPr>
                <w:alias w:val="86 p."/>
                <w:tag w:val="part_fdd757287f244c0da660c4d53f5f68e8"/>
                <w:lock w:val="sdtLocked"/>
                <w:richText/>
              </w:sdtPr>
              <w:sdtContent>
                <w:p w14:paraId="3747FEDF" w14:textId="094ABB28">
                  <w:pPr>
                    <w:ind w:firstLine="851"/>
                    <w:jc w:val="both"/>
                    <w:rPr>
                      <w:szCs w:val="24"/>
                      <w:lang w:eastAsia="lt-LT"/>
                    </w:rPr>
                  </w:pPr>
                  <w:sdt>
                    <w:sdtPr>
                      <w:alias w:val="Numeris"/>
                      <w:tag w:val="nr_fdd757287f244c0da660c4d53f5f68e8"/>
                      <w:lock w:val="sdtLocked"/>
                      <w:richText/>
                    </w:sdtPr>
                    <w:sdtContent>
                      <w:r>
                        <w:rPr>
                          <w:szCs w:val="24"/>
                          <w:lang w:eastAsia="lt-LT"/>
                        </w:rPr>
                        <w:t>86</w:t>
                      </w:r>
                    </w:sdtContent>
                  </w:sdt>
                  <w:r>
                    <w:rPr>
                      <w:szCs w:val="24"/>
                      <w:lang w:eastAsia="lt-LT"/>
                    </w:rPr>
                    <w:t xml:space="preserve">. Informaciją apie pinigines lėšas (jų sumas) raštu pateikia pats asmuo (vienas iš suaugusių šeimos narių) ar jo globėjas (rūpintojas). </w:t>
                  </w:r>
                </w:p>
              </w:sdtContent>
            </w:sdt>
            <w:sdt>
              <w:sdtPr>
                <w:alias w:val="87 p."/>
                <w:tag w:val="part_e4574a5148ff4972ab03f5cd9a8f7631"/>
                <w:lock w:val="sdtLocked"/>
                <w:richText/>
              </w:sdtPr>
              <w:sdtContent>
                <w:p w14:paraId="60098707" w14:textId="12FAB1CB">
                  <w:pPr>
                    <w:ind w:firstLine="851"/>
                    <w:jc w:val="both"/>
                    <w:rPr>
                      <w:szCs w:val="24"/>
                      <w:lang w:eastAsia="lt-LT"/>
                    </w:rPr>
                  </w:pPr>
                  <w:sdt>
                    <w:sdtPr>
                      <w:alias w:val="Numeris"/>
                      <w:tag w:val="nr_e4574a5148ff4972ab03f5cd9a8f7631"/>
                      <w:lock w:val="sdtLocked"/>
                      <w:richText/>
                    </w:sdtPr>
                    <w:sdtContent>
                      <w:r>
                        <w:rPr>
                          <w:szCs w:val="24"/>
                          <w:lang w:eastAsia="lt-LT"/>
                        </w:rPr>
                        <w:t>87</w:t>
                      </w:r>
                    </w:sdtContent>
                  </w:sdt>
                  <w:r>
                    <w:rPr>
                      <w:szCs w:val="24"/>
                      <w:lang w:eastAsia="lt-LT"/>
                    </w:rPr>
                    <w:t xml:space="preserve">. Kilus įtarimui, kad asmuo (vienas iš suaugusių šeimos narių) ar jo globėjas (rūpintojas) pateikė neteisingus duomenis, Savivaldybė gali pareikalauti papildomų dokumentų, patvirtinančių pateiktų duomenų teisingumą. </w:t>
                  </w:r>
                </w:p>
              </w:sdtContent>
            </w:sdt>
            <w:sdt>
              <w:sdtPr>
                <w:alias w:val="88 p."/>
                <w:tag w:val="part_40e431803be04ba89be2337a505dc132"/>
                <w:lock w:val="sdtLocked"/>
                <w:richText/>
              </w:sdtPr>
              <w:sdtContent>
                <w:p w14:paraId="688E0576" w14:textId="36837E6E">
                  <w:pPr>
                    <w:ind w:firstLine="851"/>
                    <w:jc w:val="both"/>
                    <w:rPr>
                      <w:szCs w:val="24"/>
                      <w:lang w:eastAsia="lt-LT"/>
                    </w:rPr>
                  </w:pPr>
                  <w:sdt>
                    <w:sdtPr>
                      <w:alias w:val="Numeris"/>
                      <w:tag w:val="nr_40e431803be04ba89be2337a505dc132"/>
                      <w:lock w:val="sdtLocked"/>
                      <w:richText/>
                    </w:sdtPr>
                    <w:sdtContent>
                      <w:r>
                        <w:rPr>
                          <w:szCs w:val="24"/>
                          <w:lang w:eastAsia="lt-LT"/>
                        </w:rPr>
                        <w:t>88</w:t>
                      </w:r>
                    </w:sdtContent>
                  </w:sdt>
                  <w:r>
                    <w:rPr>
                      <w:szCs w:val="24"/>
                      <w:lang w:eastAsia="lt-LT"/>
                    </w:rPr>
                    <w:t>. Turto vertės normatyvas nustatomas vadovaujantis Socialinių paslaugų įstatyme numatytu turto normatyvu asmeniui ir Mokėjimo tvarkos apraše numatyta tvarka.</w:t>
                  </w:r>
                </w:p>
              </w:sdtContent>
            </w:sdt>
            <w:sdt>
              <w:sdtPr>
                <w:alias w:val="89 p."/>
                <w:tag w:val="part_8a55273587394884b2607ab92621bbb2"/>
                <w:lock w:val="sdtLocked"/>
                <w:richText/>
              </w:sdtPr>
              <w:sdtContent>
                <w:p w14:paraId="2B746B9E" w14:textId="6D9618F3">
                  <w:pPr>
                    <w:ind w:firstLine="851"/>
                    <w:jc w:val="both"/>
                    <w:rPr>
                      <w:rFonts w:eastAsia="Calibri"/>
                      <w:color w:val="000000"/>
                      <w:szCs w:val="24"/>
                    </w:rPr>
                  </w:pPr>
                  <w:sdt>
                    <w:sdtPr>
                      <w:alias w:val="Numeris"/>
                      <w:tag w:val="nr_8a55273587394884b2607ab92621bbb2"/>
                      <w:lock w:val="sdtLocked"/>
                      <w:richText/>
                    </w:sdtPr>
                    <w:sdtContent>
                      <w:r>
                        <w:rPr>
                          <w:rFonts w:eastAsia="Calibri"/>
                          <w:color w:val="000000"/>
                          <w:szCs w:val="24"/>
                        </w:rPr>
                        <w:t>89</w:t>
                      </w:r>
                    </w:sdtContent>
                  </w:sdt>
                  <w:r>
                    <w:rPr>
                      <w:rFonts w:eastAsia="Calibri"/>
                      <w:color w:val="000000"/>
                      <w:szCs w:val="24"/>
                    </w:rPr>
                    <w:t>. Tais atvejais, kai asmuo jau gauna socialines paslaugas įstaigoje ir ten pat yra deklaravęs savo gyvenamąją vietą, turto normatyvas nustatomas pagal to asmens gyvenamosios vietos, kurioje jis gyveno prieš patekdamas į socialinės globos įstaigą, nekilnojamojo turto normatyvinę vertę.</w:t>
                  </w:r>
                </w:p>
              </w:sdtContent>
            </w:sdt>
            <w:sdt>
              <w:sdtPr>
                <w:alias w:val="90 p."/>
                <w:tag w:val="part_2a17126faddc4929a828b9045fbca009"/>
                <w:lock w:val="sdtLocked"/>
                <w:richText/>
              </w:sdtPr>
              <w:sdtContent>
                <w:p w14:paraId="2C514785" w14:textId="32481E0F">
                  <w:pPr>
                    <w:ind w:firstLine="851"/>
                    <w:jc w:val="both"/>
                    <w:rPr>
                      <w:color w:val="000000"/>
                      <w:szCs w:val="24"/>
                    </w:rPr>
                  </w:pPr>
                  <w:sdt>
                    <w:sdtPr>
                      <w:alias w:val="Numeris"/>
                      <w:tag w:val="nr_2a17126faddc4929a828b9045fbca009"/>
                      <w:lock w:val="sdtLocked"/>
                      <w:richText/>
                    </w:sdtPr>
                    <w:sdtContent>
                      <w:r>
                        <w:rPr>
                          <w:szCs w:val="24"/>
                          <w:lang w:eastAsia="lt-LT"/>
                        </w:rPr>
                        <w:t>90</w:t>
                      </w:r>
                    </w:sdtContent>
                  </w:sdt>
                  <w:r>
                    <w:rPr>
                      <w:szCs w:val="24"/>
                      <w:lang w:eastAsia="lt-LT"/>
                    </w:rPr>
                    <w:t>. Turto vertės normatyvui nustatyti taikomos valstybės įmonės Registrų centro nustatomos ir šios įmonės interneto svetainėje skelbiamos nekilnojamojo turto ploto vieneto normatyvinės vertės piniginei socialinei paramai nepasiturintiems gyventojams gauti pagal kiekvienų metų sausio 1 dienos vidutines nekilnojamojo turto rinkos vertes Lietuvos miestuose ir savivaldybių centruose, kitose savivaldybių teritorijose.</w:t>
                  </w:r>
                </w:p>
                <w:p w14:paraId="453178DB" w14:textId="77777777">
                  <w:pPr>
                    <w:rPr>
                      <w:szCs w:val="24"/>
                    </w:rPr>
                  </w:pPr>
                </w:p>
              </w:sdtContent>
            </w:sdt>
          </w:sdtContent>
        </w:sdt>
        <w:sdt>
          <w:sdtPr>
            <w:alias w:val="skyrius"/>
            <w:tag w:val="part_b35e9df27b994e729fee6c85a72b0229"/>
            <w:lock w:val="sdtLocked"/>
            <w:richText/>
          </w:sdtPr>
          <w:sdtContent>
            <w:p w14:paraId="15F64499" w14:textId="77777777">
              <w:pPr>
                <w:jc w:val="center"/>
                <w:rPr>
                  <w:b/>
                  <w:bCs/>
                  <w:szCs w:val="24"/>
                  <w:lang w:eastAsia="lt-LT"/>
                </w:rPr>
              </w:pPr>
              <w:sdt>
                <w:sdtPr>
                  <w:alias w:val="Numeris"/>
                  <w:tag w:val="nr_b35e9df27b994e729fee6c85a72b0229"/>
                  <w:lock w:val="sdtLocked"/>
                  <w:richText/>
                </w:sdtPr>
                <w:sdtContent>
                  <w:r>
                    <w:rPr>
                      <w:b/>
                      <w:bCs/>
                      <w:szCs w:val="24"/>
                    </w:rPr>
                    <w:t>XIII</w:t>
                  </w:r>
                </w:sdtContent>
              </w:sdt>
              <w:r>
                <w:rPr>
                  <w:b/>
                  <w:bCs/>
                  <w:szCs w:val="24"/>
                  <w:lang w:eastAsia="lt-LT"/>
                </w:rPr>
                <w:t xml:space="preserve"> SKYRIUS </w:t>
              </w:r>
            </w:p>
            <w:p w14:paraId="23B26FA9" w14:textId="77777777">
              <w:pPr>
                <w:jc w:val="center"/>
                <w:rPr>
                  <w:szCs w:val="24"/>
                  <w:lang w:eastAsia="lt-LT"/>
                </w:rPr>
              </w:pPr>
              <w:sdt>
                <w:sdtPr>
                  <w:alias w:val="Pavadinimas"/>
                  <w:tag w:val="title_b35e9df27b994e729fee6c85a72b0229"/>
                  <w:lock w:val="sdtLocked"/>
                  <w:richText/>
                </w:sdtPr>
                <w:sdtContent>
                  <w:r>
                    <w:rPr>
                      <w:b/>
                      <w:bCs/>
                      <w:szCs w:val="24"/>
                      <w:lang w:eastAsia="lt-LT"/>
                    </w:rPr>
                    <w:t>BAIGIAMOSIOS NUOSTATOS</w:t>
                  </w:r>
                </w:sdtContent>
              </w:sdt>
            </w:p>
            <w:p w14:paraId="0F726437" w14:textId="77777777">
              <w:pPr>
                <w:rPr>
                  <w:szCs w:val="24"/>
                </w:rPr>
              </w:pPr>
            </w:p>
            <w:sdt>
              <w:sdtPr>
                <w:alias w:val="91 p."/>
                <w:tag w:val="part_8a7b281a883b4cb1a101892f31797d46"/>
                <w:lock w:val="sdtLocked"/>
                <w:richText/>
              </w:sdtPr>
              <w:sdtContent>
                <w:p w14:paraId="327B3FD6" w14:textId="13B601FD">
                  <w:pPr>
                    <w:ind w:firstLine="851"/>
                    <w:jc w:val="both"/>
                    <w:rPr>
                      <w:szCs w:val="24"/>
                      <w:lang w:eastAsia="lt-LT"/>
                    </w:rPr>
                  </w:pPr>
                  <w:sdt>
                    <w:sdtPr>
                      <w:alias w:val="Numeris"/>
                      <w:tag w:val="nr_8a7b281a883b4cb1a101892f31797d46"/>
                      <w:lock w:val="sdtLocked"/>
                      <w:richText/>
                    </w:sdtPr>
                    <w:sdtContent>
                      <w:r>
                        <w:rPr>
                          <w:szCs w:val="24"/>
                          <w:lang w:eastAsia="lt-LT"/>
                        </w:rPr>
                        <w:t>91</w:t>
                      </w:r>
                    </w:sdtContent>
                  </w:sdt>
                  <w:r>
                    <w:rPr>
                      <w:szCs w:val="24"/>
                      <w:lang w:eastAsia="lt-LT"/>
                    </w:rPr>
                    <w:t>. Socialinių paslaugų skyrius ir socialinių paslaugų įstaigos užtikrina asmens (šeimos narių) pateiktų duomenų konfidencialumą teisės aktų nustatyta tvarka.</w:t>
                  </w:r>
                </w:p>
              </w:sdtContent>
            </w:sdt>
            <w:sdt>
              <w:sdtPr>
                <w:alias w:val="92 p."/>
                <w:tag w:val="part_a87e48bdc92f4a5786337e1be4b4d5a4"/>
                <w:lock w:val="sdtLocked"/>
                <w:richText/>
              </w:sdtPr>
              <w:sdtContent>
                <w:p w14:paraId="3D4CD4E0" w14:textId="487706E6">
                  <w:pPr>
                    <w:ind w:firstLine="851"/>
                    <w:jc w:val="both"/>
                    <w:rPr>
                      <w:szCs w:val="24"/>
                      <w:lang w:eastAsia="lt-LT"/>
                    </w:rPr>
                  </w:pPr>
                  <w:sdt>
                    <w:sdtPr>
                      <w:alias w:val="Numeris"/>
                      <w:tag w:val="nr_a87e48bdc92f4a5786337e1be4b4d5a4"/>
                      <w:lock w:val="sdtLocked"/>
                      <w:richText/>
                    </w:sdtPr>
                    <w:sdtContent>
                      <w:r>
                        <w:rPr>
                          <w:szCs w:val="24"/>
                          <w:lang w:eastAsia="lt-LT"/>
                        </w:rPr>
                        <w:t>92</w:t>
                      </w:r>
                    </w:sdtContent>
                  </w:sdt>
                  <w:r>
                    <w:rPr>
                      <w:szCs w:val="24"/>
                      <w:lang w:eastAsia="lt-LT"/>
                    </w:rPr>
                    <w:t xml:space="preserve">. Asmenį atleidus nuo mokėjimo už teikiamas socialines paslaugas (sumažinus mokėjimo dalį), socialinių paslaugų teikimo išlaidos yra dengiamos savivaldybės biudžeto ar valstybės biudžeto specialiųjų tikslinių dotacijų savivaldybės biudžetui lėšomis. </w:t>
                  </w:r>
                </w:p>
              </w:sdtContent>
            </w:sdt>
            <w:sdt>
              <w:sdtPr>
                <w:alias w:val="93 p."/>
                <w:tag w:val="part_bd3c93020e5244f984038bcd8fff77e1"/>
                <w:lock w:val="sdtLocked"/>
                <w:richText/>
              </w:sdtPr>
              <w:sdtContent>
                <w:p w14:paraId="478F70F0" w14:textId="1950840B">
                  <w:pPr>
                    <w:ind w:firstLine="851"/>
                    <w:jc w:val="both"/>
                    <w:rPr>
                      <w:szCs w:val="24"/>
                      <w:lang w:eastAsia="lt-LT"/>
                    </w:rPr>
                  </w:pPr>
                  <w:sdt>
                    <w:sdtPr>
                      <w:alias w:val="Numeris"/>
                      <w:tag w:val="nr_bd3c93020e5244f984038bcd8fff77e1"/>
                      <w:lock w:val="sdtLocked"/>
                      <w:richText/>
                    </w:sdtPr>
                    <w:sdtContent>
                      <w:r>
                        <w:rPr>
                          <w:szCs w:val="24"/>
                          <w:lang w:eastAsia="lt-LT"/>
                        </w:rPr>
                        <w:t>93</w:t>
                      </w:r>
                    </w:sdtContent>
                  </w:sdt>
                  <w:r>
                    <w:rPr>
                      <w:szCs w:val="24"/>
                      <w:lang w:eastAsia="lt-LT"/>
                    </w:rPr>
                    <w:t xml:space="preserve">. Savivaldybės taryba nustato maksimalų trumpalaikės ir ilgalaikės socialinės globos išlaidų finansavimo savivaldybės teritorijos gyventojams dydį. </w:t>
                  </w:r>
                </w:p>
              </w:sdtContent>
            </w:sdt>
            <w:sdt>
              <w:sdtPr>
                <w:alias w:val="94 p."/>
                <w:tag w:val="part_9063bcaef55542838b57d4b197bd91fd"/>
                <w:lock w:val="sdtLocked"/>
                <w:richText/>
              </w:sdtPr>
              <w:sdtContent>
                <w:p w14:paraId="64EC7FAD" w14:textId="40E64F58">
                  <w:pPr>
                    <w:ind w:firstLine="851"/>
                    <w:jc w:val="both"/>
                    <w:rPr>
                      <w:color w:val="000000"/>
                      <w:szCs w:val="24"/>
                    </w:rPr>
                  </w:pPr>
                  <w:sdt>
                    <w:sdtPr>
                      <w:alias w:val="Numeris"/>
                      <w:tag w:val="nr_9063bcaef55542838b57d4b197bd91fd"/>
                      <w:lock w:val="sdtLocked"/>
                      <w:richText/>
                    </w:sdtPr>
                    <w:sdtContent>
                      <w:r>
                        <w:rPr>
                          <w:color w:val="000000"/>
                          <w:szCs w:val="24"/>
                          <w:shd w:val="clear" w:color="auto" w:fill="FFFFFF"/>
                        </w:rPr>
                        <w:t>94</w:t>
                      </w:r>
                    </w:sdtContent>
                  </w:sdt>
                  <w:r>
                    <w:rPr>
                      <w:color w:val="000000"/>
                      <w:szCs w:val="24"/>
                      <w:shd w:val="clear" w:color="auto" w:fill="FFFFFF"/>
                    </w:rPr>
                    <w:t xml:space="preserve">. Asmens duomenys tvarkomi </w:t>
                  </w:r>
                  <w:r>
                    <w:rPr>
                      <w:color w:val="000000"/>
                      <w:szCs w:val="24"/>
                    </w:rPr>
                    <w:t xml:space="preserve">vadovaujantis 2016 m. balandžio 27 d. Europos Parlamento ir Tarybos reglamentu </w:t>
                  </w:r>
                  <w:fldSimple w:instr="HYPERLINK http://eur-lex.europa.eu/legal-content/LIT/TXT/?uri=CELEX:32016R0679&amp;locale=lt \t _blank">
                    <w:r>
                      <w:rPr>
                        <w:color w:val="0000FF" w:themeColor="hyperlink"/>
                        <w:szCs w:val="24"/>
                        <w:u w:val="single"/>
                      </w:rPr>
                      <w:t>(ES) 2016/679</w:t>
                    </w:r>
                  </w:fldSimple>
                  <w:r>
                    <w:rPr>
                      <w:color w:val="000000"/>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szCs w:val="24"/>
                        <w:u w:val="single"/>
                      </w:rPr>
                      <w:t>95/46/EB</w:t>
                    </w:r>
                  </w:fldSimple>
                  <w:r>
                    <w:rPr>
                      <w:color w:val="000000"/>
                      <w:szCs w:val="24"/>
                    </w:rPr>
                    <w:t xml:space="preserve"> (Bendrasis duomenų apsaugos reglamentas), Aprašu ir kitais teisės aktais, reglamentuojančiais asmens duomenų apsaugą ir tvarkymą.</w:t>
                  </w:r>
                </w:p>
              </w:sdtContent>
            </w:sdt>
            <w:sdt>
              <w:sdtPr>
                <w:alias w:val="95 p."/>
                <w:tag w:val="part_73b1ec52fba14d99abbf08d00539fded"/>
                <w:lock w:val="sdtLocked"/>
                <w:richText/>
              </w:sdtPr>
              <w:sdtContent>
                <w:p w14:paraId="5FEAFD8B" w14:textId="5E7EC965">
                  <w:pPr>
                    <w:ind w:firstLine="851"/>
                    <w:jc w:val="both"/>
                    <w:rPr>
                      <w:szCs w:val="24"/>
                      <w:lang w:eastAsia="lt-LT"/>
                    </w:rPr>
                  </w:pPr>
                  <w:sdt>
                    <w:sdtPr>
                      <w:alias w:val="Numeris"/>
                      <w:tag w:val="nr_73b1ec52fba14d99abbf08d00539fded"/>
                      <w:lock w:val="sdtLocked"/>
                      <w:richText/>
                    </w:sdtPr>
                    <w:sdtContent>
                      <w:r>
                        <w:rPr>
                          <w:color w:val="000000"/>
                          <w:szCs w:val="24"/>
                        </w:rPr>
                        <w:t>95</w:t>
                      </w:r>
                    </w:sdtContent>
                  </w:sdt>
                  <w:r>
                    <w:rPr>
                      <w:color w:val="000000"/>
                      <w:szCs w:val="24"/>
                    </w:rPr>
                    <w:t xml:space="preserve">. Duomenų subjekto teisės įgyvendinamos duomenų valdytojo, į kurį kreipiamasi dėl duomenų subjekto teisių įgyvendinimo, nustatyta tvarka, vadovaujantis Bendruoju duomenų apsaugos reglamentu </w:t>
                  </w:r>
                  <w:fldSimple w:instr="HYPERLINK http://eur-lex.europa.eu/legal-content/LIT/TXT/?uri=CELEX:32016R0679&amp;locale=lt \t _blank">
                    <w:r>
                      <w:rPr>
                        <w:color w:val="0000FF" w:themeColor="hyperlink"/>
                        <w:szCs w:val="24"/>
                        <w:u w:val="single"/>
                      </w:rPr>
                      <w:t>(ES) 2016/679</w:t>
                    </w:r>
                  </w:fldSimple>
                  <w:r>
                    <w:rPr>
                      <w:color w:val="000000"/>
                      <w:szCs w:val="24"/>
                    </w:rPr>
                    <w:t>.</w:t>
                  </w:r>
                </w:p>
              </w:sdtContent>
            </w:sdt>
            <w:sdt>
              <w:sdtPr>
                <w:alias w:val="96 p."/>
                <w:tag w:val="part_015d0a67c2434b059c9843dec2e9c0d8"/>
                <w:lock w:val="sdtLocked"/>
                <w:richText/>
              </w:sdtPr>
              <w:sdtContent>
                <w:p w14:paraId="550D9456" w14:textId="41010D25">
                  <w:pPr>
                    <w:ind w:firstLine="851"/>
                    <w:jc w:val="both"/>
                    <w:rPr>
                      <w:szCs w:val="24"/>
                      <w:lang w:eastAsia="lt-LT"/>
                    </w:rPr>
                  </w:pPr>
                  <w:sdt>
                    <w:sdtPr>
                      <w:alias w:val="Numeris"/>
                      <w:tag w:val="nr_015d0a67c2434b059c9843dec2e9c0d8"/>
                      <w:lock w:val="sdtLocked"/>
                      <w:richText/>
                    </w:sdtPr>
                    <w:sdtContent>
                      <w:r>
                        <w:rPr>
                          <w:szCs w:val="24"/>
                          <w:lang w:eastAsia="lt-LT"/>
                        </w:rPr>
                        <w:t>96</w:t>
                      </w:r>
                    </w:sdtContent>
                  </w:sdt>
                  <w:r>
                    <w:rPr>
                      <w:szCs w:val="24"/>
                      <w:lang w:eastAsia="lt-LT"/>
                    </w:rPr>
                    <w:t>. Socialinių paslaugų įstaigos atsako už lėšų, skirtų socialinėms paslaugoms finansuoti, tinkamą panaudojimą.</w:t>
                  </w:r>
                </w:p>
              </w:sdtContent>
            </w:sdt>
            <w:sdt>
              <w:sdtPr>
                <w:alias w:val="97 p."/>
                <w:tag w:val="part_3e5484af8f67486eb901f26f2fbc7ac1"/>
                <w:lock w:val="sdtLocked"/>
                <w:richText/>
              </w:sdtPr>
              <w:sdtContent>
                <w:p w14:paraId="05009517" w14:textId="60621C08">
                  <w:pPr>
                    <w:ind w:firstLine="851"/>
                    <w:jc w:val="both"/>
                    <w:rPr>
                      <w:szCs w:val="24"/>
                    </w:rPr>
                  </w:pPr>
                  <w:sdt>
                    <w:sdtPr>
                      <w:alias w:val="Numeris"/>
                      <w:tag w:val="nr_3e5484af8f67486eb901f26f2fbc7ac1"/>
                      <w:lock w:val="sdtLocked"/>
                      <w:richText/>
                    </w:sdtPr>
                    <w:sdtContent>
                      <w:r>
                        <w:rPr>
                          <w:szCs w:val="24"/>
                          <w:lang w:eastAsia="lt-LT"/>
                        </w:rPr>
                        <w:t>97</w:t>
                      </w:r>
                    </w:sdtContent>
                  </w:sdt>
                  <w:r>
                    <w:rPr>
                      <w:szCs w:val="24"/>
                      <w:lang w:eastAsia="lt-LT"/>
                    </w:rPr>
                    <w:t>. Ginčai dėl Savivaldybės administracijos priimtų sprendimų (neveikimo) nagrinėjami Lietuvos Respublikos administracinių bylų teisenos įstatymo nustatyta tvarka.</w:t>
                  </w:r>
                </w:p>
                <w:p w14:paraId="026451C6" w14:textId="77777777">
                  <w:pPr>
                    <w:rPr>
                      <w:szCs w:val="24"/>
                    </w:rPr>
                  </w:pPr>
                </w:p>
                <w:p w14:paraId="5DA1D82B" w14:textId="77777777">
                  <w:pPr>
                    <w:jc w:val="center"/>
                    <w:rPr>
                      <w:color w:val="000000"/>
                      <w:szCs w:val="24"/>
                      <w:shd w:val="clear" w:color="auto" w:fill="FFFFFF"/>
                      <w:lang w:eastAsia="ar-SA"/>
                    </w:rPr>
                  </w:pPr>
                  <w:r>
                    <w:rPr>
                      <w:szCs w:val="24"/>
                    </w:rPr>
                    <w:t>_____________________________</w:t>
                  </w:r>
                </w:p>
                <w:p w14:paraId="24EECF27" w14:textId="77777777">
                  <w:pPr>
                    <w:widowControl w:val="0"/>
                    <w:tabs>
                      <w:tab w:val="left" w:pos="720"/>
                      <w:tab w:val="left" w:pos="1440"/>
                      <w:tab w:val="left" w:pos="2160"/>
                      <w:tab w:val="left" w:pos="2880"/>
                      <w:tab w:val="left" w:pos="3600"/>
                      <w:tab w:val="left" w:pos="4320"/>
                    </w:tabs>
                    <w:suppressAutoHyphens/>
                    <w:rPr>
                      <w:szCs w:val="24"/>
                    </w:rPr>
                  </w:pPr>
                </w:p>
                <w:p w14:paraId="788DDA5D" w14:textId="77777777">
                  <w:pPr>
                    <w:widowControl w:val="0"/>
                    <w:tabs>
                      <w:tab w:val="right" w:pos="9638"/>
                    </w:tabs>
                    <w:suppressAutoHyphens/>
                    <w:jc w:val="both"/>
                    <w:rPr>
                      <w:rFonts w:eastAsia="Lucida Sans Unicode"/>
                      <w:color w:val="000000"/>
                      <w:szCs w:val="24"/>
                      <w:lang w:eastAsia="lt-LT"/>
                    </w:rPr>
                  </w:pPr>
                </w:p>
                <w:p w14:paraId="150ED595" w14:textId="77777777">
                  <w:pPr>
                    <w:widowControl w:val="0"/>
                    <w:suppressAutoHyphens/>
                    <w:rPr>
                      <w:rFonts w:eastAsia="HG Mincho Light J"/>
                      <w:color w:val="000000"/>
                      <w:szCs w:val="24"/>
                      <w:lang w:eastAsia="lt-LT"/>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footnotePr>
        <w:pos w:val="beneathText"/>
        <w:numRestart w:val="eachPage"/>
      </w:footnotePr>
      <w:endnotePr>
        <w:numFmt w:val="decimal"/>
      </w:endnotePr>
      <w:pgSz w:w="11906" w:h="16838" w:code="9"/>
      <w:pgMar w:top="1134" w:right="567" w:bottom="992" w:left="1701" w:header="561" w:footer="697" w:gutter="0"/>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42B791"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endnote>
  <w:endnote w:type="continuationSeparator" w:id="0">
    <w:p w14:paraId="07A90A70"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0"/>
    <w:family w:val="roman"/>
    <w:pitch w:val="variable"/>
  </w:font>
  <w:font w:name="HG Mincho Light J">
    <w:altName w:val="Calibri"/>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05050F" w14:textId="77777777">
    <w:pPr>
      <w:widowControl w:val="0"/>
      <w:tabs>
        <w:tab w:val="center" w:pos="4819"/>
        <w:tab w:val="right" w:pos="9638"/>
      </w:tabs>
      <w:suppressAutoHyphens/>
      <w:rPr>
        <w:rFonts w:ascii="Thorndale" w:eastAsia="HG Mincho Light J" w:hAnsi="Thorndale"/>
        <w:color w:val="00000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5B7CE1" w14:textId="77777777">
    <w:pPr>
      <w:widowControl w:val="0"/>
      <w:suppressLineNumbers/>
      <w:tabs>
        <w:tab w:val="left" w:pos="3705"/>
        <w:tab w:val="left" w:pos="7560"/>
      </w:tabs>
      <w:suppressAutoHyphens/>
      <w:spacing w:before="6" w:after="6"/>
      <w:rPr>
        <w:rFonts w:eastAsia="HG Mincho Light J"/>
        <w:color w:val="000000"/>
        <w:sz w:val="18"/>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5F67EA" w14:textId="77777777">
    <w:pPr>
      <w:widowControl w:val="0"/>
      <w:tabs>
        <w:tab w:val="center" w:pos="4819"/>
        <w:tab w:val="right" w:pos="9638"/>
      </w:tabs>
      <w:suppressAutoHyphens/>
      <w:rPr>
        <w:rFonts w:ascii="Thorndale" w:eastAsia="HG Mincho Light J" w:hAnsi="Thorndale"/>
        <w:color w:val="000000"/>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38DFAA"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footnote>
  <w:footnote w:type="continuationSeparator" w:id="0">
    <w:p w14:paraId="119B1356"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7A58F6" w14:textId="77777777">
    <w:pPr>
      <w:widowControl w:val="0"/>
      <w:tabs>
        <w:tab w:val="center" w:pos="4986"/>
        <w:tab w:val="right" w:pos="9972"/>
      </w:tabs>
      <w:suppressAutoHyphens/>
      <w:rPr>
        <w:rFonts w:ascii="Thorndale" w:eastAsia="HG Mincho Light J" w:hAnsi="Thorndale"/>
        <w:color w:val="00000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FF21C3" w14:textId="77777777">
    <w:pPr>
      <w:widowControl w:val="0"/>
      <w:tabs>
        <w:tab w:val="center" w:pos="4986"/>
        <w:tab w:val="right" w:pos="9972"/>
      </w:tabs>
      <w:suppressAutoHyphens/>
      <w:jc w:val="center"/>
      <w:rPr>
        <w:rFonts w:ascii="Thorndale" w:eastAsia="HG Mincho Light J" w:hAnsi="Thorndale"/>
        <w:color w:val="000000"/>
        <w:szCs w:val="24"/>
        <w:lang w:eastAsia="lt-LT"/>
      </w:rPr>
    </w:pPr>
    <w:r>
      <w:rPr>
        <w:rFonts w:ascii="Thorndale" w:eastAsia="HG Mincho Light J" w:hAnsi="Thorndale"/>
        <w:color w:val="000000"/>
        <w:szCs w:val="24"/>
        <w:lang w:eastAsia="lt-LT"/>
      </w:rPr>
      <w:fldChar w:fldCharType="begin"/>
    </w:r>
    <w:r>
      <w:rPr>
        <w:rFonts w:ascii="Thorndale" w:eastAsia="HG Mincho Light J" w:hAnsi="Thorndale"/>
        <w:color w:val="000000"/>
        <w:szCs w:val="24"/>
        <w:lang w:eastAsia="lt-LT"/>
      </w:rPr>
      <w:instrText>PAGE   \* MERGEFORMAT</w:instrText>
    </w:r>
    <w:r>
      <w:rPr>
        <w:rFonts w:ascii="Thorndale" w:eastAsia="HG Mincho Light J" w:hAnsi="Thorndale"/>
        <w:color w:val="000000"/>
        <w:szCs w:val="24"/>
        <w:lang w:eastAsia="lt-LT"/>
      </w:rPr>
      <w:fldChar w:fldCharType="separate"/>
    </w:r>
    <w:r>
      <w:rPr>
        <w:rFonts w:ascii="Thorndale" w:eastAsia="HG Mincho Light J" w:hAnsi="Thorndale"/>
        <w:color w:val="000000"/>
        <w:szCs w:val="24"/>
        <w:lang w:eastAsia="lt-LT"/>
      </w:rPr>
      <w:t>2</w:t>
    </w:r>
    <w:r>
      <w:rPr>
        <w:rFonts w:ascii="Thorndale" w:eastAsia="HG Mincho Light J" w:hAnsi="Thorndale"/>
        <w:color w:val="000000"/>
        <w:szCs w:val="24"/>
        <w:lang w:eastAsia="lt-LT"/>
      </w:rPr>
      <w:fldChar w:fldCharType="end"/>
    </w:r>
  </w:p>
  <w:p w14:paraId="7ABF18F7" w14:textId="77777777">
    <w:pPr>
      <w:widowControl w:val="0"/>
      <w:tabs>
        <w:tab w:val="center" w:pos="4986"/>
        <w:tab w:val="right" w:pos="9972"/>
      </w:tabs>
      <w:suppressAutoHyphens/>
      <w:rPr>
        <w:rFonts w:ascii="Thorndale" w:eastAsia="HG Mincho Light J" w:hAnsi="Thorndale"/>
        <w:color w:val="000000"/>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1AB5D" w14:textId="5EC76259">
    <w:pPr>
      <w:widowControl w:val="0"/>
      <w:tabs>
        <w:tab w:val="center" w:pos="4986"/>
        <w:tab w:val="right" w:pos="9972"/>
      </w:tabs>
      <w:suppressAutoHyphens/>
      <w:rPr>
        <w:rFonts w:ascii="Thorndale" w:eastAsia="HG Mincho Light J" w:hAnsi="Thorndale"/>
        <w:color w:val="000000"/>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2CC1"/>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27B96D"/>
  <w15:chartTrackingRefBased/>
  <w15:docId w15:val="{AD96585F-ECA0-42CA-9984-0C19E36757F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7665776">
      <w:bodyDiv w:val="1"/>
      <w:marLeft w:val="0"/>
      <w:marRight w:val="0"/>
      <w:marTop w:val="0"/>
      <w:marBottom w:val="0"/>
      <w:divBdr>
        <w:top w:val="none" w:sz="0" w:space="0" w:color="auto"/>
        <w:left w:val="none" w:sz="0" w:space="0" w:color="auto"/>
        <w:bottom w:val="none" w:sz="0" w:space="0" w:color="auto"/>
        <w:right w:val="none" w:sz="0" w:space="0" w:color="auto"/>
      </w:divBdr>
    </w:div>
    <w:div w:id="767888143">
      <w:bodyDiv w:val="1"/>
      <w:marLeft w:val="0"/>
      <w:marRight w:val="0"/>
      <w:marTop w:val="0"/>
      <w:marBottom w:val="0"/>
      <w:divBdr>
        <w:top w:val="none" w:sz="0" w:space="0" w:color="auto"/>
        <w:left w:val="none" w:sz="0" w:space="0" w:color="auto"/>
        <w:bottom w:val="none" w:sz="0" w:space="0" w:color="auto"/>
        <w:right w:val="none" w:sz="0" w:space="0" w:color="auto"/>
      </w:divBdr>
      <w:divsChild>
        <w:div w:id="1411195513">
          <w:marLeft w:val="0"/>
          <w:marRight w:val="0"/>
          <w:marTop w:val="0"/>
          <w:marBottom w:val="0"/>
          <w:divBdr>
            <w:top w:val="none" w:sz="0" w:space="0" w:color="auto"/>
            <w:left w:val="none" w:sz="0" w:space="0" w:color="auto"/>
            <w:bottom w:val="none" w:sz="0" w:space="0" w:color="auto"/>
            <w:right w:val="none" w:sz="0" w:space="0" w:color="auto"/>
          </w:divBdr>
        </w:div>
        <w:div w:id="279454822">
          <w:marLeft w:val="0"/>
          <w:marRight w:val="0"/>
          <w:marTop w:val="0"/>
          <w:marBottom w:val="0"/>
          <w:divBdr>
            <w:top w:val="none" w:sz="0" w:space="0" w:color="auto"/>
            <w:left w:val="none" w:sz="0" w:space="0" w:color="auto"/>
            <w:bottom w:val="none" w:sz="0" w:space="0" w:color="auto"/>
            <w:right w:val="none" w:sz="0" w:space="0" w:color="auto"/>
          </w:divBdr>
        </w:div>
        <w:div w:id="1871533230">
          <w:marLeft w:val="0"/>
          <w:marRight w:val="0"/>
          <w:marTop w:val="0"/>
          <w:marBottom w:val="0"/>
          <w:divBdr>
            <w:top w:val="none" w:sz="0" w:space="0" w:color="auto"/>
            <w:left w:val="none" w:sz="0" w:space="0" w:color="auto"/>
            <w:bottom w:val="none" w:sz="0" w:space="0" w:color="auto"/>
            <w:right w:val="none" w:sz="0" w:space="0" w:color="auto"/>
          </w:divBdr>
        </w:div>
        <w:div w:id="1113477804">
          <w:marLeft w:val="0"/>
          <w:marRight w:val="0"/>
          <w:marTop w:val="0"/>
          <w:marBottom w:val="0"/>
          <w:divBdr>
            <w:top w:val="none" w:sz="0" w:space="0" w:color="auto"/>
            <w:left w:val="none" w:sz="0" w:space="0" w:color="auto"/>
            <w:bottom w:val="none" w:sz="0" w:space="0" w:color="auto"/>
            <w:right w:val="none" w:sz="0" w:space="0" w:color="auto"/>
          </w:divBdr>
        </w:div>
      </w:divsChild>
    </w:div>
    <w:div w:id="1636106744">
      <w:bodyDiv w:val="1"/>
      <w:marLeft w:val="0"/>
      <w:marRight w:val="0"/>
      <w:marTop w:val="0"/>
      <w:marBottom w:val="0"/>
      <w:divBdr>
        <w:top w:val="none" w:sz="0" w:space="0" w:color="auto"/>
        <w:left w:val="none" w:sz="0" w:space="0" w:color="auto"/>
        <w:bottom w:val="none" w:sz="0" w:space="0" w:color="auto"/>
        <w:right w:val="none" w:sz="0" w:space="0" w:color="auto"/>
      </w:divBdr>
    </w:div>
    <w:div w:id="1933583901">
      <w:bodyDiv w:val="1"/>
      <w:marLeft w:val="0"/>
      <w:marRight w:val="0"/>
      <w:marTop w:val="0"/>
      <w:marBottom w:val="0"/>
      <w:divBdr>
        <w:top w:val="none" w:sz="0" w:space="0" w:color="auto"/>
        <w:left w:val="none" w:sz="0" w:space="0" w:color="auto"/>
        <w:bottom w:val="none" w:sz="0" w:space="0" w:color="auto"/>
        <w:right w:val="none" w:sz="0" w:space="0" w:color="auto"/>
      </w:divBdr>
      <w:divsChild>
        <w:div w:id="33164742">
          <w:marLeft w:val="0"/>
          <w:marRight w:val="0"/>
          <w:marTop w:val="0"/>
          <w:marBottom w:val="0"/>
          <w:divBdr>
            <w:top w:val="none" w:sz="0" w:space="0" w:color="auto"/>
            <w:left w:val="none" w:sz="0" w:space="0" w:color="auto"/>
            <w:bottom w:val="none" w:sz="0" w:space="0" w:color="auto"/>
            <w:right w:val="none" w:sz="0" w:space="0" w:color="auto"/>
          </w:divBdr>
        </w:div>
        <w:div w:id="58675564">
          <w:marLeft w:val="0"/>
          <w:marRight w:val="0"/>
          <w:marTop w:val="0"/>
          <w:marBottom w:val="0"/>
          <w:divBdr>
            <w:top w:val="none" w:sz="0" w:space="0" w:color="auto"/>
            <w:left w:val="none" w:sz="0" w:space="0" w:color="auto"/>
            <w:bottom w:val="none" w:sz="0" w:space="0" w:color="auto"/>
            <w:right w:val="none" w:sz="0" w:space="0" w:color="auto"/>
          </w:divBdr>
        </w:div>
        <w:div w:id="1176336543">
          <w:marLeft w:val="0"/>
          <w:marRight w:val="0"/>
          <w:marTop w:val="0"/>
          <w:marBottom w:val="0"/>
          <w:divBdr>
            <w:top w:val="none" w:sz="0" w:space="0" w:color="auto"/>
            <w:left w:val="none" w:sz="0" w:space="0" w:color="auto"/>
            <w:bottom w:val="none" w:sz="0" w:space="0" w:color="auto"/>
            <w:right w:val="none" w:sz="0" w:space="0" w:color="auto"/>
          </w:divBdr>
        </w:div>
        <w:div w:id="56364222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8864cf69e7a54b6e9db802a8f230dfa9" PartId="d21eccc04d724a1d8ff2457ad533389c"/>
  <Part Type="patvirtinta" Title="ŠIAULIŲ MIESTO SAVIVALDYBĖS GYVENTOJŲ MOKĖJIMO UŽ SOCIALINES PASLAUGAS TVARKOS APRAŠAS" DocPartId="df2cec7cafce403e86df443cb36752ac" PartId="583e88824e33422c8ca7af7e990f0fd3">
    <Part Type="skyrius" Nr="1" Title="BENDROSIOS NUOSTATOS" DocPartId="3877d9ad2ae2475b9350e04c9620e095" PartId="2a0e4ccb5b1a4266b07fdb6a469f452b">
      <Part Type="punktas" Nr="1" Abbr="1 p." DocPartId="328f0549237146c9acbd79286f64e1bc" PartId="1289c19709ce4002ad4ce5e2e7b9dbac"/>
      <Part Type="punktas" Nr="2" Abbr="2 p." DocPartId="dbd81c1e9c814750bcbecaf62d367a79" PartId="e6ae563483dc4dc9987c4ae0a0790f71"/>
      <Part Type="punktas" Nr="3" Abbr="3 p." DocPartId="c72f570a938d4e4c97cea3b362bea759" PartId="85fa5d8ed7814d4dae922d84fba57714"/>
      <Part Type="punktas" Nr="4" Abbr="4 p." DocPartId="f86d20dab1834b6a8f061d456b25d756" PartId="c3383de8bc194075b78a15f9172c4f0f"/>
      <Part Type="punktas" Nr="5" Abbr="5 p." DocPartId="55ba274421f441a79f41c73446cde272" PartId="4a53a201c29b46d2804ddc3654e24ee9"/>
      <Part Type="punktas" Nr="6" Abbr="6 p." DocPartId="d69974dad63c44078706004e349ac903" PartId="5c8730c6da1546548fb22b7dc0d2b7be"/>
      <Part Type="punktas" Nr="7" Abbr="7 p." DocPartId="bff2a044f8774d199489b6b9c194f3b8" PartId="ae648c70a58a4ea0abd44256a1145d23"/>
      <Part Type="punktas" Nr="8" Abbr="8 p." DocPartId="715371b054524ec18b20ecd152d5bd7c" PartId="0962ca4cfe5d4db28b0f80b23b98d6f0"/>
      <Part Type="punktas" Nr="9" Abbr="9 p." DocPartId="5d3222017a9b4707841f4f8485180395" PartId="1d8649b500884a54ac093e999dcd6ef0"/>
      <Part Type="punktas" Nr="10" Abbr="10 p." DocPartId="05d60f9b1452484e84451b8ec32771df" PartId="3331ff1658dd4900bd447c00600d5002"/>
    </Part>
    <Part Type="skyrius" Nr="2" Title="MOKĖJIMAS UŽ PREVENCINES IR BENDRĄSIAS SOCIALINES PASLAUGAS" DocPartId="8c4f3ec9e92843bfb10108f013e5b740" PartId="5008da676d6f4a1b9e5204eef90e2fa6">
      <Part Type="punktas" Nr="11" Abbr="11 p." DocPartId="9715e07d7b614e588be9f701c17d6dc5" PartId="9e3cdd99baaf4efe8d8c770353f66c23"/>
      <Part Type="punktas" Nr="12" Abbr="12 p." DocPartId="81357492470849cdaead0fa656c15aa8" PartId="2f23fc0f32a94434ab2ceaa4945730e4"/>
      <Part Type="punktas" Nr="13" Abbr="13 p." DocPartId="52feee5fbb254a29945164b35ab92f22" PartId="66af8616f9e14fd6b88f6e2e7f67743b">
        <Part Type="papunktis" Nr="13.1" Abbr="13.1 pp." DocPartId="cd6a15d8624c481e9c3027c7c91bc78f" PartId="c5fb38a892a74f728b697fcf051f156c"/>
        <Part Type="papunktis" Nr="13.2" Abbr="13.2 pp." DocPartId="f7018b740ae040fd8b976c88a0209452" PartId="173c3961405140f3a154e553f741078e"/>
        <Part Type="papunktis" Nr="13.3" Abbr="13.3 pp." DocPartId="14bd25e46aff40b78ef4ab2fd2dcab8f" PartId="733e65c284cc453eabce947dfeb665c0"/>
        <Part Type="papunktis" Nr="13.4" Abbr="13.4 pp." DocPartId="4036e52f4b1c429891b3a7b8776536bf" PartId="89eafe1ffe8148359e7f35d44315f260"/>
        <Part Type="papunktis" Nr="13.5" Abbr="13.5 pp." DocPartId="abffa3a9ac0240fc9dde1da7ed980fa8" PartId="a48167e30a094b90b0834cb9af99ef36"/>
      </Part>
      <Part Type="punktas" Nr="14" Abbr="14 p." DocPartId="bce3e039740b4b72b77d23b48f6d47de" PartId="ef5abbd355c34cac85d027088a5c81c0"/>
      <Part Type="punktas" Nr="15" Abbr="15 p." DocPartId="9767a1f081f84732b51b83d2c6829746" PartId="fdf266d992d248e6a056e382cf917c0b"/>
    </Part>
    <Part Type="skyrius" Nr="3" Title="MOKĖJIMAS UŽ SOCIALINĘ PRIEŽIŪRĄ" DocPartId="26885fe698c541ea813bc3f974e898c3" PartId="8f45da864afc403db7fb8ef8f1cdbdd4">
      <Part Type="punktas" Nr="16" Abbr="16 p." DocPartId="1b77e1bac1e74916b38b486351858fef" PartId="db09da637b0d42d081ca2f7ef9d26e55"/>
      <Part Type="punktas" Nr="17" Abbr="17 p." DocPartId="73f5f2dca6354e83b936896f4baabd4d" PartId="3546bf92b2804764b4f922ea8211e979">
        <Part Type="papunktis" Nr="17.1" Abbr="17.1 pp." DocPartId="8e49488863084e09a734bc90235cd0fe" PartId="0d8a3cb6d5a846f58c5090630adac62a"/>
        <Part Type="papunktis" Nr="17.2" Abbr="17.2 pp." DocPartId="1f9b1898145e4aefa1e69188e3d48beb" PartId="fd6b9d01f5ad446abdd56bd76d102150"/>
        <Part Type="papunktis" Nr="17.3" Abbr="17.3 pp." DocPartId="fd388f62c47e498ca2b47bb30e021783" PartId="4e1d76658f3941aab50b7743804a48dd"/>
      </Part>
      <Part Type="punktas" Nr="18" Abbr="18 p." DocPartId="6729208b994f427c8a3c045660307150" PartId="6b600167d9bf4194be617938630955b9">
        <Part Type="papunktis" Nr="18.1" Abbr="18.1 pp." DocPartId="1199656e8a524df0b15d48ec7ca55462" PartId="2bcf1c4af24a4b01a0bd752d581c4f9f"/>
        <Part Type="papunktis" Nr="18.2" Abbr="18.2 pp." DocPartId="3341504c60404e9aab5294a8e41003f3" PartId="cb107a02856c4629afacd0b37d38eb3b"/>
        <Part Type="papunktis" Nr="18.3" Abbr="18.3 pp." DocPartId="eee1e951d68a44a9b4d5ecbb24f73d51" PartId="e3ff3ec25a4b46b6ad2eaeb3282f0196"/>
      </Part>
      <Part Type="punktas" Nr="19" Abbr="19 p." DocPartId="1852ab42bb504ff49b3576fe40e2f2e7" PartId="58add56e25734d998b5fa15a7370c04d"/>
      <Part Type="punktas" Nr="20" Abbr="20 p." DocPartId="5a7091df822f44f39fb64bc6e11783ce" PartId="619878296f044f29b8ce8d6e0922d62a">
        <Part Type="papunktis" Nr="20.1" Abbr="20.1 pp." DocPartId="2833e45337e14461bf7534ae97b46146" PartId="24d913cb200d4e7aa63ee1648444495d"/>
        <Part Type="papunktis" Nr="20.2" Abbr="20.2 pp." DocPartId="82a07077c1c04947833ac38da0df9c0c" PartId="a4cb94c3314d470f909e555f93efac35"/>
      </Part>
      <Part Type="punktas" Nr="21" Abbr="21 p." DocPartId="413f34bb9c1b4ffb8deb953a6d966ce7" PartId="de3897971b3f4768b38561e345e62350"/>
      <Part Type="punktas" Nr="22" Abbr="22 p." DocPartId="44a3f8c5aa6145e1a50196dcf367d197" PartId="cbcd8a46f5f1498dbd731c2436e67e25"/>
      <Part Type="punktas" Nr="23" Abbr="23 p." DocPartId="274e5cb45d474250bcd287322c41b0c4" PartId="2ce25c27006d4ed3b23408fd3a2b7930"/>
      <Part Type="punktas" Nr="24" Abbr="24 p." DocPartId="86203a56d52e453b920a4f3f3e8656ac" PartId="2e4b62bfe51145438ec6ae11d8e4bf51"/>
      <Part Type="punktas" Nr="25" Abbr="25 p." DocPartId="55844edad299489183fcd9ef0771525c" PartId="5d20ab71c9314964ae7589f15c9abb88"/>
      <Part Type="punktas" Nr="26" Abbr="26 p." DocPartId="b04e0371643a48b09b0bc3d52be5fa84" PartId="2b805d1521fe4d20b2edf088f75f2347"/>
    </Part>
    <Part Type="skyrius" Nr="4" Title="MOKĖJIMAS UŽ DIENOS SOCIALINĘ GLOBĄ" DocPartId="d52d5b69b29646559cb73618558a0f69" PartId="005a88067e5348e1bf2b734828043b0c">
      <Part Type="punktas" Nr="27" Abbr="27 p." DocPartId="04eb2e8a77894d60af1653ed41c87e74" PartId="6870a7b604cb4e979376f3047d16264e"/>
      <Part Type="punktas" Nr="28" Abbr="28 p." DocPartId="0d1adb6efcfa40ccbe9980ad5ae6d8a7" PartId="dc504c81be6f439c89ebe626a4d06361">
        <Part Type="papunktis" Nr="28.1" Abbr="28.1 pp." DocPartId="652529b2d9a544a583fac3a11896682a" PartId="6e996ba844724ec3bc733a0cd350862e"/>
        <Part Type="papunktis" Nr="28.2" Abbr="28.2 pp." DocPartId="cdbad8c9a5c343c788c858f94036ef30" PartId="add8adaae34c4eb1b6c2d3fb737685b1"/>
      </Part>
      <Part Type="punktas" Nr="29" Abbr="29 p." DocPartId="0f4f013711dc46028b5dfe9f53d8888d" PartId="d90e0e119e244e20b0e289c29dcc2eb0"/>
      <Part Type="punktas" Nr="30" Abbr="30 p." DocPartId="6e21e437d7c24b68bc4e0604e84ef301" PartId="e20c976683c8465b9ce2b1ac7f70317a">
        <Part Type="papunktis" Nr="30.1" Abbr="30.1 pp." DocPartId="7e8c3a5a0b1b40cbac6a3b929b08766a" PartId="d72ba0d8a76b46278c354dcb05652717"/>
        <Part Type="papunktis" Nr="30.2" Abbr="30.2 pp." DocPartId="c4a4f0f426744902b28ab70078fbd89a" PartId="50d120eead404c45af0fbd8d9dbe6a9e"/>
      </Part>
      <Part Type="punktas" Nr="31" Abbr="31 p." DocPartId="1b010b0bd2b341a5a6ac83407815d08f" PartId="c097f3d984724a61ade3c573f52dc957"/>
      <Part Type="punktas" Nr="32" Abbr="32 p." DocPartId="31e71e5d831f4366b10857362538e3c5" PartId="383c276f008a40adb8e0d36d4ba89792"/>
    </Part>
    <Part Type="skyrius" Nr="5" Title="MOKĖJIMAS UŽ TRUMPALAIKĘ SOCIALINĘ GLOBĄ" DocPartId="65bdc513595340afbd18a6722b0127ac" PartId="239de62d44f44afea7bf0d2f814225e6">
      <Part Type="punktas" Nr="33" Abbr="33 p." DocPartId="9cc3bdb369d7485a903b3d8dba9da2be" PartId="e75b19ababf24863a3980315cd4c4c57"/>
      <Part Type="punktas" Nr="34" Abbr="34 p." DocPartId="575e3348b86a4925ad03714d0105fe09" PartId="6b77e360a5db4bce860c1fb8bcc18207"/>
      <Part Type="punktas" Nr="35" Abbr="35 p." DocPartId="ce46f59de90d460b93bc7ad446ce224e" PartId="b070bea39a5349abad4df048ecf2bab7"/>
      <Part Type="punktas" Nr="36" Abbr="36 p." DocPartId="a22f201c7ea24c53a2ffb2ebf02623ab" PartId="ef920d6219fc42c8bf3e6e1bb2d9d2b8"/>
      <Part Type="punktas" Nr="37" Abbr="37 p." DocPartId="9aa4e3eb567e47128c3bd6dcaeaf93f6" PartId="b19ae926d8c24c4c94b536ab19031c9c"/>
      <Part Type="punktas" Nr="38" Abbr="38 p." DocPartId="5e56ed3e23be4b8382554fad69d3f386" PartId="12d2fe09530845178b128d614c35f9fa"/>
    </Part>
    <Part Type="skyrius" Nr="6" Title="MOKĖJIMAS UŽ ILGALAIKĘ SOCIALINĘ GLOBĄ" DocPartId="6604d02a8daa440f8a3a288bf4e93860" PartId="d0504532a9cb4478b5196f1643269ec4">
      <Part Type="punktas" Nr="39" Abbr="39 p." DocPartId="7be3b4b624ed4d44b3aef97aaa12ee7a" PartId="cb6f7872a86847f89376f0514f59c10f"/>
      <Part Type="punktas" Nr="40" Abbr="40 p." DocPartId="8022c30e7b484756971872321ed06cad" PartId="d09ffdc527dd41d38e580ff606c5a7c4"/>
      <Part Type="punktas" Nr="41" Abbr="41 p." DocPartId="e0a9414b50f04d6aad5be08f331c2c07" PartId="0fb22a0f878042068b40bd8a38bd07dd"/>
      <Part Type="punktas" Nr="42" Abbr="42 p." DocPartId="0d1129d1e45f4562b3e183293b225568" PartId="2ccf0358e1bd441289936b802101ce45"/>
      <Part Type="punktas" Nr="43" Abbr="43 p." DocPartId="3990a9b7ec954b11a9ba0d7cf5683978" PartId="9c80575975b04cac97b0e0e6f3e284b0"/>
      <Part Type="punktas" Nr="44" Abbr="44 p." DocPartId="59936ceafb1f4f1693e831fe2d8d5883" PartId="8fa8fdf233b54576b3f9b3cc53e4a067"/>
      <Part Type="poskyris" Title="VII SKYRIUS MOKĖJIMAS UŽ LAIKINO ATOKVĖPIO PASLAUGĄ" DocPartId="491c6bc75215498e99a86f6d96ef843a" PartId="47865acf268a4ad89d096ffb62e88a80">
        <Part Type="punktas" Nr="45" Abbr="45 p." DocPartId="190bc06988094857bade6b639f9200de" PartId="a9fb78d3738346febf696b1d3fbf1408"/>
        <Part Type="punktas" Nr="46" Abbr="46 p." DocPartId="db359adff66e413b8612a0cb9458aef6" PartId="ef53d56abcb94f62914c7fc9ad76c592">
          <Part Type="papunktis" Nr="46.1" Abbr="46.1 pp." DocPartId="893ee1f5f66045ed8753462e0f37f013" PartId="8d6f2661e0b3430ba21e3b9dfecd8b7f"/>
          <Part Type="papunktis" Nr="46.2" Abbr="46.2 pp." DocPartId="14f63cc8c94346ddb2ee335aa348920f" PartId="a97a4b6ce30b4b58988e60d87ffd4d65"/>
        </Part>
        <Part Type="punktas" Nr="47" Abbr="47 p." DocPartId="02157249211b46fdb8eb0c1540a56391" PartId="38699f4f649e4d60a4080c1ba3186830"/>
        <Part Type="punktas" Nr="48" Abbr="48 p." DocPartId="3993b82bee69483294c153ef626ab871" PartId="f82c3a95cb2f48108719ffe607e58971"/>
      </Part>
    </Part>
    <Part Type="skyrius" Nr="8" Title="ASMENS MOKĖJIMAS UŽ ASMENINĘ PAGALBĄ" Notes="Numeris ne iš eilės. Trūksta dalių? [DocDalys]" DocPartId="787b0689a49840c4a01f8aea90edf961" PartId="68f6daa2ee3f47f4ba1cc0dccc4fd1a6">
      <Part Type="punktas" Nr="49" Abbr="49 p." DocPartId="397d9297f4e04ed496a5e4a46b0d36f6" PartId="39f538c76651411487efddcf8a50a9f9"/>
      <Part Type="punktas" Nr="50" Abbr="50 p." DocPartId="f5f75f95639640b4a6b3222e595bf7e7" PartId="d19666269f0542d88ab83fd55e698083">
        <Part Type="papunktis" Nr="50.1" Abbr="50.1 pp." DocPartId="0c68d880fa954e8d82d1ca539868c40b" PartId="541ddd190eff4a9da0f2a7f42bf4dc94"/>
        <Part Type="papunktis" Nr="50.2" Abbr="50.2 pp." DocPartId="64a8bc0bfe574b81867dce285fe063ae" PartId="563ab42c59df415f97b99f5f0b3771e7"/>
      </Part>
      <Part Type="punktas" Nr="51" Abbr="51 p." DocPartId="c52545bcc5084f75b4ae0ec7dc9899cf" PartId="b08de527e6af4d3193dfb1800b83e72b">
        <Part Type="papunktis" Nr="51.1" Abbr="51.1 pp." DocPartId="8e081e74f9ea42f89ec75b985ac9ab65" PartId="85c543b210b2438bbfaacb8e13d14e05"/>
        <Part Type="papunktis" Nr="51.2" Abbr="51.2 pp." DocPartId="40fd36919d5b4046a081df1db6252e5a" PartId="4f0765ce71414e608605e2a7b3d3e0b4"/>
      </Part>
      <Part Type="punktas" Nr="52" Abbr="52 p." DocPartId="29d98e369d23450e915282b92b5937dc" PartId="f512dab92aa4430789059dd6bae88523"/>
      <Part Type="punktas" Nr="53" Abbr="53 p." DocPartId="c33da8ed3ada42f8af8af3a1e682a359" PartId="f306eb035227447f82665a93e7f0f7c3">
        <Part Type="papunktis" Nr="53.1" Abbr="53.1 pp." DocPartId="20143a8dc13446d2bed6df342494eb8e" PartId="602f28a8efb9473d84f90b66d8bf69c2"/>
        <Part Type="papunktis" Nr="53.2" Abbr="53.2 pp." DocPartId="ba2cc570d4954257babf9eb37a4421a9" PartId="565c55549747443a87d708daf84a907d"/>
        <Part Type="papunktis" Nr="53.3" Abbr="53.3 pp." DocPartId="6875494badae42c6bbfb200e0c0e1793" PartId="305da104a5354a7e9de3fe56b38d21ab"/>
        <Part Type="papunktis" Nr="53.4" Abbr="53.4 pp." DocPartId="e9514fae24f94cbeacd847977143617d" PartId="82627fc1b1ad436a95b0ce111f2c5888"/>
      </Part>
      <Part Type="punktas" Nr="53-1" Abbr="53-1 p." DocPartId="d22f61caa4a84284b5dcfb8dfd0ae78e" PartId="85a9c7fd990e4367ac74774450767ef7"/>
    </Part>
    <Part Type="skyrius" Nr="9" Title="ATLEIDIMAS NUO MOKĖJIMO UŽ SOCIALINĖES GLOBOS PASLAUGAS IR ASMENINĘ PAGALBĄ" DocPartId="d8c1410a3dad48ba974c2ae5c188d855" PartId="7a5da9bd117648549d6eeabfea79b6ae">
      <Part Type="punktas" Nr="54" Abbr="54 p." DocPartId="983e39767c0d426ead9cf49881414f4a" PartId="c65147dd4e964e2fb51b0596604ce54b"/>
      <Part Type="punktas" Nr="55" Abbr="55 p." DocPartId="226b3f63dc48429e9c94ca69cf8cd313" PartId="086444d1386a4eed860baf40e42e7d51">
        <Part Type="papunktis" Nr="55.1" Abbr="55.1 pp." DocPartId="7d9b0082e5cc469cbff9c056609d6c31" PartId="b1d1a8dd13894939b9a6eea54df6cf59"/>
        <Part Type="papunktis" Nr="55.2" Abbr="55.2 pp." DocPartId="75a081e1ac0e4132909ff0ae476d8f01" PartId="17f321f49be540b7a54135119badb6b7"/>
        <Part Type="papunktis" Nr="55.3" Abbr="55.3 pp." DocPartId="3e4435c7ce67461caaab70701a12c11e" PartId="cabf13c764c4438f876bbb103a8e8136"/>
        <Part Type="papunktis" Nr="55.4" Abbr="55.4 pp." DocPartId="b96014cf902c4a24857be6026e1aadba" PartId="da76028fa48240bea5ad9774b30da0e6"/>
      </Part>
      <Part Type="punktas" Nr="56" Abbr="56 p." DocPartId="d606a211072643cfb9dab7c3cc491d56" PartId="f531ecd0362447bd910367ba6b69b437"/>
      <Part Type="punktas" Nr="56-1" Abbr="56-1 p." DocPartId="82a43cd48b454093aa765331a7645b93" PartId="2a9f27620dac4848879b2325dbf0db0d">
        <Part Type="papunktis" Nr="56-1.1" Abbr="56-1.1 pp." DocPartId="65adfbd1200949c1a4d2128cecbea83c" PartId="935598d9c2e54393a4af9ae7414a5c7b"/>
        <Part Type="papunktis" Nr="56-1.2" Abbr="56-1.2 pp." DocPartId="7e46a93085e840d981ef27041ec41332" PartId="51e84c46865a4adfb41cda1cdc2b566c"/>
        <Part Type="papunktis" Nr="56-1.3" Abbr="56-1.3 pp." DocPartId="adf7544c89d64a35bf9bc9a79ce8dd59" PartId="3f2cf806093b4757b4142a1f5214050d"/>
      </Part>
      <Part Type="punktas" Nr="56-2" Abbr="56-2 p." DocPartId="312f07b439a94f0fb7dfc86677ea6aa5" PartId="7755a3f32ebe4edc97b5522cfc21af38"/>
    </Part>
    <Part Type="skyrius" Nr="10" Title="ASMENS (ŠEIMOS NARIŲ) FINANSINIŲ GALIMYBIŲ VERTINIMAS" DocPartId="bd59407a6fc94cedbcd694ece7b49583" PartId="0a4102d64d84401ea8af9f8ddb1420a0">
      <Part Type="punktas" Nr="57" Abbr="57 p." DocPartId="474a7805ea9e4f3cae3bab0ba1666996" PartId="975f56b75d1d40e6b7156d34d5ea82ab"/>
      <Part Type="punktas" Nr="58" Abbr="58 p." DocPartId="a5f28d312da741c1b032f59884416f34" PartId="d982908123f44e56a1922bd96060d05c"/>
      <Part Type="punktas" Nr="59" Abbr="59 p." DocPartId="f6511fb7abb247cb97a359f5d6cfdb2a" PartId="8f772c0156c24146bf6b5aea0ff94f3b"/>
      <Part Type="punktas" Nr="60" Abbr="60 p." DocPartId="94e7ab773fcf44a4bec978b2b9a6db76" PartId="3a076e7893fa453ba7479c3303dd05b2">
        <Part Type="papunktis" Nr="60.1" Abbr="60.1 pp." DocPartId="337a2ce773b1470dbfceb18bbe6e2049" PartId="3965f37151cb496fafaa99e1845c0036"/>
        <Part Type="papunktis" Nr="60.2" Abbr="60.2 pp." DocPartId="15b341daf41345829b048bc9c06535bd" PartId="5d14f19e6c004de485d1ab9385e37b07"/>
        <Part Type="papunktis" Nr="60.3" Abbr="60.3 pp." DocPartId="ff9b9509cb054417b2587e6e1a457fc9" PartId="b64caed2297444a195d7916377766cd6"/>
        <Part Type="papunktis" Nr="60.4" Abbr="60.4 pp." DocPartId="09533c67518a4045ad16ca6ec5209b8a" PartId="0822138510fd41059dc1956a53f9287d"/>
        <Part Type="papunktis" Nr="60.5" Abbr="60.5 pp." DocPartId="9add633e273b41ac8ac09c85ce39ab74" PartId="0612d58255ad47c29f1aa01d280d519c"/>
        <Part Type="papunktis" Nr="60.6" Abbr="60.6 pp." DocPartId="0991a0db23b448839e25f0c6a1e1bf77" PartId="d78ccfe2dcc242788e04b3de6fc9c6ec"/>
      </Part>
      <Part Type="punktas" Nr="61" Abbr="61 p." DocPartId="230c36992d54462686ede7eff47b9aa6" PartId="d0d17de86e2b4117af75a9de2fe6aa2c">
        <Part Type="papunktis" Nr="61.1" Abbr="61.1 pp." DocPartId="b616c785284e4302b845c668a089b79c" PartId="f04b5a11b0eb4ba08b58222fc44e9ad5"/>
        <Part Type="papunktis" Nr="61.2" Abbr="61.2 pp." DocPartId="05f2bb965ecf48eda84e82888bbe9011" PartId="bbfef790006a47759cad227e7ee9a669"/>
      </Part>
      <Part Type="punktas" Nr="62" Abbr="62 p." DocPartId="d263aa55edf74729a5387be8b5aee806" PartId="3eaa99c76e7c4c84b0681046f0e33a37"/>
      <Part Type="punktas" Nr="63" Abbr="63 p." DocPartId="c7574dc12ced458f8f3b8945eec57fea" PartId="7d8895c6fd7144d58c58f5bdcd2ae41a"/>
      <Part Type="punktas" Nr="64" Abbr="64 p." DocPartId="ff61ccb4eb034b4caa1db430affa41b7" PartId="c50fd32ae3914cd49e015ac1cb69ad45">
        <Part Type="papunktis" Nr="64.1" Abbr="64.1 pp." DocPartId="6f736afddc564da385f933aac1863d25" PartId="157d8a854c534bcc86421dbb6d2e6b82"/>
        <Part Type="papunktis" Nr="64.2" Abbr="64.2 pp." DocPartId="548293ce5de540c186ca17a5a24f57c1" PartId="c6cfa08d626e4d86ad61857f0a230f86"/>
      </Part>
      <Part Type="punktas" Nr="65" Abbr="65 p." DocPartId="c3e54daa98c14dc2bf1d7391f191fa58" PartId="dd58ca890c3841fa8fa72bbb103f668e"/>
      <Part Type="punktas" Nr="66" Abbr="66 p." DocPartId="aa14d3e71297436eafa60187f9b4e892" PartId="c00f6713a7d345949a07975c61366c69"/>
    </Part>
    <Part Type="skyrius" Nr="11" Title="ASMENS (ŠEIMOS) PAJAMOS IR JŲ APSKAIČIAVIMAS" DocPartId="7e872c36281c4c4fbfc71d8dfa75d90b" PartId="bf32997fea9f4e4caca3d467121eb4f4">
      <Part Type="punktas" Nr="67" Abbr="67 p." DocPartId="a1cea1c8c3dd430e85b00d32ea6aa0a6" PartId="72ce463b74da47bea03bfbb618f11df1"/>
      <Part Type="punktas" Nr="68" Abbr="68 p." DocPartId="c92ebbdff62f4aa083847032c1d6cfa4" PartId="ad2adbd6c6b94e56a3f2b781b443617b"/>
      <Part Type="punktas" Nr="69" Abbr="69 p." DocPartId="bb1433296a4e4276ba37d3d59d48f7f4" PartId="b5d8512fd3f9441cb1b1c426a50e8cf2"/>
      <Part Type="punktas" Nr="70" Abbr="70 p." DocPartId="d9d08a6c81bf4ac09fcd5fd40c802493" PartId="62f2ca4cc302464eb9d8c9dd25f3dc7a"/>
      <Part Type="punktas" Nr="71" Abbr="71 p." DocPartId="a87134b0ead04f0498f14a4f5e03ac4a" PartId="9d9c34c0cb83426c87e5bb0437f7985e"/>
      <Part Type="punktas" Nr="73" Abbr="73 p." Notes="Numeris ne iš eilės. Trūksta dalių? [DocDalys]" DocPartId="900afda6979f4d7ab032e3e342d67f85" PartId="d7ed9119a63d4b8f8e17a24bab92fbf7"/>
      <Part Type="punktas" Nr="74" Abbr="74 p." DocPartId="47c8d2d31609408ba8411f41f2dfd823" PartId="c317110a2bc645968b0670b313b6b233"/>
      <Part Type="punktas" Nr="75" Abbr="75 p." DocPartId="9d7b2e95cd7246c7b05b8663f1527eb9" PartId="e804ec5f25e244c8824d786ef66e1ee1"/>
      <Part Type="punktas" Nr="76" Abbr="76 p." DocPartId="a004169d507545f2b8bf752f7b023c3b" PartId="0d97994f591348c3b0ab94591e43d28d"/>
      <Part Type="punktas" Nr="77" Abbr="77 p." DocPartId="abc66db974b447c8ac3e5c7e87e418b3" PartId="1db84623505b4db5842f2e8940fd510c"/>
    </Part>
    <Part Type="skyrius" Nr="12" Title="ASMENS TURTAS IR JO VERTINIMAS" DocPartId="21242adf0e5f48d2905b2f99d460e24b" PartId="53fcccb006a24a37a3b45abf5999b1cd">
      <Part Type="punktas" Nr="78" Abbr="78 p." DocPartId="a8b8c9d34ce14c85856969db718cd2a3" PartId="808aefd5c43a4becb87cea7e3f29fa63"/>
      <Part Type="punktas" Nr="79" Abbr="79 p." DocPartId="2cb15c44581247cc8dc8fe66f6b37425" PartId="00ae000148fb4defba328329519398d0"/>
      <Part Type="punktas" Nr="80" Abbr="80 p." DocPartId="3de335a52d034290b49b5db2f45cebf7" PartId="4f8644bab3a64e64a828c1e0c3f0ee6a"/>
      <Part Type="punktas" Nr="81" Abbr="81 p." DocPartId="4a5705e8619e4e03abdd0bc4f563ee64" PartId="911d86a5648e4eedb61f01750f72cf35"/>
      <Part Type="punktas" Nr="82" Abbr="82 p." DocPartId="5e7a7bfef0d04cecb8e7494e62c4b4a9" PartId="3f135f241fd0416e9a642898cf352437"/>
      <Part Type="punktas" Nr="83" Abbr="83 p." DocPartId="396b11f1ce7d4948b80899e00d89ecf4" PartId="c9f14bb65275400b9e7f97f404a361be"/>
      <Part Type="punktas" Nr="84" Abbr="84 p." DocPartId="46b53ba1044c403f9342e58faf850d67" PartId="b041eb827865404198548cf773372beb"/>
      <Part Type="punktas" Nr="85" Abbr="85 p." DocPartId="062d86fb999647c5b51fc393e78e5cbb" PartId="bc8f1879080b4dc89a1143c6d44c9a46"/>
      <Part Type="punktas" Nr="86" Abbr="86 p." DocPartId="d642a1c050ce4bc5ace77ae7278999bf" PartId="fdd757287f244c0da660c4d53f5f68e8"/>
      <Part Type="punktas" Nr="87" Abbr="87 p." DocPartId="af37692dac0449a0b00996750bde9f16" PartId="e4574a5148ff4972ab03f5cd9a8f7631"/>
      <Part Type="punktas" Nr="88" Abbr="88 p." DocPartId="f3879b48961d485b919c176c735e9e5d" PartId="40e431803be04ba89be2337a505dc132"/>
      <Part Type="punktas" Nr="89" Abbr="89 p." DocPartId="f858f93458f140df90dd3bd079deb3ae" PartId="8a55273587394884b2607ab92621bbb2"/>
      <Part Type="punktas" Nr="90" Abbr="90 p." DocPartId="b3228c9e2d50454bac9d9dffd7094dfe" PartId="2a17126faddc4929a828b9045fbca009"/>
    </Part>
    <Part Type="skyrius" Nr="13" Title="BAIGIAMOSIOS NUOSTATOS" DocPartId="7837085b29314325ab588a9fd84cbc0c" PartId="b35e9df27b994e729fee6c85a72b0229">
      <Part Type="punktas" Nr="91" Abbr="91 p." DocPartId="905f8c9c7cb745d1bbc268bea6fe2834" PartId="8a7b281a883b4cb1a101892f31797d46"/>
      <Part Type="punktas" Nr="92" Abbr="92 p." DocPartId="258bbcc2cd754f0a9746971ea8dc9c75" PartId="a87e48bdc92f4a5786337e1be4b4d5a4"/>
      <Part Type="punktas" Nr="93" Abbr="93 p." DocPartId="64385cc71167451dae086ab24dcee5a4" PartId="bd3c93020e5244f984038bcd8fff77e1"/>
      <Part Type="punktas" Nr="94" Abbr="94 p." DocPartId="82d31899a41c47d3b1e6b662007e3923" PartId="9063bcaef55542838b57d4b197bd91fd"/>
      <Part Type="punktas" Nr="95" Abbr="95 p." DocPartId="59b69136b84b4a07a5365dfaed2234f7" PartId="73b1ec52fba14d99abbf08d00539fded"/>
      <Part Type="punktas" Nr="96" Abbr="96 p." DocPartId="e7f001a425f04637b878bb5961f582e5" PartId="015d0a67c2434b059c9843dec2e9c0d8"/>
      <Part Type="punktas" Nr="97" Abbr="97 p." DocPartId="b276412e3750412caa3bb36e1f96093d" PartId="3e5484af8f67486eb901f26f2fbc7ac1"/>
    </Part>
  </Part>
</Parts>
</file>

<file path=customXml/itemProps1.xml><?xml version="1.0" encoding="utf-8"?>
<ds:datastoreItem xmlns:ds="http://schemas.openxmlformats.org/officeDocument/2006/customXml" ds:itemID="{3DC9DE98-7DCA-4C5D-A668-EF62FCD76C4D}">
  <ds:schemaRefs>
    <ds:schemaRef ds:uri="http://schemas.openxmlformats.org/officeDocument/2006/bibliography"/>
  </ds:schemaRefs>
</ds:datastoreItem>
</file>

<file path=customXml/itemProps2.xml><?xml version="1.0" encoding="utf-8"?>
<ds:datastoreItem xmlns:ds="http://schemas.openxmlformats.org/officeDocument/2006/customXml" ds:itemID="{6C2D8F9D-2D98-441F-8CAF-06E8FACC05D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5470</Words>
  <Characters>36926</Characters>
  <Application>Microsoft Office Word</Application>
  <DocSecurity>4</DocSecurity>
  <Lines>586</Lines>
  <Paragraphs>202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42194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2024-11-14T11:35:00Z</dcterms:created>
  <dc:creator>Lina Lašinė</dc:creator>
  <lastModifiedBy>adlibuser</lastModifiedBy>
  <lastPrinted>2024-11-07T12:29:00Z</lastPrinted>
  <dcterms:modified xsi:type="dcterms:W3CDTF">2024-11-14T11:35:00Z</dcterms:modified>
  <revision>2</revision>
</coreProperties>
</file>