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617df9cd47548369d6f9ff290425280"/>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bedfde539fae4a77bb28885640bfb76d"/>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111E9603" w14:textId="3BC3AC86">
              <w:pPr>
                <w:jc w:val="center"/>
                <w:rPr>
                  <w:b/>
                  <w:szCs w:val="24"/>
                  <w:lang w:eastAsia="lt-LT"/>
                </w:rPr>
              </w:pPr>
              <w:sdt>
                <w:sdtPr>
                  <w:alias w:val="Pavadinimas"/>
                  <w:tag w:val="title_bedfde539fae4a77bb28885640bfb76d"/>
                  <w:lock w:val="sdtLocked"/>
                  <w:richText/>
                </w:sdtPr>
                <w:sdtContent>
                  <w:r>
                    <w:rPr>
                      <w:b/>
                      <w:szCs w:val="24"/>
                      <w:lang w:eastAsia="lt-LT"/>
                    </w:rPr>
                    <w:t>SPRENDIMO „DĖL NEGYVENAMŲJŲ PATALPŲ PERDAVIMO REGBIO KLUBUI „BALTREX“ PANAUDOS SUTARTIMI“ PROJEKTO</w:t>
                  </w:r>
                </w:sdtContent>
              </w:sdt>
            </w:p>
            <w:p w14:paraId="3D91DACB" w14:textId="77777777">
              <w:pPr>
                <w:jc w:val="center"/>
                <w:rPr>
                  <w:b/>
                  <w:szCs w:val="24"/>
                  <w:shd w:val="clear" w:color="auto" w:fill="FFFFFF"/>
                  <w:lang w:eastAsia="lt-LT"/>
                </w:rPr>
              </w:pPr>
            </w:p>
            <w:sdt>
              <w:sdtPr>
                <w:alias w:val="poskyris"/>
                <w:tag w:val="part_b6d596490b69429c9df99b2dbe136370"/>
                <w:lock w:val="sdtLocked"/>
                <w:richText/>
              </w:sdtPr>
              <w:sdtContent>
                <w:p w14:paraId="5D6DA53D" w14:textId="77777777">
                  <w:pPr>
                    <w:tabs>
                      <w:tab w:val="left" w:pos="2504"/>
                    </w:tabs>
                    <w:suppressAutoHyphens/>
                    <w:jc w:val="center"/>
                    <w:rPr>
                      <w:b/>
                      <w:szCs w:val="24"/>
                      <w:lang w:eastAsia="lt-LT"/>
                    </w:rPr>
                  </w:pPr>
                  <w:sdt>
                    <w:sdtPr>
                      <w:alias w:val="Pavadinimas"/>
                      <w:tag w:val="title_b6d596490b69429c9df99b2dbe136370"/>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372BE231">
                  <w:pPr>
                    <w:suppressAutoHyphens/>
                    <w:jc w:val="center"/>
                    <w:rPr>
                      <w:szCs w:val="24"/>
                      <w:lang w:eastAsia="lt-LT"/>
                    </w:rPr>
                  </w:pPr>
                  <w:r>
                    <w:rPr>
                      <w:szCs w:val="24"/>
                      <w:lang w:eastAsia="lt-LT"/>
                    </w:rPr>
                    <w:t>2025-02-27</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3ba2d0b9827140deba291793f31c3092"/>
                <w:lock w:val="sdtLocked"/>
                <w:richText/>
              </w:sdtPr>
              <w:sdtContent>
                <w:p w14:paraId="17DE2567" w14:textId="5A26580A">
                  <w:pPr>
                    <w:suppressAutoHyphens/>
                    <w:ind w:firstLine="709"/>
                    <w:rPr>
                      <w:b/>
                      <w:szCs w:val="22"/>
                      <w:lang w:eastAsia="lt-LT"/>
                    </w:rPr>
                  </w:pPr>
                  <w:sdt>
                    <w:sdtPr>
                      <w:alias w:val="Pavadinimas"/>
                      <w:tag w:val="title_3ba2d0b9827140deba291793f31c3092"/>
                      <w:lock w:val="sdtLocked"/>
                      <w:richText/>
                    </w:sdtPr>
                    <w:sdtContent>
                      <w:r>
                        <w:rPr>
                          <w:b/>
                          <w:szCs w:val="24"/>
                          <w:lang w:eastAsia="lt-LT"/>
                        </w:rPr>
                        <w:t>Parengto sprendimo projekto tikslai ir uždaviniai</w:t>
                      </w:r>
                      <w:r>
                        <w:rPr>
                          <w:b/>
                          <w:szCs w:val="22"/>
                          <w:lang w:eastAsia="lt-LT"/>
                        </w:rPr>
                        <w:t>:</w:t>
                      </w:r>
                    </w:sdtContent>
                  </w:sdt>
                </w:p>
                <w:p w14:paraId="0B2B9501" w14:textId="5AB87138">
                  <w:pPr>
                    <w:ind w:firstLine="709"/>
                    <w:jc w:val="both"/>
                    <w:rPr>
                      <w:szCs w:val="24"/>
                      <w:shd w:val="clear" w:color="auto" w:fill="FFFFFF"/>
                      <w:lang w:eastAsia="lt-LT"/>
                    </w:rPr>
                  </w:pPr>
                  <w:r>
                    <w:rPr>
                      <w:szCs w:val="24"/>
                      <w:shd w:val="clear" w:color="auto" w:fill="FFFFFF"/>
                      <w:lang w:eastAsia="de-DE" w:bidi="de-DE"/>
                    </w:rPr>
                    <w:t xml:space="preserve">Perduoti pagal panaudos sutartį Šiaulių miesto savivaldybei nuosavybės teise </w:t>
                  </w:r>
                  <w:r>
                    <w:rPr>
                      <w:szCs w:val="24"/>
                      <w:lang w:eastAsia="lt-LT"/>
                    </w:rPr>
                    <w:t>priklausančias 129,15 kv. m ploto patalpas Lieporių g. 2, Šiauliuose asociacijai regbio klubui „Baltrex“</w:t>
                  </w:r>
                  <w:r>
                    <w:rPr>
                      <w:szCs w:val="24"/>
                      <w:shd w:val="clear" w:color="auto" w:fill="FFFFFF"/>
                      <w:lang w:eastAsia="lt-LT"/>
                    </w:rPr>
                    <w:t>.</w:t>
                  </w:r>
                </w:p>
              </w:sdtContent>
            </w:sdt>
            <w:sdt>
              <w:sdtPr>
                <w:alias w:val="poskyris"/>
                <w:tag w:val="part_24213012e7ec492d996a4affba607159"/>
                <w:lock w:val="sdtLocked"/>
                <w:richText/>
              </w:sdtPr>
              <w:sdtContent>
                <w:p w14:paraId="15892851" w14:textId="222B00F0">
                  <w:pPr>
                    <w:ind w:firstLine="709"/>
                    <w:jc w:val="both"/>
                    <w:rPr>
                      <w:rFonts w:eastAsia="Lucida Sans Unicode"/>
                      <w:szCs w:val="24"/>
                      <w:lang w:eastAsia="ar-SA"/>
                    </w:rPr>
                  </w:pPr>
                  <w:sdt>
                    <w:sdtPr>
                      <w:alias w:val="Pavadinimas"/>
                      <w:tag w:val="title_24213012e7ec492d996a4affba607159"/>
                      <w:lock w:val="sdtLocked"/>
                      <w:richText/>
                    </w:sdtPr>
                    <w:sdtContent>
                      <w:r>
                        <w:rPr>
                          <w:b/>
                          <w:szCs w:val="24"/>
                          <w:lang w:eastAsia="lt-LT"/>
                        </w:rPr>
                        <w:t>Dabartinis sprendimo projekte aptariamų klausimų reguliavimas.</w:t>
                      </w:r>
                    </w:sdtContent>
                  </w:sdt>
                </w:p>
                <w:p w14:paraId="422DEDA3" w14:textId="77777777">
                  <w:pPr>
                    <w:tabs>
                      <w:tab w:val="left" w:pos="1134"/>
                    </w:tabs>
                    <w:ind w:firstLine="709"/>
                    <w:jc w:val="both"/>
                    <w:rPr>
                      <w:szCs w:val="24"/>
                      <w:shd w:val="clear" w:color="auto" w:fill="FFFFFF"/>
                      <w:lang w:eastAsia="lt-LT"/>
                    </w:rPr>
                  </w:pPr>
                  <w:r>
                    <w:rPr>
                      <w:szCs w:val="24"/>
                      <w:shd w:val="clear" w:color="auto" w:fill="FFFFFF"/>
                      <w:lang w:eastAsia="lt-LT"/>
                    </w:rPr>
                    <w:t xml:space="preserve">Šiaulių miesto savivaldybei nuosavybės teise priklausančio ilgalaikio materialiojo turto perdavimą panaudos pagrindais apsprendžia Lietuvos Respublikos valstybės ir savivaldybių turto valdymo, naudojimo ir disponavimo juo įstatymas ir 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w:t>
                  </w:r>
                </w:p>
                <w:p w14:paraId="5DE08EFE" w14:textId="65FA3146">
                  <w:pPr>
                    <w:tabs>
                      <w:tab w:val="left" w:pos="1134"/>
                    </w:tabs>
                    <w:ind w:firstLine="709"/>
                    <w:jc w:val="both"/>
                    <w:rPr>
                      <w:szCs w:val="24"/>
                      <w:shd w:val="clear" w:color="auto" w:fill="FFFFFF"/>
                      <w:lang w:eastAsia="lt-LT"/>
                    </w:rPr>
                  </w:pPr>
                  <w:r>
                    <w:rPr>
                      <w:szCs w:val="24"/>
                      <w:shd w:val="clear" w:color="auto" w:fill="FFFFFF"/>
                      <w:lang w:eastAsia="lt-LT"/>
                    </w:rPr>
                    <w:t>Vadovaujantis Lietuvos Respublikos valstybės ir savivaldybių turto valdymo, naudojimo ir disponavimo juo įstatymo 14 straipsnio 1 dalies 3 punktu ir 2 dalies 8 punktu savivaldybės turtas, savivaldybės tarybos nustatyta tvarka, gali būti perduodamas panaudos pagrindais asociacijoms tenkinančioms žmonių fizinio aktyvumo poreikius per kūno kultūros ir sporto veiklos skatinimą. Vadovaujantis Šiaulių miesto savivaldybei nuosavybės teise priklausančio ir patikėjimo teise valdomo turto perdavimo panaudos pagrindais laikinai neatlygintinai valdyti ir naudotis tvarkos aprašo, patvirtinto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nuostatomis, sprendimą dėl savivaldybės turto perdavimo panaudos pagrindais priima savivaldybės taryba.</w:t>
                  </w:r>
                </w:p>
                <w:p w14:paraId="79B9FFE1" w14:textId="1989C2C4">
                  <w:pPr>
                    <w:tabs>
                      <w:tab w:val="left" w:pos="1134"/>
                    </w:tabs>
                    <w:ind w:firstLine="709"/>
                    <w:jc w:val="both"/>
                    <w:rPr>
                      <w:szCs w:val="24"/>
                      <w:shd w:val="clear" w:color="auto" w:fill="FFFFFF"/>
                      <w:lang w:eastAsia="lt-LT"/>
                    </w:rPr>
                  </w:pPr>
                  <w:r>
                    <w:rPr>
                      <w:szCs w:val="24"/>
                      <w:shd w:val="clear" w:color="auto" w:fill="FFFFFF"/>
                      <w:lang w:eastAsia="lt-LT"/>
                    </w:rPr>
                    <w:t xml:space="preserve">Teikiamu Tarybos sprendimo projektu siūloma perduoti pagal panaudos sutartį </w:t>
                  </w:r>
                  <w:r>
                    <w:rPr>
                      <w:kern w:val="2"/>
                      <w:szCs w:val="24"/>
                      <w:shd w:val="clear" w:color="auto" w:fill="FFFFFF"/>
                      <w:lang w:eastAsia="de-DE" w:bidi="de-DE"/>
                    </w:rPr>
                    <w:t>dešimties metų laikotarpiui</w:t>
                  </w:r>
                  <w:r>
                    <w:rPr>
                      <w:szCs w:val="24"/>
                      <w:shd w:val="clear" w:color="auto" w:fill="FFFFFF"/>
                      <w:lang w:eastAsia="lt-LT"/>
                    </w:rPr>
                    <w:t xml:space="preserve"> Šiaulių miesto savivaldybei nuosavybės teise </w:t>
                  </w:r>
                  <w:r>
                    <w:rPr>
                      <w:szCs w:val="24"/>
                      <w:lang w:eastAsia="lt-LT"/>
                    </w:rPr>
                    <w:t xml:space="preserve">priklausančias </w:t>
                  </w:r>
                  <w:r>
                    <w:rPr>
                      <w:szCs w:val="24"/>
                      <w:shd w:val="clear" w:color="auto" w:fill="FFFFFF"/>
                      <w:lang w:eastAsia="lt-LT"/>
                    </w:rPr>
                    <w:t>Šiaulių „Saulėtekio“ gimnazijos</w:t>
                  </w:r>
                  <w:r>
                    <w:rPr>
                      <w:szCs w:val="24"/>
                      <w:lang w:eastAsia="lt-LT"/>
                    </w:rPr>
                    <w:t xml:space="preserve"> patikėjimo teise valdomas 129,15 kv. m ploto patalpas Lieporių g. 2, Šiauliuose, asociacijai regbio klubui „Baltrex“</w:t>
                  </w:r>
                  <w:r>
                    <w:rPr>
                      <w:szCs w:val="24"/>
                      <w:shd w:val="clear" w:color="auto" w:fill="FFFFFF"/>
                      <w:lang w:eastAsia="lt-LT"/>
                    </w:rPr>
                    <w:t xml:space="preserve"> </w:t>
                  </w:r>
                  <w:r>
                    <w:rPr>
                      <w:szCs w:val="24"/>
                      <w:lang w:eastAsia="lt-LT"/>
                    </w:rPr>
                    <w:t xml:space="preserve">įstatuose </w:t>
                  </w:r>
                  <w:r>
                    <w:rPr>
                      <w:szCs w:val="24"/>
                      <w:shd w:val="clear" w:color="auto" w:fill="FFFFFF"/>
                      <w:lang w:eastAsia="lt-LT"/>
                    </w:rPr>
                    <w:t>nurodytai veiklai vykdyti.</w:t>
                  </w:r>
                </w:p>
                <w:p w14:paraId="6802773C" w14:textId="77777777">
                  <w:pPr>
                    <w:widowControl w:val="0"/>
                    <w:suppressAutoHyphens/>
                    <w:ind w:firstLine="709"/>
                    <w:jc w:val="both"/>
                    <w:rPr>
                      <w:szCs w:val="22"/>
                      <w:lang w:eastAsia="lt-LT"/>
                    </w:rPr>
                  </w:pPr>
                  <w:r>
                    <w:rPr>
                      <w:b/>
                      <w:szCs w:val="22"/>
                      <w:lang w:eastAsia="lt-LT"/>
                    </w:rPr>
                    <w:t>Numatomos naujo teisinio reglamentavimo nuostatos</w:t>
                  </w:r>
                  <w:r>
                    <w:rPr>
                      <w:szCs w:val="22"/>
                      <w:lang w:eastAsia="lt-LT"/>
                    </w:rPr>
                    <w:t xml:space="preserve">. </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771EADFC" w14:textId="77777777">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4E4F02CA" w14:textId="5E997B3A">
                  <w:pPr>
                    <w:suppressAutoHyphens/>
                    <w:ind w:firstLine="720"/>
                    <w:jc w:val="both"/>
                    <w:rPr>
                      <w:szCs w:val="24"/>
                      <w:lang w:eastAsia="lt-LT"/>
                    </w:rPr>
                  </w:pPr>
                  <w:r>
                    <w:rPr>
                      <w:szCs w:val="24"/>
                      <w:lang w:eastAsia="lt-LT"/>
                    </w:rPr>
                    <w:t>Priėmus sprendimą neigiamų pasekmių nenumatoma. Teigiamos pasekmės – perdavus</w:t>
                  </w:r>
                  <w:r>
                    <w:rPr>
                      <w:szCs w:val="24"/>
                      <w:shd w:val="clear" w:color="auto" w:fill="FFFFFF"/>
                      <w:lang w:eastAsia="lt-LT"/>
                    </w:rPr>
                    <w:t xml:space="preserve"> Šiaulių miesto savivaldybei nuosavybės teise priklausančias patalpas </w:t>
                  </w:r>
                  <w:r>
                    <w:rPr>
                      <w:szCs w:val="24"/>
                      <w:lang w:eastAsia="lt-LT"/>
                    </w:rPr>
                    <w:t>bus sudarytos sąlygos rengti didelio meistriškumo sportininkus, rengti sportinius renginius, pritraukti naujus sporto bendruomenės narius, skatinti gyventojų fizinį aktyvumą ir sveiką gyvenseną.</w:t>
                  </w:r>
                </w:p>
              </w:sdtContent>
            </w:sdt>
            <w:sdt>
              <w:sdtPr>
                <w:alias w:val="poskyris"/>
                <w:tag w:val="part_360d008f56a342e8a18fcbec04cd8ecd"/>
                <w:lock w:val="sdtLocked"/>
                <w:richText/>
              </w:sdtPr>
              <w:sdtContent>
                <w:p w14:paraId="43501B09" w14:textId="54514EF5">
                  <w:pPr>
                    <w:suppressAutoHyphens/>
                    <w:ind w:firstLine="720"/>
                    <w:jc w:val="both"/>
                    <w:rPr>
                      <w:szCs w:val="24"/>
                      <w:lang w:eastAsia="lt-LT"/>
                    </w:rPr>
                  </w:pPr>
                  <w:sdt>
                    <w:sdtPr>
                      <w:alias w:val="Pavadinimas"/>
                      <w:tag w:val="title_360d008f56a342e8a18fcbec04cd8ecd"/>
                      <w:lock w:val="sdtLocked"/>
                      <w:richText/>
                    </w:sdtPr>
                    <w:sdtContent>
                      <w:r>
                        <w:rPr>
                          <w:b/>
                          <w:szCs w:val="22"/>
                          <w:lang w:eastAsia="lt-LT"/>
                        </w:rPr>
                        <w:t>Priėmus sprendimą, keičiami ar pripažįstami negaliojančiais teisės aktai.</w:t>
                      </w:r>
                    </w:sdtContent>
                  </w:sdt>
                </w:p>
                <w:p w14:paraId="34718CCE"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18ddb7590b6440f18efad85280aa3c84"/>
                <w:lock w:val="sdtLocked"/>
                <w:richText/>
              </w:sdtPr>
              <w:sdtContent>
                <w:p w14:paraId="2C079036" w14:textId="77777777">
                  <w:pPr>
                    <w:widowControl w:val="0"/>
                    <w:suppressAutoHyphens/>
                    <w:ind w:firstLine="709"/>
                    <w:jc w:val="both"/>
                    <w:rPr>
                      <w:b/>
                      <w:szCs w:val="22"/>
                      <w:lang w:eastAsia="lt-LT"/>
                    </w:rPr>
                  </w:pPr>
                  <w:sdt>
                    <w:sdtPr>
                      <w:alias w:val="Pavadinimas"/>
                      <w:tag w:val="title_18ddb7590b6440f18efad85280aa3c84"/>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9365be6e8b39439eaa5afb725e8a647c"/>
                <w:lock w:val="sdtLocked"/>
                <w:richText/>
              </w:sdtPr>
              <w:sdtContent>
                <w:p w14:paraId="2064A95B" w14:textId="77777777">
                  <w:pPr>
                    <w:widowControl w:val="0"/>
                    <w:suppressAutoHyphens/>
                    <w:ind w:firstLine="709"/>
                    <w:jc w:val="both"/>
                    <w:rPr>
                      <w:b/>
                      <w:szCs w:val="22"/>
                      <w:lang w:eastAsia="lt-LT"/>
                    </w:rPr>
                  </w:pPr>
                  <w:sdt>
                    <w:sdtPr>
                      <w:alias w:val="Pavadinimas"/>
                      <w:tag w:val="title_9365be6e8b39439eaa5afb725e8a647c"/>
                      <w:lock w:val="sdtLocked"/>
                      <w:richText/>
                    </w:sdtPr>
                    <w:sdtContent>
                      <w:r>
                        <w:rPr>
                          <w:b/>
                          <w:szCs w:val="22"/>
                          <w:lang w:eastAsia="lt-LT"/>
                        </w:rPr>
                        <w:t>Kiek biudžeto lėšų pareikalaus ar leis sutaupyti sprendimo įgyvendinimas.</w:t>
                      </w:r>
                    </w:sdtContent>
                  </w:sdt>
                </w:p>
                <w:p w14:paraId="16E80BC9" w14:textId="77777777">
                  <w:pPr>
                    <w:ind w:firstLine="709"/>
                    <w:jc w:val="both"/>
                    <w:rPr>
                      <w:b/>
                      <w:bCs/>
                      <w:szCs w:val="24"/>
                      <w:lang w:eastAsia="lt-LT"/>
                    </w:rPr>
                  </w:pPr>
                  <w:r>
                    <w:rPr>
                      <w:szCs w:val="24"/>
                      <w:lang w:eastAsia="lt-LT"/>
                    </w:rPr>
                    <w:t>Sprendimui įgyvendinti lėšos nebus reikalingos.</w:t>
                  </w:r>
                </w:p>
              </w:sdtContent>
            </w:sdt>
            <w:sdt>
              <w:sdtPr>
                <w:alias w:val="poskyris"/>
                <w:tag w:val="part_0b4db78a96384a9ca7889a72b3db04ca"/>
                <w:lock w:val="sdtLocked"/>
                <w:richText/>
              </w:sdtPr>
              <w:sdtContent>
                <w:p w14:paraId="371B5C36" w14:textId="77777777">
                  <w:pPr>
                    <w:suppressAutoHyphens/>
                    <w:ind w:firstLine="709"/>
                    <w:jc w:val="both"/>
                    <w:rPr>
                      <w:b/>
                      <w:szCs w:val="22"/>
                      <w:lang w:eastAsia="lt-LT"/>
                    </w:rPr>
                  </w:pPr>
                  <w:sdt>
                    <w:sdtPr>
                      <w:alias w:val="Pavadinimas"/>
                      <w:tag w:val="title_0b4db78a96384a9ca7889a72b3db04ca"/>
                      <w:lock w:val="sdtLocked"/>
                      <w:richText/>
                    </w:sdtPr>
                    <w:sdtContent>
                      <w:r>
                        <w:rPr>
                          <w:b/>
                          <w:szCs w:val="22"/>
                          <w:lang w:eastAsia="lt-LT"/>
                        </w:rPr>
                        <w:t>Sprendimo projekto rengėjas ar rengėjų grupė, sprendimo projekto iniciatoriai.</w:t>
                      </w:r>
                    </w:sdtContent>
                  </w:sdt>
                </w:p>
                <w:p w14:paraId="2FAD670C" w14:textId="74EE4895">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r>
                    <w:rPr>
                      <w:szCs w:val="22"/>
                      <w:lang w:eastAsia="lt-LT"/>
                    </w:rPr>
                    <w:t>.</w:t>
                  </w:r>
                </w:p>
              </w:sdtContent>
            </w:sdt>
            <w:sdt>
              <w:sdtPr>
                <w:alias w:val="poskyris"/>
                <w:tag w:val="part_5c58cbd8b76c4f94b74a39be59474204"/>
                <w:lock w:val="sdtLocked"/>
                <w:richText/>
              </w:sdtPr>
              <w:sdtContent>
                <w:p w14:paraId="2A5712A0" w14:textId="77777777">
                  <w:pPr>
                    <w:widowControl w:val="0"/>
                    <w:ind w:firstLine="709"/>
                    <w:jc w:val="both"/>
                    <w:rPr>
                      <w:b/>
                      <w:szCs w:val="22"/>
                      <w:lang w:eastAsia="lt-LT"/>
                    </w:rPr>
                  </w:pPr>
                  <w:sdt>
                    <w:sdtPr>
                      <w:alias w:val="Pavadinimas"/>
                      <w:tag w:val="title_5c58cbd8b76c4f94b74a39be59474204"/>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3C8F968F" w14:textId="77777777">
                  <w:pPr>
                    <w:suppressAutoHyphens/>
                    <w:rPr>
                      <w:szCs w:val="22"/>
                      <w:lang w:eastAsia="lt-LT"/>
                    </w:rPr>
                  </w:pPr>
                </w:p>
                <w:p w14:paraId="386BC22A" w14:textId="77777777">
                  <w:pPr>
                    <w:jc w:val="both"/>
                    <w:rPr>
                      <w:rFonts w:ascii="TimesNewRomanPSMT" w:hAnsi="TimesNewRomanPSMT"/>
                      <w:color w:val="000000"/>
                      <w:szCs w:val="24"/>
                      <w:lang w:eastAsia="lt-LT"/>
                    </w:rPr>
                  </w:pPr>
                </w:p>
              </w:sdtContent>
            </w:sdt>
          </w:sdtContent>
        </w:sdt>
        <w:sdt>
          <w:sdtPr>
            <w:alias w:val="signatura"/>
            <w:tag w:val="part_59156bc93e164c62b69d6d91d7bca1fd"/>
            <w:lock w:val="sdtLocked"/>
            <w:richText/>
          </w:sdtPr>
          <w:sdtContent>
            <w:p w14:paraId="1904A76B" w14:textId="77777777">
              <w:pPr>
                <w:widowControl w:val="0"/>
                <w:tabs>
                  <w:tab w:val="left" w:pos="5387"/>
                  <w:tab w:val="left" w:pos="7938"/>
                </w:tabs>
                <w:suppressAutoHyphens/>
                <w:jc w:val="both"/>
                <w:rPr>
                  <w:rFonts w:ascii="Thorndale" w:eastAsia="HG Mincho Light J" w:hAnsi="Thorndale"/>
                  <w:color w:val="000000"/>
                  <w:szCs w:val="24"/>
                </w:rPr>
              </w:pPr>
              <w:r>
                <w:rPr>
                  <w:rFonts w:ascii="Thorndale" w:eastAsia="HG Mincho Light J" w:hAnsi="Thorndale"/>
                  <w:color w:val="000000"/>
                  <w:szCs w:val="24"/>
                </w:rPr>
                <w:t>Turto valdymo skyriaus patarėja,</w:t>
              </w:r>
            </w:p>
            <w:p w14:paraId="03D94C99" w14:textId="5E0BC481">
              <w:pPr>
                <w:widowControl w:val="0"/>
                <w:tabs>
                  <w:tab w:val="left" w:pos="5387"/>
                  <w:tab w:val="left" w:pos="7938"/>
                </w:tabs>
                <w:suppressAutoHyphens/>
                <w:jc w:val="both"/>
                <w:rPr>
                  <w:rFonts w:ascii="Thorndale" w:eastAsia="HG Mincho Light J" w:hAnsi="Thorndale"/>
                  <w:color w:val="000000"/>
                  <w:szCs w:val="24"/>
                </w:rPr>
              </w:pPr>
              <w:r>
                <w:rPr>
                  <w:rFonts w:ascii="Thorndale" w:eastAsia="HG Mincho Light J" w:hAnsi="Thorndale"/>
                  <w:color w:val="000000"/>
                  <w:szCs w:val="24"/>
                </w:rPr>
                <w:t xml:space="preserve">pavaduojanti skyriaus vedėją                                                                                   Ernesta Baltutienė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NewRomanPSMT">
    <w:altName w:val="Times New Roman"/>
    <w:panose1 w:val="00000000000000000000"/>
    <w:charset w:val="00"/>
    <w:family w:val="roman"/>
    <w:notTrueType/>
    <w:pitch w:val="default"/>
  </w:font>
  <w:font w:name="Thorndale">
    <w:altName w:val="Times New Roman"/>
    <w:panose1 w:val="00000000000000000000"/>
    <w:charset w:val="00"/>
    <w:family w:val="roman"/>
    <w:notTrueType/>
    <w:pitch w:val="default"/>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753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73fb09bf4f44dc8a88ffb4c5fdca3a9" PartId="d617df9cd47548369d6f9ff290425280">
    <Part Type="skyrius" Nr="999" Title="SPRENDIMO „DĖL NEGYVENAMŲJŲ PATALPŲ PERDAVIMO REGBIO KLUBUI „BALTREX“ PANAUDOS SUTARTIMI“ PROJEKTO" DocPartId="5de0629297cf43a4850a5f398d9c0dab" PartId="bedfde539fae4a77bb28885640bfb76d">
      <Part Type="poskyris" Title="AIŠKINAMASIS RAŠTAS" DocPartId="8c39c1e142ad42dd9b083b3ec8db9dca" PartId="b6d596490b69429c9df99b2dbe136370"/>
      <Part Type="poskyris" Title="Parengto sprendimo projekto tikslai ir uždaviniai:" DocPartId="a6f12e25ad5f4f8980e4728b84ebc79f" PartId="3ba2d0b9827140deba291793f31c3092"/>
      <Part Type="poskyris" Title="Dabartinis sprendimo projekte aptariamų klausimų reguliavimas." DocPartId="6bf2bfc7b306415f9e3b307aeabea1cc" PartId="24213012e7ec492d996a4affba607159"/>
      <Part Type="poskyris" Title="Priėmus sprendimą, keičiami ar pripažįstami negaliojančiais teisės aktai." DocPartId="79c86d4b79724b6b90fe767c80a59793" PartId="360d008f56a342e8a18fcbec04cd8ecd"/>
      <Part Type="poskyris" Title="Sprendimui įgyvendinti reikalingi priimti papildomi teisės aktai." DocPartId="d4167d0ce37f42bc8c22ccb5acd1e0e2" PartId="18ddb7590b6440f18efad85280aa3c84"/>
      <Part Type="poskyris" Title="Kiek biudžeto lėšų pareikalaus ar leis sutaupyti sprendimo įgyvendinimas." DocPartId="3f2d61a463b64b84b5395448ecfab93f" PartId="9365be6e8b39439eaa5afb725e8a647c"/>
      <Part Type="poskyris" Title="Sprendimo projekto rengėjas ar rengėjų grupė, sprendimo projekto iniciatoriai." DocPartId="0df6e621ef5442a8864c4e1b01120ddb" PartId="0b4db78a96384a9ca7889a72b3db04ca"/>
      <Part Type="poskyris" Title="Numatomo teisinio reguliavimo poveikio vertinimo rezultatai." DocPartId="8400444a11584fe6856dddf73d5d0bf7" PartId="5c58cbd8b76c4f94b74a39be59474204"/>
    </Part>
    <Part Type="signatura" DocPartId="26f80f9eeef74f4c975336591aa47f93" PartId="59156bc93e164c62b69d6d91d7bca1fd"/>
  </Part>
</Parts>
</file>

<file path=customXml/itemProps1.xml><?xml version="1.0" encoding="utf-8"?>
<ds:datastoreItem xmlns:ds="http://schemas.openxmlformats.org/officeDocument/2006/customXml" ds:itemID="{8F2AB119-02E3-4D56-BEB9-4C02E18D82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485</Words>
  <Characters>3736</Characters>
  <Application>Microsoft Office Word</Application>
  <DocSecurity>4</DocSecurity>
  <Lines>65</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2025-03-06T12:29:00Z</dcterms:created>
  <dc:creator>Kęstutis Tamulevičius</dc:creator>
  <lastModifiedBy>adlibuser</lastModifiedBy>
  <lastPrinted>2023-04-12T10:08:00Z</lastPrinted>
  <dcterms:modified xsi:type="dcterms:W3CDTF">2025-03-06T12:29:00Z</dcterms:modified>
  <revision>2</revision>
</coreProperties>
</file>