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cd9240e88b24060ab06761300b902a1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5007D3A0" w14:textId="7ED30792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 xml:space="preserve">„DĖL </w:t>
          </w:r>
          <w:r>
            <w:rPr>
              <w:rFonts w:eastAsia="Lucida Sans Unicode"/>
              <w:b/>
              <w:szCs w:val="24"/>
              <w:lang w:eastAsia="ar-SA"/>
            </w:rPr>
            <w:t>SAVIVALDYBĖS TURTO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PERDAVIMO PANAUDOS SUTARTIMI</w:t>
          </w:r>
          <w:r>
            <w:rPr>
              <w:rFonts w:eastAsia="Lucida Sans Unicode"/>
              <w:szCs w:val="24"/>
              <w:lang w:eastAsia="ar-SA"/>
            </w:rPr>
            <w:t xml:space="preserve"> </w:t>
          </w:r>
          <w:r>
            <w:rPr>
              <w:rFonts w:eastAsia="Lucida Sans Unicode"/>
              <w:b/>
              <w:bCs/>
              <w:szCs w:val="24"/>
              <w:lang w:eastAsia="ar-SA"/>
            </w:rPr>
            <w:t>VIEŠAJAI ĮSTAIGAI ŠIAULIŲ REGIONO ATLIEKŲ TVARKYMO CENTRUI“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acc162c52f0f41db9e8431ab47888996"/>
            <w:lock w:val="sdtLocked"/>
            <w:richText/>
          </w:sdtPr>
          <w:sdtContent>
            <w:p w14:paraId="38A302BF" w14:textId="2388E798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acc162c52f0f41db9e8431ab47888996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3a7ee794d15f44bab0cf33ced47eb668"/>
                <w:lock w:val="sdtLocked"/>
                <w:richText/>
              </w:sdtPr>
              <w:sdtContent>
                <w:p w14:paraId="3593B2A9" w14:textId="1EA8AFCE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3a7ee794d15f44bab0cf33ced47eb66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3aa2213423aa41499213f0c8b01fd737"/>
                <w:lock w:val="sdtLocked"/>
                <w:richText/>
              </w:sdtPr>
              <w:sdtContent>
                <w:p w14:paraId="463DA6FD" w14:textId="50E11424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3aa2213423aa41499213f0c8b01fd73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  <w:sdt>
              <w:sdtPr>
                <w:alias w:val="1.3 pp."/>
                <w:tag w:val="part_21cf6617fc4e44548950c8029b4843eb"/>
                <w:lock w:val="sdtLocked"/>
                <w:richText/>
              </w:sdtPr>
              <w:sdtContent>
                <w:p w14:paraId="6BC9A47E" w14:textId="0EEC9A5B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21cf6617fc4e44548950c8029b4843e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Miesto koordinavimo skyrius.</w:t>
                  </w:r>
                </w:p>
              </w:sdtContent>
            </w:sdt>
          </w:sdtContent>
        </w:sdt>
        <w:sdt>
          <w:sdtPr>
            <w:alias w:val="2 p."/>
            <w:tag w:val="part_1d436eb669964d08910bd575e557cd26"/>
            <w:lock w:val="sdtLocked"/>
            <w:richText/>
          </w:sdtPr>
          <w:sdtContent>
            <w:p w14:paraId="201624DB" w14:textId="0B103F9C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1d436eb669964d08910bd575e557cd26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>Viešoji įstaiga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Šiaulių regiono atliekų tvarkymo centras, </w:t>
              </w:r>
              <w:r>
                <w:rPr>
                  <w:rFonts w:eastAsia="Lucida Sans Unicode"/>
                  <w:szCs w:val="24"/>
                  <w:lang w:eastAsia="ar-SA"/>
                </w:rPr>
                <w:t>Šiaulių r. sav., Šiaulių kaimiškoji sen., Jurgeliškių k. 9, LT-76103, el. p. info@sratc.lt.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2715b1fe29d416c97c52b7a95671e32" PartId="0cd9240e88b24060ab06761300b902a1">
    <Part Type="punktas" Nr="1" Abbr="1 p." DocPartId="e4d96139fb3340459392844523c113eb" PartId="acc162c52f0f41db9e8431ab47888996">
      <Part Type="papunktis" Nr="1.1" Abbr="1.1 pp." DocPartId="6d7298ac61384b1d88c9b4756a9f647d" PartId="3a7ee794d15f44bab0cf33ced47eb668"/>
      <Part Type="papunktis" Nr="1.2" Abbr="1.2 pp." DocPartId="1f143d7c3c0f403880c3e25f57d638d0" PartId="3aa2213423aa41499213f0c8b01fd737"/>
      <Part Type="papunktis" Nr="1.3" Abbr="1.3 pp." DocPartId="a799f6716f5f40d0b1db505707235787" PartId="21cf6617fc4e44548950c8029b4843eb"/>
    </Part>
    <Part Type="punktas" Nr="2" Abbr="2 p." DocPartId="b6b6285b32004f6297c056256dad3f4e" PartId="1d436eb669964d08910bd575e557cd26"/>
  </Part>
</Parts>
</file>

<file path=customXml/itemProps1.xml><?xml version="1.0" encoding="utf-8"?>
<ds:datastoreItem xmlns:ds="http://schemas.openxmlformats.org/officeDocument/2006/customXml" ds:itemID="{E244F8A6-C155-4842-80A3-117943D6F97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392</Characters>
  <Application>Microsoft Office Word</Application>
  <DocSecurity>4</DocSecurity>
  <Lines>12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2025-06-05T15:05:00Z</dcterms:created>
  <dc:creator>Kęstutis Tamulevičius</dc:creator>
  <lastModifiedBy>adlibuser</lastModifiedBy>
  <lastPrinted>2022-05-26T05:53:00Z</lastPrinted>
  <dcterms:modified xsi:type="dcterms:W3CDTF">2025-06-05T15:05:00Z</dcterms:modified>
  <revision>2</revision>
</coreProperties>
</file>