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341e1b34b64a92a111c5ee769ef893"/>
        <w:lock w:val="sdtLocked"/>
        <w:richText/>
      </w:sdtPr>
      <w:sdtContent>
        <w:p w14:paraId="3C561294" w14:textId="77777777">
          <w:pPr>
            <w:suppressAutoHyphens/>
          </w:pPr>
        </w:p>
        <w:sdt>
          <w:sdtPr>
            <w:alias w:val="skyrius"/>
            <w:tag w:val="part_2a2bd07b918b40a38c275b70ed500727"/>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5037059E">
              <w:pPr>
                <w:suppressAutoHyphens/>
                <w:ind w:right="-87"/>
                <w:jc w:val="center"/>
                <w:rPr>
                  <w:b/>
                  <w:bCs/>
                  <w:caps/>
                  <w:szCs w:val="24"/>
                  <w:lang w:eastAsia="ar-SA"/>
                </w:rPr>
              </w:pPr>
              <w:sdt>
                <w:sdtPr>
                  <w:alias w:val="Pavadinimas"/>
                  <w:tag w:val="title_2a2bd07b918b40a38c275b70ed500727"/>
                  <w:lock w:val="sdtLocked"/>
                  <w:richText/>
                </w:sdtPr>
                <w:sdtContent>
                  <w:r>
                    <w:rPr>
                      <w:b/>
                      <w:bCs/>
                      <w:caps/>
                      <w:color w:val="000000"/>
                      <w:szCs w:val="24"/>
                      <w:shd w:val="clear" w:color="auto" w:fill="FFFFFF"/>
                    </w:rPr>
                    <w:t>SPRENDIMO „</w:t>
                  </w:r>
                  <w:r>
                    <w:rPr>
                      <w:b/>
                      <w:bCs/>
                      <w:caps/>
                      <w:szCs w:val="24"/>
                      <w:shd w:val="clear" w:color="auto" w:fill="FFFFFF"/>
                    </w:rPr>
                    <w:t>DĖL PRITARIMO IŠNUOMOTI 1,1604 ha ploto VALSTYBINĖS ŽEMĖS SKLYPo dalį bendrai naudojamame žemės sklype bačiūnų G. 58f, ŠIAULIŲ MIESTE“</w:t>
                  </w:r>
                </w:sdtContent>
              </w:sdt>
            </w:p>
            <w:p w14:paraId="28B5D125" w14:textId="18A38EF5">
              <w:pPr>
                <w:suppressAutoHyphens/>
                <w:jc w:val="center"/>
                <w:rPr>
                  <w:b/>
                  <w:szCs w:val="24"/>
                  <w:lang w:eastAsia="lt-LT"/>
                </w:rPr>
              </w:pPr>
            </w:p>
            <w:sdt>
              <w:sdtPr>
                <w:alias w:val="poskyris"/>
                <w:tag w:val="part_b7e1d46f892e45a4997b3c7f4a5581e4"/>
                <w:lock w:val="sdtLocked"/>
                <w:richText/>
              </w:sdtPr>
              <w:sdtContent>
                <w:p w14:paraId="17BCAA1F" w14:textId="77777777">
                  <w:pPr>
                    <w:tabs>
                      <w:tab w:val="left" w:pos="851"/>
                    </w:tabs>
                    <w:suppressAutoHyphens/>
                    <w:jc w:val="center"/>
                    <w:rPr>
                      <w:b/>
                      <w:szCs w:val="24"/>
                      <w:lang w:eastAsia="lt-LT"/>
                    </w:rPr>
                  </w:pPr>
                  <w:sdt>
                    <w:sdtPr>
                      <w:alias w:val="Pavadinimas"/>
                      <w:tag w:val="title_b7e1d46f892e45a4997b3c7f4a5581e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3ecf3210a96542ccafa69b2e6164453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3ecf3210a96542ccafa69b2e6164453d"/>
                      <w:lock w:val="sdtLocked"/>
                      <w:richText/>
                    </w:sdtPr>
                    <w:sdtContent>
                      <w:r>
                        <w:rPr>
                          <w:b/>
                          <w:bCs/>
                          <w:szCs w:val="24"/>
                          <w:lang w:eastAsia="lt-LT"/>
                        </w:rPr>
                        <w:t>Parengto sprendimo projekto tikslai ir uždaviniai:</w:t>
                      </w:r>
                    </w:sdtContent>
                  </w:sdt>
                </w:p>
                <w:p w14:paraId="182EBC96" w14:textId="0D8537AA">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1,1604 ha ploto žemės sklypo dalies bendrai naudojamame 6,6274 ha žemės sklype, esančio Bačiūnų g. 58F, Šiaulių mieste.</w:t>
                  </w:r>
                </w:p>
              </w:sdtContent>
            </w:sdt>
            <w:sdt>
              <w:sdtPr>
                <w:alias w:val="poskyris"/>
                <w:tag w:val="part_0bf694418423466cb890f8f07652f01d"/>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0bf694418423466cb890f8f07652f01d"/>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51EAFC76">
                  <w:pPr>
                    <w:widowControl w:val="0"/>
                    <w:suppressAutoHyphens/>
                    <w:ind w:firstLine="851"/>
                    <w:jc w:val="both"/>
                    <w:rPr>
                      <w:i/>
                      <w:iCs/>
                      <w:szCs w:val="24"/>
                      <w:lang w:eastAsia="lt-LT"/>
                    </w:rPr>
                  </w:pPr>
                  <w:r>
                    <w:rPr>
                      <w:bCs/>
                      <w:szCs w:val="24"/>
                      <w:lang w:eastAsia="lt-LT"/>
                    </w:rPr>
                    <w:t xml:space="preserve">Taisyklių 43.5.4 papunktyje nurodyta, </w:t>
                  </w:r>
                  <w:r>
                    <w:rPr>
                      <w:bCs/>
                      <w:i/>
                      <w:iCs/>
                      <w:szCs w:val="24"/>
                      <w:lang w:eastAsia="lt-LT"/>
                    </w:rPr>
                    <w:t>žemės sklypai (jų dalys), kurių reikia asmenų nuomojamiems statiniams ar įrenginiams eksploatuoti, išnuomojami tik šių statinių ar įrenginių nuomos terminui</w:t>
                  </w:r>
                  <w:r>
                    <w:rPr>
                      <w:i/>
                      <w:iCs/>
                      <w:szCs w:val="24"/>
                      <w:lang w:eastAsia="lt-LT"/>
                    </w:rPr>
                    <w:t>.</w:t>
                  </w:r>
                </w:p>
                <w:p w14:paraId="335190DE" w14:textId="4AE7BB90">
                  <w:pPr>
                    <w:suppressAutoHyphens/>
                    <w:ind w:firstLine="851"/>
                    <w:jc w:val="both"/>
                    <w:rPr>
                      <w:bCs/>
                      <w:szCs w:val="24"/>
                      <w:lang w:eastAsia="lt-LT"/>
                    </w:rPr>
                  </w:pPr>
                  <w:r>
                    <w:rPr>
                      <w:szCs w:val="24"/>
                      <w:lang w:eastAsia="ar-SA"/>
                    </w:rPr>
                    <w:t xml:space="preserve">Žemės sklype esantys statiniai: poilsio pastatas 1K1g (unikalus Nr. 4400-5361-7644),  poilsio pastatas 2K1g (unikalus Nr. 4400-5361-7655), kiemo aikštelės b1, b2 (unikalus Nr. 4400-5336-7594), išnuomoti 2025-02-14 Savivaldybės ilgalaikio materialiojo turto negyvenamųjų statinių Bačiūnų g. 58F, Šiauliuose, nuomos sutartimi Nr. SŽ-210 iki 2035-02-14.</w:t>
                  </w:r>
                </w:p>
                <w:p w14:paraId="2596F6C7" w14:textId="6565B68F">
                  <w:pPr>
                    <w:suppressAutoHyphens/>
                    <w:ind w:firstLine="851"/>
                    <w:jc w:val="both"/>
                    <w:rPr>
                      <w:bCs/>
                      <w:szCs w:val="24"/>
                      <w:lang w:eastAsia="lt-LT"/>
                    </w:rPr>
                  </w:pPr>
                  <w:r>
                    <w:rPr>
                      <w:bCs/>
                      <w:szCs w:val="24"/>
                      <w:lang w:eastAsia="lt-LT"/>
                    </w:rPr>
                    <w:t>2025-02-27 atlikus faktinių duomenų patikrinimą vietoje (akto Nr. ŽV-64) nustatyta, kad statiniai yra tinkami naudoti ir naudojami pagal Nekilnojamojo turto registre įregistruotą jų tiesioginę paskirtį. Žemės sklypo dalis statiniams eksploatuoti nustatyta 2023 m. gruodžio 19 d. Nacionalinės žemės tarnybos prie Aplinkos ministerijos Šiaulių skyriaus vedėjo įsakymu Nr. 31VĮ-1867-(14.31.2.) „Dėl valstybinės žemės sklypo (kadastro Nr. 2901/0020:211, esančio Bačiūnų g. 58F, Šiaulių mieste, dalių dydžio nustatymo“.</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92d34a50f32942b7babb4609ab38f8f4"/>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92d34a50f32942b7babb4609ab38f8f4"/>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ce0db13273ba4227972f4f6ad08bdd5f"/>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ce0db13273ba4227972f4f6ad08bdd5f"/>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a63553aad6d84be7bf39f5874c8005e4"/>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a63553aad6d84be7bf39f5874c8005e4"/>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d3a0376aceb4170bb294ad5d9b75327"/>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6d3a0376aceb4170bb294ad5d9b75327"/>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0025d691ffc4b2e93173c81f022f60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80025d691ffc4b2e93173c81f022f60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2d80112fb1d249818f819538063cf28e"/>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2d80112fb1d249818f819538063cf28e"/>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ad1f311a5d2942c2a8d30429e8b147a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ad1f311a5d2942c2a8d30429e8b147a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c027f80e8d0e4e969d9b85649414204b"/>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1A8214" w14:textId="77777777">
      <w:pPr>
        <w:suppressAutoHyphens/>
      </w:pPr>
      <w:r>
        <w:separator/>
      </w:r>
    </w:p>
  </w:endnote>
  <w:endnote w:type="continuationSeparator" w:id="0">
    <w:p w14:paraId="17D0101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FF07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D9E4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04A422" w14:textId="77777777">
      <w:pPr>
        <w:suppressAutoHyphens/>
      </w:pPr>
      <w:r>
        <w:separator/>
      </w:r>
    </w:p>
  </w:footnote>
  <w:footnote w:type="continuationSeparator" w:id="0">
    <w:p w14:paraId="07ABC09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97D8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8FA2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04394a9d04642c1bd5f8e3cc997a540" PartId="51341e1b34b64a92a111c5ee769ef893">
    <Part Type="skyrius" Nr="999" Title="SPRENDIMO „DĖL PRITARIMO IŠNUOMOTI 1,1604 HA PLOTO VALSTYBINĖS ŽEMĖS SKLYPO DALĮ BENDRAI NAUDOJAMAME ŽEMĖS SKLYPE BAČIŪNŲ G. 58F, ŠIAULIŲ MIESTE“" DocPartId="d0bcda3b26354bc6a9c3f85cd1ce0ca6" PartId="2a2bd07b918b40a38c275b70ed500727">
      <Part Type="poskyris" Title="AIŠKINAMASIS RAŠTAS" DocPartId="66512023cfe1443ab90ac33a869654cb" PartId="b7e1d46f892e45a4997b3c7f4a5581e4"/>
      <Part Type="poskyris" Title="Parengto sprendimo projekto tikslai ir uždaviniai:" DocPartId="15637e4fa74944e8b37778f51d5f8c2a" PartId="3ecf3210a96542ccafa69b2e6164453d"/>
      <Part Type="poskyris" Title="Dabartinis sprendimo projekte aptariamų klausimų reguliavimas:" DocPartId="f142776750b24eda8b46aad0992ec45e" PartId="0bf694418423466cb890f8f07652f01d"/>
      <Part Type="poskyris" Title="Sprendimo projekte numatytos naujos teisinio reglamentavimo nuostatos:" DocPartId="86f85f0931774c438be3601a3ecc7496" PartId="92d34a50f32942b7babb4609ab38f8f4"/>
      <Part Type="poskyris" Title="Priėmus sprendimą, galimos pasekmės (tiek teigiamos, tiek neigiamos)." DocPartId="8145a5648d1548d5840b9fd4d50fdcae" PartId="ce0db13273ba4227972f4f6ad08bdd5f"/>
      <Part Type="poskyris" Title="Priėmus sprendimą, keičiami ar pripažįstami negaliojančiais teisės aktai." DocPartId="4ef72f7b2d4c4979a3861083eca51173" PartId="a63553aad6d84be7bf39f5874c8005e4"/>
      <Part Type="poskyris" Title="Sprendimui įgyvendinti reikalingi priimti papildomi teisės aktai." DocPartId="066081970c2d4d55a5efa3f6ffb59f18" PartId="6d3a0376aceb4170bb294ad5d9b75327"/>
      <Part Type="poskyris" Title="Sprendimui įgyvendinti reikalingos lėšos." DocPartId="cfea02b9e92e443789faa2410c9528ea" PartId="80025d691ffc4b2e93173c81f022f606"/>
      <Part Type="poskyris" Title="Sprendimo projekto antikorupcinis vertinimas." DocPartId="2bbc612a3d624fbd9b6fc66e88ee2bd3" PartId="2d80112fb1d249818f819538063cf28e"/>
      <Part Type="poskyris" Title="Numatomo teisinio reguliavimo poveikio vertinimo rezultatai." DocPartId="d545c38e835247f68b0882d56e8a8deb" PartId="ad1f311a5d2942c2a8d30429e8b147a0"/>
    </Part>
    <Part Type="signatura" DocPartId="caac548b33ba48cb8011910c6f412117" PartId="c027f80e8d0e4e969d9b85649414204b"/>
  </Part>
</Parts>
</file>

<file path=customXml/itemProps1.xml><?xml version="1.0" encoding="utf-8"?>
<ds:datastoreItem xmlns:ds="http://schemas.openxmlformats.org/officeDocument/2006/customXml" ds:itemID="{1C3E2766-B52A-4845-AFB5-0B6A6DA8DFA1}">
  <ds:schemaRefs>
    <ds:schemaRef ds:uri="http://schemas.openxmlformats.org/officeDocument/2006/bibliography"/>
  </ds:schemaRefs>
</ds:datastoreItem>
</file>

<file path=customXml/itemProps2.xml><?xml version="1.0" encoding="utf-8"?>
<ds:datastoreItem xmlns:ds="http://schemas.openxmlformats.org/officeDocument/2006/customXml" ds:itemID="{5A991E8A-CA4F-4767-8E39-C8BCD29897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524</Words>
  <Characters>3875</Characters>
  <Application>Microsoft Office Word</Application>
  <DocSecurity>4</DocSecurity>
  <Lines>70</Lines>
  <Paragraphs>37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4362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2025-04-18T10:11:00Z</dcterms:created>
  <dc:creator>Žyvilė Rimšienė</dc:creator>
  <dc:language>en-GB</dc:language>
  <lastModifiedBy>adlibuser</lastModifiedBy>
  <lastPrinted>2024-03-21T08:05:00Z</lastPrinted>
  <dcterms:modified xsi:type="dcterms:W3CDTF">2025-04-18T10:11:00Z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