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de2d8adc2e44ae198739c854e5c34e7"/>
        <w:lock w:val="sdtLocked"/>
        <w:richText/>
      </w:sdtPr>
      <w:sdtContent>
        <w:p w14:paraId="3DA2E043" w14:textId="77777777">
          <w:pPr>
            <w:suppressAutoHyphens/>
          </w:pPr>
        </w:p>
        <w:sdt>
          <w:sdtPr>
            <w:alias w:val="skyrius"/>
            <w:tag w:val="part_5b2316f75be34f59876b3a46be6a89fb"/>
            <w:lock w:val="sdtLocked"/>
            <w:richText/>
          </w:sdtPr>
          <w:sdtContent>
            <w:p w14:paraId="17BCAA1C" w14:textId="4B064FCE">
              <w:pPr>
                <w:suppressAutoHyphens/>
                <w:jc w:val="center"/>
                <w:rPr>
                  <w:b/>
                  <w:szCs w:val="24"/>
                </w:rPr>
              </w:pPr>
              <w:r>
                <w:rPr>
                  <w:b/>
                  <w:szCs w:val="24"/>
                </w:rPr>
                <w:t>ŠIAULIŲ MIESTO SAVIVALDYBĖS ŽEMĖS VALDYMO SKYRIUS</w:t>
              </w:r>
            </w:p>
            <w:p w14:paraId="17BCAA1D" w14:textId="77777777">
              <w:pPr>
                <w:tabs>
                  <w:tab w:val="left" w:pos="851"/>
                </w:tabs>
                <w:suppressAutoHyphens/>
                <w:ind w:hanging="180"/>
                <w:jc w:val="center"/>
                <w:rPr>
                  <w:szCs w:val="24"/>
                </w:rPr>
              </w:pPr>
            </w:p>
            <w:p w14:paraId="3247D41F" w14:textId="06828382">
              <w:pPr>
                <w:suppressAutoHyphens/>
                <w:ind w:right="-87"/>
                <w:jc w:val="center"/>
                <w:rPr>
                  <w:b/>
                  <w:caps/>
                  <w:szCs w:val="24"/>
                  <w:lang w:eastAsia="ar-SA"/>
                </w:rPr>
              </w:pPr>
              <w:sdt>
                <w:sdtPr>
                  <w:alias w:val="Pavadinimas"/>
                  <w:tag w:val="title_5b2316f75be34f59876b3a46be6a89fb"/>
                  <w:lock w:val="sdtLocked"/>
                  <w:richText/>
                </w:sdtPr>
                <w:sdtContent>
                  <w:r>
                    <w:rPr>
                      <w:b/>
                      <w:bCs/>
                      <w:caps/>
                      <w:color w:val="000000"/>
                      <w:szCs w:val="24"/>
                      <w:shd w:val="clear" w:color="auto" w:fill="FFFFFF"/>
                    </w:rPr>
                    <w:t xml:space="preserve">SPRENDIMO </w:t>
                  </w:r>
                  <w:r>
                    <w:rPr>
                      <w:b/>
                      <w:bCs/>
                      <w:caps/>
                      <w:color w:val="000000"/>
                      <w:szCs w:val="24"/>
                      <w:shd w:val="clear" w:color="auto" w:fill="FFFFFF"/>
                      <w:lang w:eastAsia="ar-SA"/>
                    </w:rPr>
                    <w:t xml:space="preserve">„DĖL PRITARIMO PASIRAŠYTI SUSITARIMĄ DĖL 2006 M. balandžio 28 D. </w:t>
                  </w:r>
                  <w:r>
                    <w:rPr>
                      <w:b/>
                      <w:caps/>
                      <w:szCs w:val="24"/>
                      <w:lang w:eastAsia="ar-SA"/>
                    </w:rPr>
                    <w:t xml:space="preserve">VALSTYBINĖS ŽEMĖS NUOMOS SUTARTIES NR. </w:t>
                  </w:r>
                  <w:r>
                    <w:rPr>
                      <w:rFonts w:eastAsia="HG Mincho Light J"/>
                      <w:b/>
                      <w:caps/>
                      <w:color w:val="000000"/>
                      <w:szCs w:val="24"/>
                      <w:lang w:eastAsia="lt-LT"/>
                    </w:rPr>
                    <w:t>N29/06-0057 PAKEITIMO“</w:t>
                  </w:r>
                </w:sdtContent>
              </w:sdt>
            </w:p>
            <w:p w14:paraId="28B5D125" w14:textId="77777777">
              <w:pPr>
                <w:suppressAutoHyphens/>
                <w:ind w:right="-87"/>
                <w:jc w:val="center"/>
                <w:rPr>
                  <w:b/>
                  <w:szCs w:val="24"/>
                  <w:lang w:eastAsia="lt-LT"/>
                </w:rPr>
              </w:pPr>
            </w:p>
            <w:sdt>
              <w:sdtPr>
                <w:alias w:val="poskyris"/>
                <w:tag w:val="part_1783516df6b4414195aef2f714042a10"/>
                <w:lock w:val="sdtLocked"/>
                <w:richText/>
              </w:sdtPr>
              <w:sdtContent>
                <w:p w14:paraId="17BCAA1F" w14:textId="77777777">
                  <w:pPr>
                    <w:tabs>
                      <w:tab w:val="left" w:pos="851"/>
                    </w:tabs>
                    <w:suppressAutoHyphens/>
                    <w:jc w:val="center"/>
                    <w:rPr>
                      <w:b/>
                      <w:szCs w:val="24"/>
                      <w:lang w:eastAsia="lt-LT"/>
                    </w:rPr>
                  </w:pPr>
                  <w:sdt>
                    <w:sdtPr>
                      <w:alias w:val="Pavadinimas"/>
                      <w:tag w:val="title_1783516df6b4414195aef2f714042a10"/>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7BCAA21" w14:textId="1543A0E4">
                  <w:pPr>
                    <w:tabs>
                      <w:tab w:val="left" w:pos="851"/>
                    </w:tabs>
                    <w:suppressAutoHyphens/>
                    <w:jc w:val="center"/>
                  </w:pPr>
                  <w:r>
                    <w:rPr>
                      <w:szCs w:val="24"/>
                      <w:lang w:eastAsia="lt-LT"/>
                    </w:rPr>
                    <w:t>2024 m. vasario___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lang w:eastAsia="lt-LT"/>
                    </w:rPr>
                  </w:pPr>
                </w:p>
              </w:sdtContent>
            </w:sdt>
            <w:sdt>
              <w:sdtPr>
                <w:alias w:val="poskyris"/>
                <w:tag w:val="part_f37c89c62472466d9ba2a4ee453e1d0a"/>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f37c89c62472466d9ba2a4ee453e1d0a"/>
                      <w:lock w:val="sdtLocked"/>
                      <w:richText/>
                    </w:sdtPr>
                    <w:sdtContent>
                      <w:r>
                        <w:rPr>
                          <w:b/>
                          <w:bCs/>
                          <w:szCs w:val="24"/>
                          <w:lang w:eastAsia="lt-LT"/>
                        </w:rPr>
                        <w:t>Parengto sprendimo projekto tikslai ir uždaviniai:</w:t>
                      </w:r>
                    </w:sdtContent>
                  </w:sdt>
                </w:p>
                <w:p w14:paraId="1935E569" w14:textId="3800DE68">
                  <w:pPr>
                    <w:suppressAutoHyphens/>
                    <w:ind w:firstLine="851"/>
                    <w:jc w:val="both"/>
                    <w:rPr>
                      <w:bCs/>
                      <w:szCs w:val="24"/>
                      <w:lang w:eastAsia="lt-LT"/>
                    </w:rPr>
                  </w:pPr>
                  <w:r>
                    <w:rPr>
                      <w:bCs/>
                      <w:szCs w:val="24"/>
                      <w:lang w:eastAsia="lt-LT"/>
                    </w:rPr>
                    <w:t>Sprendimo tikslas gauti Šiaulių miesto savivaldybės tarybos pritarimą pasirašyti susitarimą dėl 2006</w:t>
                  </w:r>
                  <w:r>
                    <w:rPr>
                      <w:rFonts w:eastAsia="HG Mincho Light J"/>
                      <w:color w:val="000000"/>
                      <w:szCs w:val="24"/>
                      <w:lang w:eastAsia="lt-LT"/>
                    </w:rPr>
                    <w:t xml:space="preserve"> m. balandžio 28 d. nuomos sutarties Nr. N29/06-0057 (toliau – Sutartis) pakeitimo dėl 0,0028 ha ploto žemės sklypo dalies, esančios bendrai naudojamame 0,1618 ha ploto valstybinės žemės sklype Draugystės pr. 20, pakeičiant nuomininko duomenis ir kitas sąlygas, pagal galiojančią faktinę situaciją.</w:t>
                  </w:r>
                </w:p>
              </w:sdtContent>
            </w:sdt>
            <w:sdt>
              <w:sdtPr>
                <w:alias w:val="poskyris"/>
                <w:tag w:val="part_03917b38f85f46c9ab16e6633ceb5204"/>
                <w:lock w:val="sdtLocked"/>
                <w:richText/>
              </w:sdtPr>
              <w:sdtContent>
                <w:p w14:paraId="17BCAA27" w14:textId="77777777">
                  <w:pPr>
                    <w:tabs>
                      <w:tab w:val="left" w:pos="851"/>
                    </w:tabs>
                    <w:suppressAutoHyphens/>
                    <w:ind w:firstLine="851"/>
                    <w:jc w:val="both"/>
                    <w:rPr>
                      <w:b/>
                      <w:szCs w:val="24"/>
                      <w:lang w:eastAsia="lt-LT"/>
                    </w:rPr>
                  </w:pPr>
                  <w:sdt>
                    <w:sdtPr>
                      <w:alias w:val="Pavadinimas"/>
                      <w:tag w:val="title_03917b38f85f46c9ab16e6633ceb5204"/>
                      <w:lock w:val="sdtLocked"/>
                      <w:richText/>
                    </w:sdtPr>
                    <w:sdtContent>
                      <w:r>
                        <w:rPr>
                          <w:b/>
                          <w:szCs w:val="24"/>
                          <w:lang w:eastAsia="lt-LT"/>
                        </w:rPr>
                        <w:t>Dabartinis sprendimo projekte aptariamų klausimų reguliavimas:</w:t>
                      </w:r>
                    </w:sdtContent>
                  </w:sdt>
                </w:p>
                <w:p w14:paraId="35CB0309" w14:textId="2257800D">
                  <w:pPr>
                    <w:tabs>
                      <w:tab w:val="left" w:pos="709"/>
                      <w:tab w:val="left" w:pos="993"/>
                    </w:tabs>
                    <w:suppressAutoHyphens/>
                    <w:ind w:firstLine="851"/>
                    <w:jc w:val="both"/>
                    <w:rPr>
                      <w:szCs w:val="24"/>
                    </w:rPr>
                  </w:pPr>
                  <w:r>
                    <w:rPr>
                      <w:szCs w:val="24"/>
                    </w:rPr>
                    <w:t>Valstybinės žemės 0,1618 ha ploto sklypo (kadastro Nr. 2901/0012:12) Draugystės pr. 20, Šiaulių mieste, 0,0028 ha ploto dalis išnuomota 2006 m. balandžio 28 d. nuomos sutartimi iki 2031-04-28.</w:t>
                  </w:r>
                </w:p>
                <w:p w14:paraId="59DD581E" w14:textId="1C9BF666">
                  <w:pPr>
                    <w:suppressAutoHyphens/>
                    <w:ind w:firstLine="851"/>
                    <w:jc w:val="both"/>
                    <w:rPr>
                      <w:szCs w:val="24"/>
                      <w:lang w:eastAsia="lt-LT"/>
                    </w:rPr>
                  </w:pPr>
                  <w:r>
                    <w:rPr>
                      <w:szCs w:val="24"/>
                      <w:lang w:eastAsia="lt-LT"/>
                    </w:rPr>
                    <w:t xml:space="preserve">Valstybinės žemės nuomą reglamentuoja Lietuvos Respublikos žemės įstatymas ir </w:t>
                  </w:r>
                  <w:r>
                    <w:rPr>
                      <w:lang w:eastAsia="ar-SA"/>
                    </w:rPr>
                    <w:t>Naudojamų kitos paskirties valstybinės žemės sklypų nuomos taisyklės, patvirtintos Lietuvos Respublikos Vyriausybės 1999 m. kovo 9 d. nutarimu Nr. 260 „Dėl Naudojamų kitos paskirties valstybinės žemės sklypų pardavimo ir nuomos“</w:t>
                  </w:r>
                  <w:r>
                    <w:rPr>
                      <w:szCs w:val="24"/>
                      <w:lang w:eastAsia="lt-LT"/>
                    </w:rPr>
                    <w:t xml:space="preserve"> (toliau – Taisyklės).</w:t>
                  </w:r>
                </w:p>
                <w:p w14:paraId="0C6EE412" w14:textId="41CB09E6">
                  <w:pPr>
                    <w:suppressAutoHyphens/>
                    <w:ind w:firstLine="851"/>
                    <w:jc w:val="both"/>
                    <w:rPr>
                      <w:szCs w:val="24"/>
                      <w:lang w:eastAsia="lt-LT"/>
                    </w:rPr>
                  </w:pPr>
                  <w:r>
                    <w:rPr>
                      <w:szCs w:val="24"/>
                      <w:lang w:eastAsia="lt-LT"/>
                    </w:rPr>
                    <w:t>Taisyklių 45 punkte nurodyta, kad ž</w:t>
                  </w:r>
                  <w:r>
                    <w:rPr>
                      <w:i/>
                      <w:iCs/>
                      <w:szCs w:val="24"/>
                      <w:lang w:eastAsia="lt-LT"/>
                    </w:rPr>
                    <w:t>emės nuomos teisė į valstybinės žemės sklypą ar jo dalį gali būti perleidžiama kitiems asmenims tik tais atvejais, kai perleidžiami išnuomotame valstybinės žemės sklype esantys statiniai ar įrenginiai (jų dalys), ir tik kai valstybinės žemės sklypo nuomininkas tinkamai vykdo pagal nuomos sutartį prisiimtus įsipareigojimus.</w:t>
                  </w:r>
                </w:p>
                <w:p w14:paraId="156F040B" w14:textId="1C703ADF">
                  <w:pPr>
                    <w:suppressAutoHyphens/>
                    <w:ind w:firstLine="851"/>
                    <w:jc w:val="both"/>
                    <w:rPr>
                      <w:szCs w:val="24"/>
                      <w:lang w:eastAsia="lt-LT"/>
                    </w:rPr>
                  </w:pPr>
                  <w:r>
                    <w:rPr>
                      <w:szCs w:val="24"/>
                      <w:lang w:eastAsia="lt-LT"/>
                    </w:rPr>
                    <w:t>Pagal Nacionalinės žemės tarnybos prie Žemės ūkio ministerijos išduotą sutikimą, 2023-12-28 pirkimo – pardavimo sutartimi perleidžiant statinius, buvo perleista žemės sklypo dalies nuomos teisė, todėl dabar minėtoje nuomos sutartyje keičiamas nuomininkas.</w:t>
                  </w:r>
                </w:p>
              </w:sdtContent>
            </w:sdt>
            <w:sdt>
              <w:sdtPr>
                <w:alias w:val="poskyris"/>
                <w:tag w:val="part_77e1eac6a0574b2d843b2f1377a45bdc"/>
                <w:lock w:val="sdtLocked"/>
                <w:richText/>
              </w:sdtPr>
              <w:sdtContent>
                <w:p w14:paraId="4CB3B3F3" w14:textId="353749D6">
                  <w:pPr>
                    <w:tabs>
                      <w:tab w:val="left" w:pos="851"/>
                    </w:tabs>
                    <w:suppressAutoHyphens/>
                    <w:ind w:firstLine="851"/>
                    <w:jc w:val="both"/>
                    <w:rPr>
                      <w:b/>
                      <w:szCs w:val="24"/>
                      <w:lang w:eastAsia="lt-LT"/>
                    </w:rPr>
                  </w:pPr>
                  <w:sdt>
                    <w:sdtPr>
                      <w:alias w:val="Pavadinimas"/>
                      <w:tag w:val="title_77e1eac6a0574b2d843b2f1377a45bdc"/>
                      <w:lock w:val="sdtLocked"/>
                      <w:richText/>
                    </w:sdtPr>
                    <w:sdtContent>
                      <w:r>
                        <w:rPr>
                          <w:b/>
                          <w:szCs w:val="24"/>
                          <w:lang w:eastAsia="lt-LT"/>
                        </w:rPr>
                        <w:t>Sprendimo projekte numatytos naujos teisinio reglamentavimo nuostatos:</w:t>
                      </w:r>
                    </w:sdtContent>
                  </w:sdt>
                </w:p>
                <w:p w14:paraId="506F50C8" w14:textId="4F55D423">
                  <w:pPr>
                    <w:tabs>
                      <w:tab w:val="left" w:pos="697"/>
                    </w:tabs>
                    <w:suppressAutoHyphens/>
                    <w:ind w:firstLine="851"/>
                    <w:jc w:val="both"/>
                    <w:rPr>
                      <w:szCs w:val="24"/>
                    </w:rPr>
                  </w:pPr>
                  <w:r>
                    <w:rPr>
                      <w:color w:val="000000"/>
                    </w:rPr>
                    <w:t>Nenumatoma</w:t>
                  </w:r>
                </w:p>
              </w:sdtContent>
            </w:sdt>
            <w:sdt>
              <w:sdtPr>
                <w:alias w:val="poskyris"/>
                <w:tag w:val="part_a85863fb6cfc416d88c4216425c8b482"/>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a85863fb6cfc416d88c4216425c8b482"/>
                      <w:lock w:val="sdtLocked"/>
                      <w:richText/>
                    </w:sdtPr>
                    <w:sdtContent>
                      <w:r>
                        <w:rPr>
                          <w:rFonts w:eastAsia="Lucida Sans Unicode"/>
                          <w:b/>
                          <w:kern w:val="1"/>
                          <w:szCs w:val="24"/>
                          <w:lang w:eastAsia="lt-LT"/>
                        </w:rPr>
                        <w:t>Priėmus sprendimą, galimos pasekmės (tiek teigiamos, tiek neigiamos).</w:t>
                      </w:r>
                    </w:sdtContent>
                  </w:sdt>
                </w:p>
                <w:p w14:paraId="3F4E3A0D" w14:textId="5C7E324E">
                  <w:pPr>
                    <w:suppressAutoHyphens/>
                    <w:ind w:firstLine="851"/>
                    <w:jc w:val="both"/>
                  </w:pPr>
                  <w:r>
                    <w:rPr>
                      <w:kern w:val="1"/>
                      <w:szCs w:val="24"/>
                      <w:lang w:eastAsia="lt-LT"/>
                    </w:rPr>
                    <w:t>Teigiamos pasekmės – p</w:t>
                  </w:r>
                  <w:r>
                    <w:rPr>
                      <w:rFonts w:eastAsia="Lucida Sans Unicode"/>
                      <w:kern w:val="1"/>
                      <w:szCs w:val="24"/>
                      <w:lang w:eastAsia="lt-LT"/>
                    </w:rPr>
                    <w:t>riėmus sprendimą teigiamų pasekmių nenumatoma.</w:t>
                  </w:r>
                </w:p>
                <w:p w14:paraId="49676343" w14:textId="07115749">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6d7db9d395424b0ca8c577db34d8c366"/>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6d7db9d395424b0ca8c577db34d8c366"/>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342d5119210b4615b345fdf52cb4ceb0"/>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342d5119210b4615b345fdf52cb4ceb0"/>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f790ccb32e8e4f36bc087a292a684eee"/>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f790ccb32e8e4f36bc087a292a684eee"/>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left="57" w:firstLine="794"/>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33c2e823efec4dc48b53d33337f239d4"/>
                <w:lock w:val="sdtLocked"/>
                <w:richText/>
              </w:sdtPr>
              <w:sdtContent>
                <w:p w14:paraId="330F5A8D" w14:textId="7CF4E974">
                  <w:pPr>
                    <w:widowControl w:val="0"/>
                    <w:suppressAutoHyphens/>
                    <w:ind w:left="57" w:firstLine="794"/>
                    <w:jc w:val="both"/>
                    <w:rPr>
                      <w:rFonts w:eastAsia="Lucida Sans Unicode"/>
                      <w:b/>
                      <w:kern w:val="1"/>
                      <w:szCs w:val="24"/>
                      <w:lang w:eastAsia="lt-LT"/>
                    </w:rPr>
                  </w:pPr>
                  <w:sdt>
                    <w:sdtPr>
                      <w:alias w:val="Pavadinimas"/>
                      <w:tag w:val="title_33c2e823efec4dc48b53d33337f239d4"/>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left="57" w:firstLine="794"/>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2A22213" w14:textId="7F175098">
                  <w:pPr>
                    <w:widowControl w:val="0"/>
                    <w:suppressAutoHyphens/>
                    <w:ind w:left="57" w:firstLine="794"/>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Tiesioginis rengėjas − skyriaus vyr. specialistas Egidijus Bučys, tel. 8 41 509 583. </w:t>
                  </w:r>
                </w:p>
              </w:sdtContent>
            </w:sdt>
            <w:sdt>
              <w:sdtPr>
                <w:alias w:val="poskyris"/>
                <w:tag w:val="part_edc086b001354405864aa8decd76c408"/>
                <w:lock w:val="sdtLocked"/>
                <w:richText/>
              </w:sdtPr>
              <w:sdtContent>
                <w:p w14:paraId="7101FD74" w14:textId="3A5E93F5">
                  <w:pPr>
                    <w:widowControl w:val="0"/>
                    <w:suppressAutoHyphens/>
                    <w:ind w:left="57" w:firstLine="794"/>
                    <w:jc w:val="both"/>
                    <w:rPr>
                      <w:rFonts w:eastAsia="Lucida Sans Unicode"/>
                      <w:b/>
                      <w:kern w:val="1"/>
                      <w:szCs w:val="24"/>
                      <w:lang w:eastAsia="lt-LT"/>
                    </w:rPr>
                  </w:pPr>
                  <w:sdt>
                    <w:sdtPr>
                      <w:alias w:val="Pavadinimas"/>
                      <w:tag w:val="title_edc086b001354405864aa8decd76c408"/>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ind w:left="57" w:firstLine="794"/>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4BDF89F8" w14:textId="77777777">
                  <w:pPr>
                    <w:tabs>
                      <w:tab w:val="left" w:pos="570"/>
                    </w:tabs>
                    <w:suppressAutoHyphens/>
                    <w:ind w:firstLine="851"/>
                    <w:jc w:val="both"/>
                    <w:rPr>
                      <w:color w:val="000000"/>
                      <w:szCs w:val="24"/>
                    </w:rPr>
                  </w:pPr>
                </w:p>
              </w:sdtContent>
            </w:sdt>
          </w:sdtContent>
        </w:sdt>
        <w:sdt>
          <w:sdtPr>
            <w:alias w:val="signatura"/>
            <w:tag w:val="part_86a5378698c04991ac342584abd74a39"/>
            <w:lock w:val="sdtLocked"/>
            <w:richText/>
          </w:sdtPr>
          <w:sdtContent>
            <w:p w14:paraId="17BCAA43" w14:textId="2D5D7C82">
              <w:pPr>
                <w:tabs>
                  <w:tab w:val="left" w:pos="697"/>
                </w:tabs>
                <w:suppressAutoHyphens/>
                <w:spacing w:line="276" w:lineRule="auto"/>
                <w:jc w:val="both"/>
                <w:rPr>
                  <w:color w:val="000000"/>
                  <w:szCs w:val="24"/>
                </w:rPr>
              </w:pPr>
              <w:r>
                <w:rPr>
                  <w:color w:val="000000"/>
                  <w:szCs w:val="24"/>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7B549D" w14:textId="77777777">
      <w:pPr>
        <w:suppressAutoHyphens/>
      </w:pPr>
      <w:r>
        <w:separator/>
      </w:r>
    </w:p>
  </w:endnote>
  <w:endnote w:type="continuationSeparator" w:id="0">
    <w:p w14:paraId="48C1021D"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BA"/>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8E842D"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9D1F6E"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8F468E" w14:textId="77777777">
      <w:pPr>
        <w:suppressAutoHyphens/>
      </w:pPr>
      <w:r>
        <w:separator/>
      </w:r>
    </w:p>
  </w:footnote>
  <w:footnote w:type="continuationSeparator" w:id="0">
    <w:p w14:paraId="6CF0481E"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CEC239"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7D9AB6"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7b0e2ae21e8a414f975e3ec285acfe96" PartId="5de2d8adc2e44ae198739c854e5c34e7">
    <Part Type="skyrius" Nr="999" Title="SPRENDIMO „DĖL PRITARIMO PASIRAŠYTI SUSITARIMĄ DĖL 2006 M. BALANDŽIO 28 D. VALSTYBINĖS ŽEMĖS NUOMOS SUTARTIES NR. N29/06-0057 PAKEITIMO“" DocPartId="2cc5c8cd4ad6414db97701d59902cd1d" PartId="5b2316f75be34f59876b3a46be6a89fb">
      <Part Type="poskyris" Title="AIŠKINAMASIS RAŠTAS" DocPartId="a7f3eab45cc94f1abaea2dacb9a9aca2" PartId="1783516df6b4414195aef2f714042a10"/>
      <Part Type="poskyris" Title="Parengto sprendimo projekto tikslai ir uždaviniai:" DocPartId="dde72cd8ee8a40d69b65670c19ec46e7" PartId="f37c89c62472466d9ba2a4ee453e1d0a"/>
      <Part Type="poskyris" Title="Dabartinis sprendimo projekte aptariamų klausimų reguliavimas:" DocPartId="9dceac28bc8442eeb89040f77e672416" PartId="03917b38f85f46c9ab16e6633ceb5204"/>
      <Part Type="poskyris" Title="Sprendimo projekte numatytos naujos teisinio reglamentavimo nuostatos:" DocPartId="fe54021f50de4a93a5e4fbebd30ffd95" PartId="77e1eac6a0574b2d843b2f1377a45bdc"/>
      <Part Type="poskyris" Title="Priėmus sprendimą, galimos pasekmės (tiek teigiamos, tiek neigiamos)." DocPartId="fef86cf546a24e46a80413fdd1366238" PartId="a85863fb6cfc416d88c4216425c8b482"/>
      <Part Type="poskyris" Title="Priėmus sprendimą, keičiami ar pripažįstami negaliojančiais teisės aktai." DocPartId="55af6d2e9c5d4379b995424f61403c34" PartId="6d7db9d395424b0ca8c577db34d8c366"/>
      <Part Type="poskyris" Title="Sprendimui įgyvendinti reikalingi priimti papildomi teisės aktai." DocPartId="bde9c5df2c864179a553d4aed8dcc687" PartId="342d5119210b4615b345fdf52cb4ceb0"/>
      <Part Type="poskyris" Title="Sprendimui įgyvendinti reikalingos lėšos." DocPartId="eeba34994d084058b23d911884006039" PartId="f790ccb32e8e4f36bc087a292a684eee"/>
      <Part Type="poskyris" Title="Sprendimo projekto antikorupcinis vertinimas." DocPartId="342108315be84bc18d5f441cb1da0c9a" PartId="33c2e823efec4dc48b53d33337f239d4"/>
      <Part Type="poskyris" Title="Numatomo teisinio reguliavimo poveikio vertinimo rezultatai." DocPartId="e4770c40f3fd4c1f9486191857f5bc78" PartId="edc086b001354405864aa8decd76c408"/>
    </Part>
    <Part Type="signatura" DocPartId="37b8c593fc5b4a21b831d0ccb714e246" PartId="86a5378698c04991ac342584abd74a39"/>
  </Part>
</Parts>
</file>

<file path=customXml/itemProps1.xml><?xml version="1.0" encoding="utf-8"?>
<ds:datastoreItem xmlns:ds="http://schemas.openxmlformats.org/officeDocument/2006/customXml" ds:itemID="{0DE6E207-9F7E-4B2D-992E-C9EF0B55AD54}">
  <ds:schemaRefs>
    <ds:schemaRef ds:uri="http://schemas.openxmlformats.org/officeDocument/2006/bibliography"/>
  </ds:schemaRefs>
</ds:datastoreItem>
</file>

<file path=customXml/itemProps2.xml><?xml version="1.0" encoding="utf-8"?>
<ds:datastoreItem xmlns:ds="http://schemas.openxmlformats.org/officeDocument/2006/customXml" ds:itemID="{AF379C17-ED10-4980-BB45-9658839A0E2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384</Words>
  <Characters>2797</Characters>
  <Application>Microsoft Office Word</Application>
  <DocSecurity>4</DocSecurity>
  <Lines>53</Lines>
  <Paragraphs>33</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3148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2024-03-01T11:04:00Z</dcterms:created>
  <dc:creator>Žyvilė Rimšienė</dc:creator>
  <dc:language>en-GB</dc:language>
  <lastModifiedBy>adlibuser</lastModifiedBy>
  <lastPrinted>2024-02-07T14:40:00Z</lastPrinted>
  <dcterms:modified xsi:type="dcterms:W3CDTF">2024-03-01T11:04:00Z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