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intelligence2.xml" ContentType="application/vnd.ms-office.intelligence2+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ef1a566da294de28592a1c84230ee80"/>
        <w:lock w:val="sdtLocked"/>
        <w:richText/>
      </w:sdtPr>
      <w:sdtContent>
        <w:p>
          <w:pPr>
            <w:tabs>
              <w:tab w:val="center" w:pos="4153"/>
              <w:tab w:val="right" w:pos="8306"/>
            </w:tabs>
            <w:ind w:left="7088"/>
            <w:jc w:val="both"/>
            <w:rPr>
              <w:b/>
              <w:lang w:eastAsia="lt-LT"/>
            </w:rPr>
          </w:pPr>
          <w:r>
            <w:rPr>
              <w:b/>
              <w:bCs/>
              <w:lang w:eastAsia="lt-LT"/>
            </w:rPr>
            <w:t>Projekto</w:t>
          </w:r>
          <w:r>
            <w:rPr>
              <w:b/>
              <w:lang w:eastAsia="lt-LT"/>
            </w:rPr>
            <w:t xml:space="preserve"> </w:t>
          </w:r>
        </w:p>
        <w:p>
          <w:pPr>
            <w:tabs>
              <w:tab w:val="center" w:pos="4153"/>
              <w:tab w:val="right" w:pos="8306"/>
            </w:tabs>
            <w:ind w:left="7088"/>
            <w:jc w:val="both"/>
            <w:rPr>
              <w:b/>
              <w:lang w:eastAsia="lt-LT"/>
            </w:rPr>
          </w:pPr>
          <w:r>
            <w:rPr>
              <w:b/>
              <w:bCs/>
              <w:lang w:eastAsia="lt-LT"/>
            </w:rPr>
            <w:t>lyginamasis variantas</w:t>
          </w:r>
        </w:p>
        <w:p>
          <w:pPr>
            <w:tabs>
              <w:tab w:val="center" w:pos="4153"/>
              <w:tab w:val="right" w:pos="8306"/>
            </w:tabs>
            <w:rPr>
              <w:b/>
              <w:bCs/>
              <w:szCs w:val="24"/>
            </w:rPr>
          </w:pPr>
        </w:p>
        <w:p>
          <w:pPr>
            <w:jc w:val="center"/>
            <w:rPr>
              <w:b/>
              <w:bCs/>
              <w:caps/>
              <w:szCs w:val="24"/>
            </w:rPr>
          </w:pPr>
        </w:p>
        <w:p>
          <w:pPr>
            <w:jc w:val="center"/>
            <w:rPr>
              <w:b/>
              <w:bCs/>
              <w:caps/>
              <w:szCs w:val="24"/>
            </w:rPr>
          </w:pPr>
          <w:r>
            <w:rPr>
              <w:b/>
              <w:bCs/>
              <w:caps/>
              <w:szCs w:val="24"/>
            </w:rPr>
            <w:t>LIETUVOS RESPUBLIKOS</w:t>
          </w:r>
        </w:p>
        <w:p>
          <w:pPr>
            <w:jc w:val="center"/>
            <w:rPr>
              <w:b/>
              <w:bCs/>
              <w:caps/>
            </w:rPr>
          </w:pPr>
          <w:r>
            <w:rPr>
              <w:b/>
              <w:bCs/>
              <w:caps/>
            </w:rPr>
            <w:t>ATLIEKŲ TVARKYMO ĮSTATYMO NR. VIII-787 1, 2, 4, 30, 32</w:t>
          </w:r>
          <w:r>
            <w:rPr>
              <w:b/>
              <w:bCs/>
              <w:caps/>
              <w:vertAlign w:val="superscript"/>
            </w:rPr>
            <w:t>1</w:t>
          </w:r>
          <w:r>
            <w:rPr>
              <w:b/>
              <w:bCs/>
              <w:caps/>
            </w:rPr>
            <w:t>, 34</w:t>
          </w:r>
          <w:r>
            <w:rPr>
              <w:b/>
              <w:bCs/>
              <w:caps/>
              <w:vertAlign w:val="superscript"/>
            </w:rPr>
            <w:t>1</w:t>
          </w:r>
          <w:r>
            <w:rPr>
              <w:b/>
              <w:bCs/>
              <w:caps/>
            </w:rPr>
            <w:t xml:space="preserve">, </w:t>
          </w:r>
          <w:r>
            <w:rPr>
              <w:b/>
              <w:bCs/>
            </w:rPr>
            <w:t>34</w:t>
          </w:r>
          <w:r>
            <w:rPr>
              <w:b/>
              <w:bCs/>
              <w:vertAlign w:val="superscript"/>
            </w:rPr>
            <w:t>15</w:t>
          </w:r>
          <w:r>
            <w:rPr>
              <w:b/>
              <w:bCs/>
            </w:rPr>
            <w:t>, 34</w:t>
          </w:r>
          <w:r>
            <w:rPr>
              <w:b/>
              <w:bCs/>
              <w:vertAlign w:val="superscript"/>
            </w:rPr>
            <w:t>16</w:t>
          </w:r>
          <w:r>
            <w:rPr>
              <w:b/>
              <w:bCs/>
            </w:rPr>
            <w:t>, 34</w:t>
          </w:r>
          <w:r>
            <w:rPr>
              <w:b/>
              <w:bCs/>
              <w:vertAlign w:val="superscript"/>
            </w:rPr>
            <w:t>18</w:t>
          </w:r>
          <w:r>
            <w:rPr>
              <w:b/>
              <w:bCs/>
            </w:rPr>
            <w:t>, 34</w:t>
          </w:r>
          <w:r>
            <w:rPr>
              <w:b/>
              <w:bCs/>
              <w:vertAlign w:val="superscript"/>
            </w:rPr>
            <w:t>22</w:t>
          </w:r>
          <w:r>
            <w:rPr>
              <w:b/>
              <w:bCs/>
            </w:rPr>
            <w:t>, 34</w:t>
          </w:r>
          <w:r>
            <w:rPr>
              <w:b/>
              <w:bCs/>
              <w:vertAlign w:val="superscript"/>
            </w:rPr>
            <w:t>24</w:t>
          </w:r>
          <w:r>
            <w:rPr>
              <w:b/>
              <w:bCs/>
            </w:rPr>
            <w:t>, 34</w:t>
          </w:r>
          <w:r>
            <w:rPr>
              <w:b/>
              <w:bCs/>
              <w:vertAlign w:val="superscript"/>
            </w:rPr>
            <w:t>25</w:t>
          </w:r>
          <w:r>
            <w:rPr>
              <w:b/>
              <w:bCs/>
            </w:rPr>
            <w:t>, 34</w:t>
          </w:r>
          <w:r>
            <w:rPr>
              <w:b/>
              <w:bCs/>
              <w:vertAlign w:val="superscript"/>
            </w:rPr>
            <w:t>26</w:t>
          </w:r>
          <w:r>
            <w:rPr>
              <w:b/>
              <w:bCs/>
            </w:rPr>
            <w:t>, 34</w:t>
          </w:r>
          <w:r>
            <w:rPr>
              <w:b/>
              <w:bCs/>
              <w:vertAlign w:val="superscript"/>
            </w:rPr>
            <w:t>30</w:t>
          </w:r>
          <w:r>
            <w:rPr>
              <w:b/>
              <w:bCs/>
            </w:rPr>
            <w:t>, 34</w:t>
          </w:r>
          <w:r>
            <w:rPr>
              <w:b/>
              <w:bCs/>
              <w:vertAlign w:val="superscript"/>
            </w:rPr>
            <w:t>31</w:t>
          </w:r>
          <w:r>
            <w:rPr>
              <w:b/>
              <w:bCs/>
              <w:caps/>
            </w:rPr>
            <w:t xml:space="preserve"> Straipsnių, aštuntojo</w:t>
          </w:r>
          <w:r>
            <w:rPr>
              <w:b/>
              <w:bCs/>
              <w:caps/>
              <w:vertAlign w:val="superscript"/>
            </w:rPr>
            <w:t>4</w:t>
          </w:r>
          <w:r>
            <w:rPr>
              <w:b/>
              <w:bCs/>
              <w:caps/>
            </w:rPr>
            <w:t xml:space="preserve"> ir aštuntojo</w:t>
          </w:r>
          <w:r>
            <w:rPr>
              <w:b/>
              <w:bCs/>
              <w:caps/>
              <w:vertAlign w:val="superscript"/>
            </w:rPr>
            <w:t>5</w:t>
          </w:r>
          <w:r>
            <w:rPr>
              <w:b/>
              <w:bCs/>
              <w:caps/>
            </w:rPr>
            <w:t xml:space="preserve"> skirsniŲ pavadinimŲ, įstatymo 5 priedo PAKEITIMO, </w:t>
          </w:r>
          <w:r>
            <w:rPr>
              <w:b/>
              <w:bCs/>
            </w:rPr>
            <w:t>ĮSTATYMO PAPILDYMO 4</w:t>
          </w:r>
          <w:r>
            <w:rPr>
              <w:b/>
              <w:bCs/>
              <w:vertAlign w:val="superscript"/>
            </w:rPr>
            <w:t>3</w:t>
          </w:r>
          <w:r>
            <w:rPr>
              <w:b/>
              <w:bCs/>
            </w:rPr>
            <w:t> STRAIPSNIU</w:t>
          </w:r>
          <w:r>
            <w:rPr>
              <w:b/>
              <w:bCs/>
              <w:caps/>
            </w:rPr>
            <w:t xml:space="preserve"> IR </w:t>
          </w:r>
          <w:r>
            <w:rPr>
              <w:b/>
              <w:bCs/>
            </w:rPr>
            <w:t>34</w:t>
          </w:r>
          <w:r>
            <w:rPr>
              <w:b/>
              <w:bCs/>
              <w:vertAlign w:val="superscript"/>
            </w:rPr>
            <w:t>17</w:t>
          </w:r>
          <w:r>
            <w:rPr>
              <w:b/>
              <w:bCs/>
            </w:rPr>
            <w:t>STRAIPSNIO PRIPAŽINIMO NETEKUSIU GALIOS</w:t>
          </w:r>
        </w:p>
        <w:p>
          <w:pPr>
            <w:widowControl w:val="0"/>
            <w:spacing w:line="276" w:lineRule="auto"/>
            <w:jc w:val="center"/>
            <w:rPr>
              <w:szCs w:val="24"/>
            </w:rPr>
          </w:pPr>
          <w:r>
            <w:rPr>
              <w:b/>
              <w:caps/>
            </w:rPr>
            <w:t>ĮSTATYMAS</w:t>
          </w:r>
        </w:p>
        <w:p>
          <w:pPr>
            <w:jc w:val="center"/>
            <w:rPr>
              <w:b/>
              <w:caps/>
            </w:rPr>
          </w:pPr>
        </w:p>
        <w:p>
          <w:pPr>
            <w:jc w:val="center"/>
            <w:rPr>
              <w:b/>
              <w:caps/>
            </w:rPr>
          </w:pPr>
        </w:p>
        <w:p>
          <w:pPr>
            <w:jc w:val="center"/>
            <w:rPr>
              <w:szCs w:val="24"/>
            </w:rPr>
          </w:pPr>
          <w:r>
            <w:rPr>
              <w:szCs w:val="24"/>
            </w:rPr>
            <w:t xml:space="preserve">2025 m.              d. Nr.</w:t>
          </w:r>
        </w:p>
        <w:p>
          <w:pPr>
            <w:jc w:val="center"/>
            <w:rPr>
              <w:szCs w:val="24"/>
            </w:rPr>
          </w:pPr>
          <w:r>
            <w:rPr>
              <w:szCs w:val="24"/>
            </w:rPr>
            <w:t>Vilnius</w:t>
          </w:r>
        </w:p>
        <w:p>
          <w:pPr>
            <w:spacing w:line="276" w:lineRule="auto"/>
            <w:jc w:val="both"/>
            <w:rPr>
              <w:szCs w:val="24"/>
            </w:rPr>
          </w:pPr>
        </w:p>
        <w:p>
          <w:pPr>
            <w:tabs>
              <w:tab w:val="center" w:pos="4153"/>
              <w:tab w:val="right" w:pos="8306"/>
            </w:tabs>
            <w:spacing w:line="276" w:lineRule="auto"/>
            <w:rPr>
              <w:rFonts w:ascii="TimesLT" w:hAnsi="TimesLT"/>
            </w:rPr>
          </w:pPr>
        </w:p>
        <w:sdt>
          <w:sdtPr>
            <w:alias w:val="1 str."/>
            <w:tag w:val="part_4d6793a5a6fa44c885624866e46324cb"/>
            <w:lock w:val="sdtLocked"/>
            <w:richText/>
          </w:sdtPr>
          <w:sdtContent>
            <w:p>
              <w:pPr>
                <w:widowControl w:val="0"/>
                <w:suppressAutoHyphens/>
                <w:spacing w:line="276" w:lineRule="auto"/>
                <w:ind w:firstLine="720"/>
                <w:jc w:val="both"/>
                <w:rPr>
                  <w:rFonts w:eastAsia="Lucida Sans Unicode"/>
                  <w:b/>
                  <w:szCs w:val="24"/>
                  <w:lang w:eastAsia="lt-LT"/>
                </w:rPr>
              </w:pPr>
              <w:sdt>
                <w:sdtPr>
                  <w:alias w:val="Numeris"/>
                  <w:tag w:val="nr_4d6793a5a6fa44c885624866e46324cb"/>
                  <w:lock w:val="sdtLocked"/>
                  <w:richText/>
                </w:sdtPr>
                <w:sdtContent>
                  <w:r>
                    <w:rPr>
                      <w:rFonts w:eastAsia="Lucida Sans Unicode"/>
                      <w:b/>
                      <w:szCs w:val="24"/>
                      <w:lang w:eastAsia="lt-LT"/>
                    </w:rPr>
                    <w:t>1</w:t>
                  </w:r>
                </w:sdtContent>
              </w:sdt>
              <w:r>
                <w:rPr>
                  <w:rFonts w:eastAsia="Lucida Sans Unicode"/>
                  <w:b/>
                  <w:szCs w:val="24"/>
                  <w:lang w:eastAsia="lt-LT"/>
                </w:rPr>
                <w:t xml:space="preserve"> straipsnis. </w:t>
              </w:r>
              <w:sdt>
                <w:sdtPr>
                  <w:alias w:val="Pavadinimas"/>
                  <w:tag w:val="title_4d6793a5a6fa44c885624866e46324cb"/>
                  <w:lock w:val="sdtLocked"/>
                  <w:richText/>
                </w:sdtPr>
                <w:sdtContent>
                  <w:r>
                    <w:rPr>
                      <w:rFonts w:eastAsia="Lucida Sans Unicode"/>
                      <w:b/>
                      <w:szCs w:val="24"/>
                      <w:lang w:eastAsia="lt-LT"/>
                    </w:rPr>
                    <w:t>1 straipsnio pakeitimas</w:t>
                  </w:r>
                </w:sdtContent>
              </w:sdt>
            </w:p>
            <w:sdt>
              <w:sdtPr>
                <w:alias w:val="1 str. 1 d."/>
                <w:tag w:val="part_74024c05e05b469dba3a5791de51e72e"/>
                <w:lock w:val="sdtLocked"/>
                <w:richText/>
              </w:sdtPr>
              <w:sdtContent>
                <w:p>
                  <w:pPr>
                    <w:spacing w:line="259" w:lineRule="auto"/>
                    <w:ind w:firstLine="720"/>
                    <w:jc w:val="both"/>
                  </w:pPr>
                  <w:sdt>
                    <w:sdtPr>
                      <w:alias w:val="Numeris"/>
                      <w:tag w:val="nr_74024c05e05b469dba3a5791de51e72e"/>
                      <w:lock w:val="sdtLocked"/>
                      <w:richText/>
                    </w:sdtPr>
                    <w:sdtContent>
                      <w:r>
                        <w:t>1</w:t>
                      </w:r>
                    </w:sdtContent>
                  </w:sdt>
                  <w:r>
                    <w:t>. Pakeisti 1 straipsnio 6 dalį ir ją išdėstyti taip:</w:t>
                  </w:r>
                </w:p>
                <w:sdt>
                  <w:sdtPr>
                    <w:alias w:val="citata"/>
                    <w:tag w:val="part_dcdbad5f06ed40899a0f4934b0fcaa99"/>
                    <w:lock w:val="sdtLocked"/>
                    <w:richText/>
                  </w:sdtPr>
                  <w:sdtContent>
                    <w:sdt>
                      <w:sdtPr>
                        <w:alias w:val="6 d."/>
                        <w:tag w:val="part_ab723e668d15495fb2b72a4406f23b95"/>
                        <w:lock w:val="sdtLocked"/>
                        <w:richText/>
                      </w:sdtPr>
                      <w:sdtContent>
                        <w:p>
                          <w:pPr>
                            <w:spacing w:line="259" w:lineRule="auto"/>
                            <w:ind w:firstLine="720"/>
                            <w:jc w:val="both"/>
                          </w:pPr>
                          <w:r>
                            <w:t>„</w:t>
                          </w:r>
                          <w:sdt>
                            <w:sdtPr>
                              <w:alias w:val="Numeris"/>
                              <w:tag w:val="nr_ab723e668d15495fb2b72a4406f23b95"/>
                              <w:lock w:val="sdtLocked"/>
                              <w:richText/>
                            </w:sdtPr>
                            <w:sdtContent>
                              <w:r>
                                <w:t>6</w:t>
                              </w:r>
                            </w:sdtContent>
                          </w:sdt>
                          <w:r>
                            <w:t xml:space="preserve">. </w:t>
                          </w:r>
                          <w:r>
                            <w:rPr>
                              <w:strike/>
                            </w:rPr>
                            <w:t xml:space="preserve">Šiuo Įstatymu siekiama užtikrinti Europos Sąjungos teisės aktų, nurodytų šio Įstatymo 5 priede, taikymą </w:t>
                          </w:r>
                          <w:r>
                            <w:rPr>
                              <w:b/>
                              <w:bCs/>
                            </w:rPr>
                            <w:t>Šio Įstatymo nuostatos suderintos su Europos Sąjungos teisės aktais, nurodytais šio Įstatymo 5 priede</w:t>
                          </w:r>
                          <w:r>
                            <w:t>.“</w:t>
                          </w:r>
                        </w:p>
                        <w:p>
                          <w:pPr>
                            <w:rPr>
                              <w:sz w:val="20"/>
                            </w:rPr>
                          </w:pPr>
                        </w:p>
                      </w:sdtContent>
                    </w:sdt>
                  </w:sdtContent>
                </w:sdt>
              </w:sdtContent>
            </w:sdt>
          </w:sdtContent>
        </w:sdt>
        <w:sdt>
          <w:sdtPr>
            <w:alias w:val="2 str."/>
            <w:tag w:val="part_d4df342b5e81429cbae6e92644cf04a8"/>
            <w:lock w:val="sdtLocked"/>
            <w:richText/>
          </w:sdtPr>
          <w:sdtContent>
            <w:p>
              <w:pPr>
                <w:widowControl w:val="0"/>
                <w:suppressAutoHyphens/>
                <w:spacing w:line="259" w:lineRule="auto"/>
                <w:ind w:firstLine="720"/>
                <w:jc w:val="both"/>
                <w:rPr>
                  <w:rFonts w:eastAsia="Lucida Sans Unicode"/>
                  <w:b/>
                  <w:szCs w:val="24"/>
                  <w:lang w:eastAsia="lt-LT"/>
                </w:rPr>
              </w:pPr>
              <w:sdt>
                <w:sdtPr>
                  <w:alias w:val="Numeris"/>
                  <w:tag w:val="nr_d4df342b5e81429cbae6e92644cf04a8"/>
                  <w:lock w:val="sdtLocked"/>
                  <w:richText/>
                </w:sdtPr>
                <w:sdtContent>
                  <w:r>
                    <w:rPr>
                      <w:rFonts w:eastAsia="Lucida Sans Unicode"/>
                      <w:b/>
                      <w:szCs w:val="24"/>
                      <w:lang w:eastAsia="lt-LT"/>
                    </w:rPr>
                    <w:t>2</w:t>
                  </w:r>
                </w:sdtContent>
              </w:sdt>
              <w:r>
                <w:rPr>
                  <w:rFonts w:eastAsia="Lucida Sans Unicode"/>
                  <w:b/>
                  <w:szCs w:val="24"/>
                  <w:lang w:eastAsia="lt-LT"/>
                </w:rPr>
                <w:t xml:space="preserve"> straipsnis. </w:t>
              </w:r>
              <w:sdt>
                <w:sdtPr>
                  <w:alias w:val="Pavadinimas"/>
                  <w:tag w:val="title_d4df342b5e81429cbae6e92644cf04a8"/>
                  <w:lock w:val="sdtLocked"/>
                  <w:richText/>
                </w:sdtPr>
                <w:sdtContent>
                  <w:r>
                    <w:rPr>
                      <w:rFonts w:eastAsia="Lucida Sans Unicode"/>
                      <w:b/>
                      <w:szCs w:val="24"/>
                      <w:lang w:eastAsia="lt-LT"/>
                    </w:rPr>
                    <w:t>2 straipsnio pakeitimas</w:t>
                  </w:r>
                </w:sdtContent>
              </w:sdt>
            </w:p>
            <w:sdt>
              <w:sdtPr>
                <w:alias w:val="2 str. 1 d."/>
                <w:tag w:val="part_cfaa7651cf8b4f159150aef0f494c45b"/>
                <w:lock w:val="sdtLocked"/>
                <w:richText/>
              </w:sdtPr>
              <w:sdtContent>
                <w:p>
                  <w:pPr>
                    <w:spacing w:line="259" w:lineRule="auto"/>
                    <w:ind w:firstLine="720"/>
                    <w:jc w:val="both"/>
                  </w:pPr>
                  <w:sdt>
                    <w:sdtPr>
                      <w:alias w:val="Numeris"/>
                      <w:tag w:val="nr_cfaa7651cf8b4f159150aef0f494c45b"/>
                      <w:lock w:val="sdtLocked"/>
                      <w:richText/>
                    </w:sdtPr>
                    <w:sdtContent>
                      <w:r>
                        <w:t>1</w:t>
                      </w:r>
                    </w:sdtContent>
                  </w:sdt>
                  <w:r>
                    <w:t>. Papildyti 2 straipsnį 11</w:t>
                  </w:r>
                  <w:r>
                    <w:rPr>
                      <w:vertAlign w:val="superscript"/>
                    </w:rPr>
                    <w:t>2</w:t>
                  </w:r>
                  <w:r>
                    <w:t xml:space="preserve"> dalimi:</w:t>
                  </w:r>
                </w:p>
                <w:sdt>
                  <w:sdtPr>
                    <w:alias w:val="citata"/>
                    <w:tag w:val="part_225889d5ba1b4b489843aa8f520ecd75"/>
                    <w:lock w:val="sdtLocked"/>
                    <w:richText/>
                  </w:sdtPr>
                  <w:sdtContent>
                    <w:sdt>
                      <w:sdtPr>
                        <w:alias w:val="11-2 d."/>
                        <w:tag w:val="part_a13a983d640b4e82a96be4cce51c565a"/>
                        <w:lock w:val="sdtLocked"/>
                        <w:richText/>
                      </w:sdtPr>
                      <w:sdtContent>
                        <w:p>
                          <w:pPr>
                            <w:spacing w:line="259" w:lineRule="auto"/>
                            <w:ind w:firstLine="720"/>
                            <w:jc w:val="both"/>
                            <w:rPr>
                              <w:b/>
                              <w:bCs/>
                              <w:lang w:val="en-US"/>
                            </w:rPr>
                          </w:pPr>
                          <w:r>
                            <w:t>„</w:t>
                          </w:r>
                          <w:sdt>
                            <w:sdtPr>
                              <w:alias w:val="Numeris"/>
                              <w:tag w:val="nr_a13a983d640b4e82a96be4cce51c565a"/>
                              <w:lock w:val="sdtLocked"/>
                              <w:richText/>
                            </w:sdtPr>
                            <w:sdtContent>
                              <w:r>
                                <w:rPr>
                                  <w:b/>
                                  <w:bCs/>
                                </w:rPr>
                                <w:t>11</w:t>
                              </w:r>
                              <w:r>
                                <w:rPr>
                                  <w:b/>
                                  <w:bCs/>
                                  <w:vertAlign w:val="superscript"/>
                                </w:rPr>
                                <w:t>2</w:t>
                              </w:r>
                            </w:sdtContent>
                          </w:sdt>
                          <w:r>
                            <w:rPr>
                              <w:b/>
                              <w:bCs/>
                            </w:rPr>
                            <w:t xml:space="preserve">. Atliekų naudojimo įrenginys – </w:t>
                          </w:r>
                          <w:r>
                            <w:rPr>
                              <w:b/>
                              <w:bCs/>
                              <w:szCs w:val="24"/>
                            </w:rPr>
                            <w:t>stacionarus arba mobilus įrenginys ar įrenginių kompleksas, kuriame vykdomos Lietuvos Respublikos atliekų tvarkymo įstatyme apibrėžtos atliekų naudojimo veiklos.</w:t>
                          </w:r>
                          <w:r>
                            <w:t>“</w:t>
                          </w:r>
                        </w:p>
                      </w:sdtContent>
                    </w:sdt>
                  </w:sdtContent>
                </w:sdt>
              </w:sdtContent>
            </w:sdt>
            <w:sdt>
              <w:sdtPr>
                <w:alias w:val="2 str. 2 d."/>
                <w:tag w:val="part_05809b90bb7a4e8fb41b80135055bfae"/>
                <w:lock w:val="sdtLocked"/>
                <w:richText/>
              </w:sdtPr>
              <w:sdtContent>
                <w:p>
                  <w:pPr>
                    <w:widowControl w:val="0"/>
                    <w:suppressAutoHyphens/>
                    <w:spacing w:line="259" w:lineRule="auto"/>
                    <w:ind w:firstLine="720"/>
                    <w:jc w:val="both"/>
                  </w:pPr>
                  <w:sdt>
                    <w:sdtPr>
                      <w:alias w:val="Numeris"/>
                      <w:tag w:val="nr_05809b90bb7a4e8fb41b80135055bfae"/>
                      <w:lock w:val="sdtLocked"/>
                      <w:richText/>
                    </w:sdtPr>
                    <w:sdtContent>
                      <w:r>
                        <w:t>2</w:t>
                      </w:r>
                    </w:sdtContent>
                  </w:sdt>
                  <w:r>
                    <w:t>. Pripažinti netekusiomis galios 2 straipsnio 23 ir 24 dalis.</w:t>
                  </w:r>
                </w:p>
              </w:sdtContent>
            </w:sdt>
            <w:sdt>
              <w:sdtPr>
                <w:alias w:val="2 str. 23 d."/>
                <w:tag w:val="part_0900c845ba684e1b9732d46244ede81d"/>
                <w:lock w:val="sdtLocked"/>
                <w:richText/>
              </w:sdtPr>
              <w:sdtContent>
                <w:p>
                  <w:pPr>
                    <w:spacing w:line="259" w:lineRule="auto"/>
                    <w:ind w:firstLine="720"/>
                    <w:jc w:val="both"/>
                  </w:pPr>
                  <w:sdt>
                    <w:sdtPr>
                      <w:alias w:val="Numeris"/>
                      <w:tag w:val="nr_0900c845ba684e1b9732d46244ede81d"/>
                      <w:lock w:val="sdtLocked"/>
                      <w:richText/>
                    </w:sdtPr>
                    <w:sdtContent>
                      <w:r>
                        <w:rPr>
                          <w:strike/>
                          <w:lang w:eastAsia="lt-LT"/>
                        </w:rPr>
                        <w:t>23</w:t>
                      </w:r>
                    </w:sdtContent>
                  </w:sdt>
                  <w:r>
                    <w:rPr>
                      <w:strike/>
                      <w:lang w:eastAsia="lt-LT"/>
                    </w:rPr>
                    <w:t xml:space="preserve">. Baterija (galvaninis elementas) ar akumuliatorius (toliau – baterija ar akumuliatorius) </w:t>
                  </w:r>
                  <w:r>
                    <w:rPr>
                      <w:lang w:eastAsia="lt-LT"/>
                    </w:rPr>
                    <w:t xml:space="preserve">– </w:t>
                  </w:r>
                  <w:r>
                    <w:rPr>
                      <w:strike/>
                      <w:lang w:eastAsia="lt-LT"/>
                    </w:rPr>
                    <w:t>vykstant cheminės energijos tiesioginei konversijai elektros energiją gaminantis šaltinis, susidedantis iš vieno ar kelių pirminių (vienkartinių) ar antrinių (pakartotinai įkraunamų) elementų.</w:t>
                  </w:r>
                </w:p>
              </w:sdtContent>
            </w:sdt>
            <w:sdt>
              <w:sdtPr>
                <w:alias w:val="2 str. 24 d."/>
                <w:tag w:val="part_621c92ff84424338b9ee54e753272ab8"/>
                <w:lock w:val="sdtLocked"/>
                <w:richText/>
              </w:sdtPr>
              <w:sdtContent>
                <w:p>
                  <w:pPr>
                    <w:spacing w:line="259" w:lineRule="auto"/>
                    <w:ind w:firstLine="720"/>
                    <w:jc w:val="both"/>
                    <w:rPr>
                      <w:strike/>
                    </w:rPr>
                  </w:pPr>
                  <w:sdt>
                    <w:sdtPr>
                      <w:alias w:val="Numeris"/>
                      <w:tag w:val="nr_621c92ff84424338b9ee54e753272ab8"/>
                      <w:lock w:val="sdtLocked"/>
                      <w:richText/>
                    </w:sdtPr>
                    <w:sdtContent>
                      <w:r>
                        <w:rPr>
                          <w:strike/>
                        </w:rPr>
                        <w:t>24</w:t>
                      </w:r>
                    </w:sdtContent>
                  </w:sdt>
                  <w:r>
                    <w:rPr>
                      <w:strike/>
                    </w:rPr>
                    <w:t>. Baterijų ar akumuliatorių atliekos – baterijos ar akumuliatoriai, kurie pagal šio straipsnio 6 dalį yra atliekos.</w:t>
                  </w:r>
                </w:p>
              </w:sdtContent>
            </w:sdt>
            <w:sdt>
              <w:sdtPr>
                <w:alias w:val="2 str. 3 d."/>
                <w:tag w:val="part_1b31a9b431214d62b048d3fe3c8342c3"/>
                <w:lock w:val="sdtLocked"/>
                <w:richText/>
              </w:sdtPr>
              <w:sdtContent>
                <w:p>
                  <w:pPr>
                    <w:spacing w:line="259" w:lineRule="auto"/>
                    <w:ind w:firstLine="720"/>
                    <w:jc w:val="both"/>
                  </w:pPr>
                  <w:sdt>
                    <w:sdtPr>
                      <w:alias w:val="Numeris"/>
                      <w:tag w:val="nr_1b31a9b431214d62b048d3fe3c8342c3"/>
                      <w:lock w:val="sdtLocked"/>
                      <w:richText/>
                    </w:sdtPr>
                    <w:sdtContent>
                      <w:r>
                        <w:t>3</w:t>
                      </w:r>
                    </w:sdtContent>
                  </w:sdt>
                  <w:r>
                    <w:t>. Pakeisti 2 straipsnio 29 dalį ir ją išdėstyti taip:</w:t>
                  </w:r>
                </w:p>
                <w:sdt>
                  <w:sdtPr>
                    <w:alias w:val="citata"/>
                    <w:tag w:val="part_d8ea42df7d4846e0bc36791e9173948e"/>
                    <w:lock w:val="sdtLocked"/>
                    <w:richText/>
                  </w:sdtPr>
                  <w:sdtContent>
                    <w:sdt>
                      <w:sdtPr>
                        <w:alias w:val="29 d."/>
                        <w:tag w:val="part_1b1339f8b03246008e96fc901024bcca"/>
                        <w:lock w:val="sdtLocked"/>
                        <w:richText/>
                      </w:sdtPr>
                      <w:sdtContent>
                        <w:p>
                          <w:pPr>
                            <w:spacing w:line="259" w:lineRule="auto"/>
                            <w:ind w:firstLine="720"/>
                            <w:jc w:val="both"/>
                          </w:pPr>
                          <w:r>
                            <w:t>„</w:t>
                          </w:r>
                          <w:sdt>
                            <w:sdtPr>
                              <w:alias w:val="Numeris"/>
                              <w:tag w:val="nr_1b1339f8b03246008e96fc901024bcca"/>
                              <w:lock w:val="sdtLocked"/>
                              <w:richText/>
                            </w:sdtPr>
                            <w:sdtContent>
                              <w:r>
                                <w:t>29</w:t>
                              </w:r>
                            </w:sdtContent>
                          </w:sdt>
                          <w:r>
                            <w:t>. Gaminių atliekos – atliekos, kurios susidaro pasibaigus alyvos, elektros ir elektroninės įrangos</w:t>
                          </w:r>
                          <w:r>
                            <w:rPr>
                              <w:b/>
                              <w:bCs/>
                            </w:rPr>
                            <w:t>,</w:t>
                          </w:r>
                          <w:r>
                            <w:t xml:space="preserve"> apmokestinamųjų gaminių, vienkartinių plastikinių gaminių (drėgnųjų servetėlių, oro balionėlių, tabako gaminių su filtrais, filtrų, parduodamų naudoti kartu su tabako gaminiais), žvejybos įrankių, kurių sudėtyje yra plastiko, naudojimo laikui, </w:t>
                          </w:r>
                          <w:r>
                            <w:rPr>
                              <w:b/>
                              <w:bCs/>
                            </w:rPr>
                            <w:t xml:space="preserve">baterijų atliekos </w:t>
                          </w:r>
                          <w:r>
                            <w:t>ir eksploatuoti netinkamos transporto priemonės.“</w:t>
                          </w:r>
                        </w:p>
                      </w:sdtContent>
                    </w:sdt>
                  </w:sdtContent>
                </w:sdt>
              </w:sdtContent>
            </w:sdt>
            <w:sdt>
              <w:sdtPr>
                <w:alias w:val="2 str. 4 d."/>
                <w:tag w:val="part_7ca8f0c65b084125bee287ea89cc760b"/>
                <w:lock w:val="sdtLocked"/>
                <w:richText/>
              </w:sdtPr>
              <w:sdtContent>
                <w:p>
                  <w:pPr>
                    <w:spacing w:line="259" w:lineRule="auto"/>
                    <w:ind w:firstLine="720"/>
                    <w:jc w:val="both"/>
                  </w:pPr>
                  <w:sdt>
                    <w:sdtPr>
                      <w:alias w:val="Numeris"/>
                      <w:tag w:val="nr_7ca8f0c65b084125bee287ea89cc760b"/>
                      <w:lock w:val="sdtLocked"/>
                      <w:richText/>
                    </w:sdtPr>
                    <w:sdtContent>
                      <w:r>
                        <w:t>4</w:t>
                      </w:r>
                    </w:sdtContent>
                  </w:sdt>
                  <w:r>
                    <w:t>. Pakeisti 2 straipsnio 36 dalies 1 punktą ir jį išdėstyti taip:</w:t>
                  </w:r>
                </w:p>
                <w:sdt>
                  <w:sdtPr>
                    <w:alias w:val="citata"/>
                    <w:tag w:val="part_ce144511fe7441cb9e0576e34d647b07"/>
                    <w:lock w:val="sdtLocked"/>
                    <w:richText/>
                  </w:sdtPr>
                  <w:sdtContent>
                    <w:sdt>
                      <w:sdtPr>
                        <w:alias w:val="1 p."/>
                        <w:tag w:val="part_93d85fead86b4dcf9b5c947c92e04223"/>
                        <w:lock w:val="sdtLocked"/>
                        <w:richText/>
                      </w:sdtPr>
                      <w:sdtContent>
                        <w:p>
                          <w:pPr>
                            <w:spacing w:line="259" w:lineRule="auto"/>
                            <w:ind w:firstLine="720"/>
                            <w:jc w:val="both"/>
                          </w:pPr>
                          <w:r>
                            <w:t>„</w:t>
                          </w:r>
                          <w:sdt>
                            <w:sdtPr>
                              <w:alias w:val="Numeris"/>
                              <w:tag w:val="nr_93d85fead86b4dcf9b5c947c92e04223"/>
                              <w:lock w:val="sdtLocked"/>
                              <w:richText/>
                            </w:sdtPr>
                            <w:sdtContent>
                              <w:r>
                                <w:t>1</w:t>
                              </w:r>
                            </w:sdtContent>
                          </w:sdt>
                          <w:r>
                            <w:t xml:space="preserve">) Lietuvos Respublikos teritorijoje gamina apmokestinamuosius gaminius </w:t>
                          </w:r>
                          <w:r>
                            <w:rPr>
                              <w:strike/>
                            </w:rPr>
                            <w:t>(išskyrus baterijas ir akumuliatorius)</w:t>
                          </w:r>
                          <w:r>
                            <w:t xml:space="preserve"> ir (ar) pakuoja (net jeigu pakavimo operacijas sutartiniais pagrindais atlieka kitas asmuo) bet kokius gaminius ar produktus arba“.</w:t>
                          </w:r>
                        </w:p>
                      </w:sdtContent>
                    </w:sdt>
                  </w:sdtContent>
                </w:sdt>
              </w:sdtContent>
            </w:sdt>
            <w:sdt>
              <w:sdtPr>
                <w:alias w:val="2 str. 5 d."/>
                <w:tag w:val="part_05a4e842a91a4445941eb399106845eb"/>
                <w:lock w:val="sdtLocked"/>
                <w:richText/>
              </w:sdtPr>
              <w:sdtContent>
                <w:p>
                  <w:pPr>
                    <w:spacing w:line="259" w:lineRule="auto"/>
                    <w:ind w:firstLine="720"/>
                    <w:jc w:val="both"/>
                  </w:pPr>
                  <w:sdt>
                    <w:sdtPr>
                      <w:alias w:val="Numeris"/>
                      <w:tag w:val="nr_05a4e842a91a4445941eb399106845eb"/>
                      <w:lock w:val="sdtLocked"/>
                      <w:richText/>
                    </w:sdtPr>
                    <w:sdtContent>
                      <w:r>
                        <w:t>5</w:t>
                      </w:r>
                    </w:sdtContent>
                  </w:sdt>
                  <w:r>
                    <w:t>. Pripažinti netekusiu galios 2 straipsnio 36 dalies 3 punktą.</w:t>
                  </w:r>
                </w:p>
                <w:sdt>
                  <w:sdtPr>
                    <w:alias w:val="2 str. 5 d. 3 p."/>
                    <w:tag w:val="part_5686695a974c43f18de938c4cf27c65d"/>
                    <w:lock w:val="sdtLocked"/>
                    <w:richText/>
                  </w:sdtPr>
                  <w:sdtContent>
                    <w:p>
                      <w:pPr>
                        <w:spacing w:line="259" w:lineRule="auto"/>
                        <w:ind w:firstLine="720"/>
                        <w:jc w:val="both"/>
                        <w:rPr>
                          <w:strike/>
                        </w:rPr>
                      </w:pPr>
                      <w:sdt>
                        <w:sdtPr>
                          <w:alias w:val="Numeris"/>
                          <w:tag w:val="nr_5686695a974c43f18de938c4cf27c65d"/>
                          <w:lock w:val="sdtLocked"/>
                          <w:richText/>
                        </w:sdtPr>
                        <w:sdtContent>
                          <w:r>
                            <w:rPr>
                              <w:strike/>
                            </w:rPr>
                            <w:t>3</w:t>
                          </w:r>
                        </w:sdtContent>
                      </w:sdt>
                      <w:r>
                        <w:rPr>
                          <w:strike/>
                        </w:rPr>
                        <w:t>) gamina ir pirmą kartą tiekia Lietuvos Respublikos verslo tikslais baterijas ar akumuliatorius (įskaitant į prietaisus ar transporto priemones įmontuotas baterijas ir (ar) akumuliatorius), naudodamas bet kokias, taip pat nuotolinio ryšio, priemones, arba</w:t>
                      </w:r>
                    </w:p>
                  </w:sdtContent>
                </w:sdt>
              </w:sdtContent>
            </w:sdt>
            <w:sdt>
              <w:sdtPr>
                <w:alias w:val="2 str. 6 d."/>
                <w:tag w:val="part_7f0c0b558b3a453f9f9112dd63acd193"/>
                <w:lock w:val="sdtLocked"/>
                <w:richText/>
              </w:sdtPr>
              <w:sdtContent>
                <w:p>
                  <w:pPr>
                    <w:spacing w:line="259" w:lineRule="auto"/>
                    <w:ind w:firstLine="720"/>
                    <w:jc w:val="both"/>
                  </w:pPr>
                  <w:sdt>
                    <w:sdtPr>
                      <w:alias w:val="Numeris"/>
                      <w:tag w:val="nr_7f0c0b558b3a453f9f9112dd63acd193"/>
                      <w:lock w:val="sdtLocked"/>
                      <w:richText/>
                    </w:sdtPr>
                    <w:sdtContent>
                      <w:r>
                        <w:t>6</w:t>
                      </w:r>
                    </w:sdtContent>
                  </w:sdt>
                  <w:r>
                    <w:t>. Pakeisti 2 straipsnio 38 dalies 1 punktą ir jį išdėstyti taip:</w:t>
                  </w:r>
                </w:p>
                <w:sdt>
                  <w:sdtPr>
                    <w:alias w:val="citata"/>
                    <w:tag w:val="part_bf99c17355754594af5b591898432a19"/>
                    <w:lock w:val="sdtLocked"/>
                    <w:richText/>
                  </w:sdtPr>
                  <w:sdtContent>
                    <w:sdt>
                      <w:sdtPr>
                        <w:alias w:val="1 p."/>
                        <w:tag w:val="part_ae3dde85ea8d4821812fcb38799f167b"/>
                        <w:lock w:val="sdtLocked"/>
                        <w:richText/>
                      </w:sdtPr>
                      <w:sdtContent>
                        <w:p>
                          <w:pPr>
                            <w:spacing w:line="259" w:lineRule="auto"/>
                            <w:ind w:firstLine="720"/>
                            <w:jc w:val="both"/>
                          </w:pPr>
                          <w:r>
                            <w:t>„</w:t>
                          </w:r>
                          <w:sdt>
                            <w:sdtPr>
                              <w:alias w:val="Numeris"/>
                              <w:tag w:val="nr_ae3dde85ea8d4821812fcb38799f167b"/>
                              <w:lock w:val="sdtLocked"/>
                              <w:richText/>
                            </w:sdtPr>
                            <w:sdtContent>
                              <w:r>
                                <w:t>1</w:t>
                              </w:r>
                            </w:sdtContent>
                          </w:sdt>
                          <w:r>
                            <w:t xml:space="preserve">) iš kitos valstybės narės ar trečiosios šalies įveža apmokestinamuosius gaminius </w:t>
                          </w:r>
                          <w:r>
                            <w:rPr>
                              <w:strike/>
                            </w:rPr>
                            <w:t>(išskyrus baterijas ir akumuliatorius)</w:t>
                          </w:r>
                          <w:r>
                            <w:t xml:space="preserve"> ir (ar) bet kokių gaminių ar produktų pripildytas pakuotes į Lietuvos Respublikos teritoriją arba“.</w:t>
                          </w:r>
                        </w:p>
                      </w:sdtContent>
                    </w:sdt>
                  </w:sdtContent>
                </w:sdt>
              </w:sdtContent>
            </w:sdt>
            <w:sdt>
              <w:sdtPr>
                <w:alias w:val="2 str. 7 d."/>
                <w:tag w:val="part_0f6e149c810940d0b8de4dee38f41d93"/>
                <w:lock w:val="sdtLocked"/>
                <w:richText/>
              </w:sdtPr>
              <w:sdtContent>
                <w:p>
                  <w:pPr>
                    <w:spacing w:line="259" w:lineRule="auto"/>
                    <w:ind w:firstLine="720"/>
                    <w:jc w:val="both"/>
                  </w:pPr>
                  <w:sdt>
                    <w:sdtPr>
                      <w:alias w:val="Numeris"/>
                      <w:tag w:val="nr_0f6e149c810940d0b8de4dee38f41d93"/>
                      <w:lock w:val="sdtLocked"/>
                      <w:richText/>
                    </w:sdtPr>
                    <w:sdtContent>
                      <w:r>
                        <w:t>7</w:t>
                      </w:r>
                    </w:sdtContent>
                  </w:sdt>
                  <w:r>
                    <w:t>. Pripažinti netekusiu galios 2 straipsnio 38 dalies 3 punktą.</w:t>
                  </w:r>
                </w:p>
                <w:sdt>
                  <w:sdtPr>
                    <w:alias w:val="2 str. 7 d. 3 p."/>
                    <w:tag w:val="part_cc81bc2e24cb47008eae18767afd6c68"/>
                    <w:lock w:val="sdtLocked"/>
                    <w:richText/>
                  </w:sdtPr>
                  <w:sdtContent>
                    <w:p>
                      <w:pPr>
                        <w:spacing w:line="259" w:lineRule="auto"/>
                        <w:ind w:firstLine="720"/>
                        <w:jc w:val="both"/>
                        <w:rPr>
                          <w:strike/>
                        </w:rPr>
                      </w:pPr>
                      <w:sdt>
                        <w:sdtPr>
                          <w:alias w:val="Numeris"/>
                          <w:tag w:val="nr_cc81bc2e24cb47008eae18767afd6c68"/>
                          <w:lock w:val="sdtLocked"/>
                          <w:richText/>
                        </w:sdtPr>
                        <w:sdtContent>
                          <w:r>
                            <w:rPr>
                              <w:strike/>
                            </w:rPr>
                            <w:t>3</w:t>
                          </w:r>
                        </w:sdtContent>
                      </w:sdt>
                      <w:r>
                        <w:rPr>
                          <w:strike/>
                        </w:rPr>
                        <w:t>) iš kitos valstybės narės ar trečiosios šalies įveža ir pirmą kartą tiekia Lietuvos Respublikos verslo tikslais baterijas ir (ar) akumuliatorius (įskaitant į prietaisus ar transporto priemones įmontuotas baterijas ir (ar) akumuliatorius), naudodamas bet kokias, taip pat nuotolinio ryšio, priemones, arba</w:t>
                      </w:r>
                    </w:p>
                  </w:sdtContent>
                </w:sdt>
              </w:sdtContent>
            </w:sdt>
            <w:sdt>
              <w:sdtPr>
                <w:alias w:val="2 str. 8 d."/>
                <w:tag w:val="part_e3c4b722cb6e4d76ac990516d8c81f5e"/>
                <w:lock w:val="sdtLocked"/>
                <w:richText/>
              </w:sdtPr>
              <w:sdtContent>
                <w:p>
                  <w:pPr>
                    <w:spacing w:line="259" w:lineRule="auto"/>
                    <w:ind w:firstLine="720"/>
                    <w:jc w:val="both"/>
                  </w:pPr>
                  <w:sdt>
                    <w:sdtPr>
                      <w:alias w:val="Numeris"/>
                      <w:tag w:val="nr_e3c4b722cb6e4d76ac990516d8c81f5e"/>
                      <w:lock w:val="sdtLocked"/>
                      <w:richText/>
                    </w:sdtPr>
                    <w:sdtContent>
                      <w:r>
                        <w:t>8</w:t>
                      </w:r>
                    </w:sdtContent>
                  </w:sdt>
                  <w:r>
                    <w:t>. Papildyti 2 straipsnį nauja 38</w:t>
                  </w:r>
                  <w:r>
                    <w:rPr>
                      <w:vertAlign w:val="superscript"/>
                    </w:rPr>
                    <w:t>1</w:t>
                  </w:r>
                  <w:r>
                    <w:t xml:space="preserve"> dalimi:</w:t>
                  </w:r>
                </w:p>
                <w:sdt>
                  <w:sdtPr>
                    <w:alias w:val="citata"/>
                    <w:tag w:val="part_9a435ae00aa24c28b198edecfd43bd72"/>
                    <w:lock w:val="sdtLocked"/>
                    <w:richText/>
                  </w:sdtPr>
                  <w:sdtContent>
                    <w:sdt>
                      <w:sdtPr>
                        <w:alias w:val="38-1 d."/>
                        <w:tag w:val="part_dad98bb7ee3146d7ba74d1378c3f5843"/>
                        <w:lock w:val="sdtLocked"/>
                        <w:richText/>
                      </w:sdtPr>
                      <w:sdtContent>
                        <w:p>
                          <w:pPr>
                            <w:spacing w:line="259" w:lineRule="auto"/>
                            <w:ind w:firstLine="720"/>
                            <w:jc w:val="both"/>
                            <w:rPr>
                              <w:strike/>
                            </w:rPr>
                          </w:pPr>
                          <w:r>
                            <w:t>„</w:t>
                          </w:r>
                          <w:sdt>
                            <w:sdtPr>
                              <w:alias w:val="Numeris"/>
                              <w:tag w:val="nr_dad98bb7ee3146d7ba74d1378c3f5843"/>
                              <w:lock w:val="sdtLocked"/>
                              <w:richText/>
                            </w:sdtPr>
                            <w:sdtContent>
                              <w:r>
                                <w:rPr>
                                  <w:b/>
                                  <w:bCs/>
                                </w:rPr>
                                <w:t>38</w:t>
                              </w:r>
                              <w:r>
                                <w:rPr>
                                  <w:b/>
                                  <w:bCs/>
                                  <w:vertAlign w:val="superscript"/>
                                </w:rPr>
                                <w:t>1</w:t>
                              </w:r>
                            </w:sdtContent>
                          </w:sdt>
                          <w:r>
                            <w:rPr>
                              <w:b/>
                              <w:bCs/>
                            </w:rPr>
                            <w:t>.</w:t>
                          </w:r>
                          <w:r>
                            <w:t xml:space="preserve"> </w:t>
                          </w:r>
                          <w:r>
                            <w:rPr>
                              <w:b/>
                              <w:bCs/>
                            </w:rPr>
                            <w:t xml:space="preserve">Išankstinis sutikimas dėl atliekų naudojimo įrenginio (toliau – išankstinis sutikimas) – pagal Reglamento </w:t>
                          </w:r>
                          <w:fldSimple w:instr="HYPERLINK http://eur-lex.europa.eu/legal-content/LIT/TXT/?uri=CELEX:32006R1013&amp;locale=lt \t _blank">
                            <w:r>
                              <w:rPr>
                                <w:b/>
                                <w:bCs/>
                                <w:u w:val="single"/>
                                <w:color w:val="0000FF" w:themeColor="hyperlink"/>
                              </w:rPr>
                              <w:t>(EB) Nr. 1013/2006</w:t>
                            </w:r>
                          </w:fldSimple>
                          <w:r>
                            <w:rPr>
                              <w:b/>
                              <w:bCs/>
                            </w:rPr>
                            <w:t xml:space="preserve"> 14 straipsnį atliekų tvarkytojui iš anksto duodamas sutikimas naudoti atliekų naudojimo įrenginyje iš valstybių narių, Ekonominio bendradarbiavimo ir plėtros organizacijos valstybių</w:t>
                          </w:r>
                          <w:r>
                            <w:t xml:space="preserve"> </w:t>
                          </w:r>
                          <w:r>
                            <w:rPr>
                              <w:b/>
                              <w:bCs/>
                            </w:rPr>
                            <w:t>ir (arba) Bazelio konvencijos dėl pavojingų atliekų tarpvalstybinių pervežimų bei jų tvarkymo kontrolės šalių įvežamas, importuojamas atliekas.</w:t>
                          </w:r>
                          <w:r>
                            <w:t>“</w:t>
                          </w:r>
                        </w:p>
                      </w:sdtContent>
                    </w:sdt>
                  </w:sdtContent>
                </w:sdt>
              </w:sdtContent>
            </w:sdt>
            <w:sdt>
              <w:sdtPr>
                <w:alias w:val="2 str. 9 d."/>
                <w:tag w:val="part_49a4ac7e55e347cdbb1798b09a912d8b"/>
                <w:lock w:val="sdtLocked"/>
                <w:richText/>
              </w:sdtPr>
              <w:sdtContent>
                <w:p>
                  <w:pPr>
                    <w:spacing w:line="259" w:lineRule="auto"/>
                    <w:ind w:firstLine="720"/>
                    <w:jc w:val="both"/>
                  </w:pPr>
                  <w:sdt>
                    <w:sdtPr>
                      <w:alias w:val="Numeris"/>
                      <w:tag w:val="nr_49a4ac7e55e347cdbb1798b09a912d8b"/>
                      <w:lock w:val="sdtLocked"/>
                      <w:richText/>
                    </w:sdtPr>
                    <w:sdtContent>
                      <w:r>
                        <w:t>9</w:t>
                      </w:r>
                    </w:sdtContent>
                  </w:sdt>
                  <w:r>
                    <w:t>. Buvusią 38</w:t>
                  </w:r>
                  <w:r>
                    <w:rPr>
                      <w:vertAlign w:val="superscript"/>
                    </w:rPr>
                    <w:t>1</w:t>
                  </w:r>
                  <w:r>
                    <w:t xml:space="preserve"> dalį laikyti 38</w:t>
                  </w:r>
                  <w:r>
                    <w:rPr>
                      <w:vertAlign w:val="superscript"/>
                    </w:rPr>
                    <w:t>2</w:t>
                  </w:r>
                  <w:r>
                    <w:t xml:space="preserve"> dalimi.</w:t>
                  </w:r>
                </w:p>
              </w:sdtContent>
            </w:sdt>
            <w:sdt>
              <w:sdtPr>
                <w:alias w:val="2 str. 10 d."/>
                <w:tag w:val="part_a01240e25ab14344b4670bb40be5247f"/>
                <w:lock w:val="sdtLocked"/>
                <w:richText/>
              </w:sdtPr>
              <w:sdtContent>
                <w:p>
                  <w:pPr>
                    <w:spacing w:line="259" w:lineRule="auto"/>
                    <w:ind w:firstLine="720"/>
                    <w:jc w:val="both"/>
                  </w:pPr>
                  <w:sdt>
                    <w:sdtPr>
                      <w:alias w:val="Numeris"/>
                      <w:tag w:val="nr_a01240e25ab14344b4670bb40be5247f"/>
                      <w:lock w:val="sdtLocked"/>
                      <w:richText/>
                    </w:sdtPr>
                    <w:sdtContent>
                      <w:r>
                        <w:t>10</w:t>
                      </w:r>
                    </w:sdtContent>
                  </w:sdt>
                  <w:r>
                    <w:t>. Pakeisti 2 straipsnio 39 dalį ir ją išdėstyti taip:</w:t>
                  </w:r>
                </w:p>
                <w:sdt>
                  <w:sdtPr>
                    <w:alias w:val="citata"/>
                    <w:tag w:val="part_e16d5897cc4c408c97b3820e554b649e"/>
                    <w:lock w:val="sdtLocked"/>
                    <w:richText/>
                  </w:sdtPr>
                  <w:sdtContent>
                    <w:sdt>
                      <w:sdtPr>
                        <w:alias w:val="39 d."/>
                        <w:tag w:val="part_50a47d4fe2b74407b07db7b10bf5c0da"/>
                        <w:lock w:val="sdtLocked"/>
                        <w:richText/>
                      </w:sdtPr>
                      <w:sdtContent>
                        <w:p>
                          <w:pPr>
                            <w:spacing w:line="259" w:lineRule="auto"/>
                            <w:ind w:firstLine="720"/>
                            <w:jc w:val="both"/>
                          </w:pPr>
                          <w:r>
                            <w:t>„</w:t>
                          </w:r>
                          <w:sdt>
                            <w:sdtPr>
                              <w:alias w:val="Numeris"/>
                              <w:tag w:val="nr_50a47d4fe2b74407b07db7b10bf5c0da"/>
                              <w:lock w:val="sdtLocked"/>
                              <w:richText/>
                            </w:sdtPr>
                            <w:sdtContent>
                              <w:r>
                                <w:t>39</w:t>
                              </w:r>
                            </w:sdtContent>
                          </w:sdt>
                          <w:r>
                            <w:t xml:space="preserve">. Komunalinės atliekos – mišrios ir atskirai surinktos buitinės (buityje susidarančios) atliekos, įskaitant popieriaus ir kartono, stiklo, metalų, plastiko, biologines, medienos, tekstilės, pakuočių, elektros ir elektroninės įrangos, baterijų </w:t>
                          </w:r>
                          <w:r>
                            <w:rPr>
                              <w:strike/>
                            </w:rPr>
                            <w:t>ir akumuliatorių</w:t>
                          </w:r>
                          <w:r>
                            <w:t>,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p>
                      </w:sdtContent>
                    </w:sdt>
                  </w:sdtContent>
                </w:sdt>
              </w:sdtContent>
            </w:sdt>
            <w:sdt>
              <w:sdtPr>
                <w:alias w:val="2 str. 11 d."/>
                <w:tag w:val="part_93b7804800244b38ab51281fab07e293"/>
                <w:lock w:val="sdtLocked"/>
                <w:richText/>
              </w:sdtPr>
              <w:sdtContent>
                <w:p>
                  <w:pPr>
                    <w:spacing w:line="259" w:lineRule="auto"/>
                    <w:ind w:firstLine="720"/>
                    <w:jc w:val="both"/>
                  </w:pPr>
                  <w:sdt>
                    <w:sdtPr>
                      <w:alias w:val="Numeris"/>
                      <w:tag w:val="nr_93b7804800244b38ab51281fab07e293"/>
                      <w:lock w:val="sdtLocked"/>
                      <w:richText/>
                    </w:sdtPr>
                    <w:sdtContent>
                      <w:r>
                        <w:t>11</w:t>
                      </w:r>
                    </w:sdtContent>
                  </w:sdt>
                  <w:r>
                    <w:t>. Pakeisti 2 straipsnio 43</w:t>
                  </w:r>
                  <w:r>
                    <w:rPr>
                      <w:vertAlign w:val="superscript"/>
                    </w:rPr>
                    <w:t>1</w:t>
                  </w:r>
                  <w:r>
                    <w:t xml:space="preserve"> dalį ir ją išdėstyti taip:</w:t>
                  </w:r>
                </w:p>
                <w:sdt>
                  <w:sdtPr>
                    <w:alias w:val="citata"/>
                    <w:tag w:val="part_d0601d4bdf574b84a734bf462564df0c"/>
                    <w:lock w:val="sdtLocked"/>
                    <w:richText/>
                  </w:sdtPr>
                  <w:sdtContent>
                    <w:sdt>
                      <w:sdtPr>
                        <w:alias w:val="43-1 d."/>
                        <w:tag w:val="part_231cc94324c04525acd2f9c7efea27f1"/>
                        <w:lock w:val="sdtLocked"/>
                        <w:richText/>
                      </w:sdtPr>
                      <w:sdtContent>
                        <w:p>
                          <w:pPr>
                            <w:spacing w:line="259" w:lineRule="auto"/>
                            <w:ind w:firstLine="720"/>
                            <w:jc w:val="both"/>
                          </w:pPr>
                          <w:r>
                            <w:t>„</w:t>
                          </w:r>
                          <w:sdt>
                            <w:sdtPr>
                              <w:alias w:val="Numeris"/>
                              <w:tag w:val="nr_231cc94324c04525acd2f9c7efea27f1"/>
                              <w:lock w:val="sdtLocked"/>
                              <w:richText/>
                            </w:sdtPr>
                            <w:sdtContent>
                              <w:r>
                                <w:t>43</w:t>
                              </w:r>
                              <w:r>
                                <w:rPr>
                                  <w:vertAlign w:val="superscript"/>
                                </w:rPr>
                                <w:t>1</w:t>
                              </w:r>
                            </w:sdtContent>
                          </w:sdt>
                          <w:r>
                            <w:t>. Komunalinių atliekų tvarkymo sistemą papildanti atliekų surinkimo sistema (toliau − papildanti atliekų surinkimo sistema) − atliekoms, kurios susidarė naudojant gamintojų ir importuotojų tiektus Lietuvos Respublikos vidaus rinkai verslo tikslais gaminius (elektros ir elektroninę įrangą</w:t>
                          </w:r>
                          <w:r>
                            <w:rPr>
                              <w:strike/>
                            </w:rPr>
                            <w:t>, baterijas ir akumuliatorius</w:t>
                          </w:r>
                          <w:r>
                            <w:t>, apmokestinamuosius gaminius</w:t>
                          </w:r>
                          <w:r>
                            <w:rPr>
                              <w:strike/>
                            </w:rPr>
                            <w:t>, išskyrus baterijas ir akumuliatorius</w:t>
                          </w:r>
                          <w:r>
                            <w:t>, supakuotus gaminius)</w:t>
                          </w:r>
                          <w:r>
                            <w:rPr>
                              <w:b/>
                              <w:bCs/>
                            </w:rPr>
                            <w:t xml:space="preserve"> ar Lietuvos Respublikos rinkai patiektas baterijas</w:t>
                          </w:r>
                          <w:r>
                            <w:t>, tvarkyti ir Vyriausybės ar jos įgaliotos institucijos nustatytoms elektros ir elektroninės įrangos</w:t>
                          </w:r>
                          <w:r>
                            <w:rPr>
                              <w:strike/>
                            </w:rPr>
                            <w:t>, baterijų ir akumuliatorių</w:t>
                          </w:r>
                          <w:r>
                            <w:t xml:space="preserve">, apmokestinamųjų gaminių ir (ar) pakuočių atliekų tvarkymo užduotims </w:t>
                          </w:r>
                          <w:r>
                            <w:rPr>
                              <w:b/>
                              <w:bCs/>
                            </w:rPr>
                            <w:t xml:space="preserve">ar Reglamente </w:t>
                          </w:r>
                          <w:fldSimple w:instr="HYPERLINK http://eur-lex.europa.eu/legal-content/LIT/TXT/?uri=CELEX:32023R1542&amp;locale=lt \t _blank">
                            <w:r>
                              <w:rPr>
                                <w:b/>
                                <w:bCs/>
                                <w:u w:val="single"/>
                                <w:color w:val="0000FF" w:themeColor="hyperlink"/>
                              </w:rPr>
                              <w:t>(ES) 2023/1542</w:t>
                            </w:r>
                          </w:fldSimple>
                          <w:r>
                            <w:rPr>
                              <w:b/>
                              <w:bCs/>
                            </w:rPr>
                            <w:t xml:space="preserve"> nustatytoms baterijų atliekų tvarkymo užduotims </w:t>
                          </w:r>
                          <w:r>
                            <w:t>įvykdyti gamintojų ir importuotojų ar licencijuotos organizacijos Vyriausybės ar jos įgaliotos institucijos nustatyta tvarka diegiama atliekų surinkimo sistema, kuria, taikant gaminių</w:t>
                          </w:r>
                          <w:r>
                            <w:rPr>
                              <w:b/>
                              <w:bCs/>
                            </w:rPr>
                            <w:t>, baterijų</w:t>
                          </w:r>
                          <w:r>
                            <w:t xml:space="preserve"> ir (ar) </w:t>
                          </w:r>
                          <w:r>
                            <w:rPr>
                              <w:strike/>
                            </w:rPr>
                            <w:t xml:space="preserve">pakuotės </w:t>
                          </w:r>
                          <w:r>
                            <w:rPr>
                              <w:b/>
                              <w:bCs/>
                            </w:rPr>
                            <w:t>pakuočių</w:t>
                          </w:r>
                          <w:r>
                            <w:t xml:space="preserve"> atliekų surinkimo būdus ir priemones, papildoma savivaldybių organizuojama komunalinių atliekų tvarkymo sistema.“</w:t>
                          </w:r>
                        </w:p>
                      </w:sdtContent>
                    </w:sdt>
                  </w:sdtContent>
                </w:sdt>
              </w:sdtContent>
            </w:sdt>
            <w:sdt>
              <w:sdtPr>
                <w:alias w:val="2 str. 12 d."/>
                <w:tag w:val="part_ce9fa1c8684d4cb6a08b3038f6f60000"/>
                <w:lock w:val="sdtLocked"/>
                <w:richText/>
              </w:sdtPr>
              <w:sdtContent>
                <w:p>
                  <w:pPr>
                    <w:spacing w:line="259" w:lineRule="auto"/>
                    <w:ind w:firstLine="720"/>
                    <w:jc w:val="both"/>
                  </w:pPr>
                  <w:sdt>
                    <w:sdtPr>
                      <w:alias w:val="Numeris"/>
                      <w:tag w:val="nr_ce9fa1c8684d4cb6a08b3038f6f60000"/>
                      <w:lock w:val="sdtLocked"/>
                      <w:richText/>
                    </w:sdtPr>
                    <w:sdtContent>
                      <w:r>
                        <w:t>12</w:t>
                      </w:r>
                    </w:sdtContent>
                  </w:sdt>
                  <w:r>
                    <w:t>. Pakeisti 2 straipsnio 64 dalį ir ją išdėstyti taip:</w:t>
                  </w:r>
                </w:p>
                <w:sdt>
                  <w:sdtPr>
                    <w:alias w:val="citata"/>
                    <w:tag w:val="part_dbd5c4ea64eb4c9b8a95e1d66a15cd63"/>
                    <w:lock w:val="sdtLocked"/>
                    <w:richText/>
                  </w:sdtPr>
                  <w:sdtContent>
                    <w:sdt>
                      <w:sdtPr>
                        <w:alias w:val="64 d."/>
                        <w:tag w:val="part_349cb6f93d23454c8f0287234ef5b345"/>
                        <w:lock w:val="sdtLocked"/>
                        <w:richText/>
                      </w:sdtPr>
                      <w:sdtContent>
                        <w:p>
                          <w:pPr>
                            <w:spacing w:line="259" w:lineRule="auto"/>
                            <w:ind w:firstLine="720"/>
                            <w:jc w:val="both"/>
                          </w:pPr>
                          <w:r>
                            <w:t>„</w:t>
                          </w:r>
                          <w:sdt>
                            <w:sdtPr>
                              <w:alias w:val="Numeris"/>
                              <w:tag w:val="nr_349cb6f93d23454c8f0287234ef5b345"/>
                              <w:lock w:val="sdtLocked"/>
                              <w:richText/>
                            </w:sdtPr>
                            <w:sdtContent>
                              <w:r>
                                <w:t>64</w:t>
                              </w:r>
                            </w:sdtContent>
                          </w:sdt>
                          <w:r>
                            <w:t xml:space="preserve">. Tiekimas Lietuvos Respublikos vidaus rinkai verslo tikslais – teisės aktų nustatyta tvarka savo veiklą privalančio įregistruoti asmens atliekamas į Lietuvos Respublikos teritoriją įvežtų, Lietuvos Respublikos teritorijoje pagamintų </w:t>
                          </w:r>
                          <w:r>
                            <w:rPr>
                              <w:strike/>
                            </w:rPr>
                            <w:t xml:space="preserve">baterijų ir (ar) akumuliatorių, </w:t>
                          </w:r>
                          <w:r>
                            <w:t xml:space="preserve">transporto priemonių, elektros ir elektroninės įrangos, alyvos perleidimas už atlygį ar nemokamai kitam asmeniui Lietuvos Respublikos teritorijoje arba naudoti savo reikmėms skirtų daugiau kaip 25 litrų alyvos, daugiau kaip 5 </w:t>
                          </w:r>
                          <w:r>
                            <w:rPr>
                              <w:strike/>
                            </w:rPr>
                            <w:t xml:space="preserve">baterijų ar akumuliatorių, </w:t>
                          </w:r>
                          <w:r>
                            <w:t>transporto priemonių, elektros ir elektroninės įrangos vienetų įvežimas į Lietuvos Respublikos teritoriją, pagaminimas Lietuvos Respublikos teritorijoje per vienus kalendorinius metus.“</w:t>
                          </w:r>
                        </w:p>
                      </w:sdtContent>
                    </w:sdt>
                  </w:sdtContent>
                </w:sdt>
              </w:sdtContent>
            </w:sdt>
            <w:sdt>
              <w:sdtPr>
                <w:alias w:val="2 str. 13 d."/>
                <w:tag w:val="part_299d2c9d96e84dbf8fb96a4ccdf0bd6e"/>
                <w:lock w:val="sdtLocked"/>
                <w:richText/>
              </w:sdtPr>
              <w:sdtContent>
                <w:p>
                  <w:pPr>
                    <w:spacing w:line="259" w:lineRule="auto"/>
                    <w:ind w:firstLine="720"/>
                    <w:jc w:val="both"/>
                  </w:pPr>
                  <w:sdt>
                    <w:sdtPr>
                      <w:alias w:val="Numeris"/>
                      <w:tag w:val="nr_299d2c9d96e84dbf8fb96a4ccdf0bd6e"/>
                      <w:lock w:val="sdtLocked"/>
                      <w:richText/>
                    </w:sdtPr>
                    <w:sdtContent>
                      <w:r>
                        <w:t>13</w:t>
                      </w:r>
                    </w:sdtContent>
                  </w:sdt>
                  <w:r>
                    <w:t>. Papildyti 2 straipsnį 75 dalimi:</w:t>
                  </w:r>
                </w:p>
                <w:sdt>
                  <w:sdtPr>
                    <w:alias w:val="citata"/>
                    <w:tag w:val="part_057bc6b20d6841dd924d8cac6e77bf3f"/>
                    <w:lock w:val="sdtLocked"/>
                    <w:richText/>
                  </w:sdtPr>
                  <w:sdtContent>
                    <w:sdt>
                      <w:sdtPr>
                        <w:alias w:val="75 d."/>
                        <w:tag w:val="part_79bd93601ad943e5bcdf8a575ee53e55"/>
                        <w:lock w:val="sdtLocked"/>
                        <w:richText/>
                      </w:sdtPr>
                      <w:sdtContent>
                        <w:p>
                          <w:pPr>
                            <w:spacing w:line="259" w:lineRule="auto"/>
                            <w:ind w:firstLine="720"/>
                            <w:jc w:val="both"/>
                          </w:pPr>
                          <w:r>
                            <w:t>„</w:t>
                          </w:r>
                          <w:sdt>
                            <w:sdtPr>
                              <w:alias w:val="Numeris"/>
                              <w:tag w:val="nr_79bd93601ad943e5bcdf8a575ee53e55"/>
                              <w:lock w:val="sdtLocked"/>
                              <w:richText/>
                            </w:sdtPr>
                            <w:sdtContent>
                              <w:r>
                                <w:rPr>
                                  <w:b/>
                                  <w:bCs/>
                                </w:rPr>
                                <w:t>75</w:t>
                              </w:r>
                            </w:sdtContent>
                          </w:sdt>
                          <w:r>
                            <w:rPr>
                              <w:b/>
                              <w:bCs/>
                            </w:rPr>
                            <w:t xml:space="preserve">. Sąvokos „baterija“, „baterijų atliekos“, „baterijų gamintojas“, „gamintojo atsakomybę perimanti organizacija“, „nešiojamoji baterija“, „mažųjų transporto priemonių baterija“, „automobilių baterija“, „elektrinių transporto priemonių baterija“, „pramoninė baterija“, „baterijų tiekimas rinkai“ suprantamos taip, kaip jos apibrėžtos Reglamente </w:t>
                          </w:r>
                          <w:fldSimple w:instr="HYPERLINK http://eur-lex.europa.eu/legal-content/LIT/TXT/?uri=CELEX:32023R1542&amp;locale=lt \t _blank">
                            <w:r>
                              <w:rPr>
                                <w:b/>
                                <w:bCs/>
                                <w:u w:val="single"/>
                                <w:color w:val="0000FF" w:themeColor="hyperlink"/>
                              </w:rPr>
                              <w:t>(ES) 2023/1542</w:t>
                            </w:r>
                          </w:fldSimple>
                          <w:r>
                            <w:rPr>
                              <w:b/>
                              <w:bCs/>
                            </w:rPr>
                            <w:t>.</w:t>
                          </w:r>
                          <w:r>
                            <w:t>“</w:t>
                          </w:r>
                        </w:p>
                        <w:p>
                          <w:pPr>
                            <w:rPr>
                              <w:sz w:val="20"/>
                            </w:rPr>
                          </w:pPr>
                        </w:p>
                      </w:sdtContent>
                    </w:sdt>
                  </w:sdtContent>
                </w:sdt>
              </w:sdtContent>
            </w:sdt>
          </w:sdtContent>
        </w:sdt>
        <w:sdt>
          <w:sdtPr>
            <w:alias w:val="3 str."/>
            <w:tag w:val="part_ef423f25462b407cbdda3f3c6fd550a8"/>
            <w:lock w:val="sdtLocked"/>
            <w:richText/>
          </w:sdtPr>
          <w:sdtContent>
            <w:p>
              <w:pPr>
                <w:spacing w:line="259" w:lineRule="auto"/>
                <w:ind w:firstLine="720"/>
                <w:jc w:val="both"/>
                <w:rPr>
                  <w:b/>
                  <w:bCs/>
                  <w:szCs w:val="24"/>
                </w:rPr>
              </w:pPr>
              <w:sdt>
                <w:sdtPr>
                  <w:alias w:val="Numeris"/>
                  <w:tag w:val="nr_ef423f25462b407cbdda3f3c6fd550a8"/>
                  <w:lock w:val="sdtLocked"/>
                  <w:richText/>
                </w:sdtPr>
                <w:sdtContent>
                  <w:r>
                    <w:rPr>
                      <w:b/>
                      <w:bCs/>
                      <w:szCs w:val="24"/>
                    </w:rPr>
                    <w:t>3</w:t>
                  </w:r>
                </w:sdtContent>
              </w:sdt>
              <w:r>
                <w:rPr>
                  <w:b/>
                  <w:bCs/>
                  <w:szCs w:val="24"/>
                </w:rPr>
                <w:t xml:space="preserve"> straipsnis. </w:t>
              </w:r>
              <w:sdt>
                <w:sdtPr>
                  <w:alias w:val="Pavadinimas"/>
                  <w:tag w:val="title_ef423f25462b407cbdda3f3c6fd550a8"/>
                  <w:lock w:val="sdtLocked"/>
                  <w:richText/>
                </w:sdtPr>
                <w:sdtContent>
                  <w:r>
                    <w:rPr>
                      <w:b/>
                      <w:bCs/>
                      <w:szCs w:val="24"/>
                    </w:rPr>
                    <w:t>2 straipsnio pakeitimas</w:t>
                  </w:r>
                </w:sdtContent>
              </w:sdt>
            </w:p>
            <w:sdt>
              <w:sdtPr>
                <w:alias w:val="3 str. 1 d."/>
                <w:tag w:val="part_681d0f28fd7349a8949580595ddf51eb"/>
                <w:lock w:val="sdtLocked"/>
                <w:richText/>
              </w:sdtPr>
              <w:sdtContent>
                <w:p>
                  <w:pPr>
                    <w:spacing w:line="259" w:lineRule="auto"/>
                    <w:ind w:firstLine="720"/>
                    <w:jc w:val="both"/>
                    <w:rPr>
                      <w:szCs w:val="24"/>
                    </w:rPr>
                  </w:pPr>
                  <w:r>
                    <w:rPr>
                      <w:szCs w:val="24"/>
                    </w:rPr>
                    <w:t>Pakeisti 2 straipsnio 38</w:t>
                  </w:r>
                  <w:r>
                    <w:rPr>
                      <w:szCs w:val="24"/>
                      <w:vertAlign w:val="superscript"/>
                    </w:rPr>
                    <w:t>1</w:t>
                  </w:r>
                  <w:r>
                    <w:rPr>
                      <w:szCs w:val="24"/>
                    </w:rPr>
                    <w:t xml:space="preserve"> dalį ir ją išdėstyti taip:</w:t>
                  </w:r>
                </w:p>
                <w:sdt>
                  <w:sdtPr>
                    <w:alias w:val="citata"/>
                    <w:tag w:val="part_3806e235513846548598fa2e3bbc2f96"/>
                    <w:lock w:val="sdtLocked"/>
                    <w:richText/>
                  </w:sdtPr>
                  <w:sdtContent>
                    <w:sdt>
                      <w:sdtPr>
                        <w:alias w:val="38-1 d."/>
                        <w:tag w:val="part_2e775565528b43008c4fc5a8dddff32d"/>
                        <w:lock w:val="sdtLocked"/>
                        <w:richText/>
                      </w:sdtPr>
                      <w:sdtContent>
                        <w:p>
                          <w:pPr>
                            <w:spacing w:line="259" w:lineRule="auto"/>
                            <w:ind w:firstLine="720"/>
                            <w:jc w:val="both"/>
                          </w:pPr>
                          <w:r>
                            <w:t>„</w:t>
                          </w:r>
                          <w:sdt>
                            <w:sdtPr>
                              <w:alias w:val="Numeris"/>
                              <w:tag w:val="nr_2e775565528b43008c4fc5a8dddff32d"/>
                              <w:lock w:val="sdtLocked"/>
                              <w:richText/>
                            </w:sdtPr>
                            <w:sdtContent>
                              <w:r>
                                <w:t>38</w:t>
                              </w:r>
                              <w:r>
                                <w:rPr>
                                  <w:vertAlign w:val="superscript"/>
                                </w:rPr>
                                <w:t>1</w:t>
                              </w:r>
                            </w:sdtContent>
                          </w:sdt>
                          <w:r>
                            <w:t xml:space="preserve">. Išankstinis sutikimas dėl atliekų naudojimo įrenginio (toliau – išankstinis sutikimas) – pagal </w:t>
                          </w:r>
                          <w:r>
                            <w:rPr>
                              <w:strike/>
                            </w:rPr>
                            <w:t xml:space="preserve">Reglamento </w:t>
                          </w:r>
                          <w:fldSimple w:instr="HYPERLINK http://eur-lex.europa.eu/legal-content/LIT/TXT/?uri=CELEX:32006R1013&amp;locale=lt \t _blank">
                            <w:r>
                              <w:rPr>
                                <w:strike/>
                                <w:u w:val="single"/>
                                <w:color w:val="0000FF" w:themeColor="hyperlink"/>
                              </w:rPr>
                              <w:t>(EB) Nr. 1013/2006</w:t>
                            </w:r>
                          </w:fldSimple>
                          <w:r>
                            <w:rPr>
                              <w:strike/>
                            </w:rPr>
                            <w:t xml:space="preserve"> </w:t>
                          </w:r>
                          <w:r>
                            <w:rPr>
                              <w:b/>
                            </w:rPr>
                            <w:t xml:space="preserve">Reglamento </w:t>
                          </w:r>
                          <w:fldSimple w:instr="HYPERLINK http://eur-lex.europa.eu/legal-content/LIT/TXT/?uri=CELEX:32024R1157&amp;locale=lt \t _blank">
                            <w:r>
                              <w:rPr>
                                <w:b/>
                                <w:bCs/>
                                <w:u w:val="single"/>
                                <w:color w:val="0000FF" w:themeColor="hyperlink"/>
                              </w:rPr>
                              <w:t>(ES) 2024/1157</w:t>
                            </w:r>
                          </w:fldSimple>
                          <w:r>
                            <w:rPr>
                              <w:b/>
                            </w:rPr>
                            <w:t xml:space="preserve"> </w:t>
                          </w:r>
                          <w:r>
                            <w:t>14 straipsnį atliekų tvarkytojui iš anksto duodamas sutikimas naudoti atliekų naudojimo įrenginyje iš valstybių narių, Ekonominio bendradarbiavimo ir plėtros organizacijos valstybių ir (arba) Bazelio konvencijos dėl pavojingų atliekų tarpvalstybinių pervežimų, jų tvarkymo kontrolės šalių įvežamas</w:t>
                          </w:r>
                          <w:r>
                            <w:rPr>
                              <w:b/>
                              <w:bCs/>
                            </w:rPr>
                            <w:t>,</w:t>
                          </w:r>
                          <w:r>
                            <w:t xml:space="preserve"> </w:t>
                          </w:r>
                          <w:r>
                            <w:rPr>
                              <w:strike/>
                            </w:rPr>
                            <w:t>(</w:t>
                          </w:r>
                          <w:r>
                            <w:t>importuojamas</w:t>
                          </w:r>
                          <w:r>
                            <w:rPr>
                              <w:strike/>
                            </w:rPr>
                            <w:t>)</w:t>
                          </w:r>
                          <w:r>
                            <w:t xml:space="preserve"> atliekas.“</w:t>
                          </w:r>
                        </w:p>
                        <w:p>
                          <w:pPr>
                            <w:rPr>
                              <w:sz w:val="20"/>
                            </w:rPr>
                          </w:pPr>
                        </w:p>
                      </w:sdtContent>
                    </w:sdt>
                  </w:sdtContent>
                </w:sdt>
              </w:sdtContent>
            </w:sdt>
          </w:sdtContent>
        </w:sdt>
        <w:sdt>
          <w:sdtPr>
            <w:alias w:val="4 str."/>
            <w:tag w:val="part_19478723cae94b96a4bc9a44e5bd3efc"/>
            <w:lock w:val="sdtLocked"/>
            <w:richText/>
          </w:sdtPr>
          <w:sdtContent>
            <w:p>
              <w:pPr>
                <w:spacing w:line="259" w:lineRule="auto"/>
                <w:ind w:firstLine="720"/>
                <w:jc w:val="both"/>
                <w:rPr>
                  <w:b/>
                </w:rPr>
              </w:pPr>
              <w:sdt>
                <w:sdtPr>
                  <w:alias w:val="Numeris"/>
                  <w:tag w:val="nr_19478723cae94b96a4bc9a44e5bd3efc"/>
                  <w:lock w:val="sdtLocked"/>
                  <w:richText/>
                </w:sdtPr>
                <w:sdtContent>
                  <w:r>
                    <w:rPr>
                      <w:b/>
                      <w:bCs/>
                    </w:rPr>
                    <w:t>4</w:t>
                  </w:r>
                </w:sdtContent>
              </w:sdt>
              <w:r>
                <w:rPr>
                  <w:b/>
                </w:rPr>
                <w:t xml:space="preserve"> straipsnis. </w:t>
              </w:r>
              <w:sdt>
                <w:sdtPr>
                  <w:alias w:val="Pavadinimas"/>
                  <w:tag w:val="title_19478723cae94b96a4bc9a44e5bd3efc"/>
                  <w:lock w:val="sdtLocked"/>
                  <w:richText/>
                </w:sdtPr>
                <w:sdtContent>
                  <w:r>
                    <w:rPr>
                      <w:b/>
                    </w:rPr>
                    <w:t>4 straipsnio pakeitimas</w:t>
                  </w:r>
                </w:sdtContent>
              </w:sdt>
            </w:p>
            <w:sdt>
              <w:sdtPr>
                <w:alias w:val="4 str. 1 d."/>
                <w:tag w:val="part_77bc89a5bf974d1b98ba665818289f15"/>
                <w:lock w:val="sdtLocked"/>
                <w:richText/>
              </w:sdtPr>
              <w:sdtContent>
                <w:p>
                  <w:pPr>
                    <w:spacing w:line="259" w:lineRule="auto"/>
                    <w:ind w:firstLine="720"/>
                    <w:jc w:val="both"/>
                  </w:pPr>
                  <w:r>
                    <w:t>Pakeisti 4 straipsnio 5 dalį ir ją išdėstyti taip:</w:t>
                  </w:r>
                </w:p>
                <w:sdt>
                  <w:sdtPr>
                    <w:alias w:val="citata"/>
                    <w:tag w:val="part_17bf9b120e644b21a35768d4717ae4a2"/>
                    <w:lock w:val="sdtLocked"/>
                    <w:richText/>
                  </w:sdtPr>
                  <w:sdtContent>
                    <w:sdt>
                      <w:sdtPr>
                        <w:alias w:val="5 d."/>
                        <w:tag w:val="part_eb850df81b1643338f39830483c842e9"/>
                        <w:lock w:val="sdtLocked"/>
                        <w:richText/>
                      </w:sdtPr>
                      <w:sdtContent>
                        <w:p>
                          <w:pPr>
                            <w:spacing w:line="259" w:lineRule="auto"/>
                            <w:ind w:firstLine="720"/>
                            <w:jc w:val="both"/>
                          </w:pPr>
                          <w:r>
                            <w:t>„</w:t>
                          </w:r>
                          <w:sdt>
                            <w:sdtPr>
                              <w:alias w:val="Numeris"/>
                              <w:tag w:val="nr_eb850df81b1643338f39830483c842e9"/>
                              <w:lock w:val="sdtLocked"/>
                              <w:richText/>
                            </w:sdtPr>
                            <w:sdtContent>
                              <w:r>
                                <w:t>5</w:t>
                              </w:r>
                            </w:sdtContent>
                          </w:sdt>
                          <w:r>
                            <w:t>. Atliekų vežimą tranzitu, išvežimą</w:t>
                          </w:r>
                          <w:r>
                            <w:rPr>
                              <w:b/>
                              <w:bCs/>
                            </w:rPr>
                            <w:t>,</w:t>
                          </w:r>
                          <w:r>
                            <w:t xml:space="preserve"> </w:t>
                          </w:r>
                          <w:r>
                            <w:rPr>
                              <w:b/>
                              <w:bCs/>
                            </w:rPr>
                            <w:t>eksportą</w:t>
                          </w:r>
                          <w:r>
                            <w:t xml:space="preserve"> iš Lietuvos Respublikos</w:t>
                          </w:r>
                          <w:r>
                            <w:rPr>
                              <w:strike/>
                            </w:rPr>
                            <w:t xml:space="preserve"> ir</w:t>
                          </w:r>
                          <w:r>
                            <w:rPr>
                              <w:b/>
                              <w:bCs/>
                            </w:rPr>
                            <w:t>,</w:t>
                          </w:r>
                          <w:r>
                            <w:t xml:space="preserve"> įvežimą</w:t>
                          </w:r>
                          <w:r>
                            <w:rPr>
                              <w:b/>
                              <w:bCs/>
                            </w:rPr>
                            <w:t>,</w:t>
                          </w:r>
                          <w:r>
                            <w:t xml:space="preserve"> </w:t>
                          </w:r>
                          <w:r>
                            <w:rPr>
                              <w:b/>
                              <w:bCs/>
                            </w:rPr>
                            <w:t>importą</w:t>
                          </w:r>
                          <w:r>
                            <w:t xml:space="preserve"> į Lietuvos Respubliką </w:t>
                          </w:r>
                          <w:r>
                            <w:rPr>
                              <w:b/>
                              <w:bCs/>
                            </w:rPr>
                            <w:t>ir išankstinio sutikimo išdavimą, keitimą, galiojimo panaikinimą</w:t>
                          </w:r>
                          <w:r>
                            <w:t xml:space="preserve"> reglamentuoja Lietuvos Respublikos, Europos Sąjungos teisės aktai ir tarptautinės sutartys</w:t>
                          </w:r>
                          <w:r>
                            <w:rPr>
                              <w:b/>
                              <w:bCs/>
                            </w:rPr>
                            <w:t>,</w:t>
                          </w:r>
                          <w:r>
                            <w:t xml:space="preserve"> </w:t>
                          </w:r>
                          <w:r>
                            <w:rPr>
                              <w:b/>
                              <w:bCs/>
                            </w:rPr>
                            <w:t>reglamentuojančios atliekų tarpvalstybinius vežimus</w:t>
                          </w:r>
                          <w:r>
                            <w:t xml:space="preserve">. Aplinkos ministro įgaliota institucija pagal kompetenciją </w:t>
                          </w:r>
                          <w:r>
                            <w:rPr>
                              <w:b/>
                              <w:bCs/>
                            </w:rPr>
                            <w:t>atlieka kompetentingos institucijos, susirašinėtojo funkcijas ir (ar)</w:t>
                          </w:r>
                          <w:r>
                            <w:t xml:space="preserve"> </w:t>
                          </w:r>
                          <w:r>
                            <w:rPr>
                              <w:strike/>
                            </w:rPr>
                            <w:t>kontroliuoja</w:t>
                          </w:r>
                          <w:r>
                            <w:t xml:space="preserve"> </w:t>
                          </w:r>
                          <w:r>
                            <w:rPr>
                              <w:b/>
                              <w:bCs/>
                            </w:rPr>
                            <w:t xml:space="preserve">prižiūri </w:t>
                          </w:r>
                          <w:r>
                            <w:t>atliekų vežimo tranzitu, išvežimo</w:t>
                          </w:r>
                          <w:r>
                            <w:rPr>
                              <w:b/>
                              <w:bCs/>
                            </w:rPr>
                            <w:t>,</w:t>
                          </w:r>
                          <w:r>
                            <w:t xml:space="preserve"> </w:t>
                          </w:r>
                          <w:r>
                            <w:rPr>
                              <w:b/>
                              <w:bCs/>
                            </w:rPr>
                            <w:t>eksporto</w:t>
                          </w:r>
                          <w:r>
                            <w:t xml:space="preserve"> iš Lietuvos Respublikos ir įvežimo</w:t>
                          </w:r>
                          <w:r>
                            <w:rPr>
                              <w:b/>
                              <w:bCs/>
                            </w:rPr>
                            <w:t>,</w:t>
                          </w:r>
                          <w:r>
                            <w:t xml:space="preserve"> </w:t>
                          </w:r>
                          <w:r>
                            <w:rPr>
                              <w:b/>
                              <w:bCs/>
                            </w:rPr>
                            <w:t>importo</w:t>
                          </w:r>
                          <w:r>
                            <w:t xml:space="preserve"> į Lietuvos Respubliką reikalavimų vykdymą pagal </w:t>
                          </w:r>
                          <w:r>
                            <w:rPr>
                              <w:strike/>
                            </w:rPr>
                            <w:t>2006 m. birželio 14 d. Europos Parlamento ir Tarybos</w:t>
                          </w:r>
                          <w:r>
                            <w:t xml:space="preserve"> </w:t>
                          </w:r>
                          <w:r>
                            <w:rPr>
                              <w:strike/>
                            </w:rPr>
                            <w:t xml:space="preserve">reglamentą </w:t>
                          </w:r>
                          <w:r>
                            <w:rPr>
                              <w:b/>
                              <w:bCs/>
                            </w:rPr>
                            <w:t>Reglamentą</w:t>
                          </w:r>
                          <w:r>
                            <w:t xml:space="preserve"> </w:t>
                          </w:r>
                          <w:fldSimple w:instr="HYPERLINK http://eur-lex.europa.eu/legal-content/LIT/TXT/?uri=CELEX:32006R1013&amp;locale=lt \t _blank">
                            <w:r>
                              <w:rPr>
                                <w:u w:val="single"/>
                                <w:color w:val="0000FF" w:themeColor="hyperlink"/>
                              </w:rPr>
                              <w:t>(EB) Nr. 1013/2006</w:t>
                            </w:r>
                          </w:fldSimple>
                          <w:r>
                            <w:t xml:space="preserve"> </w:t>
                          </w:r>
                          <w:r>
                            <w:rPr>
                              <w:strike/>
                            </w:rPr>
                            <w:t>dėl atliekų vežimo</w:t>
                          </w:r>
                          <w:r>
                            <w:t xml:space="preserve"> </w:t>
                          </w:r>
                          <w:r>
                            <w:rPr>
                              <w:strike/>
                            </w:rPr>
                            <w:t>su</w:t>
                          </w:r>
                          <w:r>
                            <w:rPr>
                              <w:b/>
                              <w:bCs/>
                              <w:strike/>
                            </w:rPr>
                            <w:t xml:space="preserve"> </w:t>
                          </w:r>
                          <w:r>
                            <w:rPr>
                              <w:strike/>
                            </w:rPr>
                            <w:t>paskutiniais pakeitimais, padarytais</w:t>
                          </w:r>
                          <w:r>
                            <w:t xml:space="preserve"> </w:t>
                          </w:r>
                          <w:r>
                            <w:rPr>
                              <w:strike/>
                            </w:rPr>
                            <w:t xml:space="preserve">2010 m. gegužės 12 d. Komisijos reglamentu </w:t>
                          </w:r>
                          <w:r>
                            <w:t xml:space="preserve"> ir kitų Lietuvos Respublikos, Europos Sąjungos teisės aktų ir tarptautinių sutarčių nuostatas</w:t>
                          </w:r>
                          <w:r>
                            <w:rPr>
                              <w:b/>
                              <w:bCs/>
                            </w:rPr>
                            <w:t>,</w:t>
                          </w:r>
                          <w:r>
                            <w:t xml:space="preserve"> </w:t>
                          </w:r>
                          <w:r>
                            <w:rPr>
                              <w:b/>
                              <w:bCs/>
                            </w:rPr>
                            <w:t>reglamentuojančias atliekų tarpvalstybinius vežimus</w:t>
                          </w:r>
                          <w:r>
                            <w:t xml:space="preserve">. </w:t>
                          </w:r>
                          <w:r>
                            <w:rPr>
                              <w:b/>
                              <w:bCs/>
                            </w:rPr>
                            <w:t>Atliekų tarpvalstybinių vežimų tvarką tvirtina aplinkos ministras</w:t>
                          </w:r>
                          <w:r>
                            <w:t>.“</w:t>
                          </w:r>
                        </w:p>
                        <w:p>
                          <w:pPr>
                            <w:rPr>
                              <w:sz w:val="20"/>
                            </w:rPr>
                          </w:pPr>
                        </w:p>
                      </w:sdtContent>
                    </w:sdt>
                  </w:sdtContent>
                </w:sdt>
              </w:sdtContent>
            </w:sdt>
          </w:sdtContent>
        </w:sdt>
        <w:sdt>
          <w:sdtPr>
            <w:alias w:val="5 str."/>
            <w:tag w:val="part_7a4787b75996493b9b97fc8fd9a3b8b7"/>
            <w:lock w:val="sdtLocked"/>
            <w:richText/>
          </w:sdtPr>
          <w:sdtContent>
            <w:p>
              <w:pPr>
                <w:keepNext/>
                <w:widowControl w:val="0"/>
                <w:spacing w:line="259" w:lineRule="auto"/>
                <w:ind w:firstLine="720"/>
                <w:jc w:val="both"/>
              </w:pPr>
              <w:sdt>
                <w:sdtPr>
                  <w:alias w:val="Numeris"/>
                  <w:tag w:val="nr_7a4787b75996493b9b97fc8fd9a3b8b7"/>
                  <w:lock w:val="sdtLocked"/>
                  <w:richText/>
                </w:sdtPr>
                <w:sdtContent>
                  <w:r>
                    <w:rPr>
                      <w:b/>
                      <w:bCs/>
                    </w:rPr>
                    <w:t>5</w:t>
                  </w:r>
                </w:sdtContent>
              </w:sdt>
              <w:r>
                <w:rPr>
                  <w:b/>
                  <w:bCs/>
                </w:rPr>
                <w:t xml:space="preserve"> straipsnis. </w:t>
              </w:r>
              <w:sdt>
                <w:sdtPr>
                  <w:alias w:val="Pavadinimas"/>
                  <w:tag w:val="title_7a4787b75996493b9b97fc8fd9a3b8b7"/>
                  <w:lock w:val="sdtLocked"/>
                  <w:richText/>
                </w:sdtPr>
                <w:sdtContent>
                  <w:r>
                    <w:rPr>
                      <w:b/>
                      <w:bCs/>
                    </w:rPr>
                    <w:t>4 straipsnio pakeitimas</w:t>
                  </w:r>
                </w:sdtContent>
              </w:sdt>
            </w:p>
            <w:sdt>
              <w:sdtPr>
                <w:alias w:val="5 str. 1 d."/>
                <w:tag w:val="part_c9e5bb9ce5a24a1fbc7f4dbd16ed303d"/>
                <w:lock w:val="sdtLocked"/>
                <w:richText/>
              </w:sdtPr>
              <w:sdtContent>
                <w:p>
                  <w:pPr>
                    <w:keepNext/>
                    <w:widowControl w:val="0"/>
                    <w:spacing w:line="259" w:lineRule="auto"/>
                    <w:ind w:firstLine="720"/>
                    <w:jc w:val="both"/>
                  </w:pPr>
                  <w:r>
                    <w:t>Pakeisti 4 straipsnio 5 dalį ir ją išdėstyti taip:</w:t>
                  </w:r>
                </w:p>
                <w:sdt>
                  <w:sdtPr>
                    <w:alias w:val="citata"/>
                    <w:tag w:val="part_60ad9c87e7b64302bfc9c8ce068aff10"/>
                    <w:lock w:val="sdtLocked"/>
                    <w:richText/>
                  </w:sdtPr>
                  <w:sdtContent>
                    <w:sdt>
                      <w:sdtPr>
                        <w:alias w:val="5 d."/>
                        <w:tag w:val="part_7f1e563c4c3e454982d7775bb2c9eaab"/>
                        <w:lock w:val="sdtLocked"/>
                        <w:richText/>
                      </w:sdtPr>
                      <w:sdtContent>
                        <w:p>
                          <w:pPr>
                            <w:spacing w:line="259" w:lineRule="auto"/>
                            <w:ind w:firstLine="720"/>
                            <w:jc w:val="both"/>
                          </w:pPr>
                          <w:r>
                            <w:t>„</w:t>
                          </w:r>
                          <w:sdt>
                            <w:sdtPr>
                              <w:alias w:val="Numeris"/>
                              <w:tag w:val="nr_7f1e563c4c3e454982d7775bb2c9eaab"/>
                              <w:lock w:val="sdtLocked"/>
                              <w:richText/>
                            </w:sdtPr>
                            <w:sdtContent>
                              <w:r>
                                <w:t>5</w:t>
                              </w:r>
                            </w:sdtContent>
                          </w:sdt>
                          <w:r>
                            <w:t>. Atliekų vežimą tranzitu, išvežimą, eksportą iš Lietuvos Respublikos, įvežimą, importą į Lietuvos Respubliką ir išankstinių sutikimų išdavimą, keitimą, galiojimo panaikinimą reglamentuoja Lietuvos Respublikos, Europos Sąjungos teisės aktai ir tarptautinės sutartys, reglamentuojančios atliekų tarpvalstybinius vežimus. Aplinkos ministro įgaliota institucija pagal kompetenciją atlieka kompetentingos institucijos, korespondento, bendradarbiavimo funkcijas</w:t>
                          </w:r>
                          <w:r>
                            <w:rPr>
                              <w:b/>
                              <w:bCs/>
                            </w:rPr>
                            <w:t xml:space="preserve"> </w:t>
                          </w:r>
                          <w:r>
                            <w:t xml:space="preserve">ir (ar) prižiūri atliekų vežimo tranzitu, išvežimo, eksporto iš Lietuvos Respublikos ir įvežimo, importo į Lietuvos Respubliką reikalavimų vykdymą pagal </w:t>
                          </w:r>
                          <w:r>
                            <w:rPr>
                              <w:strike/>
                            </w:rPr>
                            <w:t xml:space="preserve">Reglamentą </w:t>
                          </w:r>
                          <w:fldSimple w:instr="HYPERLINK http://eur-lex.europa.eu/legal-content/LIT/TXT/?uri=CELEX:32006R1013&amp;locale=lt \t _blank">
                            <w:r>
                              <w:rPr>
                                <w:strike/>
                                <w:u w:val="single"/>
                                <w:color w:val="0000FF" w:themeColor="hyperlink"/>
                              </w:rPr>
                              <w:t>(EB) Nr. 1013/2006</w:t>
                            </w:r>
                          </w:fldSimple>
                          <w:r>
                            <w:t xml:space="preserve"> </w:t>
                          </w:r>
                          <w:r>
                            <w:rPr>
                              <w:b/>
                              <w:bCs/>
                            </w:rPr>
                            <w:t xml:space="preserve">Reglamentą </w:t>
                          </w:r>
                          <w:fldSimple w:instr="HYPERLINK http://eur-lex.europa.eu/legal-content/LIT/TXT/?uri=CELEX:32024R1157&amp;locale=lt \t _blank">
                            <w:r>
                              <w:rPr>
                                <w:b/>
                                <w:bCs/>
                                <w:u w:val="single"/>
                                <w:color w:val="0000FF" w:themeColor="hyperlink"/>
                              </w:rPr>
                              <w:t>(ES) 2024/1157</w:t>
                            </w:r>
                          </w:fldSimple>
                          <w:r>
                            <w:t xml:space="preserve"> ir kitų Lietuvos Respublikos, Europos Sąjungos teisės aktų ir tarptautinių sutarčių nuostatas, reglamentuojančias atliekų tarpvalstybinius vežimus. Atliekų tarpvalstybinių vežimų tvarką tvirtina aplinkos ministras.“</w:t>
                          </w:r>
                        </w:p>
                        <w:p>
                          <w:pPr>
                            <w:rPr>
                              <w:sz w:val="20"/>
                            </w:rPr>
                          </w:pPr>
                        </w:p>
                      </w:sdtContent>
                    </w:sdt>
                  </w:sdtContent>
                </w:sdt>
              </w:sdtContent>
            </w:sdt>
          </w:sdtContent>
        </w:sdt>
        <w:sdt>
          <w:sdtPr>
            <w:alias w:val="6 str."/>
            <w:tag w:val="part_b57c5de4291445fa949540024ed67a19"/>
            <w:lock w:val="sdtLocked"/>
            <w:richText/>
          </w:sdtPr>
          <w:sdtContent>
            <w:p>
              <w:pPr>
                <w:keepNext/>
                <w:widowControl w:val="0"/>
                <w:spacing w:line="259" w:lineRule="auto"/>
                <w:ind w:firstLine="720"/>
                <w:jc w:val="both"/>
              </w:pPr>
              <w:sdt>
                <w:sdtPr>
                  <w:alias w:val="Numeris"/>
                  <w:tag w:val="nr_b57c5de4291445fa949540024ed67a19"/>
                  <w:lock w:val="sdtLocked"/>
                  <w:richText/>
                </w:sdtPr>
                <w:sdtContent>
                  <w:r>
                    <w:rPr>
                      <w:b/>
                      <w:bCs/>
                    </w:rPr>
                    <w:t>6</w:t>
                  </w:r>
                </w:sdtContent>
              </w:sdt>
              <w:r>
                <w:rPr>
                  <w:b/>
                  <w:bCs/>
                </w:rPr>
                <w:t xml:space="preserve"> straipsnis. </w:t>
              </w:r>
              <w:sdt>
                <w:sdtPr>
                  <w:alias w:val="Pavadinimas"/>
                  <w:tag w:val="title_b57c5de4291445fa949540024ed67a19"/>
                  <w:lock w:val="sdtLocked"/>
                  <w:richText/>
                </w:sdtPr>
                <w:sdtContent>
                  <w:r>
                    <w:rPr>
                      <w:b/>
                      <w:bCs/>
                    </w:rPr>
                    <w:t>Įstatymo papildymas 4</w:t>
                  </w:r>
                  <w:r>
                    <w:rPr>
                      <w:b/>
                      <w:bCs/>
                      <w:vertAlign w:val="superscript"/>
                    </w:rPr>
                    <w:t>3</w:t>
                  </w:r>
                  <w:r>
                    <w:rPr>
                      <w:b/>
                      <w:bCs/>
                    </w:rPr>
                    <w:t xml:space="preserve"> straipsniu</w:t>
                  </w:r>
                </w:sdtContent>
              </w:sdt>
            </w:p>
            <w:sdt>
              <w:sdtPr>
                <w:alias w:val="6 str. 1 d."/>
                <w:tag w:val="part_6c297e3bd65d433da56e495aaf31d0e0"/>
                <w:lock w:val="sdtLocked"/>
                <w:richText/>
              </w:sdtPr>
              <w:sdtContent>
                <w:p>
                  <w:pPr>
                    <w:keepNext/>
                    <w:widowControl w:val="0"/>
                    <w:spacing w:line="259" w:lineRule="auto"/>
                    <w:ind w:firstLine="720"/>
                    <w:jc w:val="both"/>
                  </w:pPr>
                  <w:r>
                    <w:t>Papildyti Įstatymą 4</w:t>
                  </w:r>
                  <w:r>
                    <w:rPr>
                      <w:vertAlign w:val="superscript"/>
                    </w:rPr>
                    <w:t>3</w:t>
                  </w:r>
                  <w:r>
                    <w:t xml:space="preserve"> straipsniu: </w:t>
                  </w:r>
                </w:p>
                <w:sdt>
                  <w:sdtPr>
                    <w:alias w:val="citata"/>
                    <w:tag w:val="part_81154ed1d022498c902a5cd04b8a74b4"/>
                    <w:lock w:val="sdtLocked"/>
                    <w:richText/>
                  </w:sdtPr>
                  <w:sdtContent>
                    <w:sdt>
                      <w:sdtPr>
                        <w:alias w:val="4-3 str."/>
                        <w:tag w:val="part_0ea356dfadd14c97b458bf8ceb370acf"/>
                        <w:lock w:val="sdtLocked"/>
                        <w:richText/>
                      </w:sdtPr>
                      <w:sdtContent>
                        <w:p>
                          <w:pPr>
                            <w:spacing w:line="259" w:lineRule="auto"/>
                            <w:ind w:firstLine="720"/>
                            <w:jc w:val="both"/>
                          </w:pPr>
                          <w:r>
                            <w:t>„</w:t>
                          </w:r>
                          <w:sdt>
                            <w:sdtPr>
                              <w:alias w:val="Numeris"/>
                              <w:tag w:val="nr_0ea356dfadd14c97b458bf8ceb370acf"/>
                              <w:lock w:val="sdtLocked"/>
                              <w:richText/>
                            </w:sdtPr>
                            <w:sdtContent>
                              <w:r>
                                <w:rPr>
                                  <w:b/>
                                  <w:bCs/>
                                </w:rPr>
                                <w:t>4</w:t>
                              </w:r>
                              <w:r>
                                <w:rPr>
                                  <w:b/>
                                  <w:bCs/>
                                  <w:vertAlign w:val="superscript"/>
                                </w:rPr>
                                <w:t>3</w:t>
                              </w:r>
                            </w:sdtContent>
                          </w:sdt>
                          <w:r>
                            <w:rPr>
                              <w:b/>
                              <w:bCs/>
                            </w:rPr>
                            <w:t xml:space="preserve"> straipsnis. </w:t>
                          </w:r>
                          <w:sdt>
                            <w:sdtPr>
                              <w:alias w:val="Pavadinimas"/>
                              <w:tag w:val="title_0ea356dfadd14c97b458bf8ceb370acf"/>
                              <w:lock w:val="sdtLocked"/>
                              <w:richText/>
                            </w:sdtPr>
                            <w:sdtContent>
                              <w:r>
                                <w:rPr>
                                  <w:b/>
                                  <w:bCs/>
                                </w:rPr>
                                <w:t>Išankstinio sutikimo išdavimas, keitimas, galiojimo panaikinimas</w:t>
                              </w:r>
                            </w:sdtContent>
                          </w:sdt>
                        </w:p>
                        <w:sdt>
                          <w:sdtPr>
                            <w:alias w:val="4-3 str. 1 d."/>
                            <w:tag w:val="part_d99f3065693b411e90922890df148b92"/>
                            <w:lock w:val="sdtLocked"/>
                            <w:richText/>
                          </w:sdtPr>
                          <w:sdtContent>
                            <w:p>
                              <w:pPr>
                                <w:spacing w:line="259" w:lineRule="auto"/>
                                <w:ind w:firstLine="720"/>
                                <w:jc w:val="both"/>
                              </w:pPr>
                              <w:sdt>
                                <w:sdtPr>
                                  <w:alias w:val="Numeris"/>
                                  <w:tag w:val="nr_d99f3065693b411e90922890df148b92"/>
                                  <w:lock w:val="sdtLocked"/>
                                  <w:richText/>
                                </w:sdtPr>
                                <w:sdtContent>
                                  <w:r>
                                    <w:rPr>
                                      <w:b/>
                                      <w:bCs/>
                                    </w:rPr>
                                    <w:t>1</w:t>
                                  </w:r>
                                </w:sdtContent>
                              </w:sdt>
                              <w:r>
                                <w:rPr>
                                  <w:b/>
                                  <w:bCs/>
                                </w:rPr>
                                <w:t>. Išankstinis sutikimas išduodamas, jeigu atliekų tvarkytojas atitinka visas šias sąlygas:</w:t>
                              </w:r>
                            </w:p>
                            <w:sdt>
                              <w:sdtPr>
                                <w:alias w:val="4-3 str. 1 d. 1 p."/>
                                <w:tag w:val="part_6f1b8918ccf04e03bc1856455b5fa24f"/>
                                <w:lock w:val="sdtLocked"/>
                                <w:richText/>
                              </w:sdtPr>
                              <w:sdtContent>
                                <w:p>
                                  <w:pPr>
                                    <w:spacing w:line="259" w:lineRule="auto"/>
                                    <w:ind w:firstLine="720"/>
                                    <w:jc w:val="both"/>
                                    <w:rPr>
                                      <w:b/>
                                      <w:bCs/>
                                    </w:rPr>
                                  </w:pPr>
                                  <w:sdt>
                                    <w:sdtPr>
                                      <w:alias w:val="Numeris"/>
                                      <w:tag w:val="nr_6f1b8918ccf04e03bc1856455b5fa24f"/>
                                      <w:lock w:val="sdtLocked"/>
                                      <w:richText/>
                                    </w:sdtPr>
                                    <w:sdtContent>
                                      <w:r>
                                        <w:rPr>
                                          <w:b/>
                                          <w:bCs/>
                                        </w:rPr>
                                        <w:t>1</w:t>
                                      </w:r>
                                    </w:sdtContent>
                                  </w:sdt>
                                  <w:r>
                                    <w:rPr>
                                      <w:b/>
                                      <w:bCs/>
                                    </w:rPr>
                                    <w:t>) turi leidimą ketinamų įvežti, importuoti atliekų naudojimo veikloms;</w:t>
                                  </w:r>
                                </w:p>
                              </w:sdtContent>
                            </w:sdt>
                            <w:sdt>
                              <w:sdtPr>
                                <w:alias w:val="4-3 str. 1 d. 2 p."/>
                                <w:tag w:val="part_41873749bb524d16a10716292c196a0d"/>
                                <w:lock w:val="sdtLocked"/>
                                <w:richText/>
                              </w:sdtPr>
                              <w:sdtContent>
                                <w:p>
                                  <w:pPr>
                                    <w:spacing w:line="259" w:lineRule="auto"/>
                                    <w:ind w:firstLine="720"/>
                                    <w:jc w:val="both"/>
                                    <w:rPr>
                                      <w:b/>
                                      <w:bCs/>
                                    </w:rPr>
                                  </w:pPr>
                                  <w:sdt>
                                    <w:sdtPr>
                                      <w:alias w:val="Numeris"/>
                                      <w:tag w:val="nr_41873749bb524d16a10716292c196a0d"/>
                                      <w:lock w:val="sdtLocked"/>
                                      <w:richText/>
                                    </w:sdtPr>
                                    <w:sdtContent>
                                      <w:r>
                                        <w:rPr>
                                          <w:b/>
                                          <w:bCs/>
                                        </w:rPr>
                                        <w:t>2</w:t>
                                      </w:r>
                                    </w:sdtContent>
                                  </w:sdt>
                                  <w:r>
                                    <w:rPr>
                                      <w:b/>
                                      <w:bCs/>
                                    </w:rPr>
                                    <w:t xml:space="preserve">) yra įsidiegęs aplinkosaugos vadybos sistemą pagal 2009 m. lapkričio 25 d. Europos Parlamento ir Tarybos reglamentą </w:t>
                                  </w:r>
                                  <w:fldSimple w:instr="HYPERLINK http://eur-lex.europa.eu/legal-content/LIT/TXT/?uri=CELEX:32009R1221&amp;locale=lt \t _blank">
                                    <w:r>
                                      <w:rPr>
                                        <w:b/>
                                        <w:bCs/>
                                        <w:u w:val="single"/>
                                        <w:color w:val="0000FF" w:themeColor="hyperlink"/>
                                      </w:rPr>
                                      <w:t>(EB) Nr. 1221/2009</w:t>
                                    </w:r>
                                  </w:fldSimple>
                                  <w:r>
                                    <w:rPr>
                                      <w:b/>
                                      <w:bCs/>
                                    </w:rPr>
                                    <w:t xml:space="preserve"> dėl organizacijų savanoriško Bendrijos aplinkosaugos vadybos ir audito sistemos (EMAS) taikymo, panaikinantį Reglamentą </w:t>
                                  </w:r>
                                  <w:fldSimple w:instr="HYPERLINK http://eur-lex.europa.eu/legal-content/LIT/TXT/?uri=CELEX:32001R0761&amp;locale=lt \t _blank">
                                    <w:r>
                                      <w:rPr>
                                        <w:b/>
                                        <w:bCs/>
                                        <w:u w:val="single"/>
                                        <w:color w:val="0000FF" w:themeColor="hyperlink"/>
                                      </w:rPr>
                                      <w:t>(EB) Nr. 761/2001</w:t>
                                    </w:r>
                                  </w:fldSimple>
                                  <w:r>
                                    <w:rPr>
                                      <w:b/>
                                      <w:bCs/>
                                    </w:rPr>
                                    <w:t xml:space="preserve"> ir Komisijos sprendimus </w:t>
                                  </w:r>
                                  <w:fldSimple w:instr="HYPERLINK http://eur-lex.europa.eu/legal-content/LIT/TXT/?uri=CELEX:32001D0681&amp;locale=lt \t _blank">
                                    <w:r>
                                      <w:rPr>
                                        <w:b/>
                                        <w:bCs/>
                                        <w:u w:val="single"/>
                                        <w:color w:val="0000FF" w:themeColor="hyperlink"/>
                                      </w:rPr>
                                      <w:t>2001/681/EB</w:t>
                                    </w:r>
                                  </w:fldSimple>
                                  <w:r>
                                    <w:rPr>
                                      <w:b/>
                                      <w:bCs/>
                                    </w:rPr>
                                    <w:t xml:space="preserve"> bei </w:t>
                                  </w:r>
                                  <w:fldSimple w:instr="HYPERLINK http://eur-lex.europa.eu/legal-content/LIT/TXT/?uri=CELEX:32006D0193&amp;locale=lt \t _blank">
                                    <w:r>
                                      <w:rPr>
                                        <w:b/>
                                        <w:bCs/>
                                        <w:u w:val="single"/>
                                        <w:color w:val="0000FF" w:themeColor="hyperlink"/>
                                      </w:rPr>
                                      <w:t>2006/193/EB</w:t>
                                    </w:r>
                                  </w:fldSimple>
                                  <w:r>
                                    <w:rPr>
                                      <w:b/>
                                      <w:bCs/>
                                    </w:rPr>
                                    <w:t>, su visais pakeitimais, ar atitinkamą standartą;</w:t>
                                  </w:r>
                                </w:p>
                              </w:sdtContent>
                            </w:sdt>
                            <w:sdt>
                              <w:sdtPr>
                                <w:alias w:val="4-3 str. 1 d. 3 p."/>
                                <w:tag w:val="part_2ef7cc589f654e1487f0baec288468bd"/>
                                <w:lock w:val="sdtLocked"/>
                                <w:richText/>
                              </w:sdtPr>
                              <w:sdtContent>
                                <w:p>
                                  <w:pPr>
                                    <w:spacing w:line="259" w:lineRule="auto"/>
                                    <w:ind w:firstLine="720"/>
                                    <w:jc w:val="both"/>
                                    <w:rPr>
                                      <w:b/>
                                      <w:bCs/>
                                    </w:rPr>
                                  </w:pPr>
                                  <w:sdt>
                                    <w:sdtPr>
                                      <w:alias w:val="Numeris"/>
                                      <w:tag w:val="nr_2ef7cc589f654e1487f0baec288468bd"/>
                                      <w:lock w:val="sdtLocked"/>
                                      <w:richText/>
                                    </w:sdtPr>
                                    <w:sdtContent>
                                      <w:r>
                                        <w:rPr>
                                          <w:b/>
                                          <w:bCs/>
                                        </w:rPr>
                                        <w:t>3</w:t>
                                      </w:r>
                                    </w:sdtContent>
                                  </w:sdt>
                                  <w:r>
                                    <w:rPr>
                                      <w:b/>
                                      <w:bCs/>
                                    </w:rPr>
                                    <w:t xml:space="preserve">) įvežtas, importuotas atliekas, dėl kurių prašoma išduoti išankstinį sutikimą, ketina naudoti, išskyrus atvejį, jei įvežtas, importuotas atliekas ketina tik laikyti, kaip apibrėžiama Reglamento </w:t>
                                  </w:r>
                                  <w:fldSimple w:instr="HYPERLINK http://eur-lex.europa.eu/legal-content/LIT/TXT/?uri=CELEX:32006R1013&amp;locale=lt \t _blank">
                                    <w:r>
                                      <w:rPr>
                                        <w:b/>
                                        <w:bCs/>
                                        <w:u w:val="single"/>
                                        <w:color w:val="0000FF" w:themeColor="hyperlink"/>
                                      </w:rPr>
                                      <w:t xml:space="preserve">(EB) Nr. </w:t>
                                    </w:r>
                                    <w:r>
                                      <w:rPr>
                                        <w:b/>
                                        <w:bCs/>
                                        <w:u w:val="single"/>
                                        <w:color w:val="0000FF" w:themeColor="hyperlink"/>
                                      </w:rPr>
                                      <w:t>1013/2006</w:t>
                                    </w:r>
                                  </w:fldSimple>
                                  <w:r>
                                    <w:rPr>
                                      <w:b/>
                                      <w:bCs/>
                                    </w:rPr>
                                    <w:t xml:space="preserve"> 9 straipsnio 7 dalyje, ir (ar) naudoti, kaip numatyta šio Įstatymo 4</w:t>
                                  </w:r>
                                  <w:r>
                                    <w:rPr>
                                      <w:b/>
                                      <w:bCs/>
                                      <w:vertAlign w:val="superscript"/>
                                    </w:rPr>
                                    <w:t>1</w:t>
                                  </w:r>
                                  <w:r>
                                    <w:rPr>
                                      <w:b/>
                                      <w:bCs/>
                                    </w:rPr>
                                    <w:t xml:space="preserve"> straipsnyje;</w:t>
                                  </w:r>
                                </w:p>
                              </w:sdtContent>
                            </w:sdt>
                            <w:sdt>
                              <w:sdtPr>
                                <w:alias w:val="4-3 str. 1 d. 4 p."/>
                                <w:tag w:val="part_1e26e5cd1c2141ea89f3761ddcec4672"/>
                                <w:lock w:val="sdtLocked"/>
                                <w:richText/>
                              </w:sdtPr>
                              <w:sdtContent>
                                <w:p>
                                  <w:pPr>
                                    <w:spacing w:line="259" w:lineRule="auto"/>
                                    <w:ind w:firstLine="720"/>
                                    <w:jc w:val="both"/>
                                    <w:rPr>
                                      <w:b/>
                                      <w:bCs/>
                                    </w:rPr>
                                  </w:pPr>
                                  <w:sdt>
                                    <w:sdtPr>
                                      <w:alias w:val="Numeris"/>
                                      <w:tag w:val="nr_1e26e5cd1c2141ea89f3761ddcec4672"/>
                                      <w:lock w:val="sdtLocked"/>
                                      <w:richText/>
                                    </w:sdtPr>
                                    <w:sdtContent>
                                      <w:r>
                                        <w:rPr>
                                          <w:b/>
                                          <w:bCs/>
                                        </w:rPr>
                                        <w:t>4</w:t>
                                      </w:r>
                                    </w:sdtContent>
                                  </w:sdt>
                                  <w:r>
                                    <w:rPr>
                                      <w:b/>
                                      <w:bCs/>
                                    </w:rPr>
                                    <w:t xml:space="preserve">) </w:t>
                                  </w:r>
                                  <w:r>
                                    <w:rPr>
                                      <w:b/>
                                      <w:bCs/>
                                      <w:lang w:val="lt"/>
                                    </w:rPr>
                                    <w:t>pagal aplinkos ministro nustatytą tvarką yra parengęs atliekų naudojimo įrenginyje vykdomos atliekų naudojimo veiklos aprašymą, kuriame nurodyti per paskutinius trejus metus apdorotų atliekų kiekiai ir rūšys;</w:t>
                                  </w:r>
                                </w:p>
                              </w:sdtContent>
                            </w:sdt>
                            <w:sdt>
                              <w:sdtPr>
                                <w:alias w:val="4-3 str. 1 d. 5 p."/>
                                <w:tag w:val="part_d39f4f6d62e3494ebce9db6c562c7d64"/>
                                <w:lock w:val="sdtLocked"/>
                                <w:richText/>
                              </w:sdtPr>
                              <w:sdtContent>
                                <w:p>
                                  <w:pPr>
                                    <w:spacing w:line="259" w:lineRule="auto"/>
                                    <w:ind w:firstLine="720"/>
                                    <w:jc w:val="both"/>
                                  </w:pPr>
                                  <w:sdt>
                                    <w:sdtPr>
                                      <w:alias w:val="Numeris"/>
                                      <w:tag w:val="nr_d39f4f6d62e3494ebce9db6c562c7d64"/>
                                      <w:lock w:val="sdtLocked"/>
                                      <w:richText/>
                                    </w:sdtPr>
                                    <w:sdtContent>
                                      <w:r>
                                        <w:rPr>
                                          <w:b/>
                                          <w:bCs/>
                                        </w:rPr>
                                        <w:t>5</w:t>
                                      </w:r>
                                    </w:sdtContent>
                                  </w:sdt>
                                  <w:r>
                                    <w:rPr>
                                      <w:b/>
                                      <w:bCs/>
                                    </w:rPr>
                                    <w:t xml:space="preserve">) per penkerius metus iki prašymo išduoti išankstinį sutikimą pateikimo dienos atliekų tvarkytojas, naudojantis atliekų naudojimo įrenginį, dėl jo veiksmų nebuvo pripažintas kaltu dėl neteisėto atliekų vežimo, kaip numatyta Reglamento </w:t>
                                  </w:r>
                                  <w:fldSimple w:instr="HYPERLINK http://eur-lex.europa.eu/legal-content/LIT/TXT/?uri=CELEX:32006R1013&amp;locale=lt \t _blank">
                                    <w:r>
                                      <w:rPr>
                                        <w:b/>
                                        <w:bCs/>
                                        <w:u w:val="single"/>
                                        <w:color w:val="0000FF" w:themeColor="hyperlink"/>
                                      </w:rPr>
                                      <w:t>(EB) Nr. 1013/2006</w:t>
                                    </w:r>
                                  </w:fldSimple>
                                  <w:r>
                                    <w:rPr>
                                      <w:b/>
                                      <w:bCs/>
                                    </w:rPr>
                                    <w:t xml:space="preserve"> 2 straipsnio 35 </w:t>
                                  </w:r>
                                  <w:r>
                                    <w:rPr>
                                      <w:b/>
                                      <w:bCs/>
                                      <w:lang w:val="lt"/>
                                    </w:rPr>
                                    <w:t>dalyje</w:t>
                                  </w:r>
                                  <w:r>
                                    <w:rPr>
                                      <w:b/>
                                      <w:bCs/>
                                    </w:rPr>
                                    <w:t>.</w:t>
                                  </w:r>
                                </w:p>
                              </w:sdtContent>
                            </w:sdt>
                          </w:sdtContent>
                        </w:sdt>
                        <w:sdt>
                          <w:sdtPr>
                            <w:alias w:val="4-3 str. 2 d."/>
                            <w:tag w:val="part_acbf2ccb1db04dd393ebb80d13837cfd"/>
                            <w:lock w:val="sdtLocked"/>
                            <w:richText/>
                          </w:sdtPr>
                          <w:sdtContent>
                            <w:p>
                              <w:pPr>
                                <w:spacing w:line="259" w:lineRule="auto"/>
                                <w:ind w:firstLine="720"/>
                                <w:jc w:val="both"/>
                              </w:pPr>
                              <w:sdt>
                                <w:sdtPr>
                                  <w:alias w:val="Numeris"/>
                                  <w:tag w:val="nr_acbf2ccb1db04dd393ebb80d13837cfd"/>
                                  <w:lock w:val="sdtLocked"/>
                                  <w:richText/>
                                </w:sdtPr>
                                <w:sdtContent>
                                  <w:r>
                                    <w:rPr>
                                      <w:b/>
                                      <w:bCs/>
                                    </w:rPr>
                                    <w:t>2</w:t>
                                  </w:r>
                                </w:sdtContent>
                              </w:sdt>
                              <w:r>
                                <w:rPr>
                                  <w:b/>
                                  <w:bCs/>
                                </w:rPr>
                                <w:t>. Išankstinis sutikimas išduodamas arba atsisakoma jį išduoti per 55 kalendorines dienas nuo šio straipsnio 1 dalyje nurodytos informacijos ir (ar) dokumentų gavimo dienos.</w:t>
                              </w:r>
                            </w:p>
                          </w:sdtContent>
                        </w:sdt>
                        <w:sdt>
                          <w:sdtPr>
                            <w:alias w:val="4-3 str. 3 d."/>
                            <w:tag w:val="part_0aadd87580074b2ebbb944df5ace6787"/>
                            <w:lock w:val="sdtLocked"/>
                            <w:richText/>
                          </w:sdtPr>
                          <w:sdtContent>
                            <w:p>
                              <w:pPr>
                                <w:spacing w:line="259" w:lineRule="auto"/>
                                <w:ind w:firstLine="720"/>
                                <w:jc w:val="both"/>
                              </w:pPr>
                              <w:sdt>
                                <w:sdtPr>
                                  <w:alias w:val="Numeris"/>
                                  <w:tag w:val="nr_0aadd87580074b2ebbb944df5ace6787"/>
                                  <w:lock w:val="sdtLocked"/>
                                  <w:richText/>
                                </w:sdtPr>
                                <w:sdtContent>
                                  <w:r>
                                    <w:rPr>
                                      <w:b/>
                                      <w:bCs/>
                                    </w:rPr>
                                    <w:t>3</w:t>
                                  </w:r>
                                </w:sdtContent>
                              </w:sdt>
                              <w:r>
                                <w:rPr>
                                  <w:b/>
                                  <w:bCs/>
                                </w:rPr>
                                <w:t>. Išankstinis sutikimas išduodamas dešimties metų laikotarpiui.</w:t>
                              </w:r>
                            </w:p>
                          </w:sdtContent>
                        </w:sdt>
                        <w:sdt>
                          <w:sdtPr>
                            <w:alias w:val="4-3 str. 4 d."/>
                            <w:tag w:val="part_f116789144744f7abe889d1bf678f485"/>
                            <w:lock w:val="sdtLocked"/>
                            <w:richText/>
                          </w:sdtPr>
                          <w:sdtContent>
                            <w:p>
                              <w:pPr>
                                <w:spacing w:line="259" w:lineRule="auto"/>
                                <w:ind w:firstLine="720"/>
                                <w:jc w:val="both"/>
                              </w:pPr>
                              <w:sdt>
                                <w:sdtPr>
                                  <w:alias w:val="Numeris"/>
                                  <w:tag w:val="nr_f116789144744f7abe889d1bf678f485"/>
                                  <w:lock w:val="sdtLocked"/>
                                  <w:richText/>
                                </w:sdtPr>
                                <w:sdtContent>
                                  <w:r>
                                    <w:rPr>
                                      <w:b/>
                                      <w:bCs/>
                                    </w:rPr>
                                    <w:t>4</w:t>
                                  </w:r>
                                </w:sdtContent>
                              </w:sdt>
                              <w:r>
                                <w:rPr>
                                  <w:b/>
                                  <w:bCs/>
                                </w:rPr>
                                <w:t>. Išankstinių sutikimų išdavimo, keitimo ir galiojimo panaikinimo tvarką tvirtina aplinkos ministras. Išankstinius sutikimus išduoda, atsisako juos išduoti, juos keičia ir jų galiojimą panaikina aplinkos ministro įgaliota institucija.</w:t>
                              </w:r>
                            </w:p>
                          </w:sdtContent>
                        </w:sdt>
                        <w:sdt>
                          <w:sdtPr>
                            <w:alias w:val="4-3 str. 5 d."/>
                            <w:tag w:val="part_1e6e85e878334a4c9dadcf325e19c0ae"/>
                            <w:lock w:val="sdtLocked"/>
                            <w:richText/>
                          </w:sdtPr>
                          <w:sdtContent>
                            <w:p>
                              <w:pPr>
                                <w:spacing w:line="259" w:lineRule="auto"/>
                                <w:ind w:firstLine="720"/>
                                <w:jc w:val="both"/>
                              </w:pPr>
                              <w:sdt>
                                <w:sdtPr>
                                  <w:alias w:val="Numeris"/>
                                  <w:tag w:val="nr_1e6e85e878334a4c9dadcf325e19c0ae"/>
                                  <w:lock w:val="sdtLocked"/>
                                  <w:richText/>
                                </w:sdtPr>
                                <w:sdtContent>
                                  <w:r>
                                    <w:rPr>
                                      <w:b/>
                                      <w:bCs/>
                                    </w:rPr>
                                    <w:t>5</w:t>
                                  </w:r>
                                </w:sdtContent>
                              </w:sdt>
                              <w:r>
                                <w:rPr>
                                  <w:b/>
                                  <w:bCs/>
                                </w:rPr>
                                <w:t>. Išankstiniame sutikime turi būti nurodyta:</w:t>
                              </w:r>
                            </w:p>
                            <w:sdt>
                              <w:sdtPr>
                                <w:alias w:val="4-3 str. 5 d. 1 p."/>
                                <w:tag w:val="part_13d7345b05cf4a9a9722c549f1d74696"/>
                                <w:lock w:val="sdtLocked"/>
                                <w:richText/>
                              </w:sdtPr>
                              <w:sdtContent>
                                <w:p>
                                  <w:pPr>
                                    <w:spacing w:line="259" w:lineRule="auto"/>
                                    <w:ind w:firstLine="720"/>
                                    <w:jc w:val="both"/>
                                  </w:pPr>
                                  <w:sdt>
                                    <w:sdtPr>
                                      <w:alias w:val="Numeris"/>
                                      <w:tag w:val="nr_13d7345b05cf4a9a9722c549f1d74696"/>
                                      <w:lock w:val="sdtLocked"/>
                                      <w:richText/>
                                    </w:sdtPr>
                                    <w:sdtContent>
                                      <w:r>
                                        <w:rPr>
                                          <w:b/>
                                          <w:bCs/>
                                        </w:rPr>
                                        <w:t>1</w:t>
                                      </w:r>
                                    </w:sdtContent>
                                  </w:sdt>
                                  <w:r>
                                    <w:rPr>
                                      <w:b/>
                                      <w:bCs/>
                                    </w:rPr>
                                    <w:t>) atliekų tvarkytojo ir atliekų tvarkymo įrenginio duomenys;</w:t>
                                  </w:r>
                                </w:p>
                              </w:sdtContent>
                            </w:sdt>
                            <w:sdt>
                              <w:sdtPr>
                                <w:alias w:val="4-3 str. 5 d. 2 p."/>
                                <w:tag w:val="part_c29f12fc903a400d913e7dc27166708b"/>
                                <w:lock w:val="sdtLocked"/>
                                <w:richText/>
                              </w:sdtPr>
                              <w:sdtContent>
                                <w:p>
                                  <w:pPr>
                                    <w:spacing w:line="259" w:lineRule="auto"/>
                                    <w:ind w:firstLine="720"/>
                                    <w:jc w:val="both"/>
                                    <w:rPr>
                                      <w:lang w:val="pt-BR"/>
                                    </w:rPr>
                                  </w:pPr>
                                  <w:sdt>
                                    <w:sdtPr>
                                      <w:alias w:val="Numeris"/>
                                      <w:tag w:val="nr_c29f12fc903a400d913e7dc27166708b"/>
                                      <w:lock w:val="sdtLocked"/>
                                      <w:richText/>
                                    </w:sdtPr>
                                    <w:sdtContent>
                                      <w:r>
                                        <w:rPr>
                                          <w:b/>
                                          <w:bCs/>
                                        </w:rPr>
                                        <w:t>2</w:t>
                                      </w:r>
                                    </w:sdtContent>
                                  </w:sdt>
                                  <w:r>
                                    <w:rPr>
                                      <w:b/>
                                      <w:bCs/>
                                    </w:rPr>
                                    <w:t>) ketinamų naudoti įvežtų, importuotų atliekų kodai ir pavadinimai, fizinės savybės ir sudėtis, atliekų naudojimo veiklų kodai ir pavadinimai;</w:t>
                                  </w:r>
                                </w:p>
                              </w:sdtContent>
                            </w:sdt>
                            <w:sdt>
                              <w:sdtPr>
                                <w:alias w:val="4-3 str. 5 d. 3 p."/>
                                <w:tag w:val="part_b011d615ef9f4eebb3edf701f23aff16"/>
                                <w:lock w:val="sdtLocked"/>
                                <w:richText/>
                              </w:sdtPr>
                              <w:sdtContent>
                                <w:p>
                                  <w:pPr>
                                    <w:spacing w:line="259" w:lineRule="auto"/>
                                    <w:ind w:firstLine="720"/>
                                    <w:jc w:val="both"/>
                                    <w:rPr>
                                      <w:lang w:val="pt-BR"/>
                                    </w:rPr>
                                  </w:pPr>
                                  <w:sdt>
                                    <w:sdtPr>
                                      <w:alias w:val="Numeris"/>
                                      <w:tag w:val="nr_b011d615ef9f4eebb3edf701f23aff16"/>
                                      <w:lock w:val="sdtLocked"/>
                                      <w:richText/>
                                    </w:sdtPr>
                                    <w:sdtContent>
                                      <w:r>
                                        <w:rPr>
                                          <w:b/>
                                          <w:bCs/>
                                        </w:rPr>
                                        <w:t>3</w:t>
                                      </w:r>
                                    </w:sdtContent>
                                  </w:sdt>
                                  <w:r>
                                    <w:rPr>
                                      <w:b/>
                                      <w:bCs/>
                                    </w:rPr>
                                    <w:t>) taikomų technologijų aprašymas;</w:t>
                                  </w:r>
                                </w:p>
                              </w:sdtContent>
                            </w:sdt>
                            <w:sdt>
                              <w:sdtPr>
                                <w:alias w:val="4-3 str. 5 d. 4 p."/>
                                <w:tag w:val="part_907a528b9eac4dcfa29bb90c55b15070"/>
                                <w:lock w:val="sdtLocked"/>
                                <w:richText/>
                              </w:sdtPr>
                              <w:sdtContent>
                                <w:p>
                                  <w:pPr>
                                    <w:spacing w:line="259" w:lineRule="auto"/>
                                    <w:ind w:firstLine="720"/>
                                    <w:jc w:val="both"/>
                                    <w:rPr>
                                      <w:lang w:val="pt-BR"/>
                                    </w:rPr>
                                  </w:pPr>
                                  <w:sdt>
                                    <w:sdtPr>
                                      <w:alias w:val="Numeris"/>
                                      <w:tag w:val="nr_907a528b9eac4dcfa29bb90c55b15070"/>
                                      <w:lock w:val="sdtLocked"/>
                                      <w:richText/>
                                    </w:sdtPr>
                                    <w:sdtContent>
                                      <w:r>
                                        <w:rPr>
                                          <w:b/>
                                          <w:bCs/>
                                        </w:rPr>
                                        <w:t>4</w:t>
                                      </w:r>
                                    </w:sdtContent>
                                  </w:sdt>
                                  <w:r>
                                    <w:rPr>
                                      <w:b/>
                                      <w:bCs/>
                                    </w:rPr>
                                    <w:t>) bendras išankstinio sutikimo galiojimo laikotarpiu planuojamų naudoti įvežtų, importuotų atliekų kiekis.</w:t>
                                  </w:r>
                                </w:p>
                              </w:sdtContent>
                            </w:sdt>
                          </w:sdtContent>
                        </w:sdt>
                        <w:sdt>
                          <w:sdtPr>
                            <w:alias w:val="4-3 str. 6 d."/>
                            <w:tag w:val="part_3ece57ba30124b9f8fd72a65e8c09de6"/>
                            <w:lock w:val="sdtLocked"/>
                            <w:richText/>
                          </w:sdtPr>
                          <w:sdtContent>
                            <w:p>
                              <w:pPr>
                                <w:spacing w:line="259" w:lineRule="auto"/>
                                <w:ind w:firstLine="720"/>
                                <w:jc w:val="both"/>
                                <w:rPr>
                                  <w:lang w:val="pt-BR"/>
                                </w:rPr>
                              </w:pPr>
                              <w:sdt>
                                <w:sdtPr>
                                  <w:alias w:val="Numeris"/>
                                  <w:tag w:val="nr_3ece57ba30124b9f8fd72a65e8c09de6"/>
                                  <w:lock w:val="sdtLocked"/>
                                  <w:richText/>
                                </w:sdtPr>
                                <w:sdtContent>
                                  <w:r>
                                    <w:rPr>
                                      <w:b/>
                                      <w:bCs/>
                                    </w:rPr>
                                    <w:t>6</w:t>
                                  </w:r>
                                </w:sdtContent>
                              </w:sdt>
                              <w:r>
                                <w:rPr>
                                  <w:b/>
                                  <w:bCs/>
                                </w:rPr>
                                <w:t xml:space="preserve">. Išankstinis sutikimas keičiamas per 10 darbo dienų nuo išankstinio sutikimo turėtojo prašymo pateikimo dienos, jeigu keičiasi bent viena šio straipsnio </w:t>
                              </w:r>
                              <w:r>
                                <w:rPr>
                                  <w:b/>
                                  <w:bCs/>
                                  <w:lang w:val="pt-BR"/>
                                </w:rPr>
                                <w:t>1</w:t>
                              </w:r>
                              <w:r>
                                <w:rPr>
                                  <w:b/>
                                  <w:bCs/>
                                </w:rPr>
                                <w:t xml:space="preserve"> dalyje nurodyta sąlyga ir (ar) šio straipsnio </w:t>
                              </w:r>
                              <w:r>
                                <w:rPr>
                                  <w:b/>
                                  <w:bCs/>
                                  <w:lang w:val="pt-BR"/>
                                </w:rPr>
                                <w:t>5</w:t>
                              </w:r>
                              <w:r>
                                <w:rPr>
                                  <w:b/>
                                  <w:bCs/>
                                </w:rPr>
                                <w:t xml:space="preserve"> dalyje nurodyta informacija.</w:t>
                              </w:r>
                            </w:p>
                          </w:sdtContent>
                        </w:sdt>
                        <w:sdt>
                          <w:sdtPr>
                            <w:alias w:val="4-3 str. 7 d."/>
                            <w:tag w:val="part_e60aa65563a340c3988e27b4d28f76e9"/>
                            <w:lock w:val="sdtLocked"/>
                            <w:richText/>
                          </w:sdtPr>
                          <w:sdtContent>
                            <w:p>
                              <w:pPr>
                                <w:spacing w:line="259" w:lineRule="auto"/>
                                <w:ind w:firstLine="720"/>
                                <w:jc w:val="both"/>
                                <w:rPr>
                                  <w:lang w:val="pt-BR"/>
                                </w:rPr>
                              </w:pPr>
                              <w:sdt>
                                <w:sdtPr>
                                  <w:alias w:val="Numeris"/>
                                  <w:tag w:val="nr_e60aa65563a340c3988e27b4d28f76e9"/>
                                  <w:lock w:val="sdtLocked"/>
                                  <w:richText/>
                                </w:sdtPr>
                                <w:sdtContent>
                                  <w:r>
                                    <w:rPr>
                                      <w:b/>
                                      <w:bCs/>
                                    </w:rPr>
                                    <w:t>7</w:t>
                                  </w:r>
                                </w:sdtContent>
                              </w:sdt>
                              <w:r>
                                <w:rPr>
                                  <w:b/>
                                  <w:bCs/>
                                </w:rPr>
                                <w:t>. Išankstinio sutikimo galiojimas panaikinamas per 10 darbo dienų nuo išankstinio sutikimo turėtojo prašymo panaikinti išankstinį sutikimą gavimo dienos arba nuo dienos, kai sužinoma bent viena iš šių sąlygų:</w:t>
                              </w:r>
                            </w:p>
                            <w:sdt>
                              <w:sdtPr>
                                <w:alias w:val="4-3 str. 7 d. 1 p."/>
                                <w:tag w:val="part_57f3d45a63c34eddae72fe6eecb20ce1"/>
                                <w:lock w:val="sdtLocked"/>
                                <w:richText/>
                              </w:sdtPr>
                              <w:sdtContent>
                                <w:p>
                                  <w:pPr>
                                    <w:spacing w:line="259" w:lineRule="auto"/>
                                    <w:ind w:firstLine="720"/>
                                    <w:jc w:val="both"/>
                                    <w:rPr>
                                      <w:lang w:val="pt-BR"/>
                                    </w:rPr>
                                  </w:pPr>
                                  <w:sdt>
                                    <w:sdtPr>
                                      <w:alias w:val="Numeris"/>
                                      <w:tag w:val="nr_57f3d45a63c34eddae72fe6eecb20ce1"/>
                                      <w:lock w:val="sdtLocked"/>
                                      <w:richText/>
                                    </w:sdtPr>
                                    <w:sdtContent>
                                      <w:r>
                                        <w:rPr>
                                          <w:b/>
                                          <w:bCs/>
                                        </w:rPr>
                                        <w:t>1</w:t>
                                      </w:r>
                                    </w:sdtContent>
                                  </w:sdt>
                                  <w:r>
                                    <w:rPr>
                                      <w:b/>
                                      <w:bCs/>
                                    </w:rPr>
                                    <w:t>) panaikintas leidimo galiojimas;</w:t>
                                  </w:r>
                                </w:p>
                              </w:sdtContent>
                            </w:sdt>
                            <w:sdt>
                              <w:sdtPr>
                                <w:alias w:val="4-3 str. 7 d. 2 p."/>
                                <w:tag w:val="part_4c3a6841d88943729af260e8db64f551"/>
                                <w:lock w:val="sdtLocked"/>
                                <w:richText/>
                              </w:sdtPr>
                              <w:sdtContent>
                                <w:p>
                                  <w:pPr>
                                    <w:spacing w:line="259" w:lineRule="auto"/>
                                    <w:ind w:firstLine="720"/>
                                    <w:jc w:val="both"/>
                                    <w:rPr>
                                      <w:lang w:val="pt-BR"/>
                                    </w:rPr>
                                  </w:pPr>
                                  <w:sdt>
                                    <w:sdtPr>
                                      <w:alias w:val="Numeris"/>
                                      <w:tag w:val="nr_4c3a6841d88943729af260e8db64f551"/>
                                      <w:lock w:val="sdtLocked"/>
                                      <w:richText/>
                                    </w:sdtPr>
                                    <w:sdtContent>
                                      <w:r>
                                        <w:rPr>
                                          <w:b/>
                                          <w:bCs/>
                                        </w:rPr>
                                        <w:t>2</w:t>
                                      </w:r>
                                    </w:sdtContent>
                                  </w:sdt>
                                  <w:r>
                                    <w:rPr>
                                      <w:b/>
                                      <w:bCs/>
                                    </w:rPr>
                                    <w:t>) neįdiegta šio straipsnio 1 dalies 2 punkte nurodyta aplinkosaugos vadybos sistema;</w:t>
                                  </w:r>
                                </w:p>
                              </w:sdtContent>
                            </w:sdt>
                            <w:sdt>
                              <w:sdtPr>
                                <w:alias w:val="4-3 str. 7 d. 3 p."/>
                                <w:tag w:val="part_e7bbf6411a894c99b9d8d640eaba2c10"/>
                                <w:lock w:val="sdtLocked"/>
                                <w:richText/>
                              </w:sdtPr>
                              <w:sdtContent>
                                <w:p>
                                  <w:pPr>
                                    <w:spacing w:line="259" w:lineRule="auto"/>
                                    <w:ind w:firstLine="720"/>
                                    <w:jc w:val="both"/>
                                  </w:pPr>
                                  <w:sdt>
                                    <w:sdtPr>
                                      <w:alias w:val="Numeris"/>
                                      <w:tag w:val="nr_e7bbf6411a894c99b9d8d640eaba2c10"/>
                                      <w:lock w:val="sdtLocked"/>
                                      <w:richText/>
                                    </w:sdtPr>
                                    <w:sdtContent>
                                      <w:r>
                                        <w:rPr>
                                          <w:b/>
                                          <w:bCs/>
                                        </w:rPr>
                                        <w:t>3</w:t>
                                      </w:r>
                                    </w:sdtContent>
                                  </w:sdt>
                                  <w:r>
                                    <w:rPr>
                                      <w:b/>
                                      <w:bCs/>
                                    </w:rPr>
                                    <w:t xml:space="preserve">) atliekų tvarkytojas nenaudojo įvežtas, importuotas atliekas, bet laikė jas ilgiau nei apibrėžiama Reglamento </w:t>
                                  </w:r>
                                  <w:fldSimple w:instr="HYPERLINK http://eur-lex.europa.eu/legal-content/LIT/TXT/?uri=CELEX:32006R1013&amp;locale=lt \t _blank">
                                    <w:r>
                                      <w:rPr>
                                        <w:b/>
                                        <w:bCs/>
                                        <w:u w:val="single"/>
                                        <w:color w:val="0000FF" w:themeColor="hyperlink"/>
                                      </w:rPr>
                                      <w:t xml:space="preserve">(EB) Nr. </w:t>
                                    </w:r>
                                    <w:r>
                                      <w:rPr>
                                        <w:b/>
                                        <w:bCs/>
                                        <w:u w:val="single"/>
                                        <w:color w:val="0000FF" w:themeColor="hyperlink"/>
                                      </w:rPr>
                                      <w:t>1013/2006</w:t>
                                    </w:r>
                                  </w:fldSimple>
                                  <w:r>
                                    <w:rPr>
                                      <w:b/>
                                      <w:bCs/>
                                    </w:rPr>
                                    <w:t xml:space="preserve"> 9 straipsnio 7 dalyje, ir (ar) pažeidė šio Įstatymo 4</w:t>
                                  </w:r>
                                  <w:r>
                                    <w:rPr>
                                      <w:b/>
                                      <w:bCs/>
                                      <w:vertAlign w:val="superscript"/>
                                    </w:rPr>
                                    <w:t>1</w:t>
                                  </w:r>
                                  <w:r>
                                    <w:rPr>
                                      <w:b/>
                                      <w:bCs/>
                                    </w:rPr>
                                    <w:t> straipsnyje numatytus reikalavimus;</w:t>
                                  </w:r>
                                </w:p>
                              </w:sdtContent>
                            </w:sdt>
                            <w:sdt>
                              <w:sdtPr>
                                <w:alias w:val="4-3 str. 7 d. 4 p."/>
                                <w:tag w:val="part_2626b65a18644623b15915c9ac8b7773"/>
                                <w:lock w:val="sdtLocked"/>
                                <w:richText/>
                              </w:sdtPr>
                              <w:sdtContent>
                                <w:p>
                                  <w:pPr>
                                    <w:spacing w:line="259" w:lineRule="auto"/>
                                    <w:ind w:firstLine="720"/>
                                    <w:jc w:val="both"/>
                                  </w:pPr>
                                  <w:sdt>
                                    <w:sdtPr>
                                      <w:alias w:val="Numeris"/>
                                      <w:tag w:val="nr_2626b65a18644623b15915c9ac8b7773"/>
                                      <w:lock w:val="sdtLocked"/>
                                      <w:richText/>
                                    </w:sdtPr>
                                    <w:sdtContent>
                                      <w:r>
                                        <w:rPr>
                                          <w:b/>
                                          <w:bCs/>
                                        </w:rPr>
                                        <w:t>4</w:t>
                                      </w:r>
                                    </w:sdtContent>
                                  </w:sdt>
                                  <w:r>
                                    <w:rPr>
                                      <w:b/>
                                      <w:bCs/>
                                    </w:rPr>
                                    <w:t xml:space="preserve">) planuojamų naudoti įvežtų, importuotų atliekų, dėl kurių  išduotas išankstinis sutikimas, kodai, pavadinimai, fizinės savybės ir sudėtis, atliekų naudojimo veiklų kodai ir pavadinimai neatitinka išankstiniame sutikime pateiktos informacijos;</w:t>
                                  </w:r>
                                </w:p>
                              </w:sdtContent>
                            </w:sdt>
                            <w:sdt>
                              <w:sdtPr>
                                <w:alias w:val="4-3 str. 7 d. 5 p."/>
                                <w:tag w:val="part_a1368c9a9c9e4b9cae8d1e4a87fc1e55"/>
                                <w:lock w:val="sdtLocked"/>
                                <w:richText/>
                              </w:sdtPr>
                              <w:sdtContent>
                                <w:p>
                                  <w:pPr>
                                    <w:spacing w:line="259" w:lineRule="auto"/>
                                    <w:ind w:firstLine="720"/>
                                    <w:jc w:val="both"/>
                                  </w:pPr>
                                  <w:sdt>
                                    <w:sdtPr>
                                      <w:alias w:val="Numeris"/>
                                      <w:tag w:val="nr_a1368c9a9c9e4b9cae8d1e4a87fc1e55"/>
                                      <w:lock w:val="sdtLocked"/>
                                      <w:richText/>
                                    </w:sdtPr>
                                    <w:sdtContent>
                                      <w:r>
                                        <w:rPr>
                                          <w:b/>
                                          <w:bCs/>
                                        </w:rPr>
                                        <w:t>5</w:t>
                                      </w:r>
                                    </w:sdtContent>
                                  </w:sdt>
                                  <w:r>
                                    <w:rPr>
                                      <w:b/>
                                      <w:bCs/>
                                    </w:rPr>
                                    <w:t>) pateiktas tikrovės neatitinkantis aprašymas apie bendrą kiekį kiekvienos rūšies atliekų, dėl kurių buvo išduotas išankstinis sutikimas, palyginti su atliekų naudojimo įrenginio apdorojimo pajėgumais, dėl kurių atliekų naudojimo įrenginiui išduotas leidimas;</w:t>
                                  </w:r>
                                </w:p>
                              </w:sdtContent>
                            </w:sdt>
                            <w:sdt>
                              <w:sdtPr>
                                <w:alias w:val="4-3 str. 7 d. 6 p."/>
                                <w:tag w:val="part_f8e5ab6d55ca43eeb64fcfaa596d4ae5"/>
                                <w:lock w:val="sdtLocked"/>
                                <w:richText/>
                              </w:sdtPr>
                              <w:sdtContent>
                                <w:p>
                                  <w:pPr>
                                    <w:spacing w:line="259" w:lineRule="auto"/>
                                    <w:ind w:firstLine="720"/>
                                    <w:jc w:val="both"/>
                                  </w:pPr>
                                  <w:sdt>
                                    <w:sdtPr>
                                      <w:alias w:val="Numeris"/>
                                      <w:tag w:val="nr_f8e5ab6d55ca43eeb64fcfaa596d4ae5"/>
                                      <w:lock w:val="sdtLocked"/>
                                      <w:richText/>
                                    </w:sdtPr>
                                    <w:sdtContent>
                                      <w:r>
                                        <w:rPr>
                                          <w:b/>
                                          <w:bCs/>
                                        </w:rPr>
                                        <w:t>6</w:t>
                                      </w:r>
                                    </w:sdtContent>
                                  </w:sdt>
                                  <w:r>
                                    <w:rPr>
                                      <w:b/>
                                      <w:bCs/>
                                    </w:rPr>
                                    <w:t>) pateiktas tikrovės neatitinkantis aprašymas apie kiekį atliekų, susidariusių po atliekų panaudojimo, palyginti su panaudotų atliekų kiekiu, ir planuojamą galutinio atliekų panaudojimo ar šalinimo būdą;</w:t>
                                  </w:r>
                                </w:p>
                              </w:sdtContent>
                            </w:sdt>
                            <w:sdt>
                              <w:sdtPr>
                                <w:alias w:val="4-3 str. 7 d. 7 p."/>
                                <w:tag w:val="part_8202c8156a314a198ff70cad943dfe14"/>
                                <w:lock w:val="sdtLocked"/>
                                <w:richText/>
                              </w:sdtPr>
                              <w:sdtContent>
                                <w:p>
                                  <w:pPr>
                                    <w:spacing w:line="259" w:lineRule="auto"/>
                                    <w:ind w:firstLine="720"/>
                                    <w:jc w:val="both"/>
                                  </w:pPr>
                                  <w:sdt>
                                    <w:sdtPr>
                                      <w:alias w:val="Numeris"/>
                                      <w:tag w:val="nr_8202c8156a314a198ff70cad943dfe14"/>
                                      <w:lock w:val="sdtLocked"/>
                                      <w:richText/>
                                    </w:sdtPr>
                                    <w:sdtContent>
                                      <w:r>
                                        <w:rPr>
                                          <w:b/>
                                          <w:bCs/>
                                        </w:rPr>
                                        <w:t>7</w:t>
                                      </w:r>
                                    </w:sdtContent>
                                  </w:sdt>
                                  <w:r>
                                    <w:rPr>
                                      <w:b/>
                                      <w:bCs/>
                                    </w:rPr>
                                    <w:t>) netaikyti išankstiniame sutikime nurodyti po įvežtų, importuotų atliekų panaudojimo susidariusių atliekų panaudojimo ir (ar) šalinimo būdai;</w:t>
                                  </w:r>
                                </w:p>
                              </w:sdtContent>
                            </w:sdt>
                            <w:sdt>
                              <w:sdtPr>
                                <w:alias w:val="4-3 str. 7 d. 8 p."/>
                                <w:tag w:val="part_d871692f53b9432cafc0e40e688ffb1f"/>
                                <w:lock w:val="sdtLocked"/>
                                <w:richText/>
                              </w:sdtPr>
                              <w:sdtContent>
                                <w:p>
                                  <w:pPr>
                                    <w:spacing w:line="259" w:lineRule="auto"/>
                                    <w:ind w:firstLine="720"/>
                                    <w:jc w:val="both"/>
                                  </w:pPr>
                                  <w:sdt>
                                    <w:sdtPr>
                                      <w:alias w:val="Numeris"/>
                                      <w:tag w:val="nr_d871692f53b9432cafc0e40e688ffb1f"/>
                                      <w:lock w:val="sdtLocked"/>
                                      <w:richText/>
                                    </w:sdtPr>
                                    <w:sdtContent>
                                      <w:r>
                                        <w:rPr>
                                          <w:b/>
                                          <w:bCs/>
                                        </w:rPr>
                                        <w:t>8</w:t>
                                      </w:r>
                                    </w:sdtContent>
                                  </w:sdt>
                                  <w:r>
                                    <w:rPr>
                                      <w:b/>
                                      <w:bCs/>
                                    </w:rPr>
                                    <w:t>) atliekų naudojimo įrenginio veiklos, susijusios su atliekų naudojimu, aprašyme, kuriame nurodomi per paskutinius trejus metus apdorotų atliekų kiekiai ir rūšys</w:t>
                                  </w:r>
                                  <w:r>
                                    <w:t>,</w:t>
                                  </w:r>
                                  <w:r>
                                    <w:rPr>
                                      <w:b/>
                                      <w:bCs/>
                                    </w:rPr>
                                    <w:t xml:space="preserve"> pateikta tikrovės neatitinkanti informacija.</w:t>
                                  </w:r>
                                  <w:r>
                                    <w:t>“</w:t>
                                  </w:r>
                                </w:p>
                                <w:p>
                                  <w:pPr>
                                    <w:rPr>
                                      <w:sz w:val="20"/>
                                    </w:rPr>
                                  </w:pPr>
                                </w:p>
                              </w:sdtContent>
                            </w:sdt>
                          </w:sdtContent>
                        </w:sdt>
                      </w:sdtContent>
                    </w:sdt>
                  </w:sdtContent>
                </w:sdt>
              </w:sdtContent>
            </w:sdt>
          </w:sdtContent>
        </w:sdt>
        <w:sdt>
          <w:sdtPr>
            <w:alias w:val="7 str."/>
            <w:tag w:val="part_ed608a755aeb4a99919b2e0c4f6a048d"/>
            <w:lock w:val="sdtLocked"/>
            <w:richText/>
          </w:sdtPr>
          <w:sdtContent>
            <w:p>
              <w:pPr>
                <w:spacing w:line="259" w:lineRule="auto"/>
                <w:ind w:firstLine="720"/>
                <w:jc w:val="both"/>
              </w:pPr>
              <w:sdt>
                <w:sdtPr>
                  <w:alias w:val="Numeris"/>
                  <w:tag w:val="nr_ed608a755aeb4a99919b2e0c4f6a048d"/>
                  <w:lock w:val="sdtLocked"/>
                  <w:richText/>
                </w:sdtPr>
                <w:sdtContent>
                  <w:r>
                    <w:rPr>
                      <w:b/>
                      <w:bCs/>
                    </w:rPr>
                    <w:t>7</w:t>
                  </w:r>
                </w:sdtContent>
              </w:sdt>
              <w:r>
                <w:rPr>
                  <w:b/>
                  <w:bCs/>
                </w:rPr>
                <w:t xml:space="preserve"> straipsnis. </w:t>
              </w:r>
              <w:sdt>
                <w:sdtPr>
                  <w:alias w:val="Pavadinimas"/>
                  <w:tag w:val="title_ed608a755aeb4a99919b2e0c4f6a048d"/>
                  <w:lock w:val="sdtLocked"/>
                  <w:richText/>
                </w:sdtPr>
                <w:sdtContent>
                  <w:r>
                    <w:rPr>
                      <w:b/>
                      <w:bCs/>
                    </w:rPr>
                    <w:t>4</w:t>
                  </w:r>
                  <w:r>
                    <w:rPr>
                      <w:b/>
                      <w:bCs/>
                      <w:vertAlign w:val="superscript"/>
                    </w:rPr>
                    <w:t>3</w:t>
                  </w:r>
                  <w:r>
                    <w:rPr>
                      <w:b/>
                      <w:bCs/>
                    </w:rPr>
                    <w:t xml:space="preserve"> straipsnio pakeitimas</w:t>
                  </w:r>
                </w:sdtContent>
              </w:sdt>
            </w:p>
            <w:sdt>
              <w:sdtPr>
                <w:alias w:val="7 str. 1 d."/>
                <w:tag w:val="part_8b02b759d2e24332b05bf39f56ddc993"/>
                <w:lock w:val="sdtLocked"/>
                <w:richText/>
              </w:sdtPr>
              <w:sdtContent>
                <w:p>
                  <w:pPr>
                    <w:spacing w:line="259" w:lineRule="auto"/>
                    <w:ind w:firstLine="720"/>
                    <w:jc w:val="both"/>
                  </w:pPr>
                  <w:r>
                    <w:t>Pakeisti 4</w:t>
                  </w:r>
                  <w:r>
                    <w:rPr>
                      <w:vertAlign w:val="superscript"/>
                    </w:rPr>
                    <w:t>3</w:t>
                  </w:r>
                  <w:r>
                    <w:t xml:space="preserve"> straipsnį ir jį išdėstyti taip:</w:t>
                  </w:r>
                </w:p>
                <w:sdt>
                  <w:sdtPr>
                    <w:alias w:val="citata"/>
                    <w:tag w:val="part_cfc853c24f054e3fbbb729a035df94b3"/>
                    <w:lock w:val="sdtLocked"/>
                    <w:richText/>
                  </w:sdtPr>
                  <w:sdtContent>
                    <w:sdt>
                      <w:sdtPr>
                        <w:alias w:val="4-3 str."/>
                        <w:tag w:val="part_fc61dc0c160d4cb7a67dfe8d8e9f4924"/>
                        <w:lock w:val="sdtLocked"/>
                        <w:richText/>
                      </w:sdtPr>
                      <w:sdtContent>
                        <w:p>
                          <w:pPr>
                            <w:spacing w:line="259" w:lineRule="auto"/>
                            <w:ind w:firstLine="720"/>
                            <w:jc w:val="both"/>
                          </w:pPr>
                          <w:r>
                            <w:t>„</w:t>
                          </w:r>
                          <w:sdt>
                            <w:sdtPr>
                              <w:alias w:val="Numeris"/>
                              <w:tag w:val="nr_fc61dc0c160d4cb7a67dfe8d8e9f4924"/>
                              <w:lock w:val="sdtLocked"/>
                              <w:richText/>
                            </w:sdtPr>
                            <w:sdtContent>
                              <w:r>
                                <w:t>4</w:t>
                              </w:r>
                              <w:r>
                                <w:rPr>
                                  <w:vertAlign w:val="superscript"/>
                                </w:rPr>
                                <w:t>3</w:t>
                              </w:r>
                            </w:sdtContent>
                          </w:sdt>
                          <w:r>
                            <w:rPr>
                              <w:vertAlign w:val="superscript"/>
                            </w:rPr>
                            <w:t xml:space="preserve"> </w:t>
                          </w:r>
                          <w:r>
                            <w:t>straipsnis. Išankstinio sutikimo išdavimas, keitimas, galiojimo panaikinimas</w:t>
                          </w:r>
                        </w:p>
                        <w:sdt>
                          <w:sdtPr>
                            <w:alias w:val="4-3 str. 1 d."/>
                            <w:tag w:val="part_8f90200e56d1458aba76d000172e4165"/>
                            <w:lock w:val="sdtLocked"/>
                            <w:richText/>
                          </w:sdtPr>
                          <w:sdtContent>
                            <w:p>
                              <w:pPr>
                                <w:spacing w:line="259" w:lineRule="auto"/>
                                <w:ind w:firstLine="720"/>
                                <w:jc w:val="both"/>
                              </w:pPr>
                              <w:sdt>
                                <w:sdtPr>
                                  <w:alias w:val="Numeris"/>
                                  <w:tag w:val="nr_8f90200e56d1458aba76d000172e4165"/>
                                  <w:lock w:val="sdtLocked"/>
                                  <w:richText/>
                                </w:sdtPr>
                                <w:sdtContent>
                                  <w:r>
                                    <w:t>1</w:t>
                                  </w:r>
                                </w:sdtContent>
                              </w:sdt>
                              <w:r>
                                <w:t>. Išankstinis sutikimas išduodamas</w:t>
                              </w:r>
                              <w:r>
                                <w:rPr>
                                  <w:b/>
                                  <w:bCs/>
                                </w:rPr>
                                <w:t xml:space="preserve"> pagal </w:t>
                              </w:r>
                              <w:r>
                                <w:rPr>
                                  <w:b/>
                                </w:rPr>
                                <w:t xml:space="preserve">Reglamento </w:t>
                              </w:r>
                              <w:fldSimple w:instr="HYPERLINK http://eur-lex.europa.eu/legal-content/LIT/TXT/?uri=CELEX:32024R1157&amp;locale=lt \t _blank">
                                <w:r>
                                  <w:rPr>
                                    <w:b/>
                                    <w:u w:val="single"/>
                                    <w:color w:val="0000FF" w:themeColor="hyperlink"/>
                                  </w:rPr>
                                  <w:t>(ES) 2024/1157</w:t>
                                </w:r>
                              </w:fldSimple>
                              <w:r>
                                <w:rPr>
                                  <w:b/>
                                </w:rPr>
                                <w:t xml:space="preserve"> 14 straipsnio 6 dalį</w:t>
                              </w:r>
                              <w:r>
                                <w:t xml:space="preserve">, jeigu </w:t>
                              </w:r>
                              <w:r>
                                <w:rPr>
                                  <w:strike/>
                                </w:rPr>
                                <w:t>atliekų tvarkytojas atitinka visas šias sąlygas:</w:t>
                              </w:r>
                            </w:p>
                            <w:sdt>
                              <w:sdtPr>
                                <w:alias w:val="4-3 str. 1 d. 1 p."/>
                                <w:tag w:val="part_e13336e7c329435a85f0bc46d03f965d"/>
                                <w:lock w:val="sdtLocked"/>
                                <w:richText/>
                              </w:sdtPr>
                              <w:sdtContent>
                                <w:p>
                                  <w:pPr>
                                    <w:spacing w:line="259" w:lineRule="auto"/>
                                    <w:ind w:firstLine="720"/>
                                    <w:jc w:val="both"/>
                                    <w:rPr>
                                      <w:strike/>
                                    </w:rPr>
                                  </w:pPr>
                                  <w:sdt>
                                    <w:sdtPr>
                                      <w:alias w:val="Numeris"/>
                                      <w:tag w:val="nr_e13336e7c329435a85f0bc46d03f965d"/>
                                      <w:lock w:val="sdtLocked"/>
                                      <w:richText/>
                                    </w:sdtPr>
                                    <w:sdtContent>
                                      <w:r>
                                        <w:rPr>
                                          <w:strike/>
                                        </w:rPr>
                                        <w:t>1</w:t>
                                      </w:r>
                                    </w:sdtContent>
                                  </w:sdt>
                                  <w:r>
                                    <w:rPr>
                                      <w:strike/>
                                    </w:rPr>
                                    <w:t>) turi leidimą ketinamų įvežti, importuoti atliekų naudojimo veikloms;</w:t>
                                  </w:r>
                                </w:p>
                              </w:sdtContent>
                            </w:sdt>
                            <w:sdt>
                              <w:sdtPr>
                                <w:alias w:val="4-3 str. 1 d. 2 p."/>
                                <w:tag w:val="part_524f2100fb6848988709607915132e18"/>
                                <w:lock w:val="sdtLocked"/>
                                <w:richText/>
                              </w:sdtPr>
                              <w:sdtContent>
                                <w:p>
                                  <w:pPr>
                                    <w:spacing w:line="259" w:lineRule="auto"/>
                                    <w:ind w:firstLine="720"/>
                                    <w:jc w:val="both"/>
                                    <w:rPr>
                                      <w:strike/>
                                    </w:rPr>
                                  </w:pPr>
                                  <w:sdt>
                                    <w:sdtPr>
                                      <w:alias w:val="Numeris"/>
                                      <w:tag w:val="nr_524f2100fb6848988709607915132e18"/>
                                      <w:lock w:val="sdtLocked"/>
                                      <w:richText/>
                                    </w:sdtPr>
                                    <w:sdtContent>
                                      <w:r>
                                        <w:rPr>
                                          <w:strike/>
                                        </w:rPr>
                                        <w:t>2</w:t>
                                      </w:r>
                                    </w:sdtContent>
                                  </w:sdt>
                                  <w:r>
                                    <w:rPr>
                                      <w:strike/>
                                    </w:rPr>
                                    <w:t xml:space="preserve">) įsidiegęs aplinkosaugos vadybos sistemą pagal 2009 m. lapkričio 25 d. Europos Parlamento ir Tarybos reglamentą </w:t>
                                  </w:r>
                                  <w:fldSimple w:instr="HYPERLINK http://eur-lex.europa.eu/legal-content/LIT/TXT/?uri=CELEX:32009R1221&amp;locale=lt \t _blank">
                                    <w:r>
                                      <w:rPr>
                                        <w:strike/>
                                        <w:u w:val="single"/>
                                        <w:color w:val="0000FF" w:themeColor="hyperlink"/>
                                      </w:rPr>
                                      <w:t>(EB) Nr. 1221/2009</w:t>
                                    </w:r>
                                  </w:fldSimple>
                                  <w:r>
                                    <w:rPr>
                                      <w:strike/>
                                    </w:rPr>
                                    <w:t xml:space="preserve"> dėl organizacijų savanoriško Bendrijos aplinkosaugos vadybos ir audito sistemos (EMAS) taikymo, panaikinantį Reglamentą </w:t>
                                  </w:r>
                                  <w:fldSimple w:instr="HYPERLINK http://eur-lex.europa.eu/legal-content/LIT/TXT/?uri=CELEX:32001R0761&amp;locale=lt \t _blank">
                                    <w:r>
                                      <w:rPr>
                                        <w:strike/>
                                        <w:u w:val="single"/>
                                        <w:color w:val="0000FF" w:themeColor="hyperlink"/>
                                      </w:rPr>
                                      <w:t>(EB) Nr. 761/2001</w:t>
                                    </w:r>
                                  </w:fldSimple>
                                  <w:r>
                                    <w:rPr>
                                      <w:strike/>
                                    </w:rPr>
                                    <w:t xml:space="preserve"> ir Komisijos sprendimus </w:t>
                                  </w:r>
                                  <w:fldSimple w:instr="HYPERLINK http://eur-lex.europa.eu/legal-content/LIT/TXT/?uri=CELEX:32001D0681&amp;locale=lt \t _blank">
                                    <w:r>
                                      <w:rPr>
                                        <w:strike/>
                                        <w:u w:val="single"/>
                                        <w:color w:val="0000FF" w:themeColor="hyperlink"/>
                                      </w:rPr>
                                      <w:t>2001/681/EB</w:t>
                                    </w:r>
                                  </w:fldSimple>
                                  <w:r>
                                    <w:rPr>
                                      <w:strike/>
                                    </w:rPr>
                                    <w:t xml:space="preserve"> bei </w:t>
                                  </w:r>
                                  <w:fldSimple w:instr="HYPERLINK http://eur-lex.europa.eu/legal-content/LIT/TXT/?uri=CELEX:32006D0193&amp;locale=lt \t _blank">
                                    <w:r>
                                      <w:rPr>
                                        <w:strike/>
                                        <w:u w:val="single"/>
                                        <w:color w:val="0000FF" w:themeColor="hyperlink"/>
                                      </w:rPr>
                                      <w:t>2006/193/EB</w:t>
                                    </w:r>
                                  </w:fldSimple>
                                  <w:r>
                                    <w:rPr>
                                      <w:strike/>
                                    </w:rPr>
                                    <w:t>, su visais pakeitimais, ar atitinkamą standartą;</w:t>
                                  </w:r>
                                </w:p>
                              </w:sdtContent>
                            </w:sdt>
                            <w:sdt>
                              <w:sdtPr>
                                <w:alias w:val="4-3 str. 1 d. 3 p."/>
                                <w:tag w:val="part_a63d62e0d03a44a9ac973b80a436c9fc"/>
                                <w:lock w:val="sdtLocked"/>
                                <w:richText/>
                              </w:sdtPr>
                              <w:sdtContent>
                                <w:p>
                                  <w:pPr>
                                    <w:spacing w:line="259" w:lineRule="auto"/>
                                    <w:ind w:firstLine="720"/>
                                    <w:jc w:val="both"/>
                                    <w:rPr>
                                      <w:strike/>
                                    </w:rPr>
                                  </w:pPr>
                                  <w:sdt>
                                    <w:sdtPr>
                                      <w:alias w:val="Numeris"/>
                                      <w:tag w:val="nr_a63d62e0d03a44a9ac973b80a436c9fc"/>
                                      <w:lock w:val="sdtLocked"/>
                                      <w:richText/>
                                    </w:sdtPr>
                                    <w:sdtContent>
                                      <w:r>
                                        <w:rPr>
                                          <w:strike/>
                                        </w:rPr>
                                        <w:t>3</w:t>
                                      </w:r>
                                    </w:sdtContent>
                                  </w:sdt>
                                  <w:r>
                                    <w:rPr>
                                      <w:strike/>
                                    </w:rPr>
                                    <w:t xml:space="preserve">) įvežtas, importuotas atliekas, dėl kurių prašoma išankstinio sutikimo, planuoja naudoti, išskyrus jei įvežamas, importuojamas atliekas ketina tik laikyti, kaip apibrėžiama Reglamento </w:t>
                                  </w:r>
                                  <w:fldSimple w:instr="HYPERLINK http://eur-lex.europa.eu/legal-content/LIT/TXT/?uri=CELEX:33013R2006&amp;locale=lt \t _blank">
                                    <w:r>
                                      <w:rPr>
                                        <w:strike/>
                                        <w:u w:val="single"/>
                                        <w:color w:val="0000FF" w:themeColor="hyperlink"/>
                                      </w:rPr>
                                      <w:t xml:space="preserve">(EB) </w:t>
                                    </w:r>
                                    <w:r>
                                      <w:rPr>
                                        <w:strike/>
                                        <w:u w:val="single"/>
                                        <w:color w:val="0000FF" w:themeColor="hyperlink"/>
                                      </w:rPr>
                                      <w:t>1013/2006</w:t>
                                    </w:r>
                                  </w:fldSimple>
                                  <w:r>
                                    <w:rPr>
                                      <w:strike/>
                                    </w:rPr>
                                    <w:t xml:space="preserve"> 9 straipsnio 7 dalyje, ir (ar) naudoti kaip numatyta šio Įstatymo 4</w:t>
                                  </w:r>
                                  <w:r>
                                    <w:rPr>
                                      <w:strike/>
                                      <w:vertAlign w:val="superscript"/>
                                    </w:rPr>
                                    <w:t>1</w:t>
                                  </w:r>
                                  <w:r>
                                    <w:rPr>
                                      <w:strike/>
                                    </w:rPr>
                                    <w:t xml:space="preserve"> straipsnyje;</w:t>
                                  </w:r>
                                </w:p>
                              </w:sdtContent>
                            </w:sdt>
                            <w:sdt>
                              <w:sdtPr>
                                <w:alias w:val="4-3 str. 1 d. 4 p."/>
                                <w:tag w:val="part_28a7b036df0a4d13a7451ca7597fce4c"/>
                                <w:lock w:val="sdtLocked"/>
                                <w:richText/>
                              </w:sdtPr>
                              <w:sdtContent>
                                <w:p>
                                  <w:pPr>
                                    <w:spacing w:line="259" w:lineRule="auto"/>
                                    <w:ind w:firstLine="720"/>
                                    <w:jc w:val="both"/>
                                    <w:rPr>
                                      <w:strike/>
                                    </w:rPr>
                                  </w:pPr>
                                  <w:sdt>
                                    <w:sdtPr>
                                      <w:alias w:val="Numeris"/>
                                      <w:tag w:val="nr_28a7b036df0a4d13a7451ca7597fce4c"/>
                                      <w:lock w:val="sdtLocked"/>
                                      <w:richText/>
                                    </w:sdtPr>
                                    <w:sdtContent>
                                      <w:r>
                                        <w:rPr>
                                          <w:strike/>
                                        </w:rPr>
                                        <w:t>4</w:t>
                                      </w:r>
                                    </w:sdtContent>
                                  </w:sdt>
                                  <w:r>
                                    <w:rPr>
                                      <w:strike/>
                                    </w:rPr>
                                    <w:t>) parengęs atliekų naudojimo įrenginio veiklos, susijusios su atliekų naudojimu, aprašymą, kuriame nurodyti per paskutinius trejus metus apdorotų atliekų kiekiai ir rūšys;</w:t>
                                  </w:r>
                                </w:p>
                              </w:sdtContent>
                            </w:sdt>
                            <w:sdt>
                              <w:sdtPr>
                                <w:alias w:val="4-3 str. 1 d. 5 p."/>
                                <w:tag w:val="part_612ceed081ff45fba6458fa82c314236"/>
                                <w:lock w:val="sdtLocked"/>
                                <w:richText/>
                              </w:sdtPr>
                              <w:sdtContent>
                                <w:p>
                                  <w:pPr>
                                    <w:spacing w:line="259" w:lineRule="auto"/>
                                    <w:ind w:firstLine="720"/>
                                    <w:jc w:val="both"/>
                                  </w:pPr>
                                  <w:sdt>
                                    <w:sdtPr>
                                      <w:alias w:val="Numeris"/>
                                      <w:tag w:val="nr_612ceed081ff45fba6458fa82c314236"/>
                                      <w:lock w:val="sdtLocked"/>
                                      <w:richText/>
                                    </w:sdtPr>
                                    <w:sdtContent>
                                      <w:r>
                                        <w:rPr>
                                          <w:strike/>
                                        </w:rPr>
                                        <w:t>5</w:t>
                                      </w:r>
                                    </w:sdtContent>
                                  </w:sdt>
                                  <w:r>
                                    <w:rPr>
                                      <w:strike/>
                                    </w:rPr>
                                    <w:t xml:space="preserve">) per penkerius metus iki prašymo išankstiniam sutikimui gauti dienos atliekų tvarkytojas, kuriam priklauso atliekų naudojimo įrenginys arba kuris jį valdo, nebuvo pripažintas kaltu dėl neteisėto atliekų vežimo </w:t>
                                  </w:r>
                                  <w:r>
                                    <w:rPr>
                                      <w:b/>
                                      <w:bCs/>
                                    </w:rPr>
                                    <w:t xml:space="preserve">atliekų tvarkytojas ir atitinkamas atliekų naudojimo įrenginys atitinka Reglamento </w:t>
                                  </w:r>
                                  <w:fldSimple w:instr="HYPERLINK http://eur-lex.europa.eu/legal-content/LIT/TXT/?uri=CELEX:32024R1157&amp;locale=lt \t _blank">
                                    <w:r>
                                      <w:rPr>
                                        <w:b/>
                                        <w:bCs/>
                                        <w:u w:val="single"/>
                                        <w:color w:val="0000FF" w:themeColor="hyperlink"/>
                                      </w:rPr>
                                      <w:t>(ES) 2024/1157</w:t>
                                    </w:r>
                                  </w:fldSimple>
                                  <w:r>
                                    <w:rPr>
                                      <w:b/>
                                      <w:bCs/>
                                    </w:rPr>
                                    <w:t xml:space="preserve"> 14 straipsnio 2 ir 7 dalyse nurodytas sąlygas</w:t>
                                  </w:r>
                                  <w:r>
                                    <w:t>.</w:t>
                                  </w:r>
                                </w:p>
                              </w:sdtContent>
                            </w:sdt>
                          </w:sdtContent>
                        </w:sdt>
                        <w:sdt>
                          <w:sdtPr>
                            <w:alias w:val="4-3 str. 2 d."/>
                            <w:tag w:val="part_729e2829ff10410ca825616959b5b9e9"/>
                            <w:lock w:val="sdtLocked"/>
                            <w:richText/>
                          </w:sdtPr>
                          <w:sdtContent>
                            <w:p>
                              <w:pPr>
                                <w:spacing w:line="259" w:lineRule="auto"/>
                                <w:ind w:firstLine="720"/>
                                <w:jc w:val="both"/>
                              </w:pPr>
                              <w:sdt>
                                <w:sdtPr>
                                  <w:alias w:val="Numeris"/>
                                  <w:tag w:val="nr_729e2829ff10410ca825616959b5b9e9"/>
                                  <w:lock w:val="sdtLocked"/>
                                  <w:richText/>
                                </w:sdtPr>
                                <w:sdtContent>
                                  <w:r>
                                    <w:t>2</w:t>
                                  </w:r>
                                </w:sdtContent>
                              </w:sdt>
                              <w:r>
                                <w:t xml:space="preserve">. Išankstinis sutikimas išduodamas </w:t>
                              </w:r>
                              <w:r>
                                <w:rPr>
                                  <w:strike/>
                                </w:rPr>
                                <w:t>per 55 dienas nuo šio straipsnio 1 dalyje nurodytos informacijos ir (ar) dokumentų gavimo dienos</w:t>
                              </w:r>
                              <w:r>
                                <w:rPr>
                                  <w:b/>
                                  <w:bCs/>
                                  <w:strike/>
                                </w:rPr>
                                <w:t xml:space="preserve"> </w:t>
                              </w:r>
                              <w:r>
                                <w:rPr>
                                  <w:b/>
                                  <w:bCs/>
                                </w:rPr>
                                <w:t xml:space="preserve">per Reglamento </w:t>
                              </w:r>
                              <w:fldSimple w:instr="HYPERLINK http://eur-lex.europa.eu/legal-content/LIT/TXT/?uri=CELEX:32024R1157&amp;locale=lt \t _blank">
                                <w:r>
                                  <w:rPr>
                                    <w:b/>
                                    <w:bCs/>
                                    <w:u w:val="single"/>
                                    <w:color w:val="0000FF" w:themeColor="hyperlink"/>
                                  </w:rPr>
                                  <w:t>(ES) 2024/1157</w:t>
                                </w:r>
                              </w:fldSimple>
                              <w:r>
                                <w:rPr>
                                  <w:b/>
                                  <w:bCs/>
                                </w:rPr>
                                <w:t xml:space="preserve"> 14 straipsnio 5 dalyje nurodytą terminą, Reglamento </w:t>
                              </w:r>
                              <w:fldSimple w:instr="HYPERLINK http://eur-lex.europa.eu/legal-content/LIT/TXT/?uri=CELEX:32024R1157&amp;locale=lt \t _blank">
                                <w:r>
                                  <w:rPr>
                                    <w:b/>
                                    <w:bCs/>
                                    <w:u w:val="single"/>
                                    <w:color w:val="0000FF" w:themeColor="hyperlink"/>
                                  </w:rPr>
                                  <w:t>(ES) 2024/1157</w:t>
                                </w:r>
                              </w:fldSimple>
                              <w:r>
                                <w:rPr>
                                  <w:b/>
                                  <w:bCs/>
                                </w:rPr>
                                <w:t xml:space="preserve"> 14 straipsnio 9 dalyje nurodytam laikotarpiui arba atliekų tvarkytojo nurodytam trumpesniam laikotarpiui</w:t>
                              </w:r>
                              <w:r>
                                <w:t>.</w:t>
                              </w:r>
                            </w:p>
                          </w:sdtContent>
                        </w:sdt>
                        <w:sdt>
                          <w:sdtPr>
                            <w:alias w:val="4-3 str. 3 d."/>
                            <w:tag w:val="part_2f9b46f97ff845689647014b728a6902"/>
                            <w:lock w:val="sdtLocked"/>
                            <w:richText/>
                          </w:sdtPr>
                          <w:sdtContent>
                            <w:p>
                              <w:pPr>
                                <w:spacing w:line="259" w:lineRule="auto"/>
                                <w:ind w:firstLine="720"/>
                                <w:jc w:val="both"/>
                                <w:rPr>
                                  <w:strike/>
                                </w:rPr>
                              </w:pPr>
                              <w:sdt>
                                <w:sdtPr>
                                  <w:alias w:val="Numeris"/>
                                  <w:tag w:val="nr_2f9b46f97ff845689647014b728a6902"/>
                                  <w:lock w:val="sdtLocked"/>
                                  <w:richText/>
                                </w:sdtPr>
                                <w:sdtContent>
                                  <w:r>
                                    <w:rPr>
                                      <w:strike/>
                                    </w:rPr>
                                    <w:t>3</w:t>
                                  </w:r>
                                </w:sdtContent>
                              </w:sdt>
                              <w:r>
                                <w:rPr>
                                  <w:strike/>
                                </w:rPr>
                                <w:t>. Išankstinis sutikimas išduodamas dešimčiai metų.</w:t>
                              </w:r>
                            </w:p>
                          </w:sdtContent>
                        </w:sdt>
                        <w:sdt>
                          <w:sdtPr>
                            <w:alias w:val="4-3 str. 43 d."/>
                            <w:tag w:val="part_b691d43191a34e12bd4f06faddac59d3"/>
                            <w:lock w:val="sdtLocked"/>
                            <w:richText/>
                          </w:sdtPr>
                          <w:sdtContent>
                            <w:p>
                              <w:pPr>
                                <w:spacing w:line="259" w:lineRule="auto"/>
                                <w:ind w:firstLine="720"/>
                                <w:jc w:val="both"/>
                              </w:pPr>
                              <w:sdt>
                                <w:sdtPr>
                                  <w:alias w:val="Numeris"/>
                                  <w:tag w:val="nr_b691d43191a34e12bd4f06faddac59d3"/>
                                  <w:lock w:val="sdtLocked"/>
                                  <w:richText/>
                                </w:sdtPr>
                                <w:sdtContent>
                                  <w:r>
                                    <w:rPr>
                                      <w:strike/>
                                    </w:rPr>
                                    <w:t>4</w:t>
                                  </w:r>
                                  <w:r>
                                    <w:rPr>
                                      <w:b/>
                                      <w:bCs/>
                                    </w:rPr>
                                    <w:t>3</w:t>
                                  </w:r>
                                </w:sdtContent>
                              </w:sdt>
                              <w:r>
                                <w:t>. Išankstinių sutikimų išdavimo, keitimo ir galiojimo panaikinimo tvarką tvirtina aplinkos ministras. Išankstinius sutikimus išduoda, atsisako juos išduoti, juos keičia ir jų galiojimą panaikina aplinkos ministro įgaliota institucija.</w:t>
                              </w:r>
                            </w:p>
                          </w:sdtContent>
                        </w:sdt>
                        <w:sdt>
                          <w:sdtPr>
                            <w:alias w:val="4-3 str. 54 d."/>
                            <w:tag w:val="part_9bb84b07b3284cb2bacf10ffe8696f5d"/>
                            <w:lock w:val="sdtLocked"/>
                            <w:richText/>
                          </w:sdtPr>
                          <w:sdtContent>
                            <w:p>
                              <w:pPr>
                                <w:spacing w:line="259" w:lineRule="auto"/>
                                <w:ind w:firstLine="720"/>
                                <w:jc w:val="both"/>
                                <w:rPr>
                                  <w:strike/>
                                </w:rPr>
                              </w:pPr>
                              <w:sdt>
                                <w:sdtPr>
                                  <w:alias w:val="Numeris"/>
                                  <w:tag w:val="nr_9bb84b07b3284cb2bacf10ffe8696f5d"/>
                                  <w:lock w:val="sdtLocked"/>
                                  <w:richText/>
                                </w:sdtPr>
                                <w:sdtContent>
                                  <w:r>
                                    <w:rPr>
                                      <w:strike/>
                                    </w:rPr>
                                    <w:t>5</w:t>
                                  </w:r>
                                  <w:r>
                                    <w:rPr>
                                      <w:b/>
                                      <w:bCs/>
                                    </w:rPr>
                                    <w:t>4</w:t>
                                  </w:r>
                                </w:sdtContent>
                              </w:sdt>
                              <w:r>
                                <w:t xml:space="preserve">. Išankstiniame sutikime turi būti </w:t>
                              </w:r>
                              <w:r>
                                <w:rPr>
                                  <w:strike/>
                                </w:rPr>
                                <w:t>nurodyta:</w:t>
                              </w:r>
                            </w:p>
                            <w:sdt>
                              <w:sdtPr>
                                <w:alias w:val="4-3 str. 54 d. 1 p."/>
                                <w:tag w:val="part_43bb52a3fe1c48c08f8327f3ec3c2183"/>
                                <w:lock w:val="sdtLocked"/>
                                <w:richText/>
                              </w:sdtPr>
                              <w:sdtContent>
                                <w:p>
                                  <w:pPr>
                                    <w:spacing w:line="259" w:lineRule="auto"/>
                                    <w:ind w:firstLine="720"/>
                                    <w:jc w:val="both"/>
                                    <w:rPr>
                                      <w:strike/>
                                    </w:rPr>
                                  </w:pPr>
                                  <w:sdt>
                                    <w:sdtPr>
                                      <w:alias w:val="Numeris"/>
                                      <w:tag w:val="nr_43bb52a3fe1c48c08f8327f3ec3c2183"/>
                                      <w:lock w:val="sdtLocked"/>
                                      <w:richText/>
                                    </w:sdtPr>
                                    <w:sdtContent>
                                      <w:r>
                                        <w:rPr>
                                          <w:strike/>
                                        </w:rPr>
                                        <w:t>1</w:t>
                                      </w:r>
                                    </w:sdtContent>
                                  </w:sdt>
                                  <w:r>
                                    <w:rPr>
                                      <w:strike/>
                                    </w:rPr>
                                    <w:t>) atliekų tvarkytojo pavadinimas;</w:t>
                                  </w:r>
                                </w:p>
                              </w:sdtContent>
                            </w:sdt>
                            <w:sdt>
                              <w:sdtPr>
                                <w:alias w:val="4-3 str. 54 d. 2 p."/>
                                <w:tag w:val="part_a75303b1a89241cb9eaafd275aeb87ce"/>
                                <w:lock w:val="sdtLocked"/>
                                <w:richText/>
                              </w:sdtPr>
                              <w:sdtContent>
                                <w:p>
                                  <w:pPr>
                                    <w:spacing w:line="259" w:lineRule="auto"/>
                                    <w:ind w:firstLine="720"/>
                                    <w:jc w:val="both"/>
                                    <w:rPr>
                                      <w:strike/>
                                    </w:rPr>
                                  </w:pPr>
                                  <w:sdt>
                                    <w:sdtPr>
                                      <w:alias w:val="Numeris"/>
                                      <w:tag w:val="nr_a75303b1a89241cb9eaafd275aeb87ce"/>
                                      <w:lock w:val="sdtLocked"/>
                                      <w:richText/>
                                    </w:sdtPr>
                                    <w:sdtContent>
                                      <w:r>
                                        <w:rPr>
                                          <w:strike/>
                                        </w:rPr>
                                        <w:t>2</w:t>
                                      </w:r>
                                    </w:sdtContent>
                                  </w:sdt>
                                  <w:r>
                                    <w:rPr>
                                      <w:strike/>
                                    </w:rPr>
                                    <w:t>) atliekų tvarkytojo registracijos numeris Atliekų tvarkytojų valstybės registre;</w:t>
                                  </w:r>
                                </w:p>
                              </w:sdtContent>
                            </w:sdt>
                            <w:sdt>
                              <w:sdtPr>
                                <w:alias w:val="4-3 str. 54 d. 3 p."/>
                                <w:tag w:val="part_53447307ad7b48eb8125511d8127b1f5"/>
                                <w:lock w:val="sdtLocked"/>
                                <w:richText/>
                              </w:sdtPr>
                              <w:sdtContent>
                                <w:p>
                                  <w:pPr>
                                    <w:spacing w:line="259" w:lineRule="auto"/>
                                    <w:ind w:firstLine="720"/>
                                    <w:jc w:val="both"/>
                                    <w:rPr>
                                      <w:strike/>
                                      <w:lang w:val="pt-BR"/>
                                    </w:rPr>
                                  </w:pPr>
                                  <w:sdt>
                                    <w:sdtPr>
                                      <w:alias w:val="Numeris"/>
                                      <w:tag w:val="nr_53447307ad7b48eb8125511d8127b1f5"/>
                                      <w:lock w:val="sdtLocked"/>
                                      <w:richText/>
                                    </w:sdtPr>
                                    <w:sdtContent>
                                      <w:r>
                                        <w:rPr>
                                          <w:strike/>
                                        </w:rPr>
                                        <w:t>3</w:t>
                                      </w:r>
                                    </w:sdtContent>
                                  </w:sdt>
                                  <w:r>
                                    <w:rPr>
                                      <w:strike/>
                                    </w:rPr>
                                    <w:t>) atliekų tvarkytojo buveinės adresas, telefono numeris ir elektroninio pašto adresas;</w:t>
                                  </w:r>
                                </w:p>
                              </w:sdtContent>
                            </w:sdt>
                            <w:sdt>
                              <w:sdtPr>
                                <w:alias w:val="4-3 str. 54 d. 4 p."/>
                                <w:tag w:val="part_020599511cbf4f38b81fa87e17642b1b"/>
                                <w:lock w:val="sdtLocked"/>
                                <w:richText/>
                              </w:sdtPr>
                              <w:sdtContent>
                                <w:p>
                                  <w:pPr>
                                    <w:spacing w:line="259" w:lineRule="auto"/>
                                    <w:ind w:firstLine="720"/>
                                    <w:jc w:val="both"/>
                                    <w:rPr>
                                      <w:strike/>
                                      <w:lang w:val="pt-BR"/>
                                    </w:rPr>
                                  </w:pPr>
                                  <w:sdt>
                                    <w:sdtPr>
                                      <w:alias w:val="Numeris"/>
                                      <w:tag w:val="nr_020599511cbf4f38b81fa87e17642b1b"/>
                                      <w:lock w:val="sdtLocked"/>
                                      <w:richText/>
                                    </w:sdtPr>
                                    <w:sdtContent>
                                      <w:r>
                                        <w:rPr>
                                          <w:strike/>
                                        </w:rPr>
                                        <w:t>4</w:t>
                                      </w:r>
                                    </w:sdtContent>
                                  </w:sdt>
                                  <w:r>
                                    <w:rPr>
                                      <w:strike/>
                                    </w:rPr>
                                    <w:t>) atliekų naudojimo įrenginio veiklos vietos adresas;</w:t>
                                  </w:r>
                                </w:p>
                              </w:sdtContent>
                            </w:sdt>
                            <w:sdt>
                              <w:sdtPr>
                                <w:alias w:val="4-3 str. 54 d. 5 p."/>
                                <w:tag w:val="part_9482a98e6afb467c9bd51f51717a2981"/>
                                <w:lock w:val="sdtLocked"/>
                                <w:richText/>
                              </w:sdtPr>
                              <w:sdtContent>
                                <w:p>
                                  <w:pPr>
                                    <w:spacing w:line="259" w:lineRule="auto"/>
                                    <w:ind w:firstLine="720"/>
                                    <w:jc w:val="both"/>
                                    <w:rPr>
                                      <w:strike/>
                                      <w:lang w:val="pt-BR"/>
                                    </w:rPr>
                                  </w:pPr>
                                  <w:sdt>
                                    <w:sdtPr>
                                      <w:alias w:val="Numeris"/>
                                      <w:tag w:val="nr_9482a98e6afb467c9bd51f51717a2981"/>
                                      <w:lock w:val="sdtLocked"/>
                                      <w:richText/>
                                    </w:sdtPr>
                                    <w:sdtContent>
                                      <w:r>
                                        <w:rPr>
                                          <w:strike/>
                                        </w:rPr>
                                        <w:t>5</w:t>
                                      </w:r>
                                    </w:sdtContent>
                                  </w:sdt>
                                  <w:r>
                                    <w:rPr>
                                      <w:strike/>
                                    </w:rPr>
                                    <w:t>) ketinamų naudoti įvežtų, importuotų atliekų kodai ir pavadinimai, fizinės savybės ir sudėtis, atliekų naudojimo veiklų kodai ir pavadinimai;</w:t>
                                  </w:r>
                                </w:p>
                              </w:sdtContent>
                            </w:sdt>
                            <w:sdt>
                              <w:sdtPr>
                                <w:alias w:val="4-3 str. 54 d. 6 p."/>
                                <w:tag w:val="part_78f128c9838d4c8d87a893c548687a11"/>
                                <w:lock w:val="sdtLocked"/>
                                <w:richText/>
                              </w:sdtPr>
                              <w:sdtContent>
                                <w:p>
                                  <w:pPr>
                                    <w:spacing w:line="259" w:lineRule="auto"/>
                                    <w:ind w:firstLine="720"/>
                                    <w:jc w:val="both"/>
                                    <w:rPr>
                                      <w:strike/>
                                      <w:lang w:val="pt-BR"/>
                                    </w:rPr>
                                  </w:pPr>
                                  <w:sdt>
                                    <w:sdtPr>
                                      <w:alias w:val="Numeris"/>
                                      <w:tag w:val="nr_78f128c9838d4c8d87a893c548687a11"/>
                                      <w:lock w:val="sdtLocked"/>
                                      <w:richText/>
                                    </w:sdtPr>
                                    <w:sdtContent>
                                      <w:r>
                                        <w:rPr>
                                          <w:strike/>
                                        </w:rPr>
                                        <w:t>6</w:t>
                                      </w:r>
                                    </w:sdtContent>
                                  </w:sdt>
                                  <w:r>
                                    <w:rPr>
                                      <w:strike/>
                                    </w:rPr>
                                    <w:t>) taikomų technologijų aprašymas ketinant naudoti įvežtas, importuotas atliekas;</w:t>
                                  </w:r>
                                </w:p>
                              </w:sdtContent>
                            </w:sdt>
                            <w:sdt>
                              <w:sdtPr>
                                <w:alias w:val="4-3 str. 54 d. 7 p."/>
                                <w:tag w:val="part_576c7a46119846c790ba0cd3d7f27e3c"/>
                                <w:lock w:val="sdtLocked"/>
                                <w:richText/>
                              </w:sdtPr>
                              <w:sdtContent>
                                <w:p>
                                  <w:pPr>
                                    <w:spacing w:line="259" w:lineRule="auto"/>
                                    <w:ind w:firstLine="720"/>
                                    <w:jc w:val="both"/>
                                    <w:rPr>
                                      <w:strike/>
                                      <w:lang w:val="pt-BR"/>
                                    </w:rPr>
                                  </w:pPr>
                                  <w:sdt>
                                    <w:sdtPr>
                                      <w:alias w:val="Numeris"/>
                                      <w:tag w:val="nr_576c7a46119846c790ba0cd3d7f27e3c"/>
                                      <w:lock w:val="sdtLocked"/>
                                      <w:richText/>
                                    </w:sdtPr>
                                    <w:sdtContent>
                                      <w:r>
                                        <w:rPr>
                                          <w:strike/>
                                        </w:rPr>
                                        <w:t>7</w:t>
                                      </w:r>
                                    </w:sdtContent>
                                  </w:sdt>
                                  <w:r>
                                    <w:rPr>
                                      <w:strike/>
                                    </w:rPr>
                                    <w:t>) bendras išankstinio sutikimo galiojimo laikotarpiu ketinamų naudoti įvežtų, importuotų atliekų kiekis;</w:t>
                                  </w:r>
                                </w:p>
                              </w:sdtContent>
                            </w:sdt>
                            <w:sdt>
                              <w:sdtPr>
                                <w:alias w:val="4-3 str. 54 d. 8 p."/>
                                <w:tag w:val="part_28cab20e30444df282a46635bed41c83"/>
                                <w:lock w:val="sdtLocked"/>
                                <w:richText/>
                              </w:sdtPr>
                              <w:sdtContent>
                                <w:p>
                                  <w:pPr>
                                    <w:spacing w:line="259" w:lineRule="auto"/>
                                    <w:ind w:firstLine="720"/>
                                    <w:jc w:val="both"/>
                                    <w:rPr>
                                      <w:lang w:val="pt-BR"/>
                                    </w:rPr>
                                  </w:pPr>
                                  <w:sdt>
                                    <w:sdtPr>
                                      <w:alias w:val="Numeris"/>
                                      <w:tag w:val="nr_28cab20e30444df282a46635bed41c83"/>
                                      <w:lock w:val="sdtLocked"/>
                                      <w:richText/>
                                    </w:sdtPr>
                                    <w:sdtContent>
                                      <w:r>
                                        <w:rPr>
                                          <w:strike/>
                                        </w:rPr>
                                        <w:t>8</w:t>
                                      </w:r>
                                    </w:sdtContent>
                                  </w:sdt>
                                  <w:r>
                                    <w:rPr>
                                      <w:strike/>
                                    </w:rPr>
                                    <w:t>) išankstinio sutikimo galiojimo laikotarpis</w:t>
                                  </w:r>
                                  <w:r>
                                    <w:t xml:space="preserve"> </w:t>
                                  </w:r>
                                  <w:r>
                                    <w:rPr>
                                      <w:b/>
                                      <w:bCs/>
                                    </w:rPr>
                                    <w:t xml:space="preserve">Reglamento </w:t>
                                  </w:r>
                                  <w:fldSimple w:instr="HYPERLINK http://eur-lex.europa.eu/legal-content/LIT/TXT/?uri=CELEX:32024R1157&amp;locale=lt \t _blank">
                                    <w:r>
                                      <w:rPr>
                                        <w:b/>
                                        <w:bCs/>
                                        <w:u w:val="single"/>
                                        <w:color w:val="0000FF" w:themeColor="hyperlink"/>
                                      </w:rPr>
                                      <w:t>(ES) 2024/1157</w:t>
                                    </w:r>
                                  </w:fldSimple>
                                  <w:r>
                                    <w:rPr>
                                      <w:b/>
                                      <w:bCs/>
                                    </w:rPr>
                                    <w:t xml:space="preserve"> 14 straipsnio 13 dalies a–e</w:t>
                                  </w:r>
                                  <w:r>
                                    <w:t xml:space="preserve"> </w:t>
                                  </w:r>
                                  <w:r>
                                    <w:rPr>
                                      <w:b/>
                                      <w:bCs/>
                                    </w:rPr>
                                    <w:t>punktuose nurodyta informacija</w:t>
                                  </w:r>
                                  <w:r>
                                    <w:t>.</w:t>
                                  </w:r>
                                </w:p>
                              </w:sdtContent>
                            </w:sdt>
                          </w:sdtContent>
                        </w:sdt>
                        <w:sdt>
                          <w:sdtPr>
                            <w:alias w:val="4-3 str. 65 d."/>
                            <w:tag w:val="part_ff4141baa7964c22a0287cc5793d2c2c"/>
                            <w:lock w:val="sdtLocked"/>
                            <w:richText/>
                          </w:sdtPr>
                          <w:sdtContent>
                            <w:p>
                              <w:pPr>
                                <w:spacing w:line="259" w:lineRule="auto"/>
                                <w:ind w:firstLine="720"/>
                                <w:jc w:val="both"/>
                                <w:rPr>
                                  <w:lang w:val="pt-BR"/>
                                </w:rPr>
                              </w:pPr>
                              <w:sdt>
                                <w:sdtPr>
                                  <w:alias w:val="Numeris"/>
                                  <w:tag w:val="nr_ff4141baa7964c22a0287cc5793d2c2c"/>
                                  <w:lock w:val="sdtLocked"/>
                                  <w:richText/>
                                </w:sdtPr>
                                <w:sdtContent>
                                  <w:r>
                                    <w:rPr>
                                      <w:strike/>
                                    </w:rPr>
                                    <w:t>6</w:t>
                                  </w:r>
                                  <w:r>
                                    <w:rPr>
                                      <w:b/>
                                      <w:bCs/>
                                    </w:rPr>
                                    <w:t>5</w:t>
                                  </w:r>
                                </w:sdtContent>
                              </w:sdt>
                              <w:r>
                                <w:t>. Išankstinis sutikimas keičiamas per 10 darbo dienų</w:t>
                              </w:r>
                              <w:r>
                                <w:rPr>
                                  <w:strike/>
                                </w:rPr>
                                <w:t xml:space="preserve"> išankstinio sutikimo turėtojo prašymu, jeigu keičiasi bent viena šio straipsnio 1 dalyje nurodyta sąlyga ir (ar) keičiasi šio straipsnio </w:t>
                              </w:r>
                              <w:r>
                                <w:rPr>
                                  <w:strike/>
                                  <w:lang w:val="pt-BR"/>
                                </w:rPr>
                                <w:t>5</w:t>
                              </w:r>
                              <w:r>
                                <w:rPr>
                                  <w:strike/>
                                </w:rPr>
                                <w:t xml:space="preserve"> dalyje nurodytos informacijos turinys</w:t>
                              </w:r>
                              <w:r>
                                <w:rPr>
                                  <w:b/>
                                  <w:bCs/>
                                </w:rPr>
                                <w:t xml:space="preserve"> nuo informacijos, nurodytos Reglamento </w:t>
                              </w:r>
                              <w:fldSimple w:instr="HYPERLINK http://eur-lex.europa.eu/legal-content/LIT/TXT/?uri=CELEX:32024R1157&amp;locale=lt \t _blank">
                                <w:r>
                                  <w:rPr>
                                    <w:b/>
                                    <w:bCs/>
                                    <w:u w:val="single"/>
                                    <w:color w:val="0000FF" w:themeColor="hyperlink"/>
                                  </w:rPr>
                                  <w:t>(ES) 2024/1157</w:t>
                                </w:r>
                              </w:fldSimple>
                              <w:r>
                                <w:rPr>
                                  <w:b/>
                                  <w:bCs/>
                                </w:rPr>
                                <w:t xml:space="preserve"> 14 straipsnio 11 dalyje, gavimo dienos</w:t>
                              </w:r>
                              <w:r>
                                <w:t>.</w:t>
                              </w:r>
                            </w:p>
                          </w:sdtContent>
                        </w:sdt>
                        <w:sdt>
                          <w:sdtPr>
                            <w:alias w:val="4-3 str. 76 d."/>
                            <w:tag w:val="part_7499fe7430a84cca925f4f58300916ba"/>
                            <w:lock w:val="sdtLocked"/>
                            <w:richText/>
                          </w:sdtPr>
                          <w:sdtContent>
                            <w:p>
                              <w:pPr>
                                <w:spacing w:line="259" w:lineRule="auto"/>
                                <w:ind w:firstLine="720"/>
                                <w:jc w:val="both"/>
                                <w:rPr>
                                  <w:strike/>
                                  <w:lang w:val="pt-BR"/>
                                </w:rPr>
                              </w:pPr>
                              <w:sdt>
                                <w:sdtPr>
                                  <w:alias w:val="Numeris"/>
                                  <w:tag w:val="nr_7499fe7430a84cca925f4f58300916ba"/>
                                  <w:lock w:val="sdtLocked"/>
                                  <w:richText/>
                                </w:sdtPr>
                                <w:sdtContent>
                                  <w:r>
                                    <w:rPr>
                                      <w:strike/>
                                    </w:rPr>
                                    <w:t>7</w:t>
                                  </w:r>
                                  <w:r>
                                    <w:rPr>
                                      <w:b/>
                                      <w:bCs/>
                                    </w:rPr>
                                    <w:t>6</w:t>
                                  </w:r>
                                </w:sdtContent>
                              </w:sdt>
                              <w:r>
                                <w:t xml:space="preserve">. Išankstinio sutikimo galiojimas panaikinamas per 10 darbo dienų nuo išankstinio sutikimo turėtojo prašymo panaikinti išankstinį sutikimą gavimo dienos arba nuo dienos, kai </w:t>
                              </w:r>
                              <w:r>
                                <w:rPr>
                                  <w:strike/>
                                </w:rPr>
                                <w:t>sužinoma viena iš šių sąlygų:</w:t>
                              </w:r>
                            </w:p>
                            <w:sdt>
                              <w:sdtPr>
                                <w:alias w:val="4-3 str. 76 d. 1 p."/>
                                <w:tag w:val="part_e9644567ac2043d79698f8de21977de3"/>
                                <w:lock w:val="sdtLocked"/>
                                <w:richText/>
                              </w:sdtPr>
                              <w:sdtContent>
                                <w:p>
                                  <w:pPr>
                                    <w:spacing w:line="259" w:lineRule="auto"/>
                                    <w:ind w:firstLine="720"/>
                                    <w:jc w:val="both"/>
                                    <w:rPr>
                                      <w:strike/>
                                      <w:lang w:val="pt-BR"/>
                                    </w:rPr>
                                  </w:pPr>
                                  <w:sdt>
                                    <w:sdtPr>
                                      <w:alias w:val="Numeris"/>
                                      <w:tag w:val="nr_e9644567ac2043d79698f8de21977de3"/>
                                      <w:lock w:val="sdtLocked"/>
                                      <w:richText/>
                                    </w:sdtPr>
                                    <w:sdtContent>
                                      <w:r>
                                        <w:rPr>
                                          <w:strike/>
                                        </w:rPr>
                                        <w:t>1</w:t>
                                      </w:r>
                                    </w:sdtContent>
                                  </w:sdt>
                                  <w:r>
                                    <w:rPr>
                                      <w:strike/>
                                    </w:rPr>
                                    <w:t>) panaikintas leidimo galiojimas;</w:t>
                                  </w:r>
                                </w:p>
                              </w:sdtContent>
                            </w:sdt>
                            <w:sdt>
                              <w:sdtPr>
                                <w:alias w:val="4-3 str. 76 d. 2 p."/>
                                <w:tag w:val="part_77b448ae729f4b929854913d515c4808"/>
                                <w:lock w:val="sdtLocked"/>
                                <w:richText/>
                              </w:sdtPr>
                              <w:sdtContent>
                                <w:p>
                                  <w:pPr>
                                    <w:spacing w:line="259" w:lineRule="auto"/>
                                    <w:ind w:firstLine="720"/>
                                    <w:jc w:val="both"/>
                                    <w:rPr>
                                      <w:strike/>
                                      <w:lang w:val="pt-BR"/>
                                    </w:rPr>
                                  </w:pPr>
                                  <w:sdt>
                                    <w:sdtPr>
                                      <w:alias w:val="Numeris"/>
                                      <w:tag w:val="nr_77b448ae729f4b929854913d515c4808"/>
                                      <w:lock w:val="sdtLocked"/>
                                      <w:richText/>
                                    </w:sdtPr>
                                    <w:sdtContent>
                                      <w:r>
                                        <w:rPr>
                                          <w:strike/>
                                        </w:rPr>
                                        <w:t>2</w:t>
                                      </w:r>
                                    </w:sdtContent>
                                  </w:sdt>
                                  <w:r>
                                    <w:rPr>
                                      <w:strike/>
                                    </w:rPr>
                                    <w:t>) neįdiegta šio straipsnio 1 dalies 2 punkte nurodyta aplinkosaugos vadybos sistema;</w:t>
                                  </w:r>
                                </w:p>
                              </w:sdtContent>
                            </w:sdt>
                            <w:sdt>
                              <w:sdtPr>
                                <w:alias w:val="4-3 str. 76 d. 3 p."/>
                                <w:tag w:val="part_4dfcee0613a74fb98ff6c97e96d0e0e0"/>
                                <w:lock w:val="sdtLocked"/>
                                <w:richText/>
                              </w:sdtPr>
                              <w:sdtContent>
                                <w:p>
                                  <w:pPr>
                                    <w:spacing w:line="259" w:lineRule="auto"/>
                                    <w:ind w:firstLine="720"/>
                                    <w:jc w:val="both"/>
                                    <w:rPr>
                                      <w:strike/>
                                    </w:rPr>
                                  </w:pPr>
                                  <w:sdt>
                                    <w:sdtPr>
                                      <w:alias w:val="Numeris"/>
                                      <w:tag w:val="nr_4dfcee0613a74fb98ff6c97e96d0e0e0"/>
                                      <w:lock w:val="sdtLocked"/>
                                      <w:richText/>
                                    </w:sdtPr>
                                    <w:sdtContent>
                                      <w:r>
                                        <w:rPr>
                                          <w:strike/>
                                        </w:rPr>
                                        <w:t>3</w:t>
                                      </w:r>
                                    </w:sdtContent>
                                  </w:sdt>
                                  <w:r>
                                    <w:rPr>
                                      <w:strike/>
                                    </w:rPr>
                                    <w:t xml:space="preserve">) atliekų tvarkytojas nenaudojo įvežtų, importuotų atliekų, o jas tik laikė, kaip apibrėžiama Reglamento </w:t>
                                  </w:r>
                                  <w:fldSimple w:instr="HYPERLINK http://eur-lex.europa.eu/legal-content/LIT/TXT/?uri=CELEX:32006R1013&amp;locale=lt \t _blank">
                                    <w:r>
                                      <w:rPr>
                                        <w:strike/>
                                        <w:u w:val="single"/>
                                        <w:color w:val="0000FF" w:themeColor="hyperlink"/>
                                      </w:rPr>
                                      <w:t xml:space="preserve">(EB) Nr. </w:t>
                                    </w:r>
                                    <w:r>
                                      <w:rPr>
                                        <w:strike/>
                                        <w:u w:val="single"/>
                                        <w:color w:val="0000FF" w:themeColor="hyperlink"/>
                                      </w:rPr>
                                      <w:t>1013/2006</w:t>
                                    </w:r>
                                  </w:fldSimple>
                                  <w:r>
                                    <w:rPr>
                                      <w:strike/>
                                    </w:rPr>
                                    <w:t xml:space="preserve"> 9 straipsnio 7 dalyje, ir (ar) pažeidė šio Įstatymo 4</w:t>
                                  </w:r>
                                  <w:r>
                                    <w:rPr>
                                      <w:strike/>
                                      <w:vertAlign w:val="superscript"/>
                                    </w:rPr>
                                    <w:t>1</w:t>
                                  </w:r>
                                  <w:r>
                                    <w:rPr>
                                      <w:strike/>
                                    </w:rPr>
                                    <w:t xml:space="preserve"> straipsnyje numatytus reikalavimus;</w:t>
                                  </w:r>
                                </w:p>
                              </w:sdtContent>
                            </w:sdt>
                            <w:sdt>
                              <w:sdtPr>
                                <w:alias w:val="4-3 str. 76 d. 4 p."/>
                                <w:tag w:val="part_71f52098bdb4485fb6fe656e39d3e585"/>
                                <w:lock w:val="sdtLocked"/>
                                <w:richText/>
                              </w:sdtPr>
                              <w:sdtContent>
                                <w:p>
                                  <w:pPr>
                                    <w:spacing w:line="259" w:lineRule="auto"/>
                                    <w:ind w:firstLine="720"/>
                                    <w:jc w:val="both"/>
                                    <w:rPr>
                                      <w:strike/>
                                    </w:rPr>
                                  </w:pPr>
                                  <w:sdt>
                                    <w:sdtPr>
                                      <w:alias w:val="Numeris"/>
                                      <w:tag w:val="nr_71f52098bdb4485fb6fe656e39d3e585"/>
                                      <w:lock w:val="sdtLocked"/>
                                      <w:richText/>
                                    </w:sdtPr>
                                    <w:sdtContent>
                                      <w:r>
                                        <w:rPr>
                                          <w:strike/>
                                        </w:rPr>
                                        <w:t>4</w:t>
                                      </w:r>
                                    </w:sdtContent>
                                  </w:sdt>
                                  <w:r>
                                    <w:rPr>
                                      <w:strike/>
                                    </w:rPr>
                                    <w:t>) ketinamų naudoti įvežtų, importuotų atliekų, dėl kurių buvo išduotas išankstinis sutikimas, kodai, pavadinimai, fizinės savybės ir sudėtis, atliekų naudojimo veiklų kodai ir pavadinimai neatitinka išankstiniame sutikime pateiktos informacijos;</w:t>
                                  </w:r>
                                </w:p>
                              </w:sdtContent>
                            </w:sdt>
                            <w:sdt>
                              <w:sdtPr>
                                <w:alias w:val="4-3 str. 76 d. 5 p."/>
                                <w:tag w:val="part_87708979668d43ec8bc5228ad95cbcd8"/>
                                <w:lock w:val="sdtLocked"/>
                                <w:richText/>
                              </w:sdtPr>
                              <w:sdtContent>
                                <w:p>
                                  <w:pPr>
                                    <w:spacing w:line="259" w:lineRule="auto"/>
                                    <w:ind w:firstLine="720"/>
                                    <w:jc w:val="both"/>
                                    <w:rPr>
                                      <w:strike/>
                                    </w:rPr>
                                  </w:pPr>
                                  <w:sdt>
                                    <w:sdtPr>
                                      <w:alias w:val="Numeris"/>
                                      <w:tag w:val="nr_87708979668d43ec8bc5228ad95cbcd8"/>
                                      <w:lock w:val="sdtLocked"/>
                                      <w:richText/>
                                    </w:sdtPr>
                                    <w:sdtContent>
                                      <w:r>
                                        <w:rPr>
                                          <w:strike/>
                                        </w:rPr>
                                        <w:t>5</w:t>
                                      </w:r>
                                    </w:sdtContent>
                                  </w:sdt>
                                  <w:r>
                                    <w:rPr>
                                      <w:strike/>
                                    </w:rPr>
                                    <w:t>) pateiktas tikrovės neatitinkantis aprašymas apie bendrą kiekvienos rūšies atliekų, dėl kurių buvo išduotas išankstinis sutikimas, kiekį, palyginti su atliekų naudojimo įrenginio apdorojimo pajėgumais, dėl kurių atliekų naudojimo įrenginiui išduotas leidimas;</w:t>
                                  </w:r>
                                </w:p>
                              </w:sdtContent>
                            </w:sdt>
                            <w:sdt>
                              <w:sdtPr>
                                <w:alias w:val="4-3 str. 76 d. 6 p."/>
                                <w:tag w:val="part_dd48d859e32048ea8f8ae91bd6d9d45a"/>
                                <w:lock w:val="sdtLocked"/>
                                <w:richText/>
                              </w:sdtPr>
                              <w:sdtContent>
                                <w:p>
                                  <w:pPr>
                                    <w:spacing w:line="259" w:lineRule="auto"/>
                                    <w:ind w:firstLine="720"/>
                                    <w:jc w:val="both"/>
                                    <w:rPr>
                                      <w:strike/>
                                    </w:rPr>
                                  </w:pPr>
                                  <w:sdt>
                                    <w:sdtPr>
                                      <w:alias w:val="Numeris"/>
                                      <w:tag w:val="nr_dd48d859e32048ea8f8ae91bd6d9d45a"/>
                                      <w:lock w:val="sdtLocked"/>
                                      <w:richText/>
                                    </w:sdtPr>
                                    <w:sdtContent>
                                      <w:r>
                                        <w:rPr>
                                          <w:strike/>
                                        </w:rPr>
                                        <w:t>6</w:t>
                                      </w:r>
                                    </w:sdtContent>
                                  </w:sdt>
                                  <w:r>
                                    <w:rPr>
                                      <w:strike/>
                                    </w:rPr>
                                    <w:t>) pateiktas tikrovės neatitinkantis aprašymas apie atliekų, susidariusių po atliekų panaudojimo, kiekį, palyginti su panaudotų atliekų kiekiu, ir planuojamą tolesnio (galutinio) atliekų panaudojimo ar šalinimo būdą;</w:t>
                                  </w:r>
                                </w:p>
                              </w:sdtContent>
                            </w:sdt>
                            <w:sdt>
                              <w:sdtPr>
                                <w:alias w:val="4-3 str. 76 d. 7 p."/>
                                <w:tag w:val="part_f223262fce7f4fbb8307b4676807aaa7"/>
                                <w:lock w:val="sdtLocked"/>
                                <w:richText/>
                              </w:sdtPr>
                              <w:sdtContent>
                                <w:p>
                                  <w:pPr>
                                    <w:spacing w:line="259" w:lineRule="auto"/>
                                    <w:ind w:firstLine="720"/>
                                    <w:jc w:val="both"/>
                                    <w:rPr>
                                      <w:strike/>
                                    </w:rPr>
                                  </w:pPr>
                                  <w:sdt>
                                    <w:sdtPr>
                                      <w:alias w:val="Numeris"/>
                                      <w:tag w:val="nr_f223262fce7f4fbb8307b4676807aaa7"/>
                                      <w:lock w:val="sdtLocked"/>
                                      <w:richText/>
                                    </w:sdtPr>
                                    <w:sdtContent>
                                      <w:r>
                                        <w:rPr>
                                          <w:strike/>
                                        </w:rPr>
                                        <w:t>7</w:t>
                                      </w:r>
                                    </w:sdtContent>
                                  </w:sdt>
                                  <w:r>
                                    <w:rPr>
                                      <w:strike/>
                                    </w:rPr>
                                    <w:t xml:space="preserve">) netaikyti išankstiniame sutikime nurodyti po įvežtų, importuotų atliekų naudojimo susidariusių atliekų panaudojimo ir (ar) šalinimo būdai; </w:t>
                                  </w:r>
                                </w:p>
                              </w:sdtContent>
                            </w:sdt>
                            <w:sdt>
                              <w:sdtPr>
                                <w:alias w:val="4-3 str. 76 d. 8 p."/>
                                <w:tag w:val="part_f28e2f87551548369a0c465e91abf751"/>
                                <w:lock w:val="sdtLocked"/>
                                <w:richText/>
                              </w:sdtPr>
                              <w:sdtContent>
                                <w:p>
                                  <w:pPr>
                                    <w:spacing w:line="259" w:lineRule="auto"/>
                                    <w:ind w:firstLine="720"/>
                                    <w:jc w:val="both"/>
                                  </w:pPr>
                                  <w:sdt>
                                    <w:sdtPr>
                                      <w:alias w:val="Numeris"/>
                                      <w:tag w:val="nr_f28e2f87551548369a0c465e91abf751"/>
                                      <w:lock w:val="sdtLocked"/>
                                      <w:richText/>
                                    </w:sdtPr>
                                    <w:sdtContent>
                                      <w:r>
                                        <w:rPr>
                                          <w:strike/>
                                        </w:rPr>
                                        <w:t>8</w:t>
                                      </w:r>
                                    </w:sdtContent>
                                  </w:sdt>
                                  <w:r>
                                    <w:rPr>
                                      <w:strike/>
                                    </w:rPr>
                                    <w:t>) atliekų naudojimo įrenginio veiklos, susijusios su atliekų naudojimu, aprašyme, kuriame nurodomi per paskutinius trejus metus apdorotų atliekų kiekiai ir rūšys, pateikta tikrovės neatitinkanti informacija</w:t>
                                  </w:r>
                                  <w:r>
                                    <w:rPr>
                                      <w:b/>
                                      <w:bCs/>
                                    </w:rPr>
                                    <w:t xml:space="preserve"> paaiškėja bent viena iš Reglamento </w:t>
                                  </w:r>
                                  <w:fldSimple w:instr="HYPERLINK http://eur-lex.europa.eu/legal-content/LIT/TXT/?uri=CELEX:32024R1157&amp;locale=lt \t _blank">
                                    <w:r>
                                      <w:rPr>
                                        <w:b/>
                                        <w:bCs/>
                                        <w:u w:val="single"/>
                                        <w:color w:val="0000FF" w:themeColor="hyperlink"/>
                                      </w:rPr>
                                      <w:t>(ES) 2024/1157</w:t>
                                    </w:r>
                                  </w:fldSimple>
                                  <w:r>
                                    <w:rPr>
                                      <w:b/>
                                      <w:bCs/>
                                    </w:rPr>
                                    <w:t xml:space="preserve"> 14 straipsnio 10 ar 11 dalyje nurodytų sąlygų</w:t>
                                  </w:r>
                                  <w:r>
                                    <w:t>.“</w:t>
                                  </w:r>
                                </w:p>
                                <w:p>
                                  <w:pPr>
                                    <w:rPr>
                                      <w:sz w:val="20"/>
                                    </w:rPr>
                                  </w:pPr>
                                </w:p>
                              </w:sdtContent>
                            </w:sdt>
                          </w:sdtContent>
                        </w:sdt>
                      </w:sdtContent>
                    </w:sdt>
                  </w:sdtContent>
                </w:sdt>
              </w:sdtContent>
            </w:sdt>
          </w:sdtContent>
        </w:sdt>
        <w:sdt>
          <w:sdtPr>
            <w:alias w:val="8 str."/>
            <w:tag w:val="part_699580cba2144585875b63b02591c4e0"/>
            <w:lock w:val="sdtLocked"/>
            <w:richText/>
          </w:sdtPr>
          <w:sdtContent>
            <w:p>
              <w:pPr>
                <w:spacing w:line="259" w:lineRule="auto"/>
                <w:ind w:firstLine="720"/>
                <w:jc w:val="both"/>
                <w:rPr>
                  <w:b/>
                  <w:bCs/>
                </w:rPr>
              </w:pPr>
              <w:sdt>
                <w:sdtPr>
                  <w:alias w:val="Numeris"/>
                  <w:tag w:val="nr_699580cba2144585875b63b02591c4e0"/>
                  <w:lock w:val="sdtLocked"/>
                  <w:richText/>
                </w:sdtPr>
                <w:sdtContent>
                  <w:r>
                    <w:rPr>
                      <w:b/>
                      <w:bCs/>
                    </w:rPr>
                    <w:t>8</w:t>
                  </w:r>
                </w:sdtContent>
              </w:sdt>
              <w:r>
                <w:rPr>
                  <w:b/>
                  <w:bCs/>
                </w:rPr>
                <w:t xml:space="preserve"> straipsnis. </w:t>
              </w:r>
              <w:sdt>
                <w:sdtPr>
                  <w:alias w:val="Pavadinimas"/>
                  <w:tag w:val="title_699580cba2144585875b63b02591c4e0"/>
                  <w:lock w:val="sdtLocked"/>
                  <w:richText/>
                </w:sdtPr>
                <w:sdtContent>
                  <w:r>
                    <w:rPr>
                      <w:b/>
                      <w:bCs/>
                    </w:rPr>
                    <w:t>30 straipsnio pakeitimas</w:t>
                  </w:r>
                </w:sdtContent>
              </w:sdt>
            </w:p>
            <w:sdt>
              <w:sdtPr>
                <w:alias w:val="8 str. 1 d."/>
                <w:tag w:val="part_0838d00f787c4a5aa78d70f6826b7adc"/>
                <w:lock w:val="sdtLocked"/>
                <w:richText/>
              </w:sdtPr>
              <w:sdtContent>
                <w:p>
                  <w:pPr>
                    <w:spacing w:line="259" w:lineRule="auto"/>
                    <w:ind w:firstLine="720"/>
                    <w:jc w:val="both"/>
                  </w:pPr>
                  <w:sdt>
                    <w:sdtPr>
                      <w:alias w:val="Numeris"/>
                      <w:tag w:val="nr_0838d00f787c4a5aa78d70f6826b7adc"/>
                      <w:lock w:val="sdtLocked"/>
                      <w:richText/>
                    </w:sdtPr>
                    <w:sdtContent>
                      <w:r>
                        <w:t>1</w:t>
                      </w:r>
                    </w:sdtContent>
                  </w:sdt>
                  <w:r>
                    <w:t>. Pakeisti 30 straipsnio 10 dalies 5 punktą ir jį išdėstyti taip:</w:t>
                  </w:r>
                </w:p>
                <w:sdt>
                  <w:sdtPr>
                    <w:alias w:val="citata"/>
                    <w:tag w:val="part_0ab9e45b279c437b9a2cee296330dcca"/>
                    <w:lock w:val="sdtLocked"/>
                    <w:richText/>
                  </w:sdtPr>
                  <w:sdtContent>
                    <w:sdt>
                      <w:sdtPr>
                        <w:alias w:val="5 p."/>
                        <w:tag w:val="part_ef3b2f20ab5a428e88ffdf94c6f73849"/>
                        <w:lock w:val="sdtLocked"/>
                        <w:richText/>
                      </w:sdtPr>
                      <w:sdtContent>
                        <w:p>
                          <w:pPr>
                            <w:spacing w:line="259" w:lineRule="auto"/>
                            <w:ind w:firstLine="720"/>
                            <w:jc w:val="both"/>
                          </w:pPr>
                          <w:r>
                            <w:t>„</w:t>
                          </w:r>
                          <w:sdt>
                            <w:sdtPr>
                              <w:alias w:val="Numeris"/>
                              <w:tag w:val="nr_ef3b2f20ab5a428e88ffdf94c6f73849"/>
                              <w:lock w:val="sdtLocked"/>
                              <w:richText/>
                            </w:sdtPr>
                            <w:sdtContent>
                              <w:r>
                                <w:t>5</w:t>
                              </w:r>
                            </w:sdtContent>
                          </w:sdt>
                          <w:r>
                            <w:t>) užtikrinta galimybė atiduoti baldų, elektros ir elektroninės įrangos, baterijų</w:t>
                          </w:r>
                          <w:r>
                            <w:rPr>
                              <w:strike/>
                            </w:rPr>
                            <w:t xml:space="preserve"> ir akumuliatorių</w:t>
                          </w:r>
                          <w:r>
                            <w:t xml:space="preserve"> ir kitas komunalines atliekas. Savivaldybės privalo užtikrinti, kad jų organizuojamos komunalinių atliekų tvarkymo sistemos neatsisakytų priimti baterijų </w:t>
                          </w:r>
                          <w:r>
                            <w:rPr>
                              <w:strike/>
                            </w:rPr>
                            <w:t xml:space="preserve">ir akumuliatorių </w:t>
                          </w:r>
                          <w:r>
                            <w:t>atliekų iš gyventojų;“.</w:t>
                          </w:r>
                        </w:p>
                      </w:sdtContent>
                    </w:sdt>
                  </w:sdtContent>
                </w:sdt>
              </w:sdtContent>
            </w:sdt>
            <w:sdt>
              <w:sdtPr>
                <w:alias w:val="8 str. 2 d."/>
                <w:tag w:val="part_1d5cb6882cd84bcd841348e686993047"/>
                <w:lock w:val="sdtLocked"/>
                <w:richText/>
              </w:sdtPr>
              <w:sdtContent>
                <w:p>
                  <w:pPr>
                    <w:spacing w:line="259" w:lineRule="auto"/>
                    <w:ind w:firstLine="720"/>
                    <w:jc w:val="both"/>
                  </w:pPr>
                  <w:sdt>
                    <w:sdtPr>
                      <w:alias w:val="Numeris"/>
                      <w:tag w:val="nr_1d5cb6882cd84bcd841348e686993047"/>
                      <w:lock w:val="sdtLocked"/>
                      <w:richText/>
                    </w:sdtPr>
                    <w:sdtContent>
                      <w:r>
                        <w:t>2</w:t>
                      </w:r>
                    </w:sdtContent>
                  </w:sdt>
                  <w:r>
                    <w:t>. Pakeisti 30 straipsnio 10 dalies 6 punktą ir jį išdėstyti taip:</w:t>
                  </w:r>
                </w:p>
                <w:sdt>
                  <w:sdtPr>
                    <w:alias w:val="citata"/>
                    <w:tag w:val="part_31e4df5b52f1462e97624b5e5fb16710"/>
                    <w:lock w:val="sdtLocked"/>
                    <w:richText/>
                  </w:sdtPr>
                  <w:sdtContent>
                    <w:sdt>
                      <w:sdtPr>
                        <w:alias w:val="6 p."/>
                        <w:tag w:val="part_529dff5bbf194faf98b1e5c2449be741"/>
                        <w:lock w:val="sdtLocked"/>
                        <w:richText/>
                      </w:sdtPr>
                      <w:sdtContent>
                        <w:p>
                          <w:pPr>
                            <w:spacing w:line="259" w:lineRule="auto"/>
                            <w:ind w:firstLine="720"/>
                            <w:jc w:val="both"/>
                          </w:pPr>
                          <w:r>
                            <w:t>„</w:t>
                          </w:r>
                          <w:sdt>
                            <w:sdtPr>
                              <w:alias w:val="Numeris"/>
                              <w:tag w:val="nr_529dff5bbf194faf98b1e5c2449be741"/>
                              <w:lock w:val="sdtLocked"/>
                              <w:richText/>
                            </w:sdtPr>
                            <w:sdtContent>
                              <w:r>
                                <w:t>6</w:t>
                              </w:r>
                            </w:sdtContent>
                          </w:sdt>
                          <w:r>
                            <w:t>) užtikrinta galimybė atiduoti buityje susidarančias pavojingąsias atliekas (išskyrus baterijų</w:t>
                          </w:r>
                          <w:r>
                            <w:rPr>
                              <w:strike/>
                            </w:rPr>
                            <w:t xml:space="preserve"> ir akumuliatorių</w:t>
                          </w:r>
                          <w:r>
                            <w:t xml:space="preserve"> atliekas). Pavojingosios atliekos turi būti tvarkomos pagal šio Įstatymo 3 ir 4</w:t>
                          </w:r>
                          <w:r>
                            <w:rPr>
                              <w:vertAlign w:val="superscript"/>
                            </w:rPr>
                            <w:t>1</w:t>
                          </w:r>
                          <w:r>
                            <w:t xml:space="preserve"> straipsnių reikalavimus, siekiant, kad pavojingosiomis atliekomis nebūtų užterštos kitos komunalinės atliekos.“</w:t>
                          </w:r>
                        </w:p>
                      </w:sdtContent>
                    </w:sdt>
                  </w:sdtContent>
                </w:sdt>
              </w:sdtContent>
            </w:sdt>
            <w:sdt>
              <w:sdtPr>
                <w:alias w:val="8 str. 3 d."/>
                <w:tag w:val="part_d0d6b8b55c8a45fab04153cb21f889b8"/>
                <w:lock w:val="sdtLocked"/>
                <w:richText/>
              </w:sdtPr>
              <w:sdtContent>
                <w:p>
                  <w:pPr>
                    <w:spacing w:line="259" w:lineRule="auto"/>
                    <w:ind w:firstLine="720"/>
                    <w:jc w:val="both"/>
                  </w:pPr>
                  <w:sdt>
                    <w:sdtPr>
                      <w:alias w:val="Numeris"/>
                      <w:tag w:val="nr_d0d6b8b55c8a45fab04153cb21f889b8"/>
                      <w:lock w:val="sdtLocked"/>
                      <w:richText/>
                    </w:sdtPr>
                    <w:sdtContent>
                      <w:r>
                        <w:t>3</w:t>
                      </w:r>
                    </w:sdtContent>
                  </w:sdt>
                  <w:r>
                    <w:t>. Pakeisti 30 straipsnio 15 dalį ir ją išdėstyti taip:</w:t>
                  </w:r>
                </w:p>
                <w:sdt>
                  <w:sdtPr>
                    <w:alias w:val="citata"/>
                    <w:tag w:val="part_3f581e258ef74d23b0f31420f9d14ed3"/>
                    <w:lock w:val="sdtLocked"/>
                    <w:richText/>
                  </w:sdtPr>
                  <w:sdtContent>
                    <w:sdt>
                      <w:sdtPr>
                        <w:alias w:val="15 d."/>
                        <w:tag w:val="part_31f8d80d87d547baab34b252d70c37b9"/>
                        <w:lock w:val="sdtLocked"/>
                        <w:richText/>
                      </w:sdtPr>
                      <w:sdtContent>
                        <w:p>
                          <w:pPr>
                            <w:spacing w:line="259" w:lineRule="auto"/>
                            <w:ind w:firstLine="720"/>
                            <w:jc w:val="both"/>
                          </w:pPr>
                          <w:r>
                            <w:t>„</w:t>
                          </w:r>
                          <w:sdt>
                            <w:sdtPr>
                              <w:alias w:val="Numeris"/>
                              <w:tag w:val="nr_31f8d80d87d547baab34b252d70c37b9"/>
                              <w:lock w:val="sdtLocked"/>
                              <w:richText/>
                            </w:sdtPr>
                            <w:sdtContent>
                              <w:r>
                                <w:t>15</w:t>
                              </w:r>
                            </w:sdtContent>
                          </w:sdt>
                          <w:r>
                            <w:t>. Šiame Įstatyme gamintojams ir importuotojams nustatytai pareigai organizuoti atliekų, kurios susidarė naudojant gamintojų ir importuotojų tiektus Lietuvos Respublikos vidaus rinkai verslo tikslais gaminius (elektros ir elektroninę įrangą</w:t>
                          </w:r>
                          <w:r>
                            <w:rPr>
                              <w:strike/>
                            </w:rPr>
                            <w:t>, į prietaisus ar transporto priemones įmontuotas baterijas ir (ar) akumuliatorius</w:t>
                          </w:r>
                          <w:r>
                            <w:t xml:space="preserve">, apmokestinamuosius gaminius, supakuotus gaminius) </w:t>
                          </w:r>
                          <w:r>
                            <w:rPr>
                              <w:b/>
                              <w:bCs/>
                            </w:rPr>
                            <w:t>ar Lietuvos Respublikos rinkai tiektas baterijas</w:t>
                          </w:r>
                          <w:r>
                            <w:t xml:space="preserve">, tvarkymą ir Vyriausybės ar jos įgaliotos institucijos nustatytoms elektros ir elektroninės įrangos, apmokestinamųjų gaminių ir (ar) pakuočių atliekų tvarkymo užduotims </w:t>
                          </w:r>
                          <w:r>
                            <w:rPr>
                              <w:b/>
                              <w:bCs/>
                            </w:rPr>
                            <w:t xml:space="preserve">ar Reglamente </w:t>
                          </w:r>
                          <w:fldSimple w:instr="HYPERLINK http://eur-lex.europa.eu/legal-content/LIT/TXT/?uri=CELEX:32023R1542&amp;locale=lt \t _blank">
                            <w:r>
                              <w:rPr>
                                <w:b/>
                                <w:bCs/>
                                <w:u w:val="single"/>
                                <w:color w:val="0000FF" w:themeColor="hyperlink"/>
                              </w:rPr>
                              <w:t>(ES) 2023/1542</w:t>
                            </w:r>
                          </w:fldSimple>
                          <w:r>
                            <w:rPr>
                              <w:b/>
                              <w:bCs/>
                            </w:rPr>
                            <w:t xml:space="preserve"> nustatytoms baterijų atliekų tvarkymo užduotims </w:t>
                          </w:r>
                          <w:r>
                            <w:t xml:space="preserve">įvykdyti, sudarydami sutartis su savivaldybėmis gamintojai ir importuotojai ar licencijuotos </w:t>
                          </w:r>
                          <w:r>
                            <w:rPr>
                              <w:b/>
                              <w:bCs/>
                            </w:rPr>
                            <w:t xml:space="preserve">gamintojų ir importuotojų </w:t>
                          </w:r>
                          <w:r>
                            <w:t>organizacijos</w:t>
                          </w:r>
                          <w:r>
                            <w:rPr>
                              <w:b/>
                              <w:bCs/>
                            </w:rPr>
                            <w:t>, ar gamintojo atsakomybę perimančios organizacijos</w:t>
                          </w:r>
                          <w:r>
                            <w:t xml:space="preserve">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p>
                      </w:sdtContent>
                    </w:sdt>
                  </w:sdtContent>
                </w:sdt>
              </w:sdtContent>
            </w:sdt>
            <w:sdt>
              <w:sdtPr>
                <w:alias w:val="8 str. 4 d."/>
                <w:tag w:val="part_ca2167a515514ed7b8bfc943a4da1327"/>
                <w:lock w:val="sdtLocked"/>
                <w:richText/>
              </w:sdtPr>
              <w:sdtContent>
                <w:p>
                  <w:pPr>
                    <w:spacing w:line="259" w:lineRule="auto"/>
                    <w:ind w:firstLine="720"/>
                    <w:jc w:val="both"/>
                  </w:pPr>
                  <w:sdt>
                    <w:sdtPr>
                      <w:alias w:val="Numeris"/>
                      <w:tag w:val="nr_ca2167a515514ed7b8bfc943a4da1327"/>
                      <w:lock w:val="sdtLocked"/>
                      <w:richText/>
                    </w:sdtPr>
                    <w:sdtContent>
                      <w:r>
                        <w:t>4</w:t>
                      </w:r>
                    </w:sdtContent>
                  </w:sdt>
                  <w:r>
                    <w:t>. Pakeisti 30 straipsnio 17 dalies 5 punktą ir jį išdėstyti taip:</w:t>
                  </w:r>
                </w:p>
                <w:sdt>
                  <w:sdtPr>
                    <w:alias w:val="citata"/>
                    <w:tag w:val="part_597703ad2ce44638a6d1acbc13e7b26d"/>
                    <w:lock w:val="sdtLocked"/>
                    <w:richText/>
                  </w:sdtPr>
                  <w:sdtContent>
                    <w:sdt>
                      <w:sdtPr>
                        <w:alias w:val="5 p."/>
                        <w:tag w:val="part_80a1d9ec16414fba87070e0f0e24cf96"/>
                        <w:lock w:val="sdtLocked"/>
                        <w:richText/>
                      </w:sdtPr>
                      <w:sdtContent>
                        <w:p>
                          <w:pPr>
                            <w:spacing w:line="259" w:lineRule="auto"/>
                            <w:ind w:firstLine="720"/>
                            <w:jc w:val="both"/>
                          </w:pPr>
                          <w:r>
                            <w:t>„</w:t>
                          </w:r>
                          <w:sdt>
                            <w:sdtPr>
                              <w:alias w:val="Numeris"/>
                              <w:tag w:val="nr_80a1d9ec16414fba87070e0f0e24cf96"/>
                              <w:lock w:val="sdtLocked"/>
                              <w:richText/>
                            </w:sdtPr>
                            <w:sdtContent>
                              <w:r>
                                <w:t>5</w:t>
                              </w:r>
                            </w:sdtContent>
                          </w:sdt>
                          <w:r>
                            <w:t>) užtikrinti buityje susidarančių pavojingų atliekų (išskyrus baterijų</w:t>
                          </w:r>
                          <w:r>
                            <w:rPr>
                              <w:strike/>
                            </w:rPr>
                            <w:t xml:space="preserve"> ir akumuliatorių</w:t>
                          </w:r>
                          <w:r>
                            <w:t xml:space="preserve"> atliekas) atskirą surinkimą ir kad jų organizuojamose komunalinių atliekų tvarkymo sistemose nebūtų atsisakoma iš gyventojų priimti baterijų</w:t>
                          </w:r>
                          <w:r>
                            <w:rPr>
                              <w:strike/>
                            </w:rPr>
                            <w:t xml:space="preserve"> ir akumuliatorių</w:t>
                          </w:r>
                          <w:r>
                            <w:t xml:space="preserve"> atliekas;“.</w:t>
                          </w:r>
                        </w:p>
                        <w:p>
                          <w:pPr>
                            <w:rPr>
                              <w:sz w:val="20"/>
                            </w:rPr>
                          </w:pPr>
                        </w:p>
                      </w:sdtContent>
                    </w:sdt>
                  </w:sdtContent>
                </w:sdt>
              </w:sdtContent>
            </w:sdt>
          </w:sdtContent>
        </w:sdt>
        <w:sdt>
          <w:sdtPr>
            <w:alias w:val="9 str."/>
            <w:tag w:val="part_04d62e888d2f4795b01825a7e9b0c244"/>
            <w:lock w:val="sdtLocked"/>
            <w:richText/>
          </w:sdtPr>
          <w:sdtContent>
            <w:p>
              <w:pPr>
                <w:spacing w:line="259" w:lineRule="auto"/>
                <w:ind w:firstLine="720"/>
                <w:jc w:val="both"/>
                <w:rPr>
                  <w:b/>
                  <w:bCs/>
                </w:rPr>
              </w:pPr>
              <w:sdt>
                <w:sdtPr>
                  <w:alias w:val="Numeris"/>
                  <w:tag w:val="nr_04d62e888d2f4795b01825a7e9b0c244"/>
                  <w:lock w:val="sdtLocked"/>
                  <w:richText/>
                </w:sdtPr>
                <w:sdtContent>
                  <w:r>
                    <w:rPr>
                      <w:b/>
                      <w:bCs/>
                    </w:rPr>
                    <w:t>9</w:t>
                  </w:r>
                </w:sdtContent>
              </w:sdt>
              <w:r>
                <w:rPr>
                  <w:b/>
                  <w:bCs/>
                </w:rPr>
                <w:t xml:space="preserve"> straipsnis. </w:t>
              </w:r>
              <w:sdt>
                <w:sdtPr>
                  <w:alias w:val="Pavadinimas"/>
                  <w:tag w:val="title_04d62e888d2f4795b01825a7e9b0c244"/>
                  <w:lock w:val="sdtLocked"/>
                  <w:richText/>
                </w:sdtPr>
                <w:sdtContent>
                  <w:r>
                    <w:rPr>
                      <w:b/>
                      <w:bCs/>
                    </w:rPr>
                    <w:t>32</w:t>
                  </w:r>
                  <w:r>
                    <w:rPr>
                      <w:b/>
                      <w:bCs/>
                      <w:vertAlign w:val="superscript"/>
                    </w:rPr>
                    <w:t>1</w:t>
                  </w:r>
                  <w:r>
                    <w:rPr>
                      <w:b/>
                      <w:bCs/>
                    </w:rPr>
                    <w:t xml:space="preserve"> straipsnio pakeitimas</w:t>
                  </w:r>
                </w:sdtContent>
              </w:sdt>
            </w:p>
            <w:sdt>
              <w:sdtPr>
                <w:alias w:val="9 str. 1 d."/>
                <w:tag w:val="part_e0778036744f4cb9afb80ebb9e81d483"/>
                <w:lock w:val="sdtLocked"/>
                <w:richText/>
              </w:sdtPr>
              <w:sdtContent>
                <w:p>
                  <w:pPr>
                    <w:spacing w:line="259" w:lineRule="auto"/>
                    <w:ind w:firstLine="720"/>
                    <w:jc w:val="both"/>
                  </w:pPr>
                  <w:r>
                    <w:t>Pakeisti 32</w:t>
                  </w:r>
                  <w:r>
                    <w:rPr>
                      <w:vertAlign w:val="superscript"/>
                    </w:rPr>
                    <w:t>1</w:t>
                  </w:r>
                  <w:r>
                    <w:t xml:space="preserve"> straipsnio 3 dalį ir ją išdėstyti taip:</w:t>
                  </w:r>
                </w:p>
                <w:sdt>
                  <w:sdtPr>
                    <w:alias w:val="citata"/>
                    <w:tag w:val="part_c2df428a39cc4e128e4457f5b5b84350"/>
                    <w:lock w:val="sdtLocked"/>
                    <w:richText/>
                  </w:sdtPr>
                  <w:sdtContent>
                    <w:sdt>
                      <w:sdtPr>
                        <w:alias w:val="3 d."/>
                        <w:tag w:val="part_d19bda0a8151493996a8b78e1731a685"/>
                        <w:lock w:val="sdtLocked"/>
                        <w:richText/>
                      </w:sdtPr>
                      <w:sdtContent>
                        <w:p>
                          <w:pPr>
                            <w:spacing w:line="259" w:lineRule="auto"/>
                            <w:ind w:firstLine="720"/>
                            <w:jc w:val="both"/>
                          </w:pPr>
                          <w:r>
                            <w:t>„</w:t>
                          </w:r>
                          <w:sdt>
                            <w:sdtPr>
                              <w:alias w:val="Numeris"/>
                              <w:tag w:val="nr_d19bda0a8151493996a8b78e1731a685"/>
                              <w:lock w:val="sdtLocked"/>
                              <w:richText/>
                            </w:sdtPr>
                            <w:sdtContent>
                              <w:r>
                                <w:t>3</w:t>
                              </w:r>
                            </w:sdtContent>
                          </w:sdt>
                          <w:r>
                            <w:t>. Gamintojų ir importuotojų organizacija, nurodyta šio Įstatymo 34</w:t>
                          </w:r>
                          <w:r>
                            <w:rPr>
                              <w:vertAlign w:val="superscript"/>
                            </w:rPr>
                            <w:t>22</w:t>
                          </w:r>
                          <w:r>
                            <w:t xml:space="preserve"> straipsnyje, nustatydama įmokų už gaminių atliekų tvarkymą, kurias organizacijai turi mokėti organizacijos nariai ir pavedimo davėjai (toliau – organizacijos įkainiai), dydžius, turi juos diferencijuoti , jeigu įmanoma, atsižvelgdama į gaminio ar gaminių grupės </w:t>
                          </w:r>
                          <w:r>
                            <w:rPr>
                              <w:strike/>
                            </w:rPr>
                            <w:t xml:space="preserve">savybes (pavyzdžiui, </w:t>
                          </w:r>
                          <w:r>
                            <w:t>patvarumą, pataisomumą, tinkamumą pakartotinai naudoti</w:t>
                          </w:r>
                          <w:r>
                            <w:rPr>
                              <w:b/>
                              <w:bCs/>
                            </w:rPr>
                            <w:t>,</w:t>
                          </w:r>
                          <w:r>
                            <w:t xml:space="preserve"> </w:t>
                          </w:r>
                          <w:r>
                            <w:rPr>
                              <w:strike/>
                            </w:rPr>
                            <w:t xml:space="preserve">ar </w:t>
                          </w:r>
                          <w:r>
                            <w:t>perdirbti, pavojingųjų medžiagų kiekį gaminio sudėtyje</w:t>
                          </w:r>
                          <w:r>
                            <w:rPr>
                              <w:strike/>
                            </w:rPr>
                            <w:t xml:space="preserve"> ir pan.)</w:t>
                          </w:r>
                          <w:r>
                            <w:rPr>
                              <w:b/>
                              <w:bCs/>
                            </w:rPr>
                            <w:t xml:space="preserve">, gamintojo atsakomybę perimanti organizacija – vadovaudamasi Reglamente </w:t>
                          </w:r>
                          <w:fldSimple w:instr="HYPERLINK http://eur-lex.europa.eu/legal-content/LIT/TXT/?uri=CELEX:32023R1542&amp;locale=lt \t _blank">
                            <w:r>
                              <w:rPr>
                                <w:b/>
                                <w:bCs/>
                                <w:u w:val="single"/>
                                <w:color w:val="0000FF" w:themeColor="hyperlink"/>
                              </w:rPr>
                              <w:t>(ES) 2023/1542</w:t>
                            </w:r>
                          </w:fldSimple>
                          <w:r>
                            <w:rPr>
                              <w:b/>
                              <w:bCs/>
                            </w:rPr>
                            <w:t xml:space="preserve"> nustatytais gamintojų mokamų finansinių įnašų moduliavimo kriterijais</w:t>
                          </w:r>
                          <w:r>
                            <w:t xml:space="preserve">. </w:t>
                          </w:r>
                          <w:r>
                            <w:rPr>
                              <w:strike/>
                            </w:rPr>
                            <w:t>Aplinkos ministras nustato pagrindinius kriterijus, kuriais remiantis organizacijų įkainių dydžiai diferencijuojami atsižvelgiant į gaminio ar gaminių grupės savybes.</w:t>
                          </w:r>
                          <w:r>
                            <w:t>“</w:t>
                          </w:r>
                        </w:p>
                        <w:p>
                          <w:pPr>
                            <w:rPr>
                              <w:sz w:val="20"/>
                            </w:rPr>
                          </w:pPr>
                        </w:p>
                      </w:sdtContent>
                    </w:sdt>
                  </w:sdtContent>
                </w:sdt>
              </w:sdtContent>
            </w:sdt>
          </w:sdtContent>
        </w:sdt>
        <w:sdt>
          <w:sdtPr>
            <w:alias w:val="10 str."/>
            <w:tag w:val="part_adda0310a3a24a2bb9dbacbf3e576528"/>
            <w:lock w:val="sdtLocked"/>
            <w:richText/>
          </w:sdtPr>
          <w:sdtContent>
            <w:p>
              <w:pPr>
                <w:spacing w:line="259" w:lineRule="auto"/>
                <w:ind w:firstLine="720"/>
                <w:jc w:val="both"/>
              </w:pPr>
              <w:sdt>
                <w:sdtPr>
                  <w:alias w:val="Numeris"/>
                  <w:tag w:val="nr_adda0310a3a24a2bb9dbacbf3e576528"/>
                  <w:lock w:val="sdtLocked"/>
                  <w:richText/>
                </w:sdtPr>
                <w:sdtContent>
                  <w:r>
                    <w:rPr>
                      <w:b/>
                      <w:bCs/>
                    </w:rPr>
                    <w:t>10</w:t>
                  </w:r>
                </w:sdtContent>
              </w:sdt>
              <w:r>
                <w:rPr>
                  <w:b/>
                  <w:bCs/>
                </w:rPr>
                <w:t xml:space="preserve"> straipsnis. </w:t>
              </w:r>
              <w:sdt>
                <w:sdtPr>
                  <w:alias w:val="Pavadinimas"/>
                  <w:tag w:val="title_adda0310a3a24a2bb9dbacbf3e576528"/>
                  <w:lock w:val="sdtLocked"/>
                  <w:richText/>
                </w:sdtPr>
                <w:sdtContent>
                  <w:r>
                    <w:rPr>
                      <w:b/>
                      <w:bCs/>
                    </w:rPr>
                    <w:t>34</w:t>
                  </w:r>
                  <w:r>
                    <w:rPr>
                      <w:b/>
                      <w:bCs/>
                      <w:vertAlign w:val="superscript"/>
                    </w:rPr>
                    <w:t>1</w:t>
                  </w:r>
                  <w:r>
                    <w:rPr>
                      <w:b/>
                      <w:bCs/>
                    </w:rPr>
                    <w:t xml:space="preserve"> straipsnio pakeitimas </w:t>
                  </w:r>
                </w:sdtContent>
              </w:sdt>
            </w:p>
            <w:sdt>
              <w:sdtPr>
                <w:alias w:val="10 str. 1 d."/>
                <w:tag w:val="part_1605e05dc50b4296b3308a9f4767b60a"/>
                <w:lock w:val="sdtLocked"/>
                <w:richText/>
              </w:sdtPr>
              <w:sdtContent>
                <w:p>
                  <w:pPr>
                    <w:spacing w:line="259" w:lineRule="auto"/>
                    <w:ind w:firstLine="720"/>
                    <w:jc w:val="both"/>
                  </w:pPr>
                  <w:sdt>
                    <w:sdtPr>
                      <w:alias w:val="Numeris"/>
                      <w:tag w:val="nr_1605e05dc50b4296b3308a9f4767b60a"/>
                      <w:lock w:val="sdtLocked"/>
                      <w:richText/>
                    </w:sdtPr>
                    <w:sdtContent>
                      <w:r>
                        <w:t>1</w:t>
                      </w:r>
                    </w:sdtContent>
                  </w:sdt>
                  <w:r>
                    <w:t>. Pakeisti 34</w:t>
                  </w:r>
                  <w:r>
                    <w:rPr>
                      <w:vertAlign w:val="superscript"/>
                    </w:rPr>
                    <w:t>1</w:t>
                  </w:r>
                  <w:r>
                    <w:t xml:space="preserve"> straipsnio 9 dalį ir ją išdėstyti taip:</w:t>
                  </w:r>
                </w:p>
                <w:sdt>
                  <w:sdtPr>
                    <w:alias w:val="citata"/>
                    <w:tag w:val="part_24f8e3db171f4cdfb15cd47a6e487cdb"/>
                    <w:lock w:val="sdtLocked"/>
                    <w:richText/>
                  </w:sdtPr>
                  <w:sdtContent>
                    <w:sdt>
                      <w:sdtPr>
                        <w:alias w:val="9 d."/>
                        <w:tag w:val="part_9d7e59ef747e44a8879ea04f0d64a560"/>
                        <w:lock w:val="sdtLocked"/>
                        <w:richText/>
                      </w:sdtPr>
                      <w:sdtContent>
                        <w:p>
                          <w:pPr>
                            <w:spacing w:line="259" w:lineRule="auto"/>
                            <w:ind w:firstLine="720"/>
                            <w:jc w:val="both"/>
                          </w:pPr>
                          <w:r>
                            <w:t>„</w:t>
                          </w:r>
                          <w:sdt>
                            <w:sdtPr>
                              <w:alias w:val="Numeris"/>
                              <w:tag w:val="nr_9d7e59ef747e44a8879ea04f0d64a560"/>
                              <w:lock w:val="sdtLocked"/>
                              <w:richText/>
                            </w:sdtPr>
                            <w:sdtContent>
                              <w:r>
                                <w:t>9</w:t>
                              </w:r>
                            </w:sdtContent>
                          </w:sdt>
                          <w:r>
                            <w:t xml:space="preserve">. Elektros ir elektroninės įrangos gamintojai ir importuotojai turi organizuoti </w:t>
                          </w:r>
                          <w:r>
                            <w:rPr>
                              <w:lang w:eastAsia="lt-LT"/>
                            </w:rPr>
                            <w:t>savo organizuojamose elektros ir elektroninės įrangos atliekų tvarkymo sistemose</w:t>
                          </w:r>
                          <w:r>
                            <w:t>, komunalinių atliekų tvarkymo sistemai priklausančiose didelių gabaritų atliekų surinkimo aikštelėse, iš platintojų surinktų buitinių elektros ir elektroninės įrangos atliekų tvarkymą taip:</w:t>
                          </w:r>
                        </w:p>
                        <w:sdt>
                          <w:sdtPr>
                            <w:alias w:val="9 d. 1 p."/>
                            <w:tag w:val="part_d9760b9564974fc8a793ccb3d549c043"/>
                            <w:lock w:val="sdtLocked"/>
                            <w:richText/>
                          </w:sdtPr>
                          <w:sdtContent>
                            <w:p>
                              <w:pPr>
                                <w:spacing w:line="259" w:lineRule="auto"/>
                                <w:ind w:firstLine="720"/>
                                <w:jc w:val="both"/>
                                <w:rPr>
                                  <w:lang w:eastAsia="lt-LT"/>
                                </w:rPr>
                              </w:pPr>
                              <w:sdt>
                                <w:sdtPr>
                                  <w:alias w:val="Numeris"/>
                                  <w:tag w:val="nr_d9760b9564974fc8a793ccb3d549c043"/>
                                  <w:lock w:val="sdtLocked"/>
                                  <w:richText/>
                                </w:sdtPr>
                                <w:sdtContent>
                                  <w:r>
                                    <w:rPr>
                                      <w:lang w:eastAsia="lt-LT"/>
                                    </w:rPr>
                                    <w:t>1</w:t>
                                  </w:r>
                                </w:sdtContent>
                              </w:sdt>
                              <w:r>
                                <w:rPr>
                                  <w:lang w:eastAsia="lt-LT"/>
                                </w:rPr>
                                <w:t xml:space="preserve">) </w:t>
                              </w:r>
                              <w:r>
                                <w:rPr>
                                  <w:strike/>
                                  <w:lang w:eastAsia="lt-LT"/>
                                </w:rPr>
                                <w:t xml:space="preserve">iki </w:t>
                              </w:r>
                              <w:r>
                                <w:rPr>
                                  <w:b/>
                                  <w:bCs/>
                                  <w:lang w:eastAsia="lt-LT"/>
                                </w:rPr>
                                <w:t xml:space="preserve">po </w:t>
                              </w:r>
                              <w:r>
                                <w:rPr>
                                  <w:lang w:eastAsia="lt-LT"/>
                                </w:rPr>
                                <w:t>2005 m. rugpjūčio 13 d. Lietuvos Respublikos vidaus rinkai verslo tikslais tiektos elektros ir elektroninės įrangos</w:t>
                              </w:r>
                              <w:r>
                                <w:rPr>
                                  <w:b/>
                                  <w:bCs/>
                                  <w:lang w:eastAsia="lt-LT"/>
                                </w:rPr>
                                <w:t>, išskyrus fotovoltines plokštes,</w:t>
                              </w:r>
                              <w:r>
                                <w:rPr>
                                  <w:lang w:eastAsia="lt-LT"/>
                                </w:rPr>
                                <w:t xml:space="preserve">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9 d. 2 p."/>
                            <w:tag w:val="part_2b9345e7083e4df2afd137b7a33b439a"/>
                            <w:lock w:val="sdtLocked"/>
                            <w:richText/>
                          </w:sdtPr>
                          <w:sdtContent>
                            <w:p>
                              <w:pPr>
                                <w:spacing w:line="259" w:lineRule="auto"/>
                                <w:ind w:firstLine="720"/>
                                <w:jc w:val="both"/>
                                <w:rPr>
                                  <w:b/>
                                  <w:bCs/>
                                </w:rPr>
                              </w:pPr>
                              <w:sdt>
                                <w:sdtPr>
                                  <w:alias w:val="Numeris"/>
                                  <w:tag w:val="nr_2b9345e7083e4df2afd137b7a33b439a"/>
                                  <w:lock w:val="sdtLocked"/>
                                  <w:richText/>
                                </w:sdtPr>
                                <w:sdtContent>
                                  <w:r>
                                    <w:rPr>
                                      <w:b/>
                                      <w:bCs/>
                                    </w:rPr>
                                    <w:t>2</w:t>
                                  </w:r>
                                </w:sdtContent>
                              </w:sdt>
                              <w:r>
                                <w:rPr>
                                  <w:b/>
                                  <w:bCs/>
                                </w:rPr>
                                <w:t>) elektros ir elektroninės įrangos gamintojai ir importuotojai turi finansuoti buitinių elektros ir elektroninės įrangos atliekų, gautų iš fotovoltinių plokščių, patiektų Lietuvos Respublikos vidaus rinkai verslo tikslais po 2012 m. rugpjūčio 13 d., tvarkymą;</w:t>
                              </w:r>
                            </w:p>
                          </w:sdtContent>
                        </w:sdt>
                        <w:sdt>
                          <w:sdtPr>
                            <w:alias w:val="9 d. 2 p."/>
                            <w:tag w:val="part_23600bca31ca4f38934c5c191d40c231"/>
                            <w:lock w:val="sdtLocked"/>
                            <w:richText/>
                          </w:sdtPr>
                          <w:sdtContent>
                            <w:p>
                              <w:pPr>
                                <w:spacing w:line="259" w:lineRule="auto"/>
                                <w:ind w:firstLine="720"/>
                                <w:jc w:val="both"/>
                              </w:pPr>
                              <w:sdt>
                                <w:sdtPr>
                                  <w:alias w:val="Numeris"/>
                                  <w:tag w:val="nr_23600bca31ca4f38934c5c191d40c231"/>
                                  <w:lock w:val="sdtLocked"/>
                                  <w:richText/>
                                </w:sdtPr>
                                <w:sdtContent>
                                  <w:r>
                                    <w:rPr>
                                      <w:strike/>
                                    </w:rPr>
                                    <w:t>2</w:t>
                                  </w:r>
                                </w:sdtContent>
                              </w:sdt>
                              <w:r>
                                <w:rPr>
                                  <w:strike/>
                                </w:rPr>
                                <w:t xml:space="preserve">) </w:t>
                              </w:r>
                              <w:r>
                                <w:rPr>
                                  <w:b/>
                                  <w:bCs/>
                                  <w:lang w:val="lt"/>
                                </w:rPr>
                                <w:t>3)</w:t>
                              </w:r>
                              <w:r>
                                <w:rPr>
                                  <w:lang w:val="lt"/>
                                </w:rPr>
                                <w:t xml:space="preserve"> elektros ir elektroninės įrangos gamintojai ir importuotojai turi finansuoti visos savo nuo </w:t>
                              </w:r>
                              <w:r>
                                <w:rPr>
                                  <w:strike/>
                                  <w:lang w:val="lt"/>
                                </w:rPr>
                                <w:t xml:space="preserve">2005 m. rugpjūčio 13 d. </w:t>
                              </w:r>
                              <w:r>
                                <w:rPr>
                                  <w:b/>
                                  <w:lang w:val="lt"/>
                                </w:rPr>
                                <w:t xml:space="preserve">2018 m. rugpjūčio 15 d. </w:t>
                              </w:r>
                              <w:r>
                                <w:rPr>
                                  <w:lang w:val="lt"/>
                                </w:rPr>
                                <w:t>Lietuvos Respublikos vidaus rinkai verslo tikslais tiektos elektros ir elektroninės įrangos buitinių atliekų tvarkymą</w:t>
                              </w:r>
                              <w:r>
                                <w:t>.“</w:t>
                              </w:r>
                            </w:p>
                          </w:sdtContent>
                        </w:sdt>
                      </w:sdtContent>
                    </w:sdt>
                  </w:sdtContent>
                </w:sdt>
              </w:sdtContent>
            </w:sdt>
            <w:sdt>
              <w:sdtPr>
                <w:alias w:val="10 str. 2 d."/>
                <w:tag w:val="part_068642e3684f4d0da776c81d200157b7"/>
                <w:lock w:val="sdtLocked"/>
                <w:richText/>
              </w:sdtPr>
              <w:sdtContent>
                <w:p>
                  <w:pPr>
                    <w:spacing w:line="259" w:lineRule="auto"/>
                    <w:ind w:firstLine="720"/>
                    <w:jc w:val="both"/>
                    <w:rPr>
                      <w:b/>
                    </w:rPr>
                  </w:pPr>
                  <w:sdt>
                    <w:sdtPr>
                      <w:alias w:val="Numeris"/>
                      <w:tag w:val="nr_068642e3684f4d0da776c81d200157b7"/>
                      <w:lock w:val="sdtLocked"/>
                      <w:richText/>
                    </w:sdtPr>
                    <w:sdtContent>
                      <w:r>
                        <w:t>2</w:t>
                      </w:r>
                    </w:sdtContent>
                  </w:sdt>
                  <w:r>
                    <w:t>. Pakeisti 34</w:t>
                  </w:r>
                  <w:r>
                    <w:rPr>
                      <w:vertAlign w:val="superscript"/>
                    </w:rPr>
                    <w:t>1</w:t>
                  </w:r>
                  <w:r>
                    <w:t xml:space="preserve"> straipsnio 10 dalį ir ją išdėstyti taip:</w:t>
                  </w:r>
                </w:p>
                <w:sdt>
                  <w:sdtPr>
                    <w:alias w:val="citata"/>
                    <w:tag w:val="part_1014f5cf4a2d4e9185bc4fa37fdf7c4c"/>
                    <w:lock w:val="sdtLocked"/>
                    <w:richText/>
                  </w:sdtPr>
                  <w:sdtContent>
                    <w:sdt>
                      <w:sdtPr>
                        <w:alias w:val="10 d."/>
                        <w:tag w:val="part_79e4a3497ee746308efde9d505d15293"/>
                        <w:lock w:val="sdtLocked"/>
                        <w:richText/>
                      </w:sdtPr>
                      <w:sdtContent>
                        <w:p>
                          <w:pPr>
                            <w:spacing w:line="259" w:lineRule="auto"/>
                            <w:ind w:firstLine="709"/>
                            <w:jc w:val="both"/>
                          </w:pPr>
                          <w:r>
                            <w:t>„</w:t>
                          </w:r>
                          <w:sdt>
                            <w:sdtPr>
                              <w:alias w:val="Numeris"/>
                              <w:tag w:val="nr_79e4a3497ee746308efde9d505d15293"/>
                              <w:lock w:val="sdtLocked"/>
                              <w:richText/>
                            </w:sdtPr>
                            <w:sdtContent>
                              <w:r>
                                <w:t>10</w:t>
                              </w:r>
                            </w:sdtContent>
                          </w:sdt>
                          <w:r>
                            <w:t xml:space="preserve">. Elektros ir elektroninės įrangos gamintojai ir importuotojai privalo užtikrinti </w:t>
                          </w:r>
                          <w:r>
                            <w:rPr>
                              <w:strike/>
                            </w:rPr>
                            <w:t xml:space="preserve">ne buitinių </w:t>
                          </w:r>
                          <w:r>
                            <w:rPr>
                              <w:b/>
                              <w:bCs/>
                            </w:rPr>
                            <w:t xml:space="preserve">nebuitinių </w:t>
                          </w:r>
                          <w:r>
                            <w:t>elektros ir elektroninės įrangos atliekų tvarkymą taip:</w:t>
                          </w:r>
                        </w:p>
                        <w:sdt>
                          <w:sdtPr>
                            <w:alias w:val="10 d. 1 p."/>
                            <w:tag w:val="part_2bad08d2fc86431fbd5c049e794b98f4"/>
                            <w:lock w:val="sdtLocked"/>
                            <w:richText/>
                          </w:sdtPr>
                          <w:sdtContent>
                            <w:p>
                              <w:pPr>
                                <w:spacing w:line="259" w:lineRule="auto"/>
                                <w:ind w:firstLine="709"/>
                                <w:jc w:val="both"/>
                                <w:rPr>
                                  <w:b/>
                                  <w:lang w:val="lt"/>
                                </w:rPr>
                              </w:pPr>
                              <w:sdt>
                                <w:sdtPr>
                                  <w:alias w:val="Numeris"/>
                                  <w:tag w:val="nr_2bad08d2fc86431fbd5c049e794b98f4"/>
                                  <w:lock w:val="sdtLocked"/>
                                  <w:richText/>
                                </w:sdtPr>
                                <w:sdtContent>
                                  <w:r>
                                    <w:rPr>
                                      <w:lang w:eastAsia="lt-LT"/>
                                    </w:rPr>
                                    <w:t>1</w:t>
                                  </w:r>
                                </w:sdtContent>
                              </w:sdt>
                              <w:r>
                                <w:rPr>
                                  <w:lang w:eastAsia="lt-LT"/>
                                </w:rPr>
                                <w:t xml:space="preserve">) </w:t>
                              </w:r>
                              <w:r>
                                <w:rPr>
                                  <w:strike/>
                                  <w:lang w:val="lt" w:eastAsia="lt-LT"/>
                                </w:rPr>
                                <w:t>elektros ir elektroninės įrangos, Lietuvos Respublikos vidaus rinkai verslo tikslais tiektos</w:t>
                              </w:r>
                              <w:r>
                                <w:rPr>
                                  <w:b/>
                                  <w:strike/>
                                  <w:lang w:val="lt" w:eastAsia="lt-LT"/>
                                </w:rPr>
                                <w:t xml:space="preserve"> </w:t>
                              </w:r>
                              <w:r>
                                <w:rPr>
                                  <w:strike/>
                                  <w:lang w:val="lt" w:eastAsia="lt-LT"/>
                                </w:rPr>
                                <w:t xml:space="preserve">iki </w:t>
                              </w:r>
                              <w:r>
                                <w:rPr>
                                  <w:b/>
                                  <w:lang w:val="lt" w:eastAsia="lt-LT"/>
                                </w:rPr>
                                <w:t xml:space="preserve">po </w:t>
                              </w:r>
                              <w:r>
                                <w:rPr>
                                  <w:lang w:val="lt" w:eastAsia="lt-LT"/>
                                </w:rPr>
                                <w:t xml:space="preserve">2005 m. rugpjūčio 13 d. </w:t>
                              </w:r>
                              <w:r>
                                <w:rPr>
                                  <w:b/>
                                  <w:bCs/>
                                  <w:lang w:val="lt" w:eastAsia="lt-LT"/>
                                </w:rPr>
                                <w:t>Lietuvos Respublikos vidaus rinkai verslo tikslais tiektos elektros ir elektroninės įrangos, išskyrus fotovoltines plokštes</w:t>
                              </w:r>
                              <w:r>
                                <w:rPr>
                                  <w:lang w:val="lt" w:eastAsia="lt-LT"/>
                                </w:rPr>
                                <w:t>,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10 d. 2 p."/>
                            <w:tag w:val="part_1fdfab75e63c4140bb3224d0960dd82d"/>
                            <w:lock w:val="sdtLocked"/>
                            <w:richText/>
                          </w:sdtPr>
                          <w:sdtContent>
                            <w:p>
                              <w:pPr>
                                <w:spacing w:line="259" w:lineRule="auto"/>
                                <w:ind w:firstLine="709"/>
                                <w:jc w:val="both"/>
                                <w:rPr>
                                  <w:b/>
                                  <w:bCs/>
                                </w:rPr>
                              </w:pPr>
                              <w:sdt>
                                <w:sdtPr>
                                  <w:alias w:val="Numeris"/>
                                  <w:tag w:val="nr_1fdfab75e63c4140bb3224d0960dd82d"/>
                                  <w:lock w:val="sdtLocked"/>
                                  <w:richText/>
                                </w:sdtPr>
                                <w:sdtContent>
                                  <w:r>
                                    <w:rPr>
                                      <w:b/>
                                      <w:bCs/>
                                    </w:rPr>
                                    <w:t>2</w:t>
                                  </w:r>
                                </w:sdtContent>
                              </w:sdt>
                              <w:r>
                                <w:rPr>
                                  <w:b/>
                                  <w:bCs/>
                                </w:rPr>
                                <w:t>) elektros ir elektroninės įrangos gamintojai ir importuotojai turi finansuoti nebuitinių elektros ir elektroninės įrangos atliekų, gautų iš fotovoltinių plokščių, patiektų Lietuvos Respublikos vidaus rinkai verslo tikslais po 2012 m. rugpjūčio 13 d., tvarkymą;</w:t>
                              </w:r>
                            </w:p>
                          </w:sdtContent>
                        </w:sdt>
                        <w:sdt>
                          <w:sdtPr>
                            <w:alias w:val="10 d. 2 p."/>
                            <w:tag w:val="part_bc4b4847e3134aa291bfa5885e8a85bc"/>
                            <w:lock w:val="sdtLocked"/>
                            <w:richText/>
                          </w:sdtPr>
                          <w:sdtContent>
                            <w:p>
                              <w:pPr>
                                <w:spacing w:line="259" w:lineRule="auto"/>
                                <w:ind w:firstLine="709"/>
                                <w:jc w:val="both"/>
                              </w:pPr>
                              <w:sdt>
                                <w:sdtPr>
                                  <w:alias w:val="Numeris"/>
                                  <w:tag w:val="nr_bc4b4847e3134aa291bfa5885e8a85bc"/>
                                  <w:lock w:val="sdtLocked"/>
                                  <w:richText/>
                                </w:sdtPr>
                                <w:sdtContent>
                                  <w:r>
                                    <w:rPr>
                                      <w:strike/>
                                    </w:rPr>
                                    <w:t>2</w:t>
                                  </w:r>
                                </w:sdtContent>
                              </w:sdt>
                              <w:r>
                                <w:rPr>
                                  <w:strike/>
                                </w:rPr>
                                <w:t xml:space="preserve">) </w:t>
                              </w:r>
                              <w:r>
                                <w:rPr>
                                  <w:b/>
                                  <w:bCs/>
                                </w:rPr>
                                <w:t>3)</w:t>
                              </w:r>
                              <w:r>
                                <w:t xml:space="preserve"> elektros ir elektroninės įrangos gamintojai ir importuotojai privalo finansuoti nuo </w:t>
                              </w:r>
                              <w:r>
                                <w:rPr>
                                  <w:strike/>
                                </w:rPr>
                                <w:t xml:space="preserve">2005 m. rugpjūčio 13 d. </w:t>
                              </w:r>
                              <w:r>
                                <w:rPr>
                                  <w:b/>
                                  <w:bCs/>
                                </w:rPr>
                                <w:t xml:space="preserve">2018 m. rugpjūčio 15 d. </w:t>
                              </w:r>
                              <w:r>
                                <w:t xml:space="preserve">Lietuvos Respublikos vidaus rinkai verslo tikslais tiektos savo elektros ir elektroninės įrangos </w:t>
                              </w:r>
                              <w:r>
                                <w:rPr>
                                  <w:strike/>
                                </w:rPr>
                                <w:t>ne buitinių</w:t>
                              </w:r>
                              <w:r>
                                <w:t xml:space="preserve"> </w:t>
                              </w:r>
                              <w:r>
                                <w:rPr>
                                  <w:b/>
                                  <w:bCs/>
                                </w:rPr>
                                <w:t xml:space="preserve">nebuitinių </w:t>
                              </w:r>
                              <w:r>
                                <w:t>atliekų tvarkymą.“</w:t>
                              </w:r>
                            </w:p>
                            <w:p>
                              <w:pPr>
                                <w:rPr>
                                  <w:sz w:val="20"/>
                                </w:rPr>
                              </w:pPr>
                            </w:p>
                          </w:sdtContent>
                        </w:sdt>
                      </w:sdtContent>
                    </w:sdt>
                  </w:sdtContent>
                </w:sdt>
              </w:sdtContent>
            </w:sdt>
          </w:sdtContent>
        </w:sdt>
        <w:sdt>
          <w:sdtPr>
            <w:alias w:val="11 str."/>
            <w:tag w:val="part_1ff29d5652614193ae234543734c4f2e"/>
            <w:lock w:val="sdtLocked"/>
            <w:richText/>
          </w:sdtPr>
          <w:sdtContent>
            <w:p>
              <w:pPr>
                <w:spacing w:line="259" w:lineRule="auto"/>
                <w:ind w:firstLine="720"/>
                <w:jc w:val="both"/>
                <w:rPr>
                  <w:b/>
                  <w:bCs/>
                </w:rPr>
              </w:pPr>
              <w:sdt>
                <w:sdtPr>
                  <w:alias w:val="Numeris"/>
                  <w:tag w:val="nr_1ff29d5652614193ae234543734c4f2e"/>
                  <w:lock w:val="sdtLocked"/>
                  <w:richText/>
                </w:sdtPr>
                <w:sdtContent>
                  <w:r>
                    <w:rPr>
                      <w:b/>
                      <w:bCs/>
                    </w:rPr>
                    <w:t>11</w:t>
                  </w:r>
                </w:sdtContent>
              </w:sdt>
              <w:r>
                <w:rPr>
                  <w:b/>
                  <w:bCs/>
                </w:rPr>
                <w:t xml:space="preserve"> straipsnis. </w:t>
              </w:r>
              <w:sdt>
                <w:sdtPr>
                  <w:alias w:val="Pavadinimas"/>
                  <w:tag w:val="title_1ff29d5652614193ae234543734c4f2e"/>
                  <w:lock w:val="sdtLocked"/>
                  <w:richText/>
                </w:sdtPr>
                <w:sdtContent>
                  <w:r>
                    <w:rPr>
                      <w:rFonts w:eastAsia="MS Mincho"/>
                      <w:b/>
                      <w:bCs/>
                    </w:rPr>
                    <w:t>Aštuntojo</w:t>
                  </w:r>
                  <w:r>
                    <w:rPr>
                      <w:rFonts w:eastAsia="MS Mincho"/>
                      <w:b/>
                      <w:bCs/>
                      <w:vertAlign w:val="superscript"/>
                    </w:rPr>
                    <w:t>4</w:t>
                  </w:r>
                  <w:r>
                    <w:rPr>
                      <w:rFonts w:eastAsia="MS Mincho"/>
                      <w:b/>
                      <w:bCs/>
                    </w:rPr>
                    <w:t xml:space="preserve"> skirsnio pakeitimas</w:t>
                  </w:r>
                </w:sdtContent>
              </w:sdt>
            </w:p>
            <w:sdt>
              <w:sdtPr>
                <w:alias w:val="11 str. 1 d."/>
                <w:tag w:val="part_ff3c5e441fbe4fbaaed293cfa55969ed"/>
                <w:lock w:val="sdtLocked"/>
                <w:richText/>
              </w:sdtPr>
              <w:sdtContent>
                <w:p>
                  <w:pPr>
                    <w:suppressAutoHyphens/>
                    <w:spacing w:line="259" w:lineRule="auto"/>
                    <w:ind w:firstLine="720"/>
                    <w:jc w:val="both"/>
                    <w:rPr>
                      <w:rFonts w:eastAsia="MS Mincho"/>
                    </w:rPr>
                  </w:pPr>
                  <w:r>
                    <w:t>Pakeisti aštuntojo</w:t>
                  </w:r>
                  <w:r>
                    <w:rPr>
                      <w:vertAlign w:val="superscript"/>
                    </w:rPr>
                    <w:t>4</w:t>
                  </w:r>
                  <w:r>
                    <w:t xml:space="preserve"> skirsnio pavadinimą ir jį išdėstyti taip:</w:t>
                  </w:r>
                </w:p>
                <w:sdt>
                  <w:sdtPr>
                    <w:alias w:val="citata"/>
                    <w:tag w:val="part_c53058238b354282a28974f8088178c1"/>
                    <w:lock w:val="sdtLocked"/>
                    <w:richText/>
                  </w:sdtPr>
                  <w:sdtContent>
                    <w:sdt>
                      <w:sdtPr>
                        <w:alias w:val="skirsnis"/>
                        <w:tag w:val="part_9b5fe4617d45446c84df34e2bc6673fa"/>
                        <w:lock w:val="sdtLocked"/>
                        <w:richText/>
                      </w:sdtPr>
                      <w:sdtContent>
                        <w:p>
                          <w:pPr>
                            <w:spacing w:line="259" w:lineRule="auto"/>
                            <w:ind w:firstLine="720"/>
                            <w:jc w:val="center"/>
                          </w:pPr>
                          <w:r>
                            <w:t>„</w:t>
                          </w:r>
                          <w:sdt>
                            <w:sdtPr>
                              <w:alias w:val="Numeris"/>
                              <w:tag w:val="nr_9b5fe4617d45446c84df34e2bc6673fa"/>
                              <w:lock w:val="sdtLocked"/>
                              <w:richText/>
                            </w:sdtPr>
                            <w:sdtContent>
                              <w:r>
                                <w:t>AŠTUNTASIS</w:t>
                              </w:r>
                              <w:r>
                                <w:rPr>
                                  <w:vertAlign w:val="superscript"/>
                                </w:rPr>
                                <w:t>4</w:t>
                              </w:r>
                            </w:sdtContent>
                          </w:sdt>
                          <w:r>
                            <w:t xml:space="preserve"> SKIRSNIS</w:t>
                          </w:r>
                        </w:p>
                        <w:p>
                          <w:pPr>
                            <w:spacing w:line="259" w:lineRule="auto"/>
                            <w:ind w:firstLine="720"/>
                            <w:jc w:val="center"/>
                          </w:pPr>
                          <w:sdt>
                            <w:sdtPr>
                              <w:alias w:val="Pavadinimas"/>
                              <w:tag w:val="title_9b5fe4617d45446c84df34e2bc6673fa"/>
                              <w:lock w:val="sdtLocked"/>
                              <w:richText/>
                            </w:sdtPr>
                            <w:sdtContent>
                              <w:r>
                                <w:t xml:space="preserve">BATERIJŲ </w:t>
                              </w:r>
                              <w:r>
                                <w:rPr>
                                  <w:strike/>
                                </w:rPr>
                                <w:t xml:space="preserve">IR AKUMULIATORIŲ </w:t>
                              </w:r>
                              <w:r>
                                <w:t>ATLIEKŲ TVARKYMO YPATUMAI“.</w:t>
                              </w:r>
                            </w:sdtContent>
                          </w:sdt>
                        </w:p>
                        <w:p>
                          <w:pPr>
                            <w:rPr>
                              <w:sz w:val="20"/>
                            </w:rPr>
                          </w:pPr>
                        </w:p>
                      </w:sdtContent>
                    </w:sdt>
                  </w:sdtContent>
                </w:sdt>
              </w:sdtContent>
            </w:sdt>
          </w:sdtContent>
        </w:sdt>
        <w:sdt>
          <w:sdtPr>
            <w:alias w:val="12 str."/>
            <w:tag w:val="part_15eb9314e3044e9f92fa8b4dcff7e305"/>
            <w:lock w:val="sdtLocked"/>
            <w:richText/>
          </w:sdtPr>
          <w:sdtContent>
            <w:p>
              <w:pPr>
                <w:spacing w:line="259" w:lineRule="auto"/>
                <w:ind w:firstLine="720"/>
                <w:jc w:val="both"/>
                <w:rPr>
                  <w:b/>
                  <w:bCs/>
                </w:rPr>
              </w:pPr>
              <w:sdt>
                <w:sdtPr>
                  <w:alias w:val="Numeris"/>
                  <w:tag w:val="nr_15eb9314e3044e9f92fa8b4dcff7e305"/>
                  <w:lock w:val="sdtLocked"/>
                  <w:richText/>
                </w:sdtPr>
                <w:sdtContent>
                  <w:r>
                    <w:rPr>
                      <w:b/>
                      <w:bCs/>
                    </w:rPr>
                    <w:t>12</w:t>
                  </w:r>
                </w:sdtContent>
              </w:sdt>
              <w:r>
                <w:rPr>
                  <w:b/>
                  <w:bCs/>
                </w:rPr>
                <w:t xml:space="preserve"> straipsnis. </w:t>
              </w:r>
              <w:sdt>
                <w:sdtPr>
                  <w:alias w:val="Pavadinimas"/>
                  <w:tag w:val="title_15eb9314e3044e9f92fa8b4dcff7e305"/>
                  <w:lock w:val="sdtLocked"/>
                  <w:richText/>
                </w:sdtPr>
                <w:sdtContent>
                  <w:r>
                    <w:rPr>
                      <w:b/>
                      <w:bCs/>
                    </w:rPr>
                    <w:t>34</w:t>
                  </w:r>
                  <w:r>
                    <w:rPr>
                      <w:b/>
                      <w:bCs/>
                      <w:vertAlign w:val="superscript"/>
                    </w:rPr>
                    <w:t>15</w:t>
                  </w:r>
                  <w:r>
                    <w:rPr>
                      <w:b/>
                      <w:bCs/>
                    </w:rPr>
                    <w:t xml:space="preserve"> straipsnio pakeitimas</w:t>
                  </w:r>
                </w:sdtContent>
              </w:sdt>
            </w:p>
            <w:sdt>
              <w:sdtPr>
                <w:alias w:val="12 str. 1 d."/>
                <w:tag w:val="part_7b2b98ac677d4fc5aace14ba5690fb59"/>
                <w:lock w:val="sdtLocked"/>
                <w:richText/>
              </w:sdtPr>
              <w:sdtContent>
                <w:p>
                  <w:pPr>
                    <w:spacing w:line="259" w:lineRule="auto"/>
                    <w:ind w:firstLine="720"/>
                    <w:jc w:val="both"/>
                  </w:pPr>
                  <w:r>
                    <w:t>Pakeisti 34</w:t>
                  </w:r>
                  <w:r>
                    <w:rPr>
                      <w:vertAlign w:val="superscript"/>
                    </w:rPr>
                    <w:t>15</w:t>
                  </w:r>
                  <w:r>
                    <w:t xml:space="preserve"> straipsnį ir jį išdėstyti taip:</w:t>
                  </w:r>
                </w:p>
                <w:sdt>
                  <w:sdtPr>
                    <w:alias w:val="citata"/>
                    <w:tag w:val="part_879773f1e56440e895b2771de6d8f15c"/>
                    <w:lock w:val="sdtLocked"/>
                    <w:richText/>
                  </w:sdtPr>
                  <w:sdtContent>
                    <w:sdt>
                      <w:sdtPr>
                        <w:alias w:val="34-15 str."/>
                        <w:tag w:val="part_a6ab0f921e76441bbb64b30a67cec61d"/>
                        <w:lock w:val="sdtLocked"/>
                        <w:richText/>
                      </w:sdtPr>
                      <w:sdtContent>
                        <w:p>
                          <w:pPr>
                            <w:spacing w:line="259" w:lineRule="auto"/>
                            <w:ind w:left="2410" w:hanging="1690"/>
                            <w:jc w:val="both"/>
                          </w:pPr>
                          <w:r>
                            <w:t>„</w:t>
                          </w:r>
                          <w:sdt>
                            <w:sdtPr>
                              <w:alias w:val="Numeris"/>
                              <w:tag w:val="nr_a6ab0f921e76441bbb64b30a67cec61d"/>
                              <w:lock w:val="sdtLocked"/>
                              <w:richText/>
                            </w:sdtPr>
                            <w:sdtContent>
                              <w:r>
                                <w:t>34</w:t>
                              </w:r>
                              <w:r>
                                <w:rPr>
                                  <w:vertAlign w:val="superscript"/>
                                </w:rPr>
                                <w:t>15</w:t>
                              </w:r>
                            </w:sdtContent>
                          </w:sdt>
                          <w:r>
                            <w:t xml:space="preserve"> straipsnis. Baterijų </w:t>
                          </w:r>
                          <w:r>
                            <w:rPr>
                              <w:strike/>
                            </w:rPr>
                            <w:t xml:space="preserve">ir akumuliatorių </w:t>
                          </w:r>
                          <w:r>
                            <w:t xml:space="preserve">atliekų tvarkymo sistemos dalyvių </w:t>
                          </w:r>
                          <w:r>
                            <w:rPr>
                              <w:strike/>
                            </w:rPr>
                            <w:t>teisės ir</w:t>
                          </w:r>
                          <w:r>
                            <w:t xml:space="preserve"> pareigos</w:t>
                          </w:r>
                        </w:p>
                        <w:sdt>
                          <w:sdtPr>
                            <w:alias w:val="34-15 str. 1 d."/>
                            <w:tag w:val="part_0f0b74c1d1c44a50948b1b6fa245112a"/>
                            <w:lock w:val="sdtLocked"/>
                            <w:richText/>
                          </w:sdtPr>
                          <w:sdtContent>
                            <w:p>
                              <w:pPr>
                                <w:spacing w:line="259" w:lineRule="auto"/>
                                <w:ind w:firstLine="720"/>
                                <w:jc w:val="both"/>
                                <w:rPr>
                                  <w:strike/>
                                </w:rPr>
                              </w:pPr>
                              <w:sdt>
                                <w:sdtPr>
                                  <w:alias w:val="Numeris"/>
                                  <w:tag w:val="nr_0f0b74c1d1c44a50948b1b6fa245112a"/>
                                  <w:lock w:val="sdtLocked"/>
                                  <w:richText/>
                                </w:sdtPr>
                                <w:sdtContent>
                                  <w:r>
                                    <w:rPr>
                                      <w:strike/>
                                    </w:rPr>
                                    <w:t>1</w:t>
                                  </w:r>
                                </w:sdtContent>
                              </w:sdt>
                              <w:r>
                                <w:rPr>
                                  <w:strike/>
                                </w:rPr>
                                <w:t>. Baterijų ir akumuliatorių gamintojų ir importuotojų pareigos:</w:t>
                              </w:r>
                            </w:p>
                            <w:sdt>
                              <w:sdtPr>
                                <w:alias w:val="34-15 str. 1 d. 1 p."/>
                                <w:tag w:val="part_4f3a759b9aa34247b1c6f75a66caca08"/>
                                <w:lock w:val="sdtLocked"/>
                                <w:richText/>
                              </w:sdtPr>
                              <w:sdtContent>
                                <w:p>
                                  <w:pPr>
                                    <w:spacing w:line="259" w:lineRule="auto"/>
                                    <w:ind w:firstLine="720"/>
                                    <w:jc w:val="both"/>
                                    <w:rPr>
                                      <w:strike/>
                                    </w:rPr>
                                  </w:pPr>
                                  <w:sdt>
                                    <w:sdtPr>
                                      <w:alias w:val="Numeris"/>
                                      <w:tag w:val="nr_4f3a759b9aa34247b1c6f75a66caca08"/>
                                      <w:lock w:val="sdtLocked"/>
                                      <w:richText/>
                                    </w:sdtPr>
                                    <w:sdtContent>
                                      <w:r>
                                        <w:rPr>
                                          <w:strike/>
                                        </w:rPr>
                                        <w:t>1</w:t>
                                      </w:r>
                                    </w:sdtContent>
                                  </w:sdt>
                                  <w:r>
                                    <w:rPr>
                                      <w:strike/>
                                    </w:rPr>
                                    <w:t>) registruotis aplinkos ministro nustatyta tvarka;</w:t>
                                  </w:r>
                                </w:p>
                              </w:sdtContent>
                            </w:sdt>
                            <w:sdt>
                              <w:sdtPr>
                                <w:alias w:val="34-15 str. 1 d. 2 p."/>
                                <w:tag w:val="part_04a11d0f785f4327a3cd367a9b2ec436"/>
                                <w:lock w:val="sdtLocked"/>
                                <w:richText/>
                              </w:sdtPr>
                              <w:sdtContent>
                                <w:p>
                                  <w:pPr>
                                    <w:spacing w:line="259" w:lineRule="auto"/>
                                    <w:ind w:firstLine="720"/>
                                    <w:jc w:val="both"/>
                                    <w:rPr>
                                      <w:strike/>
                                    </w:rPr>
                                  </w:pPr>
                                  <w:sdt>
                                    <w:sdtPr>
                                      <w:alias w:val="Numeris"/>
                                      <w:tag w:val="nr_04a11d0f785f4327a3cd367a9b2ec436"/>
                                      <w:lock w:val="sdtLocked"/>
                                      <w:richText/>
                                    </w:sdtPr>
                                    <w:sdtContent>
                                      <w:r>
                                        <w:rPr>
                                          <w:strike/>
                                        </w:rPr>
                                        <w:t>2</w:t>
                                      </w:r>
                                    </w:sdtContent>
                                  </w:sdt>
                                  <w:r>
                                    <w:rPr>
                                      <w:strike/>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7be6de6fda154601b32420db8fa685fd"/>
                                <w:lock w:val="sdtLocked"/>
                                <w:richText/>
                              </w:sdtPr>
                              <w:sdtContent>
                                <w:p>
                                  <w:pPr>
                                    <w:spacing w:line="259" w:lineRule="auto"/>
                                    <w:ind w:firstLine="720"/>
                                    <w:jc w:val="both"/>
                                    <w:rPr>
                                      <w:strike/>
                                    </w:rPr>
                                  </w:pPr>
                                  <w:sdt>
                                    <w:sdtPr>
                                      <w:alias w:val="Numeris"/>
                                      <w:tag w:val="nr_7be6de6fda154601b32420db8fa685fd"/>
                                      <w:lock w:val="sdtLocked"/>
                                      <w:richText/>
                                    </w:sdtPr>
                                    <w:sdtContent>
                                      <w:r>
                                        <w:rPr>
                                          <w:strike/>
                                        </w:rPr>
                                        <w:t>3</w:t>
                                      </w:r>
                                    </w:sdtContent>
                                  </w:sdt>
                                  <w:r>
                                    <w:rPr>
                                      <w:strike/>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7630c7cc96234ba79a4970bf88c770d4"/>
                                <w:lock w:val="sdtLocked"/>
                                <w:richText/>
                              </w:sdtPr>
                              <w:sdtContent>
                                <w:p>
                                  <w:pPr>
                                    <w:spacing w:line="259" w:lineRule="auto"/>
                                    <w:ind w:firstLine="720"/>
                                    <w:jc w:val="both"/>
                                    <w:rPr>
                                      <w:strike/>
                                    </w:rPr>
                                  </w:pPr>
                                  <w:sdt>
                                    <w:sdtPr>
                                      <w:alias w:val="Numeris"/>
                                      <w:tag w:val="nr_7630c7cc96234ba79a4970bf88c770d4"/>
                                      <w:lock w:val="sdtLocked"/>
                                      <w:richText/>
                                    </w:sdtPr>
                                    <w:sdtContent>
                                      <w:r>
                                        <w:rPr>
                                          <w:strike/>
                                        </w:rPr>
                                        <w:t>4</w:t>
                                      </w:r>
                                    </w:sdtContent>
                                  </w:sdt>
                                  <w:r>
                                    <w:rPr>
                                      <w:strike/>
                                    </w:rPr>
                                    <w:t>) užtikrinti, kad nuo 2011 m. rugsėjo 26 d. perdirbant surinktas baterijų ir akumuliatorių atliekas būtų pasiektas Vyriausybės nustatytas baterijų ir akumuliatorių perdirbimo efektyvumas;</w:t>
                                  </w:r>
                                </w:p>
                              </w:sdtContent>
                            </w:sdt>
                            <w:sdt>
                              <w:sdtPr>
                                <w:alias w:val="34-15 str. 1 d. 5 p."/>
                                <w:tag w:val="part_2304c06847354b33a1a431985ef4d798"/>
                                <w:lock w:val="sdtLocked"/>
                                <w:richText/>
                              </w:sdtPr>
                              <w:sdtContent>
                                <w:p>
                                  <w:pPr>
                                    <w:spacing w:line="259" w:lineRule="auto"/>
                                    <w:ind w:firstLine="720"/>
                                    <w:jc w:val="both"/>
                                    <w:rPr>
                                      <w:strike/>
                                    </w:rPr>
                                  </w:pPr>
                                  <w:sdt>
                                    <w:sdtPr>
                                      <w:alias w:val="Numeris"/>
                                      <w:tag w:val="nr_2304c06847354b33a1a431985ef4d798"/>
                                      <w:lock w:val="sdtLocked"/>
                                      <w:richText/>
                                    </w:sdtPr>
                                    <w:sdtContent>
                                      <w:r>
                                        <w:rPr>
                                          <w:strike/>
                                        </w:rPr>
                                        <w:t>5</w:t>
                                      </w:r>
                                    </w:sdtContent>
                                  </w:sdt>
                                  <w:r>
                                    <w:rPr>
                                      <w:strike/>
                                    </w:rPr>
                                    <w:t>)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visuomenės sveikatai, baterijų ir akumuliatorių pakartotinio naudojimo ir paruošimo pakartotinai naudoti galimybes, atliekų tvarkymo sistemas, surinkimo vietas;</w:t>
                                  </w:r>
                                </w:p>
                              </w:sdtContent>
                            </w:sdt>
                            <w:sdt>
                              <w:sdtPr>
                                <w:alias w:val="34-15 str. 1 d. 6 p."/>
                                <w:tag w:val="part_b8acd411fd454239b0fb0fe5430921ce"/>
                                <w:lock w:val="sdtLocked"/>
                                <w:richText/>
                              </w:sdtPr>
                              <w:sdtContent>
                                <w:p>
                                  <w:pPr>
                                    <w:spacing w:line="259" w:lineRule="auto"/>
                                    <w:ind w:firstLine="720"/>
                                    <w:jc w:val="both"/>
                                    <w:rPr>
                                      <w:strike/>
                                    </w:rPr>
                                  </w:pPr>
                                  <w:sdt>
                                    <w:sdtPr>
                                      <w:alias w:val="Numeris"/>
                                      <w:tag w:val="nr_b8acd411fd454239b0fb0fe5430921ce"/>
                                      <w:lock w:val="sdtLocked"/>
                                      <w:richText/>
                                    </w:sdtPr>
                                    <w:sdtContent>
                                      <w:r>
                                        <w:rPr>
                                          <w:strike/>
                                        </w:rPr>
                                        <w:t>6</w:t>
                                      </w:r>
                                    </w:sdtContent>
                                  </w:sdt>
                                  <w:r>
                                    <w:rPr>
                                      <w:strike/>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2bb268f9c1e9414bba62b1d550c6c94f"/>
                                <w:lock w:val="sdtLocked"/>
                                <w:richText/>
                              </w:sdtPr>
                              <w:sdtContent>
                                <w:p>
                                  <w:pPr>
                                    <w:spacing w:line="259" w:lineRule="auto"/>
                                    <w:ind w:firstLine="720"/>
                                    <w:jc w:val="both"/>
                                    <w:rPr>
                                      <w:strike/>
                                    </w:rPr>
                                  </w:pPr>
                                  <w:sdt>
                                    <w:sdtPr>
                                      <w:alias w:val="Numeris"/>
                                      <w:tag w:val="nr_2bb268f9c1e9414bba62b1d550c6c94f"/>
                                      <w:lock w:val="sdtLocked"/>
                                      <w:richText/>
                                    </w:sdtPr>
                                    <w:sdtContent>
                                      <w:r>
                                        <w:rPr>
                                          <w:strike/>
                                        </w:rPr>
                                        <w:t>7</w:t>
                                      </w:r>
                                    </w:sdtContent>
                                  </w:sdt>
                                  <w:r>
                                    <w:rPr>
                                      <w:strike/>
                                    </w:rPr>
                                    <w:t>) tvarkyti baterijų ir akumuliatorių apskaitą ir teikti apskaitos ataskaitas aplinkos ministro</w:t>
                                  </w:r>
                                  <w:r>
                                    <w:rPr>
                                      <w:b/>
                                      <w:bCs/>
                                      <w:strike/>
                                    </w:rPr>
                                    <w:t xml:space="preserve"> </w:t>
                                  </w:r>
                                  <w:r>
                                    <w:rPr>
                                      <w:strike/>
                                    </w:rPr>
                                    <w:t>nustatyta tvarka.</w:t>
                                  </w:r>
                                </w:p>
                              </w:sdtContent>
                            </w:sdt>
                          </w:sdtContent>
                        </w:sdt>
                        <w:sdt>
                          <w:sdtPr>
                            <w:alias w:val="34-15 str. 2 d."/>
                            <w:tag w:val="part_14b7ea29d8594c5981869f546cca5c50"/>
                            <w:lock w:val="sdtLocked"/>
                            <w:richText/>
                          </w:sdtPr>
                          <w:sdtContent>
                            <w:p>
                              <w:pPr>
                                <w:spacing w:line="259" w:lineRule="auto"/>
                                <w:ind w:firstLine="720"/>
                                <w:jc w:val="both"/>
                                <w:rPr>
                                  <w:strike/>
                                </w:rPr>
                              </w:pPr>
                              <w:sdt>
                                <w:sdtPr>
                                  <w:alias w:val="Numeris"/>
                                  <w:tag w:val="nr_14b7ea29d8594c5981869f546cca5c50"/>
                                  <w:lock w:val="sdtLocked"/>
                                  <w:richText/>
                                </w:sdtPr>
                                <w:sdtContent>
                                  <w:r>
                                    <w:rPr>
                                      <w:strike/>
                                    </w:rPr>
                                    <w:t>2</w:t>
                                  </w:r>
                                </w:sdtContent>
                              </w:sdt>
                              <w:r>
                                <w:rPr>
                                  <w:strike/>
                                </w:rPr>
                                <w:t>. Šiame straipsnyje nustatytas pareigas baterijų ir akumuliatorių gamintojai ir importuotojai turi teisę vykdyti:</w:t>
                              </w:r>
                            </w:p>
                            <w:sdt>
                              <w:sdtPr>
                                <w:alias w:val="34-15 str. 2 d. 1 p."/>
                                <w:tag w:val="part_bfbabc80e9494f66a334f9f5c0fcc896"/>
                                <w:lock w:val="sdtLocked"/>
                                <w:richText/>
                              </w:sdtPr>
                              <w:sdtContent>
                                <w:p>
                                  <w:pPr>
                                    <w:spacing w:line="259" w:lineRule="auto"/>
                                    <w:ind w:firstLine="720"/>
                                    <w:jc w:val="both"/>
                                    <w:rPr>
                                      <w:strike/>
                                    </w:rPr>
                                  </w:pPr>
                                  <w:sdt>
                                    <w:sdtPr>
                                      <w:alias w:val="Numeris"/>
                                      <w:tag w:val="nr_bfbabc80e9494f66a334f9f5c0fcc896"/>
                                      <w:lock w:val="sdtLocked"/>
                                      <w:richText/>
                                    </w:sdtPr>
                                    <w:sdtContent>
                                      <w:r>
                                        <w:rPr>
                                          <w:strike/>
                                        </w:rPr>
                                        <w:t>1</w:t>
                                      </w:r>
                                    </w:sdtContent>
                                  </w:sdt>
                                  <w:r>
                                    <w:rPr>
                                      <w:strike/>
                                    </w:rPr>
                                    <w:t>) individualiai – organizuodami po jų Lietuvos Respublikos vidaus rinkai verslo tikslais tiektų baterijų ir akumuliatorių naudojimo susidariusių atliekų tvarkymą;</w:t>
                                  </w:r>
                                </w:p>
                              </w:sdtContent>
                            </w:sdt>
                            <w:sdt>
                              <w:sdtPr>
                                <w:alias w:val="34-15 str. 2 d. 2 p."/>
                                <w:tag w:val="part_0ece65c673794fce8aa7735502ea06f5"/>
                                <w:lock w:val="sdtLocked"/>
                                <w:richText/>
                              </w:sdtPr>
                              <w:sdtContent>
                                <w:p>
                                  <w:pPr>
                                    <w:spacing w:line="259" w:lineRule="auto"/>
                                    <w:ind w:firstLine="720"/>
                                    <w:jc w:val="both"/>
                                    <w:rPr>
                                      <w:strike/>
                                    </w:rPr>
                                  </w:pPr>
                                  <w:sdt>
                                    <w:sdtPr>
                                      <w:alias w:val="Numeris"/>
                                      <w:tag w:val="nr_0ece65c673794fce8aa7735502ea06f5"/>
                                      <w:lock w:val="sdtLocked"/>
                                      <w:richText/>
                                    </w:sdtPr>
                                    <w:sdtContent>
                                      <w:r>
                                        <w:rPr>
                                          <w:strike/>
                                        </w:rPr>
                                        <w:t>2</w:t>
                                      </w:r>
                                    </w:sdtContent>
                                  </w:sdt>
                                  <w:r>
                                    <w:rPr>
                                      <w:strike/>
                                    </w:rPr>
                                    <w:t>) kolektyviai – steigdami šio Įstatymo 34</w:t>
                                  </w:r>
                                  <w:r>
                                    <w:rPr>
                                      <w:strike/>
                                      <w:vertAlign w:val="superscript"/>
                                    </w:rPr>
                                    <w:t>16</w:t>
                                  </w:r>
                                  <w:r>
                                    <w:rPr>
                                      <w:strike/>
                                    </w:rPr>
                                    <w:t xml:space="preserve"> straipsnyje nurodytą Organizaciją ir (ar) tapdami tokios Organizacijos dalyviais ir, kaip numatyta šio Įstatymo 34</w:t>
                                  </w:r>
                                  <w:r>
                                    <w:rPr>
                                      <w:strike/>
                                      <w:vertAlign w:val="superscript"/>
                                    </w:rPr>
                                    <w:t>16</w:t>
                                  </w:r>
                                  <w:r>
                                    <w:rPr>
                                      <w:strike/>
                                    </w:rPr>
                                    <w:t xml:space="preserve"> straipsnio 1 dalyje, jai pavesdami vykdyti šiame straipsnyje nustatytas pareigas arba, kaip numatyta šio Įstatymo 34</w:t>
                                  </w:r>
                                  <w:r>
                                    <w:rPr>
                                      <w:strike/>
                                      <w:vertAlign w:val="superscript"/>
                                    </w:rPr>
                                    <w:t>16 </w:t>
                                  </w:r>
                                  <w:r>
                                    <w:rPr>
                                      <w:strike/>
                                    </w:rPr>
                                    <w:t>straipsnio 1 dalyje, Organizacijai sutartiniais pagrindais pavesdami vykdyti šiame straipsnyje nustatytas pareigas netapdami Organizacijos dalyviais.</w:t>
                                  </w:r>
                                </w:p>
                              </w:sdtContent>
                            </w:sdt>
                          </w:sdtContent>
                        </w:sdt>
                        <w:sdt>
                          <w:sdtPr>
                            <w:alias w:val="34-15 str. 3 d."/>
                            <w:tag w:val="part_43465ad6e6c04fb4aab751af000348cb"/>
                            <w:lock w:val="sdtLocked"/>
                            <w:richText/>
                          </w:sdtPr>
                          <w:sdtContent>
                            <w:p>
                              <w:pPr>
                                <w:spacing w:line="259" w:lineRule="auto"/>
                                <w:ind w:firstLine="720"/>
                                <w:jc w:val="both"/>
                                <w:rPr>
                                  <w:strike/>
                                </w:rPr>
                              </w:pPr>
                              <w:sdt>
                                <w:sdtPr>
                                  <w:alias w:val="Numeris"/>
                                  <w:tag w:val="nr_43465ad6e6c04fb4aab751af000348cb"/>
                                  <w:lock w:val="sdtLocked"/>
                                  <w:richText/>
                                </w:sdtPr>
                                <w:sdtContent>
                                  <w:r>
                                    <w:rPr>
                                      <w:strike/>
                                    </w:rPr>
                                    <w:t>3</w:t>
                                  </w:r>
                                </w:sdtContent>
                              </w:sdt>
                              <w:r>
                                <w:rPr>
                                  <w:strike/>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29a24c2ceee94ede943166eca7f6eb38"/>
                            <w:lock w:val="sdtLocked"/>
                            <w:richText/>
                          </w:sdtPr>
                          <w:sdtContent>
                            <w:p>
                              <w:pPr>
                                <w:spacing w:line="259" w:lineRule="auto"/>
                                <w:ind w:firstLine="720"/>
                                <w:jc w:val="both"/>
                                <w:rPr>
                                  <w:strike/>
                                </w:rPr>
                              </w:pPr>
                              <w:sdt>
                                <w:sdtPr>
                                  <w:alias w:val="Numeris"/>
                                  <w:tag w:val="nr_29a24c2ceee94ede943166eca7f6eb38"/>
                                  <w:lock w:val="sdtLocked"/>
                                  <w:richText/>
                                </w:sdtPr>
                                <w:sdtContent>
                                  <w:r>
                                    <w:rPr>
                                      <w:strike/>
                                    </w:rPr>
                                    <w:t>4</w:t>
                                  </w:r>
                                </w:sdtContent>
                              </w:sdt>
                              <w:r>
                                <w:rPr>
                                  <w:strike/>
                                </w:rPr>
                                <w:t>. Baterijų ir akumuliatorių gamintojams ir importuotojams draudžiama tiekti Lietuvos Respublikos vidaus rinkai verslo tikslais baterijas ir akumuliatorius, kuriuose viršijamas ekonomikos ir inovacijų ministro nustatytas gyvsidabrio ir kadmio kiekis.</w:t>
                              </w:r>
                            </w:p>
                          </w:sdtContent>
                        </w:sdt>
                        <w:sdt>
                          <w:sdtPr>
                            <w:alias w:val="34-15 str. 5 d."/>
                            <w:tag w:val="part_9e559462bed646d7b0ae07fbd9c949b6"/>
                            <w:lock w:val="sdtLocked"/>
                            <w:richText/>
                          </w:sdtPr>
                          <w:sdtContent>
                            <w:p>
                              <w:pPr>
                                <w:spacing w:line="259" w:lineRule="auto"/>
                                <w:ind w:firstLine="720"/>
                                <w:jc w:val="both"/>
                                <w:rPr>
                                  <w:strike/>
                                </w:rPr>
                              </w:pPr>
                              <w:sdt>
                                <w:sdtPr>
                                  <w:alias w:val="Numeris"/>
                                  <w:tag w:val="nr_9e559462bed646d7b0ae07fbd9c949b6"/>
                                  <w:lock w:val="sdtLocked"/>
                                  <w:richText/>
                                </w:sdtPr>
                                <w:sdtContent>
                                  <w:r>
                                    <w:rPr>
                                      <w:strike/>
                                    </w:rPr>
                                    <w:t>5</w:t>
                                  </w:r>
                                </w:sdtContent>
                              </w:sdt>
                              <w:r>
                                <w:rPr>
                                  <w:strike/>
                                </w:rPr>
                                <w:t>. Baterijų ir akumuliatorių gamintojai ir importuotojai ekonomikos ir inovacijų ministro nustatyta tvarka privalo ženklinti tiekiamas Lietuvos Respublikos vidaus rinkai verslo tikslais baterijas ir akumuliatorius.</w:t>
                              </w:r>
                            </w:p>
                          </w:sdtContent>
                        </w:sdt>
                        <w:sdt>
                          <w:sdtPr>
                            <w:alias w:val="34-15 str. 6 d."/>
                            <w:tag w:val="part_6b2000dee8be4437880f41209c43506d"/>
                            <w:lock w:val="sdtLocked"/>
                            <w:richText/>
                          </w:sdtPr>
                          <w:sdtContent>
                            <w:p>
                              <w:pPr>
                                <w:spacing w:line="259" w:lineRule="auto"/>
                                <w:ind w:firstLine="720"/>
                                <w:jc w:val="both"/>
                                <w:rPr>
                                  <w:strike/>
                                </w:rPr>
                              </w:pPr>
                              <w:sdt>
                                <w:sdtPr>
                                  <w:alias w:val="Numeris"/>
                                  <w:tag w:val="nr_6b2000dee8be4437880f41209c43506d"/>
                                  <w:lock w:val="sdtLocked"/>
                                  <w:richText/>
                                </w:sdtPr>
                                <w:sdtContent>
                                  <w:r>
                                    <w:rPr>
                                      <w:strike/>
                                    </w:rPr>
                                    <w:t>6</w:t>
                                  </w:r>
                                </w:sdtContent>
                              </w:sdt>
                              <w:r>
                                <w:rPr>
                                  <w:strike/>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9edecbc2508c4f6caf995d3f4464b73b"/>
                            <w:lock w:val="sdtLocked"/>
                            <w:richText/>
                          </w:sdtPr>
                          <w:sdtContent>
                            <w:p>
                              <w:pPr>
                                <w:spacing w:line="259" w:lineRule="auto"/>
                                <w:ind w:firstLine="720"/>
                                <w:jc w:val="both"/>
                                <w:rPr>
                                  <w:strike/>
                                </w:rPr>
                              </w:pPr>
                              <w:sdt>
                                <w:sdtPr>
                                  <w:alias w:val="Numeris"/>
                                  <w:tag w:val="nr_9edecbc2508c4f6caf995d3f4464b73b"/>
                                  <w:lock w:val="sdtLocked"/>
                                  <w:richText/>
                                </w:sdtPr>
                                <w:sdtContent>
                                  <w:r>
                                    <w:rPr>
                                      <w:strike/>
                                    </w:rPr>
                                    <w:t>7</w:t>
                                  </w:r>
                                </w:sdtContent>
                              </w:sdt>
                              <w:r>
                                <w:rPr>
                                  <w:strike/>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cb6e8101b854fe4b892eddee46f200e"/>
                            <w:lock w:val="sdtLocked"/>
                            <w:richText/>
                          </w:sdtPr>
                          <w:sdtContent>
                            <w:p>
                              <w:pPr>
                                <w:spacing w:line="259" w:lineRule="auto"/>
                                <w:ind w:firstLine="720"/>
                                <w:jc w:val="both"/>
                                <w:rPr>
                                  <w:strike/>
                                </w:rPr>
                              </w:pPr>
                              <w:sdt>
                                <w:sdtPr>
                                  <w:alias w:val="Numeris"/>
                                  <w:tag w:val="nr_ccb6e8101b854fe4b892eddee46f200e"/>
                                  <w:lock w:val="sdtLocked"/>
                                  <w:richText/>
                                </w:sdtPr>
                                <w:sdtContent>
                                  <w:r>
                                    <w:rPr>
                                      <w:strike/>
                                    </w:rPr>
                                    <w:t>8</w:t>
                                  </w:r>
                                </w:sdtContent>
                              </w:sdt>
                              <w:r>
                                <w:rPr>
                                  <w:strike/>
                                </w:rPr>
                                <w:t>. Pramoninių baterijų ir akumuliatorių gamintojai ir importuotojai privalo iš vartotojų priimti bet kokios cheminės sudėties ir kilmės pramoninių baterijų ir akumuliatorių atliekas.</w:t>
                              </w:r>
                            </w:p>
                          </w:sdtContent>
                        </w:sdt>
                        <w:sdt>
                          <w:sdtPr>
                            <w:alias w:val="34-15 str. 9 d."/>
                            <w:tag w:val="part_a573e3b1eb9f4712b050f79d7ce98c42"/>
                            <w:lock w:val="sdtLocked"/>
                            <w:richText/>
                          </w:sdtPr>
                          <w:sdtContent>
                            <w:p>
                              <w:pPr>
                                <w:spacing w:line="259" w:lineRule="auto"/>
                                <w:ind w:firstLine="720"/>
                                <w:jc w:val="both"/>
                                <w:rPr>
                                  <w:strike/>
                                </w:rPr>
                              </w:pPr>
                              <w:sdt>
                                <w:sdtPr>
                                  <w:alias w:val="Numeris"/>
                                  <w:tag w:val="nr_a573e3b1eb9f4712b050f79d7ce98c42"/>
                                  <w:lock w:val="sdtLocked"/>
                                  <w:richText/>
                                </w:sdtPr>
                                <w:sdtContent>
                                  <w:r>
                                    <w:rPr>
                                      <w:strike/>
                                    </w:rPr>
                                    <w:t>9</w:t>
                                  </w:r>
                                </w:sdtContent>
                              </w:sdt>
                              <w:r>
                                <w:rPr>
                                  <w:strike/>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d16c878dc397495cb69648b4488de92d"/>
                            <w:lock w:val="sdtLocked"/>
                            <w:richText/>
                          </w:sdtPr>
                          <w:sdtContent>
                            <w:p>
                              <w:pPr>
                                <w:spacing w:line="259" w:lineRule="auto"/>
                                <w:ind w:firstLine="720"/>
                                <w:jc w:val="both"/>
                                <w:rPr>
                                  <w:strike/>
                                </w:rPr>
                              </w:pPr>
                              <w:sdt>
                                <w:sdtPr>
                                  <w:alias w:val="Numeris"/>
                                  <w:tag w:val="nr_d16c878dc397495cb69648b4488de92d"/>
                                  <w:lock w:val="sdtLocked"/>
                                  <w:richText/>
                                </w:sdtPr>
                                <w:sdtContent>
                                  <w:r>
                                    <w:rPr>
                                      <w:strike/>
                                    </w:rPr>
                                    <w:t>10</w:t>
                                  </w:r>
                                </w:sdtContent>
                              </w:sdt>
                              <w:r>
                                <w:rPr>
                                  <w:strike/>
                                </w:rPr>
                                <w:t>. Visi ūkio subjektai – baterijų ir akumuliatorių gamintojai, importuotojai, platintojai, baterijų ir akumuliatorių atliekų tvarkytojai – turi teisę dalyvauti šiame straipsnyje nurodytose baterijų ir akumuliatorių atliekų surinkimo, apdorojimo ir perdirbimo sistemose.</w:t>
                              </w:r>
                            </w:p>
                          </w:sdtContent>
                        </w:sdt>
                        <w:sdt>
                          <w:sdtPr>
                            <w:alias w:val="34-15 str. 11 d."/>
                            <w:tag w:val="part_08d22cdc2d604098ba2dfcc26b24a023"/>
                            <w:lock w:val="sdtLocked"/>
                            <w:richText/>
                          </w:sdtPr>
                          <w:sdtContent>
                            <w:p>
                              <w:pPr>
                                <w:spacing w:line="259" w:lineRule="auto"/>
                                <w:ind w:firstLine="720"/>
                                <w:jc w:val="both"/>
                                <w:rPr>
                                  <w:strike/>
                                </w:rPr>
                              </w:pPr>
                              <w:sdt>
                                <w:sdtPr>
                                  <w:alias w:val="Numeris"/>
                                  <w:tag w:val="nr_08d22cdc2d604098ba2dfcc26b24a023"/>
                                  <w:lock w:val="sdtLocked"/>
                                  <w:richText/>
                                </w:sdtPr>
                                <w:sdtContent>
                                  <w:r>
                                    <w:rPr>
                                      <w:strike/>
                                    </w:rPr>
                                    <w:t>11</w:t>
                                  </w:r>
                                </w:sdtContent>
                              </w:sdt>
                              <w:r>
                                <w:rPr>
                                  <w:strike/>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a9765722c4bb40c1a4298a1863f74fbf"/>
                            <w:lock w:val="sdtLocked"/>
                            <w:richText/>
                          </w:sdtPr>
                          <w:sdtContent>
                            <w:p>
                              <w:pPr>
                                <w:spacing w:line="259" w:lineRule="auto"/>
                                <w:ind w:firstLine="720"/>
                                <w:jc w:val="both"/>
                                <w:rPr>
                                  <w:strike/>
                                </w:rPr>
                              </w:pPr>
                              <w:sdt>
                                <w:sdtPr>
                                  <w:alias w:val="Numeris"/>
                                  <w:tag w:val="nr_a9765722c4bb40c1a4298a1863f74fbf"/>
                                  <w:lock w:val="sdtLocked"/>
                                  <w:richText/>
                                </w:sdtPr>
                                <w:sdtContent>
                                  <w:r>
                                    <w:rPr>
                                      <w:strike/>
                                    </w:rPr>
                                    <w:t>12</w:t>
                                  </w:r>
                                </w:sdtContent>
                              </w:sdt>
                              <w:r>
                                <w:rPr>
                                  <w:strike/>
                                </w:rPr>
                                <w:t>. Nešiojamųjų baterijų ir akumuliatorių platintojai privalo:</w:t>
                              </w:r>
                            </w:p>
                            <w:sdt>
                              <w:sdtPr>
                                <w:alias w:val="34-15 str. 12 d. 1 p."/>
                                <w:tag w:val="part_c1bf0b7136674a599e39f2d10eda3053"/>
                                <w:lock w:val="sdtLocked"/>
                                <w:richText/>
                              </w:sdtPr>
                              <w:sdtContent>
                                <w:p>
                                  <w:pPr>
                                    <w:spacing w:line="259" w:lineRule="auto"/>
                                    <w:ind w:firstLine="720"/>
                                    <w:jc w:val="both"/>
                                    <w:rPr>
                                      <w:strike/>
                                    </w:rPr>
                                  </w:pPr>
                                  <w:sdt>
                                    <w:sdtPr>
                                      <w:alias w:val="Numeris"/>
                                      <w:tag w:val="nr_c1bf0b7136674a599e39f2d10eda3053"/>
                                      <w:lock w:val="sdtLocked"/>
                                      <w:richText/>
                                    </w:sdtPr>
                                    <w:sdtContent>
                                      <w:r>
                                        <w:rPr>
                                          <w:strike/>
                                        </w:rPr>
                                        <w:t>1</w:t>
                                      </w:r>
                                    </w:sdtContent>
                                  </w:sdt>
                                  <w:r>
                                    <w:rPr>
                                      <w:strike/>
                                    </w:rPr>
                                    <w:t>) nemokamai priimti vartotojų atiduodamas nešiojamųjų baterijų ir akumuliatorių atliekas;</w:t>
                                  </w:r>
                                </w:p>
                              </w:sdtContent>
                            </w:sdt>
                            <w:sdt>
                              <w:sdtPr>
                                <w:alias w:val="34-15 str. 12 d. 2 p."/>
                                <w:tag w:val="part_a99163b9d1fb407cb24e63b243848d1d"/>
                                <w:lock w:val="sdtLocked"/>
                                <w:richText/>
                              </w:sdtPr>
                              <w:sdtContent>
                                <w:p>
                                  <w:pPr>
                                    <w:spacing w:line="259" w:lineRule="auto"/>
                                    <w:ind w:firstLine="720"/>
                                    <w:jc w:val="both"/>
                                    <w:rPr>
                                      <w:strike/>
                                    </w:rPr>
                                  </w:pPr>
                                  <w:sdt>
                                    <w:sdtPr>
                                      <w:alias w:val="Numeris"/>
                                      <w:tag w:val="nr_a99163b9d1fb407cb24e63b243848d1d"/>
                                      <w:lock w:val="sdtLocked"/>
                                      <w:richText/>
                                    </w:sdtPr>
                                    <w:sdtContent>
                                      <w:r>
                                        <w:rPr>
                                          <w:strike/>
                                        </w:rPr>
                                        <w:t>2</w:t>
                                      </w:r>
                                    </w:sdtContent>
                                  </w:sdt>
                                  <w:r>
                                    <w:rPr>
                                      <w:strike/>
                                    </w:rPr>
                                    <w:t>) aplinkos ministro nustatyta tvarka teikti rašytinę informaciją visiems vartotojams apie galimybę atiduoti nešiojamųjų baterijų ir akumuliatorių atliekas tokių baterijų ir akumuliatorių platinimo vietose;</w:t>
                                  </w:r>
                                </w:p>
                              </w:sdtContent>
                            </w:sdt>
                            <w:sdt>
                              <w:sdtPr>
                                <w:alias w:val="34-15 str. 12 d. 3 p."/>
                                <w:tag w:val="part_64cd4705df2d49acbba1ed09d48c6142"/>
                                <w:lock w:val="sdtLocked"/>
                                <w:richText/>
                              </w:sdtPr>
                              <w:sdtContent>
                                <w:p>
                                  <w:pPr>
                                    <w:spacing w:line="259" w:lineRule="auto"/>
                                    <w:ind w:firstLine="720"/>
                                    <w:jc w:val="both"/>
                                    <w:rPr>
                                      <w:strike/>
                                    </w:rPr>
                                  </w:pPr>
                                  <w:sdt>
                                    <w:sdtPr>
                                      <w:alias w:val="Numeris"/>
                                      <w:tag w:val="nr_64cd4705df2d49acbba1ed09d48c6142"/>
                                      <w:lock w:val="sdtLocked"/>
                                      <w:richText/>
                                    </w:sdtPr>
                                    <w:sdtContent>
                                      <w:r>
                                        <w:rPr>
                                          <w:strike/>
                                        </w:rPr>
                                        <w:t>3</w:t>
                                      </w:r>
                                    </w:sdtContent>
                                  </w:sdt>
                                  <w:r>
                                    <w:rPr>
                                      <w:strike/>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7f6127e919714595b1089dfea3103ffc"/>
                            <w:lock w:val="sdtLocked"/>
                            <w:richText/>
                          </w:sdtPr>
                          <w:sdtContent>
                            <w:p>
                              <w:pPr>
                                <w:spacing w:line="259" w:lineRule="auto"/>
                                <w:ind w:firstLine="720"/>
                                <w:jc w:val="both"/>
                                <w:rPr>
                                  <w:strike/>
                                </w:rPr>
                              </w:pPr>
                              <w:sdt>
                                <w:sdtPr>
                                  <w:alias w:val="Numeris"/>
                                  <w:tag w:val="nr_7f6127e919714595b1089dfea3103ffc"/>
                                  <w:lock w:val="sdtLocked"/>
                                  <w:richText/>
                                </w:sdtPr>
                                <w:sdtContent>
                                  <w:r>
                                    <w:rPr>
                                      <w:strike/>
                                    </w:rPr>
                                    <w:t>13</w:t>
                                  </w:r>
                                </w:sdtContent>
                              </w:sdt>
                              <w:r>
                                <w:rPr>
                                  <w:strike/>
                                </w:rPr>
                                <w:t>. Parduodant nešiojamąsias baterijas ir akumuliatorius, draudžiama vartotojams atskirai nurodyti nešiojamųjų baterijų ir akumuliatorių atliekų surinkimo, apdorojimo ir perdirbimo išlaidas.</w:t>
                              </w:r>
                            </w:p>
                          </w:sdtContent>
                        </w:sdt>
                        <w:sdt>
                          <w:sdtPr>
                            <w:alias w:val="34-15 str. 14 d."/>
                            <w:tag w:val="part_c485b7d1d3fe4fa6bacd84441bd73015"/>
                            <w:lock w:val="sdtLocked"/>
                            <w:richText/>
                          </w:sdtPr>
                          <w:sdtContent>
                            <w:p>
                              <w:pPr>
                                <w:spacing w:line="259" w:lineRule="auto"/>
                                <w:ind w:firstLine="720"/>
                                <w:jc w:val="both"/>
                                <w:rPr>
                                  <w:strike/>
                                </w:rPr>
                              </w:pPr>
                              <w:sdt>
                                <w:sdtPr>
                                  <w:alias w:val="Numeris"/>
                                  <w:tag w:val="nr_c485b7d1d3fe4fa6bacd84441bd73015"/>
                                  <w:lock w:val="sdtLocked"/>
                                  <w:richText/>
                                </w:sdtPr>
                                <w:sdtContent>
                                  <w:r>
                                    <w:rPr>
                                      <w:strike/>
                                    </w:rPr>
                                    <w:t>14</w:t>
                                  </w:r>
                                </w:sdtContent>
                              </w:sdt>
                              <w:r>
                                <w:rPr>
                                  <w:strike/>
                                </w:rPr>
                                <w:t>. 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8fb56680a5394e8691c675aab10a491f"/>
                            <w:lock w:val="sdtLocked"/>
                            <w:richText/>
                          </w:sdtPr>
                          <w:sdtContent>
                            <w:p>
                              <w:pPr>
                                <w:spacing w:line="259" w:lineRule="auto"/>
                                <w:ind w:firstLine="720"/>
                                <w:jc w:val="both"/>
                                <w:rPr>
                                  <w:strike/>
                                </w:rPr>
                              </w:pPr>
                              <w:sdt>
                                <w:sdtPr>
                                  <w:alias w:val="Numeris"/>
                                  <w:tag w:val="nr_8fb56680a5394e8691c675aab10a491f"/>
                                  <w:lock w:val="sdtLocked"/>
                                  <w:richText/>
                                </w:sdtPr>
                                <w:sdtContent>
                                  <w:r>
                                    <w:rPr>
                                      <w:strike/>
                                    </w:rPr>
                                    <w:t>15</w:t>
                                  </w:r>
                                </w:sdtContent>
                              </w:sdt>
                              <w:r>
                                <w:rPr>
                                  <w:strike/>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2c209eab58a04c3c99fd4fa0aba8c822"/>
                            <w:lock w:val="sdtLocked"/>
                            <w:richText/>
                          </w:sdtPr>
                          <w:sdtContent>
                            <w:p>
                              <w:pPr>
                                <w:spacing w:line="259" w:lineRule="auto"/>
                                <w:ind w:firstLine="720"/>
                                <w:jc w:val="both"/>
                                <w:rPr>
                                  <w:strike/>
                                </w:rPr>
                              </w:pPr>
                              <w:sdt>
                                <w:sdtPr>
                                  <w:alias w:val="Numeris"/>
                                  <w:tag w:val="nr_2c209eab58a04c3c99fd4fa0aba8c822"/>
                                  <w:lock w:val="sdtLocked"/>
                                  <w:richText/>
                                </w:sdtPr>
                                <w:sdtContent>
                                  <w:r>
                                    <w:rPr>
                                      <w:strike/>
                                    </w:rPr>
                                    <w:t>16</w:t>
                                  </w:r>
                                </w:sdtContent>
                              </w:sdt>
                              <w:r>
                                <w:rPr>
                                  <w:strike/>
                                </w:rPr>
                                <w:t>. Baterijų ir akumuliatorių atliekų tvarkytojai privalo baterijų ir akumuliatorių atliekas surinkti atskirai, nemaišyti jų su kitomis atliekomis ar medžiagomis ir tvarkyti pagal atliekų tvarkymo prioritetus aplinkai ir visuomenės sveikatai saugiu būdu, taikydami baterijų ir akumuliatorių atliekų tvarkymo geriausiai prieinamus gamybos būdus.</w:t>
                              </w:r>
                            </w:p>
                          </w:sdtContent>
                        </w:sdt>
                        <w:sdt>
                          <w:sdtPr>
                            <w:alias w:val="34-15 str. 17 d."/>
                            <w:tag w:val="part_d0213d557e5d47a585d190b64a93fa8f"/>
                            <w:lock w:val="sdtLocked"/>
                            <w:richText/>
                          </w:sdtPr>
                          <w:sdtContent>
                            <w:p>
                              <w:pPr>
                                <w:spacing w:line="259" w:lineRule="auto"/>
                                <w:ind w:firstLine="720"/>
                                <w:jc w:val="both"/>
                                <w:rPr>
                                  <w:strike/>
                                </w:rPr>
                              </w:pPr>
                              <w:sdt>
                                <w:sdtPr>
                                  <w:alias w:val="Numeris"/>
                                  <w:tag w:val="nr_d0213d557e5d47a585d190b64a93fa8f"/>
                                  <w:lock w:val="sdtLocked"/>
                                  <w:richText/>
                                </w:sdtPr>
                                <w:sdtContent>
                                  <w:r>
                                    <w:rPr>
                                      <w:strike/>
                                    </w:rPr>
                                    <w:t>17</w:t>
                                  </w:r>
                                </w:sdtContent>
                              </w:sdt>
                              <w:r>
                                <w:rPr>
                                  <w:strike/>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p>
                          </w:sdtContent>
                        </w:sdt>
                        <w:sdt>
                          <w:sdtPr>
                            <w:alias w:val="34-15 str. 18 d."/>
                            <w:tag w:val="part_68d9e406be6f4e979d8e00e708665437"/>
                            <w:lock w:val="sdtLocked"/>
                            <w:richText/>
                          </w:sdtPr>
                          <w:sdtContent>
                            <w:p>
                              <w:pPr>
                                <w:spacing w:line="259" w:lineRule="auto"/>
                                <w:ind w:firstLine="720"/>
                                <w:jc w:val="both"/>
                              </w:pPr>
                              <w:sdt>
                                <w:sdtPr>
                                  <w:alias w:val="Numeris"/>
                                  <w:tag w:val="nr_68d9e406be6f4e979d8e00e708665437"/>
                                  <w:lock w:val="sdtLocked"/>
                                  <w:richText/>
                                </w:sdtPr>
                                <w:sdtContent>
                                  <w:r>
                                    <w:rPr>
                                      <w:strike/>
                                    </w:rPr>
                                    <w:t>18</w:t>
                                  </w:r>
                                </w:sdtContent>
                              </w:sdt>
                              <w:r>
                                <w:rPr>
                                  <w:strike/>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spacing w:line="259" w:lineRule="auto"/>
                                <w:ind w:firstLine="720"/>
                                <w:jc w:val="both"/>
                              </w:pPr>
                              <w:r>
                                <w:rPr>
                                  <w:b/>
                                  <w:bCs/>
                                </w:rPr>
                                <w:t xml:space="preserve">Baterijų atliekų tvarkymo sistemos dalyvių pareigos nustatytos Reglamento </w:t>
                              </w:r>
                              <w:fldSimple w:instr="HYPERLINK http://eur-lex.europa.eu/legal-content/LIT/TXT/?uri=CELEX:32023R1542&amp;locale=lt \t _blank">
                                <w:r>
                                  <w:rPr>
                                    <w:b/>
                                    <w:bCs/>
                                    <w:u w:val="single"/>
                                    <w:color w:val="0000FF" w:themeColor="hyperlink"/>
                                  </w:rPr>
                                  <w:t>(ES) 2023/1542</w:t>
                                </w:r>
                              </w:fldSimple>
                              <w:r>
                                <w:rPr>
                                  <w:b/>
                                  <w:bCs/>
                                </w:rPr>
                                <w:t xml:space="preserve"> VIII skyriuje ir Lietuvos Respublikos baterijų ir baterijų atliekų tvarkymo įstatyme.</w:t>
                              </w:r>
                              <w:r>
                                <w:t>“</w:t>
                              </w:r>
                            </w:p>
                            <w:p>
                              <w:pPr>
                                <w:rPr>
                                  <w:sz w:val="20"/>
                                </w:rPr>
                              </w:pPr>
                            </w:p>
                          </w:sdtContent>
                        </w:sdt>
                      </w:sdtContent>
                    </w:sdt>
                  </w:sdtContent>
                </w:sdt>
              </w:sdtContent>
            </w:sdt>
          </w:sdtContent>
        </w:sdt>
        <w:sdt>
          <w:sdtPr>
            <w:alias w:val="13 str."/>
            <w:tag w:val="part_9442273ba2a44d81b5ee26b18d8afbe1"/>
            <w:lock w:val="sdtLocked"/>
            <w:richText/>
          </w:sdtPr>
          <w:sdtContent>
            <w:p>
              <w:pPr>
                <w:spacing w:line="259" w:lineRule="auto"/>
                <w:ind w:firstLine="720"/>
                <w:jc w:val="both"/>
                <w:rPr>
                  <w:b/>
                  <w:bCs/>
                </w:rPr>
              </w:pPr>
              <w:sdt>
                <w:sdtPr>
                  <w:alias w:val="Numeris"/>
                  <w:tag w:val="nr_9442273ba2a44d81b5ee26b18d8afbe1"/>
                  <w:lock w:val="sdtLocked"/>
                  <w:richText/>
                </w:sdtPr>
                <w:sdtContent>
                  <w:r>
                    <w:rPr>
                      <w:b/>
                      <w:bCs/>
                    </w:rPr>
                    <w:t>13</w:t>
                  </w:r>
                </w:sdtContent>
              </w:sdt>
              <w:r>
                <w:rPr>
                  <w:b/>
                  <w:bCs/>
                </w:rPr>
                <w:t xml:space="preserve"> straipsnis. </w:t>
              </w:r>
              <w:sdt>
                <w:sdtPr>
                  <w:alias w:val="Pavadinimas"/>
                  <w:tag w:val="title_9442273ba2a44d81b5ee26b18d8afbe1"/>
                  <w:lock w:val="sdtLocked"/>
                  <w:richText/>
                </w:sdtPr>
                <w:sdtContent>
                  <w:r>
                    <w:rPr>
                      <w:b/>
                      <w:bCs/>
                    </w:rPr>
                    <w:t>34</w:t>
                  </w:r>
                  <w:r>
                    <w:rPr>
                      <w:b/>
                      <w:bCs/>
                      <w:vertAlign w:val="superscript"/>
                    </w:rPr>
                    <w:t>16</w:t>
                  </w:r>
                  <w:r>
                    <w:rPr>
                      <w:b/>
                      <w:bCs/>
                    </w:rPr>
                    <w:t xml:space="preserve"> straipsnio pakeitimas</w:t>
                  </w:r>
                </w:sdtContent>
              </w:sdt>
            </w:p>
            <w:sdt>
              <w:sdtPr>
                <w:alias w:val="13 str. 1 d."/>
                <w:tag w:val="part_1ed6e3f370f0433ea98059b573b489ce"/>
                <w:lock w:val="sdtLocked"/>
                <w:richText/>
              </w:sdtPr>
              <w:sdtContent>
                <w:p>
                  <w:pPr>
                    <w:spacing w:line="259" w:lineRule="auto"/>
                    <w:ind w:firstLine="720"/>
                    <w:jc w:val="both"/>
                  </w:pPr>
                  <w:r>
                    <w:t>Pakeisti 34</w:t>
                  </w:r>
                  <w:r>
                    <w:rPr>
                      <w:vertAlign w:val="superscript"/>
                    </w:rPr>
                    <w:t>16</w:t>
                  </w:r>
                  <w:r>
                    <w:t xml:space="preserve"> straipsnį ir jį išdėstyti taip:</w:t>
                  </w:r>
                </w:p>
                <w:sdt>
                  <w:sdtPr>
                    <w:alias w:val="citata"/>
                    <w:tag w:val="part_3a6f44e3232b48d4a7fd44f08dd1b32c"/>
                    <w:lock w:val="sdtLocked"/>
                    <w:richText/>
                  </w:sdtPr>
                  <w:sdtContent>
                    <w:sdt>
                      <w:sdtPr>
                        <w:alias w:val="34-16 str."/>
                        <w:tag w:val="part_4e8a75f9466641168051ca319e889eaf"/>
                        <w:lock w:val="sdtLocked"/>
                        <w:richText/>
                      </w:sdtPr>
                      <w:sdtContent>
                        <w:p>
                          <w:pPr>
                            <w:spacing w:line="259" w:lineRule="auto"/>
                            <w:ind w:left="2308" w:hanging="1588"/>
                            <w:jc w:val="both"/>
                            <w:rPr>
                              <w:b/>
                              <w:bCs/>
                            </w:rPr>
                          </w:pPr>
                          <w:r>
                            <w:t>„</w:t>
                          </w:r>
                          <w:sdt>
                            <w:sdtPr>
                              <w:alias w:val="Numeris"/>
                              <w:tag w:val="nr_4e8a75f9466641168051ca319e889eaf"/>
                              <w:lock w:val="sdtLocked"/>
                              <w:richText/>
                            </w:sdtPr>
                            <w:sdtContent>
                              <w:r>
                                <w:t>34</w:t>
                              </w:r>
                              <w:r>
                                <w:rPr>
                                  <w:vertAlign w:val="superscript"/>
                                </w:rPr>
                                <w:t>16</w:t>
                              </w:r>
                            </w:sdtContent>
                          </w:sdt>
                          <w:r>
                            <w:t> straipsnis. </w:t>
                          </w:r>
                          <w:r>
                            <w:rPr>
                              <w:strike/>
                            </w:rPr>
                            <w:t xml:space="preserve">Papildomi </w:t>
                          </w:r>
                          <w:r>
                            <w:rPr>
                              <w:b/>
                              <w:bCs/>
                              <w:szCs w:val="24"/>
                            </w:rPr>
                            <w:t xml:space="preserve">Specialieji </w:t>
                          </w:r>
                          <w:r>
                            <w:t>kolektyvaus baterijų</w:t>
                          </w:r>
                          <w:r>
                            <w:rPr>
                              <w:strike/>
                            </w:rPr>
                            <w:t xml:space="preserve"> ir akumuliatorių</w:t>
                          </w:r>
                          <w:r>
                            <w:t xml:space="preserve"> atliekų tvarkymo organizavimo reikalavimai</w:t>
                          </w:r>
                          <w:r>
                            <w:rPr>
                              <w:b/>
                              <w:bCs/>
                              <w:szCs w:val="24"/>
                            </w:rPr>
                            <w:t xml:space="preserve"> ir specialieji reikalavimai, taikomi išduodant </w:t>
                          </w:r>
                          <w:r>
                            <w:rPr>
                              <w:b/>
                              <w:bCs/>
                              <w:lang w:eastAsia="lt-LT"/>
                            </w:rPr>
                            <w:t>baterijų atliekų tvarkymo organizavimo licencijas, įspėjant apie galimą tokių licencijų galiojimo sustabdymą ar galiojimo panaikinimą, panaikinant jų galiojimą</w:t>
                          </w:r>
                        </w:p>
                        <w:sdt>
                          <w:sdtPr>
                            <w:alias w:val="34-16 str. 1 d."/>
                            <w:tag w:val="part_3bdf50ab27f148bb93d414e115eade87"/>
                            <w:lock w:val="sdtLocked"/>
                            <w:richText/>
                          </w:sdtPr>
                          <w:sdtContent>
                            <w:p>
                              <w:pPr>
                                <w:spacing w:line="259" w:lineRule="auto"/>
                                <w:ind w:firstLine="720"/>
                                <w:jc w:val="both"/>
                                <w:rPr>
                                  <w:strike/>
                                </w:rPr>
                              </w:pPr>
                              <w:sdt>
                                <w:sdtPr>
                                  <w:alias w:val="Numeris"/>
                                  <w:tag w:val="nr_3bdf50ab27f148bb93d414e115eade87"/>
                                  <w:lock w:val="sdtLocked"/>
                                  <w:richText/>
                                </w:sdtPr>
                                <w:sdtContent>
                                  <w:r>
                                    <w:rPr>
                                      <w:strike/>
                                    </w:rPr>
                                    <w:t>1</w:t>
                                  </w:r>
                                </w:sdtContent>
                              </w:sdt>
                              <w:r>
                                <w:rPr>
                                  <w:strike/>
                                </w:rPr>
                                <w:t>. Siekdami kolektyviai organizuoti baterijų ir akumuliatorių atliekų tvarkymą, gamintojai ir importuotojai gali steigti šio Įstatymo 34</w:t>
                              </w:r>
                              <w:r>
                                <w:rPr>
                                  <w:strike/>
                                  <w:vertAlign w:val="superscript"/>
                                </w:rPr>
                                <w:t>22</w:t>
                              </w:r>
                              <w:r>
                                <w:rPr>
                                  <w:strike/>
                                </w:rPr>
                                <w:t xml:space="preserve"> straipsnyje nurodytą Organizaciją ir (ar) tapti įsteigtos Organizacijos dalyviais ir jai pavesti organizuoti baterijų ir akumuliatorių atliekų tvarkymą ir vykdyti šio Įstatymo 34</w:t>
                              </w:r>
                              <w:r>
                                <w:rPr>
                                  <w:strike/>
                                  <w:vertAlign w:val="superscript"/>
                                </w:rPr>
                                <w:t>15</w:t>
                              </w:r>
                              <w:r>
                                <w:rPr>
                                  <w:strike/>
                                </w:rPr>
                                <w:t xml:space="preserve"> straipsnio 1 dalies 2, 3, 4, 5, 6 punktuose ir 7, 8, 9 dalyse nustatytas pareigas arba Organizacijai sutartiniais pagrindais pavesti organizuoti baterijų ir akumuliatorių atliekų tvarkymą ir vykdyti šio Įstatymo 34</w:t>
                              </w:r>
                              <w:r>
                                <w:rPr>
                                  <w:strike/>
                                  <w:vertAlign w:val="superscript"/>
                                </w:rPr>
                                <w:t>15</w:t>
                              </w:r>
                              <w:r>
                                <w:rPr>
                                  <w:strike/>
                                </w:rPr>
                                <w:t xml:space="preserve"> straipsnio 1 dalies 2, 3, 4, 5, 6 punktuose ir 7, 8, 9 dalyse nustatytas pareigas netapdami Organizacijos dalyviais.</w:t>
                              </w:r>
                            </w:p>
                          </w:sdtContent>
                        </w:sdt>
                        <w:sdt>
                          <w:sdtPr>
                            <w:alias w:val="34-16 str. 2 d."/>
                            <w:tag w:val="part_e638d7f082cd4aaeb2df78c35eda4d1c"/>
                            <w:lock w:val="sdtLocked"/>
                            <w:richText/>
                          </w:sdtPr>
                          <w:sdtContent>
                            <w:p>
                              <w:pPr>
                                <w:spacing w:line="259" w:lineRule="auto"/>
                                <w:ind w:firstLine="720"/>
                                <w:jc w:val="both"/>
                                <w:rPr>
                                  <w:strike/>
                                </w:rPr>
                              </w:pPr>
                              <w:sdt>
                                <w:sdtPr>
                                  <w:alias w:val="Numeris"/>
                                  <w:tag w:val="nr_e638d7f082cd4aaeb2df78c35eda4d1c"/>
                                  <w:lock w:val="sdtLocked"/>
                                  <w:richText/>
                                </w:sdtPr>
                                <w:sdtContent>
                                  <w:r>
                                    <w:rPr>
                                      <w:strike/>
                                    </w:rPr>
                                    <w:t>2</w:t>
                                  </w:r>
                                </w:sdtContent>
                              </w:sdt>
                              <w:r>
                                <w:rPr>
                                  <w:strike/>
                                </w:rPr>
                                <w:t>. Siekdama gauti baterijų ir akumuliatorių atliekų tvarkymo organizavimo licenciją ir vykdydama veiklą išduotos licencijos pagrindu, Organizacija, be šio Įstatymo 34</w:t>
                              </w:r>
                              <w:r>
                                <w:rPr>
                                  <w:strike/>
                                  <w:vertAlign w:val="superscript"/>
                                </w:rPr>
                                <w:t>26</w:t>
                              </w:r>
                              <w:r>
                                <w:rPr>
                                  <w:strike/>
                                </w:rPr>
                                <w:t xml:space="preserve"> straipsnyje ir 34</w:t>
                              </w:r>
                              <w:r>
                                <w:rPr>
                                  <w:strike/>
                                  <w:vertAlign w:val="superscript"/>
                                </w:rPr>
                                <w:t>25</w:t>
                              </w:r>
                              <w:r>
                                <w:rPr>
                                  <w:strike/>
                                </w:rPr>
                                <w:t> straipsnio 1 dalyje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16 str. 3 d."/>
                            <w:tag w:val="part_6ddb00ce2d22442ea2141a7884ecb51e"/>
                            <w:lock w:val="sdtLocked"/>
                            <w:richText/>
                          </w:sdtPr>
                          <w:sdtContent>
                            <w:p>
                              <w:pPr>
                                <w:spacing w:line="259" w:lineRule="auto"/>
                                <w:ind w:firstLine="720"/>
                                <w:jc w:val="both"/>
                                <w:rPr>
                                  <w:strike/>
                                </w:rPr>
                              </w:pPr>
                              <w:sdt>
                                <w:sdtPr>
                                  <w:alias w:val="Numeris"/>
                                  <w:tag w:val="nr_6ddb00ce2d22442ea2141a7884ecb51e"/>
                                  <w:lock w:val="sdtLocked"/>
                                  <w:richText/>
                                </w:sdtPr>
                                <w:sdtContent>
                                  <w:r>
                                    <w:rPr>
                                      <w:strike/>
                                    </w:rPr>
                                    <w:t>3</w:t>
                                  </w:r>
                                </w:sdtContent>
                              </w:sdt>
                              <w:r>
                                <w:rPr>
                                  <w:strike/>
                                </w:rPr>
                                <w:t>. Siekdama atlikti šio Įstatymo 34</w:t>
                              </w:r>
                              <w:r>
                                <w:rPr>
                                  <w:strike/>
                                  <w:vertAlign w:val="superscript"/>
                                </w:rPr>
                                <w:t>15</w:t>
                              </w:r>
                              <w:r>
                                <w:rPr>
                                  <w:strike/>
                                </w:rPr>
                                <w:t xml:space="preserve"> straipsnio 1 dalies 2 punkte ir 7, 8, 9 dalyse baterijų ir akumuliatorių gamintojams ir importuotojams nustatytas pareigas, Organizacija privalo sudaryti sutartis su baterijų ir akumuliatorių platintojais ir pagal aplinkos ministro 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p>
                              <w:pPr>
                                <w:spacing w:line="259" w:lineRule="auto"/>
                                <w:ind w:firstLine="720"/>
                                <w:jc w:val="both"/>
                              </w:pPr>
                              <w:r>
                                <w:rPr>
                                  <w:b/>
                                  <w:bCs/>
                                  <w:szCs w:val="24"/>
                                  <w:lang w:eastAsia="lt-LT"/>
                                </w:rPr>
                                <w:t>Specialieji k</w:t>
                              </w:r>
                              <w:r>
                                <w:rPr>
                                  <w:b/>
                                  <w:bCs/>
                                  <w:lang w:eastAsia="lt-LT"/>
                                </w:rPr>
                                <w:t>olektyvaus baterijų atliekų tvarkymo reikalavimai, įskaitant reikalavimus gamintojo atsakomybę perimančiai organizacijai, ir specialieji reikalavimai, taikomi išduodant šio Įstatymo 34</w:t>
                              </w:r>
                              <w:r>
                                <w:rPr>
                                  <w:b/>
                                  <w:bCs/>
                                  <w:vertAlign w:val="superscript"/>
                                  <w:lang w:eastAsia="lt-LT"/>
                                </w:rPr>
                                <w:t>24</w:t>
                              </w:r>
                              <w:r>
                                <w:rPr>
                                  <w:b/>
                                  <w:bCs/>
                                  <w:lang w:eastAsia="lt-LT"/>
                                </w:rPr>
                                <w:t xml:space="preserve"> straipsnio 3, 15–19 punktuose nurodytas </w:t>
                              </w:r>
                              <w:r>
                                <w:rPr>
                                  <w:b/>
                                  <w:bCs/>
                                  <w:szCs w:val="24"/>
                                  <w:lang w:val="lt"/>
                                </w:rPr>
                                <w:t>baterijų atliekų tvarkymo organizavimo</w:t>
                              </w:r>
                              <w:r>
                                <w:rPr>
                                  <w:b/>
                                  <w:bCs/>
                                  <w:lang w:eastAsia="lt-LT"/>
                                </w:rPr>
                                <w:t xml:space="preserve"> licencijas, įspėjant apie galimą tokių licencijų galiojimo sustabdymą ar galiojimo panaikinimą, panaikinant jų galiojimą, nustatyti Baterijų ir baterijų atliekų tvarkymo įstatyme.</w:t>
                              </w:r>
                              <w:r>
                                <w:t>“</w:t>
                              </w:r>
                            </w:p>
                            <w:p>
                              <w:pPr>
                                <w:rPr>
                                  <w:sz w:val="20"/>
                                </w:rPr>
                              </w:pPr>
                            </w:p>
                          </w:sdtContent>
                        </w:sdt>
                      </w:sdtContent>
                    </w:sdt>
                  </w:sdtContent>
                </w:sdt>
              </w:sdtContent>
            </w:sdt>
          </w:sdtContent>
        </w:sdt>
        <w:sdt>
          <w:sdtPr>
            <w:alias w:val="14 str."/>
            <w:tag w:val="part_d046949858a04c93b514286bd319264c"/>
            <w:lock w:val="sdtLocked"/>
            <w:richText/>
          </w:sdtPr>
          <w:sdtContent>
            <w:p>
              <w:pPr>
                <w:keepNext/>
                <w:widowControl w:val="0"/>
                <w:spacing w:line="259" w:lineRule="auto"/>
                <w:ind w:firstLine="720"/>
                <w:jc w:val="both"/>
                <w:rPr>
                  <w:b/>
                  <w:bCs/>
                </w:rPr>
              </w:pPr>
              <w:sdt>
                <w:sdtPr>
                  <w:alias w:val="Numeris"/>
                  <w:tag w:val="nr_d046949858a04c93b514286bd319264c"/>
                  <w:lock w:val="sdtLocked"/>
                  <w:richText/>
                </w:sdtPr>
                <w:sdtContent>
                  <w:r>
                    <w:rPr>
                      <w:b/>
                      <w:bCs/>
                    </w:rPr>
                    <w:t>14</w:t>
                  </w:r>
                </w:sdtContent>
              </w:sdt>
              <w:r>
                <w:rPr>
                  <w:b/>
                  <w:bCs/>
                </w:rPr>
                <w:t xml:space="preserve"> straipsnis. </w:t>
              </w:r>
              <w:sdt>
                <w:sdtPr>
                  <w:alias w:val="Pavadinimas"/>
                  <w:tag w:val="title_d046949858a04c93b514286bd319264c"/>
                  <w:lock w:val="sdtLocked"/>
                  <w:richText/>
                </w:sdtPr>
                <w:sdtContent>
                  <w:r>
                    <w:rPr>
                      <w:b/>
                      <w:bCs/>
                    </w:rPr>
                    <w:t>34</w:t>
                  </w:r>
                  <w:r>
                    <w:rPr>
                      <w:b/>
                      <w:bCs/>
                      <w:vertAlign w:val="superscript"/>
                    </w:rPr>
                    <w:t>17</w:t>
                  </w:r>
                  <w:r>
                    <w:rPr>
                      <w:b/>
                      <w:bCs/>
                    </w:rPr>
                    <w:t xml:space="preserve"> straipsnio pripažinimas netekusiu galios</w:t>
                  </w:r>
                </w:sdtContent>
              </w:sdt>
            </w:p>
            <w:sdt>
              <w:sdtPr>
                <w:alias w:val="14 str. 1 d."/>
                <w:tag w:val="part_8e858b87cf8342ca820c8a84788006c5"/>
                <w:lock w:val="sdtLocked"/>
                <w:richText/>
              </w:sdtPr>
              <w:sdtContent>
                <w:p>
                  <w:pPr>
                    <w:keepNext/>
                    <w:widowControl w:val="0"/>
                    <w:spacing w:line="259" w:lineRule="auto"/>
                    <w:ind w:firstLine="720"/>
                    <w:jc w:val="both"/>
                  </w:pPr>
                  <w:r>
                    <w:t>Pripažinti netekusiu galios 34</w:t>
                  </w:r>
                  <w:r>
                    <w:rPr>
                      <w:vertAlign w:val="superscript"/>
                    </w:rPr>
                    <w:t>17</w:t>
                  </w:r>
                  <w:r>
                    <w:t xml:space="preserve"> straipsnį ir jį išdėstyti taip.</w:t>
                  </w:r>
                </w:p>
              </w:sdtContent>
            </w:sdt>
          </w:sdtContent>
        </w:sdt>
        <w:sdt>
          <w:sdtPr>
            <w:alias w:val="34-17 str."/>
            <w:tag w:val="part_fa809afc0146402fb643c81289a27853"/>
            <w:lock w:val="sdtLocked"/>
            <w:richText/>
          </w:sdtPr>
          <w:sdtContent>
            <w:p>
              <w:pPr>
                <w:spacing w:line="259" w:lineRule="auto"/>
                <w:ind w:firstLine="720"/>
                <w:jc w:val="both"/>
                <w:rPr>
                  <w:strike/>
                </w:rPr>
              </w:pPr>
              <w:sdt>
                <w:sdtPr>
                  <w:alias w:val="Numeris"/>
                  <w:tag w:val="nr_fa809afc0146402fb643c81289a27853"/>
                  <w:lock w:val="sdtLocked"/>
                  <w:richText/>
                </w:sdtPr>
                <w:sdtContent>
                  <w:r>
                    <w:rPr>
                      <w:strike/>
                    </w:rPr>
                    <w:t>34</w:t>
                  </w:r>
                  <w:r>
                    <w:rPr>
                      <w:strike/>
                      <w:vertAlign w:val="superscript"/>
                    </w:rPr>
                    <w:t>17</w:t>
                  </w:r>
                </w:sdtContent>
              </w:sdt>
              <w:r>
                <w:rPr>
                  <w:strike/>
                </w:rPr>
                <w:t xml:space="preserve"> straipsnis. Individualus baterijų</w:t>
              </w:r>
              <w:r>
                <w:t xml:space="preserve"> </w:t>
              </w:r>
              <w:r>
                <w:rPr>
                  <w:strike/>
                </w:rPr>
                <w:t>ir akumuliatorių atliekų tvarkymo organizavimas</w:t>
              </w:r>
              <w:r>
                <w:rPr>
                  <w:b/>
                  <w:bCs/>
                  <w:szCs w:val="24"/>
                </w:rPr>
                <w:t xml:space="preserve"> </w:t>
              </w:r>
            </w:p>
            <w:sdt>
              <w:sdtPr>
                <w:alias w:val="34-17 str. 1 d."/>
                <w:tag w:val="part_bbff0f9d70734a6b86f865d2dc827f12"/>
                <w:lock w:val="sdtLocked"/>
                <w:richText/>
              </w:sdtPr>
              <w:sdtContent>
                <w:p>
                  <w:pPr>
                    <w:spacing w:line="259" w:lineRule="auto"/>
                    <w:ind w:firstLine="720"/>
                    <w:jc w:val="both"/>
                    <w:rPr>
                      <w:strike/>
                    </w:rPr>
                  </w:pPr>
                  <w:sdt>
                    <w:sdtPr>
                      <w:alias w:val="Numeris"/>
                      <w:tag w:val="nr_bbff0f9d70734a6b86f865d2dc827f12"/>
                      <w:lock w:val="sdtLocked"/>
                      <w:richText/>
                    </w:sdtPr>
                    <w:sdtContent>
                      <w:r>
                        <w:rPr>
                          <w:strike/>
                        </w:rPr>
                        <w:t>1</w:t>
                      </w:r>
                    </w:sdtContent>
                  </w:sdt>
                  <w:r>
                    <w:rPr>
                      <w:strike/>
                    </w:rPr>
                    <w:t>. Vykdydami šio Įstatymo 34</w:t>
                  </w:r>
                  <w:r>
                    <w:rPr>
                      <w:strike/>
                      <w:vertAlign w:val="superscript"/>
                    </w:rPr>
                    <w:t>15</w:t>
                  </w:r>
                  <w:r>
                    <w:rPr>
                      <w:strike/>
                    </w:rPr>
                    <w:t xml:space="preserve"> straipsnio 1 dalies 2 punkte ir 7, 8, 9 dalyse nustatytas pareigas, aplinkos ministro nustatyta tvarka užsiregistravę individualiai baterijų ir akumuliatorių atliekų tvarkymą organizuojantys gamintojai ir (ar) importuotojai privalo:</w:t>
                  </w:r>
                </w:p>
                <w:sdt>
                  <w:sdtPr>
                    <w:alias w:val="34-17 str. 1 d. 1 p."/>
                    <w:tag w:val="part_c73cb0cf55704970b39b0c965f8e44d2"/>
                    <w:lock w:val="sdtLocked"/>
                    <w:richText/>
                  </w:sdtPr>
                  <w:sdtContent>
                    <w:p>
                      <w:pPr>
                        <w:spacing w:line="259" w:lineRule="auto"/>
                        <w:ind w:firstLine="720"/>
                        <w:jc w:val="both"/>
                        <w:rPr>
                          <w:strike/>
                        </w:rPr>
                      </w:pPr>
                      <w:sdt>
                        <w:sdtPr>
                          <w:alias w:val="Numeris"/>
                          <w:tag w:val="nr_c73cb0cf55704970b39b0c965f8e44d2"/>
                          <w:lock w:val="sdtLocked"/>
                          <w:richText/>
                        </w:sdtPr>
                        <w:sdtContent>
                          <w:r>
                            <w:rPr>
                              <w:strike/>
                            </w:rPr>
                            <w:t>1</w:t>
                          </w:r>
                        </w:sdtContent>
                      </w:sdt>
                      <w:r>
                        <w:rPr>
                          <w:strike/>
                        </w:rPr>
                        <w:t>) sudaryti sutartis su baterijų ir akumuliatorių platintojais ir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sdt>
                  <w:sdtPr>
                    <w:alias w:val="34-17 str. 1 d. 2 p."/>
                    <w:tag w:val="part_357515360ab343b4b5ad0876ae0d3080"/>
                    <w:lock w:val="sdtLocked"/>
                    <w:richText/>
                  </w:sdtPr>
                  <w:sdtContent>
                    <w:p>
                      <w:pPr>
                        <w:spacing w:line="259" w:lineRule="auto"/>
                        <w:ind w:firstLine="720"/>
                        <w:jc w:val="both"/>
                        <w:rPr>
                          <w:strike/>
                        </w:rPr>
                      </w:pPr>
                      <w:sdt>
                        <w:sdtPr>
                          <w:alias w:val="Numeris"/>
                          <w:tag w:val="nr_357515360ab343b4b5ad0876ae0d3080"/>
                          <w:lock w:val="sdtLocked"/>
                          <w:richText/>
                        </w:sdtPr>
                        <w:sdtContent>
                          <w:r>
                            <w:rPr>
                              <w:strike/>
                            </w:rPr>
                            <w:t>2</w:t>
                          </w:r>
                        </w:sdtContent>
                      </w:sdt>
                      <w:r>
                        <w:rPr>
                          <w:strike/>
                        </w:rPr>
                        <w:t>) aplinkos ministro nustatyta tvarka kiekvienais metais pateikti baterijų ir akumuliatorių atliekų tvarkymo organizavimo veiklos ataskaitą.</w:t>
                      </w:r>
                    </w:p>
                  </w:sdtContent>
                </w:sdt>
              </w:sdtContent>
            </w:sdt>
            <w:sdt>
              <w:sdtPr>
                <w:alias w:val="34-17 str. 2 d."/>
                <w:tag w:val="part_ff061fa4133447baaf8926698d6e2944"/>
                <w:lock w:val="sdtLocked"/>
                <w:richText/>
              </w:sdtPr>
              <w:sdtContent>
                <w:p>
                  <w:pPr>
                    <w:spacing w:line="259" w:lineRule="auto"/>
                    <w:ind w:firstLine="720"/>
                    <w:jc w:val="both"/>
                    <w:rPr>
                      <w:strike/>
                    </w:rPr>
                  </w:pPr>
                  <w:sdt>
                    <w:sdtPr>
                      <w:alias w:val="Numeris"/>
                      <w:tag w:val="nr_ff061fa4133447baaf8926698d6e2944"/>
                      <w:lock w:val="sdtLocked"/>
                      <w:richText/>
                    </w:sdtPr>
                    <w:sdtContent>
                      <w:r>
                        <w:rPr>
                          <w:strike/>
                        </w:rPr>
                        <w:t>2</w:t>
                      </w:r>
                    </w:sdtContent>
                  </w:sdt>
                  <w:r>
                    <w:rPr>
                      <w:strike/>
                    </w:rPr>
                    <w:t>. Šio straipsnio 1 dalies nuostatos netaikomos baterijas ir akumuliatorius savoms reikmėms naudojantiems gamintojams ir (ar) importuotojams. Tokie gamintojai ir (ar) importuotojai šio Įstatymo ir kitų teisės aktų nustatyta tvarka privalo savoms reikmėms naudotų baterijų ir akumuliatorių atliekas tvarkyti patys arba perduoti šias atliekas tokių atliekų tvarkytojui.</w:t>
                  </w:r>
                </w:p>
                <w:p>
                  <w:pPr>
                    <w:rPr>
                      <w:sz w:val="20"/>
                    </w:rPr>
                  </w:pPr>
                </w:p>
              </w:sdtContent>
            </w:sdt>
          </w:sdtContent>
        </w:sdt>
        <w:sdt>
          <w:sdtPr>
            <w:alias w:val="15 str."/>
            <w:tag w:val="part_f5cb7f1141e34d518d3ee1d0c07d39c9"/>
            <w:lock w:val="sdtLocked"/>
            <w:richText/>
          </w:sdtPr>
          <w:sdtContent>
            <w:p>
              <w:pPr>
                <w:spacing w:line="259" w:lineRule="auto"/>
                <w:ind w:firstLine="720"/>
                <w:jc w:val="both"/>
              </w:pPr>
              <w:sdt>
                <w:sdtPr>
                  <w:alias w:val="Numeris"/>
                  <w:tag w:val="nr_f5cb7f1141e34d518d3ee1d0c07d39c9"/>
                  <w:lock w:val="sdtLocked"/>
                  <w:richText/>
                </w:sdtPr>
                <w:sdtContent>
                  <w:r>
                    <w:rPr>
                      <w:b/>
                      <w:bCs/>
                    </w:rPr>
                    <w:t>15</w:t>
                  </w:r>
                </w:sdtContent>
              </w:sdt>
              <w:r>
                <w:rPr>
                  <w:b/>
                  <w:bCs/>
                </w:rPr>
                <w:t xml:space="preserve"> straipsnis. </w:t>
              </w:r>
              <w:sdt>
                <w:sdtPr>
                  <w:alias w:val="Pavadinimas"/>
                  <w:tag w:val="title_f5cb7f1141e34d518d3ee1d0c07d39c9"/>
                  <w:lock w:val="sdtLocked"/>
                  <w:richText/>
                </w:sdtPr>
                <w:sdtContent>
                  <w:r>
                    <w:rPr>
                      <w:b/>
                      <w:bCs/>
                    </w:rPr>
                    <w:t>Aštuntojo</w:t>
                  </w:r>
                  <w:r>
                    <w:rPr>
                      <w:b/>
                      <w:bCs/>
                      <w:vertAlign w:val="superscript"/>
                    </w:rPr>
                    <w:t>5</w:t>
                  </w:r>
                  <w:r>
                    <w:rPr>
                      <w:b/>
                      <w:bCs/>
                    </w:rPr>
                    <w:t xml:space="preserve"> skirsnio pakeitimas</w:t>
                  </w:r>
                </w:sdtContent>
              </w:sdt>
            </w:p>
            <w:sdt>
              <w:sdtPr>
                <w:alias w:val="15 str. 1 d."/>
                <w:tag w:val="part_189aeb88c4b2438091804301d607d23e"/>
                <w:lock w:val="sdtLocked"/>
                <w:richText/>
              </w:sdtPr>
              <w:sdtContent>
                <w:p>
                  <w:pPr>
                    <w:spacing w:line="259" w:lineRule="auto"/>
                    <w:ind w:firstLine="720"/>
                    <w:jc w:val="both"/>
                  </w:pPr>
                  <w:r>
                    <w:t>Pakeisti aštuntojo</w:t>
                  </w:r>
                  <w:r>
                    <w:rPr>
                      <w:vertAlign w:val="superscript"/>
                    </w:rPr>
                    <w:t>5</w:t>
                  </w:r>
                  <w:r>
                    <w:t xml:space="preserve"> skirsnio pavadinimą ir jį išdėstyti taip:</w:t>
                  </w:r>
                </w:p>
                <w:sdt>
                  <w:sdtPr>
                    <w:alias w:val="citata"/>
                    <w:tag w:val="part_9c3ba643ce1343e5811b3c0a4fc6359e"/>
                    <w:lock w:val="sdtLocked"/>
                    <w:richText/>
                  </w:sdtPr>
                  <w:sdtContent>
                    <w:sdt>
                      <w:sdtPr>
                        <w:alias w:val="skirsnis"/>
                        <w:tag w:val="part_97f9c73d582a45dfa3e40dbe1c29f25c"/>
                        <w:lock w:val="sdtLocked"/>
                        <w:richText/>
                      </w:sdtPr>
                      <w:sdtContent>
                        <w:p>
                          <w:pPr>
                            <w:spacing w:line="259" w:lineRule="auto"/>
                            <w:jc w:val="center"/>
                          </w:pPr>
                          <w:r>
                            <w:t>„</w:t>
                          </w:r>
                          <w:sdt>
                            <w:sdtPr>
                              <w:alias w:val="Numeris"/>
                              <w:tag w:val="nr_97f9c73d582a45dfa3e40dbe1c29f25c"/>
                              <w:lock w:val="sdtLocked"/>
                              <w:richText/>
                            </w:sdtPr>
                            <w:sdtContent>
                              <w:r>
                                <w:t>AŠTUNTASIS</w:t>
                              </w:r>
                              <w:r>
                                <w:rPr>
                                  <w:vertAlign w:val="superscript"/>
                                </w:rPr>
                                <w:t>5</w:t>
                              </w:r>
                            </w:sdtContent>
                          </w:sdt>
                          <w:r>
                            <w:t xml:space="preserve"> SKIRSNIS</w:t>
                          </w:r>
                        </w:p>
                        <w:p>
                          <w:pPr>
                            <w:spacing w:line="259" w:lineRule="auto"/>
                            <w:jc w:val="center"/>
                          </w:pPr>
                          <w:sdt>
                            <w:sdtPr>
                              <w:alias w:val="Pavadinimas"/>
                              <w:tag w:val="title_97f9c73d582a45dfa3e40dbe1c29f25c"/>
                              <w:lock w:val="sdtLocked"/>
                              <w:richText/>
                            </w:sdtPr>
                            <w:sdtContent>
                              <w:r>
                                <w:t>APMOKESTINAMŲJŲ GAMINIŲ</w:t>
                              </w:r>
                              <w:r>
                                <w:rPr>
                                  <w:strike/>
                                </w:rPr>
                                <w:t>, IŠSKYRUS BATERIJAS IR AKUMULIATORIUS,</w:t>
                              </w:r>
                              <w:r>
                                <w:t xml:space="preserve"> ATLIEKŲ TVARKYMO YPATUMAI“.</w:t>
                              </w:r>
                            </w:sdtContent>
                          </w:sdt>
                        </w:p>
                        <w:p>
                          <w:pPr>
                            <w:rPr>
                              <w:sz w:val="20"/>
                            </w:rPr>
                          </w:pPr>
                        </w:p>
                      </w:sdtContent>
                    </w:sdt>
                  </w:sdtContent>
                </w:sdt>
              </w:sdtContent>
            </w:sdt>
          </w:sdtContent>
        </w:sdt>
        <w:sdt>
          <w:sdtPr>
            <w:alias w:val="16 str."/>
            <w:tag w:val="part_928cf205612d441ab44f6cd5c87d704e"/>
            <w:lock w:val="sdtLocked"/>
            <w:richText/>
          </w:sdtPr>
          <w:sdtContent>
            <w:p>
              <w:pPr>
                <w:spacing w:line="259" w:lineRule="auto"/>
                <w:ind w:firstLine="720"/>
                <w:jc w:val="both"/>
                <w:rPr>
                  <w:b/>
                  <w:bCs/>
                </w:rPr>
              </w:pPr>
              <w:sdt>
                <w:sdtPr>
                  <w:alias w:val="Numeris"/>
                  <w:tag w:val="nr_928cf205612d441ab44f6cd5c87d704e"/>
                  <w:lock w:val="sdtLocked"/>
                  <w:richText/>
                </w:sdtPr>
                <w:sdtContent>
                  <w:r>
                    <w:rPr>
                      <w:b/>
                      <w:bCs/>
                    </w:rPr>
                    <w:t>16</w:t>
                  </w:r>
                </w:sdtContent>
              </w:sdt>
              <w:r>
                <w:rPr>
                  <w:b/>
                  <w:bCs/>
                </w:rPr>
                <w:t xml:space="preserve"> straipsnis. </w:t>
              </w:r>
              <w:sdt>
                <w:sdtPr>
                  <w:alias w:val="Pavadinimas"/>
                  <w:tag w:val="title_928cf205612d441ab44f6cd5c87d704e"/>
                  <w:lock w:val="sdtLocked"/>
                  <w:richText/>
                </w:sdtPr>
                <w:sdtContent>
                  <w:r>
                    <w:rPr>
                      <w:b/>
                      <w:bCs/>
                    </w:rPr>
                    <w:t>34</w:t>
                  </w:r>
                  <w:r>
                    <w:rPr>
                      <w:b/>
                      <w:bCs/>
                      <w:vertAlign w:val="superscript"/>
                    </w:rPr>
                    <w:t>18</w:t>
                  </w:r>
                  <w:r>
                    <w:rPr>
                      <w:b/>
                      <w:bCs/>
                    </w:rPr>
                    <w:t xml:space="preserve"> straipsnio pakeitimas</w:t>
                  </w:r>
                </w:sdtContent>
              </w:sdt>
            </w:p>
            <w:sdt>
              <w:sdtPr>
                <w:alias w:val="16 str. 1 d."/>
                <w:tag w:val="part_1e4fe2ee4d78460c98b8f2bdbe2273c7"/>
                <w:lock w:val="sdtLocked"/>
                <w:richText/>
              </w:sdtPr>
              <w:sdtContent>
                <w:p>
                  <w:pPr>
                    <w:spacing w:line="259" w:lineRule="auto"/>
                    <w:ind w:firstLine="720"/>
                    <w:jc w:val="both"/>
                  </w:pPr>
                  <w:sdt>
                    <w:sdtPr>
                      <w:alias w:val="Numeris"/>
                      <w:tag w:val="nr_1e4fe2ee4d78460c98b8f2bdbe2273c7"/>
                      <w:lock w:val="sdtLocked"/>
                      <w:richText/>
                    </w:sdtPr>
                    <w:sdtContent>
                      <w:r>
                        <w:t>1</w:t>
                      </w:r>
                    </w:sdtContent>
                  </w:sdt>
                  <w:r>
                    <w:t>. Pakeisti 34</w:t>
                  </w:r>
                  <w:r>
                    <w:rPr>
                      <w:vertAlign w:val="superscript"/>
                    </w:rPr>
                    <w:t>18</w:t>
                  </w:r>
                  <w:r>
                    <w:t xml:space="preserve"> straipsnio pavadinimą ir jį išdėstyti taip:</w:t>
                  </w:r>
                </w:p>
                <w:sdt>
                  <w:sdtPr>
                    <w:alias w:val="citata"/>
                    <w:tag w:val="part_9178571d631d4a3fada3e34098a01071"/>
                    <w:lock w:val="sdtLocked"/>
                    <w:richText/>
                  </w:sdtPr>
                  <w:sdtContent>
                    <w:sdt>
                      <w:sdtPr>
                        <w:alias w:val="34-18 str."/>
                        <w:tag w:val="part_e4a1c85eca4847ba8c1ee56de0498efe"/>
                        <w:lock w:val="sdtLocked"/>
                        <w:richText/>
                      </w:sdtPr>
                      <w:sdtContent>
                        <w:p>
                          <w:pPr>
                            <w:spacing w:line="259" w:lineRule="auto"/>
                            <w:ind w:firstLine="720"/>
                            <w:jc w:val="both"/>
                          </w:pPr>
                          <w:r>
                            <w:t>„</w:t>
                          </w:r>
                          <w:sdt>
                            <w:sdtPr>
                              <w:alias w:val="Numeris"/>
                              <w:tag w:val="nr_e4a1c85eca4847ba8c1ee56de0498efe"/>
                              <w:lock w:val="sdtLocked"/>
                              <w:richText/>
                            </w:sdtPr>
                            <w:sdtContent>
                              <w:r>
                                <w:t>34</w:t>
                              </w:r>
                              <w:r>
                                <w:rPr>
                                  <w:vertAlign w:val="superscript"/>
                                </w:rPr>
                                <w:t>18</w:t>
                              </w:r>
                            </w:sdtContent>
                          </w:sdt>
                          <w:r>
                            <w:t xml:space="preserve"> straipsnis. Apmokestinamųjų gaminių</w:t>
                          </w:r>
                          <w:r>
                            <w:rPr>
                              <w:strike/>
                            </w:rPr>
                            <w:t>, išskyrus baterijas ir akumuliatorius,</w:t>
                          </w:r>
                          <w:r>
                            <w:t xml:space="preserve"> atliekų tvarkymo sistemos dalyvių teisės ir pareigos“.</w:t>
                          </w:r>
                        </w:p>
                      </w:sdtContent>
                    </w:sdt>
                  </w:sdtContent>
                </w:sdt>
              </w:sdtContent>
            </w:sdt>
            <w:sdt>
              <w:sdtPr>
                <w:alias w:val="16 str. 2 d."/>
                <w:tag w:val="part_d7db31e29b3f49d2ad06fee9c2cc848f"/>
                <w:lock w:val="sdtLocked"/>
                <w:richText/>
              </w:sdtPr>
              <w:sdtContent>
                <w:p>
                  <w:pPr>
                    <w:spacing w:line="259" w:lineRule="auto"/>
                    <w:ind w:firstLine="720"/>
                    <w:jc w:val="both"/>
                  </w:pPr>
                  <w:sdt>
                    <w:sdtPr>
                      <w:alias w:val="Numeris"/>
                      <w:tag w:val="nr_d7db31e29b3f49d2ad06fee9c2cc848f"/>
                      <w:lock w:val="sdtLocked"/>
                      <w:richText/>
                    </w:sdtPr>
                    <w:sdtContent>
                      <w:r>
                        <w:t>2</w:t>
                      </w:r>
                    </w:sdtContent>
                  </w:sdt>
                  <w:r>
                    <w:t>. Pakeisti 34</w:t>
                  </w:r>
                  <w:r>
                    <w:rPr>
                      <w:vertAlign w:val="superscript"/>
                    </w:rPr>
                    <w:t>18</w:t>
                  </w:r>
                  <w:r>
                    <w:t xml:space="preserve"> straipsnio 1 dalies nuostatą iki dvitaškio ir ją išdėstyti taip:</w:t>
                  </w:r>
                </w:p>
                <w:sdt>
                  <w:sdtPr>
                    <w:alias w:val="citata"/>
                    <w:tag w:val="part_363086c813b546e9b60ae761f3d34322"/>
                    <w:lock w:val="sdtLocked"/>
                    <w:richText/>
                  </w:sdtPr>
                  <w:sdtContent>
                    <w:sdt>
                      <w:sdtPr>
                        <w:alias w:val="1 d."/>
                        <w:tag w:val="part_ce97897469db45df8a6940eb2bcf010f"/>
                        <w:lock w:val="sdtLocked"/>
                        <w:richText/>
                      </w:sdtPr>
                      <w:sdtContent>
                        <w:p>
                          <w:pPr>
                            <w:spacing w:line="259" w:lineRule="auto"/>
                            <w:ind w:firstLine="720"/>
                            <w:jc w:val="both"/>
                          </w:pPr>
                          <w:r>
                            <w:t>„</w:t>
                          </w:r>
                          <w:sdt>
                            <w:sdtPr>
                              <w:alias w:val="Numeris"/>
                              <w:tag w:val="nr_ce97897469db45df8a6940eb2bcf010f"/>
                              <w:lock w:val="sdtLocked"/>
                              <w:richText/>
                            </w:sdtPr>
                            <w:sdtContent>
                              <w:r>
                                <w:t>1</w:t>
                              </w:r>
                            </w:sdtContent>
                          </w:sdt>
                          <w:r>
                            <w:t>. Apmokestinamųjų gaminių</w:t>
                          </w:r>
                          <w:r>
                            <w:rPr>
                              <w:strike/>
                            </w:rPr>
                            <w:t>, išskyrus baterijas ir akumuliatorius (toliau šiame skirsnyje – apmokestinamieji gaminiai),</w:t>
                          </w:r>
                          <w:r>
                            <w:t xml:space="preserve"> gamintojų ir importuotojų pareigos:“.</w:t>
                          </w:r>
                        </w:p>
                        <w:p>
                          <w:pPr>
                            <w:rPr>
                              <w:sz w:val="20"/>
                            </w:rPr>
                          </w:pPr>
                        </w:p>
                      </w:sdtContent>
                    </w:sdt>
                  </w:sdtContent>
                </w:sdt>
              </w:sdtContent>
            </w:sdt>
          </w:sdtContent>
        </w:sdt>
        <w:sdt>
          <w:sdtPr>
            <w:alias w:val="17 str."/>
            <w:tag w:val="part_7de2677d7b8b4d15b72939e75dde9cc0"/>
            <w:lock w:val="sdtLocked"/>
            <w:richText/>
          </w:sdtPr>
          <w:sdtContent>
            <w:p>
              <w:pPr>
                <w:spacing w:line="259" w:lineRule="auto"/>
                <w:ind w:firstLine="720"/>
                <w:jc w:val="both"/>
                <w:rPr>
                  <w:b/>
                  <w:bCs/>
                </w:rPr>
              </w:pPr>
              <w:sdt>
                <w:sdtPr>
                  <w:alias w:val="Numeris"/>
                  <w:tag w:val="nr_7de2677d7b8b4d15b72939e75dde9cc0"/>
                  <w:lock w:val="sdtLocked"/>
                  <w:richText/>
                </w:sdtPr>
                <w:sdtContent>
                  <w:r>
                    <w:rPr>
                      <w:b/>
                      <w:bCs/>
                    </w:rPr>
                    <w:t>17</w:t>
                  </w:r>
                </w:sdtContent>
              </w:sdt>
              <w:r>
                <w:rPr>
                  <w:b/>
                  <w:bCs/>
                </w:rPr>
                <w:t xml:space="preserve"> straipsnis. </w:t>
              </w:r>
              <w:sdt>
                <w:sdtPr>
                  <w:alias w:val="Pavadinimas"/>
                  <w:tag w:val="title_7de2677d7b8b4d15b72939e75dde9cc0"/>
                  <w:lock w:val="sdtLocked"/>
                  <w:richText/>
                </w:sdtPr>
                <w:sdtContent>
                  <w:r>
                    <w:rPr>
                      <w:b/>
                      <w:bCs/>
                    </w:rPr>
                    <w:t>34</w:t>
                  </w:r>
                  <w:r>
                    <w:rPr>
                      <w:b/>
                      <w:bCs/>
                      <w:vertAlign w:val="superscript"/>
                    </w:rPr>
                    <w:t>22</w:t>
                  </w:r>
                  <w:r>
                    <w:rPr>
                      <w:b/>
                      <w:bCs/>
                    </w:rPr>
                    <w:t xml:space="preserve"> straipsnio pakeitimas</w:t>
                  </w:r>
                </w:sdtContent>
              </w:sdt>
            </w:p>
            <w:sdt>
              <w:sdtPr>
                <w:alias w:val="17 str. 1 d."/>
                <w:tag w:val="part_96f5318b12024edf970871d552d626da"/>
                <w:lock w:val="sdtLocked"/>
                <w:richText/>
              </w:sdtPr>
              <w:sdtContent>
                <w:p>
                  <w:pPr>
                    <w:spacing w:line="259" w:lineRule="auto"/>
                    <w:ind w:firstLine="720"/>
                    <w:jc w:val="both"/>
                  </w:pPr>
                  <w:sdt>
                    <w:sdtPr>
                      <w:alias w:val="Numeris"/>
                      <w:tag w:val="nr_96f5318b12024edf970871d552d626da"/>
                      <w:lock w:val="sdtLocked"/>
                      <w:richText/>
                    </w:sdtPr>
                    <w:sdtContent>
                      <w:r>
                        <w:t>1</w:t>
                      </w:r>
                    </w:sdtContent>
                  </w:sdt>
                  <w:r>
                    <w:t>. Pakeisti 34</w:t>
                  </w:r>
                  <w:r>
                    <w:rPr>
                      <w:vertAlign w:val="superscript"/>
                    </w:rPr>
                    <w:t>22</w:t>
                  </w:r>
                  <w:r>
                    <w:t xml:space="preserve"> straipsnio 6 dalį ir ją išdėstyti taip: </w:t>
                  </w:r>
                </w:p>
                <w:sdt>
                  <w:sdtPr>
                    <w:alias w:val="citata"/>
                    <w:tag w:val="part_9f450fa623094527b82ba728e13604a2"/>
                    <w:lock w:val="sdtLocked"/>
                    <w:richText/>
                  </w:sdtPr>
                  <w:sdtContent>
                    <w:sdt>
                      <w:sdtPr>
                        <w:alias w:val="6 d."/>
                        <w:tag w:val="part_13603547aa2c4bd3b3e3e60b0f0010f6"/>
                        <w:lock w:val="sdtLocked"/>
                        <w:richText/>
                      </w:sdtPr>
                      <w:sdtContent>
                        <w:p>
                          <w:pPr>
                            <w:spacing w:line="259" w:lineRule="auto"/>
                            <w:ind w:firstLine="720"/>
                            <w:jc w:val="both"/>
                          </w:pPr>
                          <w:r>
                            <w:t>„</w:t>
                          </w:r>
                          <w:sdt>
                            <w:sdtPr>
                              <w:alias w:val="Numeris"/>
                              <w:tag w:val="nr_13603547aa2c4bd3b3e3e60b0f0010f6"/>
                              <w:lock w:val="sdtLocked"/>
                              <w:richText/>
                            </w:sdtPr>
                            <w:sdtContent>
                              <w:r>
                                <w:t>6</w:t>
                              </w:r>
                            </w:sdtContent>
                          </w:sdt>
                          <w:r>
                            <w:t>. Organizacija visų Organizacijos dalyvių bei gamintojų ir importuotojų, kurie jai sutartiniais pagrindais pavedė vykdyti gamintojams ir importuotojams nustatytas pareigas, išvardytas šio straipsnio 3 dalyje</w:t>
                          </w:r>
                          <w:r>
                            <w:rPr>
                              <w:b/>
                              <w:bCs/>
                            </w:rPr>
                            <w:t>,</w:t>
                          </w:r>
                          <w:r>
                            <w:t xml:space="preserve"> </w:t>
                          </w:r>
                          <w:r>
                            <w:rPr>
                              <w:b/>
                              <w:bCs/>
                            </w:rPr>
                            <w:t xml:space="preserve">gamintojo atsakomybę perimanti organizacija visų baterijų gamintojų, kurie jai pavedė vykdyti Reglamento </w:t>
                          </w:r>
                          <w:fldSimple w:instr="HYPERLINK http://eur-lex.europa.eu/legal-content/LIT/TXT/?uri=CELEX:32023R1542&amp;locale=lt \t _blank">
                            <w:r>
                              <w:rPr>
                                <w:b/>
                                <w:bCs/>
                                <w:u w:val="single"/>
                                <w:color w:val="0000FF" w:themeColor="hyperlink"/>
                              </w:rPr>
                              <w:t>(ES) 2023/1542</w:t>
                            </w:r>
                          </w:fldSimple>
                          <w:r>
                            <w:rPr>
                              <w:b/>
                              <w:bCs/>
                            </w:rPr>
                            <w:t xml:space="preserve"> 59 straipsnio 1 dalyje, 60 straipsnio 1 dalyje, 61 straipsnio 1 dalyje nustatytas baterijų atliekų surinkimo pareigas</w:t>
                          </w:r>
                          <w:r>
                            <w:t>, (toliau – pavedimo davėjai) pareigas turi vykdyti vienodomis sąlygomis.“</w:t>
                          </w:r>
                        </w:p>
                      </w:sdtContent>
                    </w:sdt>
                  </w:sdtContent>
                </w:sdt>
              </w:sdtContent>
            </w:sdt>
            <w:sdt>
              <w:sdtPr>
                <w:alias w:val="17 str. 2 d."/>
                <w:tag w:val="part_a48608fcade6454e957b2075828664ac"/>
                <w:lock w:val="sdtLocked"/>
                <w:richText/>
              </w:sdtPr>
              <w:sdtContent>
                <w:p>
                  <w:pPr>
                    <w:spacing w:line="259" w:lineRule="auto"/>
                    <w:ind w:firstLine="720"/>
                    <w:jc w:val="both"/>
                  </w:pPr>
                  <w:sdt>
                    <w:sdtPr>
                      <w:alias w:val="Numeris"/>
                      <w:tag w:val="nr_a48608fcade6454e957b2075828664ac"/>
                      <w:lock w:val="sdtLocked"/>
                      <w:richText/>
                    </w:sdtPr>
                    <w:sdtContent>
                      <w:r>
                        <w:t>2</w:t>
                      </w:r>
                    </w:sdtContent>
                  </w:sdt>
                  <w:r>
                    <w:t>. Pakeisti 34</w:t>
                  </w:r>
                  <w:r>
                    <w:rPr>
                      <w:vertAlign w:val="superscript"/>
                    </w:rPr>
                    <w:t>22</w:t>
                  </w:r>
                  <w:r>
                    <w:t xml:space="preserve"> straipsnio 7 dalį ir ją išdėstyti taip:</w:t>
                  </w:r>
                </w:p>
                <w:sdt>
                  <w:sdtPr>
                    <w:alias w:val="citata"/>
                    <w:tag w:val="part_67122e9de47941be949f44c16c7a994c"/>
                    <w:lock w:val="sdtLocked"/>
                    <w:richText/>
                  </w:sdtPr>
                  <w:sdtContent>
                    <w:sdt>
                      <w:sdtPr>
                        <w:alias w:val="7 d."/>
                        <w:tag w:val="part_1e6e7e06408f4e4da97e6ef662329c85"/>
                        <w:lock w:val="sdtLocked"/>
                        <w:richText/>
                      </w:sdtPr>
                      <w:sdtContent>
                        <w:p>
                          <w:pPr>
                            <w:spacing w:line="259" w:lineRule="auto"/>
                            <w:ind w:firstLine="720"/>
                            <w:jc w:val="both"/>
                          </w:pPr>
                          <w:r>
                            <w:t>„</w:t>
                          </w:r>
                          <w:sdt>
                            <w:sdtPr>
                              <w:alias w:val="Numeris"/>
                              <w:tag w:val="nr_1e6e7e06408f4e4da97e6ef662329c85"/>
                              <w:lock w:val="sdtLocked"/>
                              <w:richText/>
                            </w:sdtPr>
                            <w:sdtContent>
                              <w:r>
                                <w:rPr>
                                  <w:rFonts w:eastAsia="Lucida Sans Unicode"/>
                                </w:rPr>
                                <w:t>7</w:t>
                              </w:r>
                            </w:sdtContent>
                          </w:sdt>
                          <w:r>
                            <w:rPr>
                              <w:rFonts w:eastAsia="Lucida Sans Unicode"/>
                            </w:rPr>
                            <w:t>. Organizacijos</w:t>
                          </w:r>
                          <w:r>
                            <w:rPr>
                              <w:rFonts w:eastAsia="Lucida Sans Unicode"/>
                              <w:b/>
                              <w:bCs/>
                            </w:rPr>
                            <w:t>, gamintojo atsakomybę perimančios organizacijos</w:t>
                          </w:r>
                          <w:r>
                            <w:rPr>
                              <w:rFonts w:eastAsia="Lucida Sans Unicode"/>
                            </w:rPr>
                            <w:t xml:space="preserve"> steigėjais, dalyviais (toliau – Organizacijos nariai) ir pavedimo davėjais gali būti tik gamintojai ir (ar) importuotojai. Organizacija</w:t>
                          </w:r>
                          <w:r>
                            <w:rPr>
                              <w:rFonts w:eastAsia="Lucida Sans Unicode"/>
                              <w:b/>
                              <w:bCs/>
                            </w:rPr>
                            <w:t>, gamintojo atsakomybę perimanti organizacija</w:t>
                          </w:r>
                          <w:r>
                            <w:rPr>
                              <w:rFonts w:eastAsia="Lucida Sans Unicode"/>
                            </w:rPr>
                            <w:t xml:space="preserve"> privalo priimti visus pageidaujančius į ją stoti ar su ja pasirašyti sutartį dėl gamintojams ir importuotojams nustatytų pareigų, išvardytų šio straipsnio 3 dalyje</w:t>
                          </w:r>
                          <w:r>
                            <w:rPr>
                              <w:rFonts w:eastAsia="Lucida Sans Unicode"/>
                              <w:b/>
                              <w:bCs/>
                            </w:rPr>
                            <w:t>,</w:t>
                          </w:r>
                          <w:r>
                            <w:rPr>
                              <w:rFonts w:eastAsia="Lucida Sans Unicode"/>
                            </w:rPr>
                            <w:t xml:space="preserve"> </w:t>
                          </w:r>
                          <w:r>
                            <w:rPr>
                              <w:b/>
                              <w:bCs/>
                            </w:rPr>
                            <w:t xml:space="preserve">Reglamento </w:t>
                          </w:r>
                          <w:fldSimple w:instr="HYPERLINK http://eur-lex.europa.eu/legal-content/LIT/TXT/?uri=CELEX:32023R1542&amp;locale=lt \t _blank">
                            <w:r>
                              <w:rPr>
                                <w:b/>
                                <w:bCs/>
                                <w:u w:val="single"/>
                                <w:color w:val="0000FF" w:themeColor="hyperlink"/>
                              </w:rPr>
                              <w:t>(ES) 2023/1542</w:t>
                            </w:r>
                          </w:fldSimple>
                          <w:r>
                            <w:rPr>
                              <w:b/>
                              <w:bCs/>
                            </w:rPr>
                            <w:t xml:space="preserve"> 59 straipsnio 1 dalyje, 60 straipsnio 1 dalyje, 61 straipsnio 1 dalyje</w:t>
                          </w:r>
                          <w:r>
                            <w:rPr>
                              <w:rFonts w:eastAsia="Lucida Sans Unicode"/>
                            </w:rPr>
                            <w:t>, vykdymo gamintojus ir (ar) importuotojus, įsipareigojančius vykdyti Organizacijos nustatytas sąlygas.“</w:t>
                          </w:r>
                        </w:p>
                        <w:p>
                          <w:pPr>
                            <w:rPr>
                              <w:sz w:val="20"/>
                            </w:rPr>
                          </w:pPr>
                        </w:p>
                      </w:sdtContent>
                    </w:sdt>
                  </w:sdtContent>
                </w:sdt>
              </w:sdtContent>
            </w:sdt>
          </w:sdtContent>
        </w:sdt>
        <w:sdt>
          <w:sdtPr>
            <w:alias w:val="18 str."/>
            <w:tag w:val="part_357b129b1b834b26bbe7d004ad1df89b"/>
            <w:lock w:val="sdtLocked"/>
            <w:richText/>
          </w:sdtPr>
          <w:sdtContent>
            <w:p>
              <w:pPr>
                <w:spacing w:line="259" w:lineRule="auto"/>
                <w:ind w:firstLine="720"/>
                <w:jc w:val="both"/>
                <w:rPr>
                  <w:b/>
                  <w:bCs/>
                </w:rPr>
              </w:pPr>
              <w:sdt>
                <w:sdtPr>
                  <w:alias w:val="Numeris"/>
                  <w:tag w:val="nr_357b129b1b834b26bbe7d004ad1df89b"/>
                  <w:lock w:val="sdtLocked"/>
                  <w:richText/>
                </w:sdtPr>
                <w:sdtContent>
                  <w:r>
                    <w:rPr>
                      <w:b/>
                      <w:bCs/>
                    </w:rPr>
                    <w:t>18</w:t>
                  </w:r>
                </w:sdtContent>
              </w:sdt>
              <w:r>
                <w:rPr>
                  <w:b/>
                  <w:bCs/>
                </w:rPr>
                <w:t xml:space="preserve"> straipsnis. </w:t>
              </w:r>
              <w:sdt>
                <w:sdtPr>
                  <w:alias w:val="Pavadinimas"/>
                  <w:tag w:val="title_357b129b1b834b26bbe7d004ad1df89b"/>
                  <w:lock w:val="sdtLocked"/>
                  <w:richText/>
                </w:sdtPr>
                <w:sdtContent>
                  <w:r>
                    <w:rPr>
                      <w:b/>
                      <w:bCs/>
                    </w:rPr>
                    <w:t>34</w:t>
                  </w:r>
                  <w:r>
                    <w:rPr>
                      <w:b/>
                      <w:bCs/>
                      <w:vertAlign w:val="superscript"/>
                    </w:rPr>
                    <w:t>24</w:t>
                  </w:r>
                  <w:r>
                    <w:rPr>
                      <w:b/>
                      <w:bCs/>
                    </w:rPr>
                    <w:t xml:space="preserve"> straipsnio pakeitimas</w:t>
                  </w:r>
                </w:sdtContent>
              </w:sdt>
            </w:p>
            <w:sdt>
              <w:sdtPr>
                <w:alias w:val="18 str. 1 d."/>
                <w:tag w:val="part_60ff9a01d89b456bb67ebafc2a87231b"/>
                <w:lock w:val="sdtLocked"/>
                <w:richText/>
              </w:sdtPr>
              <w:sdtContent>
                <w:p>
                  <w:pPr>
                    <w:spacing w:line="259" w:lineRule="auto"/>
                    <w:ind w:firstLine="720"/>
                    <w:jc w:val="both"/>
                  </w:pPr>
                  <w:sdt>
                    <w:sdtPr>
                      <w:alias w:val="Numeris"/>
                      <w:tag w:val="nr_60ff9a01d89b456bb67ebafc2a87231b"/>
                      <w:lock w:val="sdtLocked"/>
                      <w:richText/>
                    </w:sdtPr>
                    <w:sdtContent>
                      <w:r>
                        <w:t>1</w:t>
                      </w:r>
                    </w:sdtContent>
                  </w:sdt>
                  <w:r>
                    <w:t>. Pakeisti 34</w:t>
                  </w:r>
                  <w:r>
                    <w:rPr>
                      <w:vertAlign w:val="superscript"/>
                    </w:rPr>
                    <w:t>24</w:t>
                  </w:r>
                  <w:r>
                    <w:t xml:space="preserve"> straipsnio 3 punktą ir jį išdėstyti taip:</w:t>
                  </w:r>
                </w:p>
                <w:sdt>
                  <w:sdtPr>
                    <w:alias w:val="citata"/>
                    <w:tag w:val="part_fe1cb898f30c4614ab741eaf442ffef6"/>
                    <w:lock w:val="sdtLocked"/>
                    <w:richText/>
                  </w:sdtPr>
                  <w:sdtContent>
                    <w:sdt>
                      <w:sdtPr>
                        <w:alias w:val="3 p."/>
                        <w:tag w:val="part_93393d125f2240eeb30b41a8bb45cb2a"/>
                        <w:lock w:val="sdtLocked"/>
                        <w:richText/>
                      </w:sdtPr>
                      <w:sdtContent>
                        <w:p>
                          <w:pPr>
                            <w:spacing w:line="259" w:lineRule="auto"/>
                            <w:ind w:firstLine="720"/>
                            <w:jc w:val="both"/>
                            <w:rPr>
                              <w:b/>
                              <w:bCs/>
                            </w:rPr>
                          </w:pPr>
                          <w:r>
                            <w:t>„</w:t>
                          </w:r>
                          <w:sdt>
                            <w:sdtPr>
                              <w:alias w:val="Numeris"/>
                              <w:tag w:val="nr_93393d125f2240eeb30b41a8bb45cb2a"/>
                              <w:lock w:val="sdtLocked"/>
                              <w:richText/>
                            </w:sdtPr>
                            <w:sdtContent>
                              <w:r>
                                <w:t>3</w:t>
                              </w:r>
                            </w:sdtContent>
                          </w:sdt>
                          <w:r>
                            <w:t xml:space="preserve">) </w:t>
                          </w:r>
                          <w:r>
                            <w:rPr>
                              <w:strike/>
                            </w:rPr>
                            <w:t>apmokestinamųjų gaminių (</w:t>
                          </w:r>
                          <w:r>
                            <w:t xml:space="preserve">baterijų </w:t>
                          </w:r>
                          <w:r>
                            <w:rPr>
                              <w:strike/>
                            </w:rPr>
                            <w:t>ir akumuliatorių)</w:t>
                          </w:r>
                          <w:r>
                            <w:t xml:space="preserve"> atliekų tvarkymo organizavimo licencija</w:t>
                          </w:r>
                          <w:r>
                            <w:rPr>
                              <w:b/>
                              <w:bCs/>
                            </w:rPr>
                            <w:t>.</w:t>
                          </w:r>
                          <w:r>
                            <w:t xml:space="preserve"> </w:t>
                          </w:r>
                          <w:r>
                            <w:rPr>
                              <w:b/>
                              <w:bCs/>
                            </w:rPr>
                            <w:t>Tokia licencija išduodama organizuoti atliekų tvarkymą visų kategorijų baterijų, nurodytų</w:t>
                          </w:r>
                          <w:r>
                            <w:t xml:space="preserve"> </w:t>
                          </w:r>
                          <w:r>
                            <w:rPr>
                              <w:b/>
                              <w:bCs/>
                            </w:rPr>
                            <w:t xml:space="preserve">Reglamento </w:t>
                          </w:r>
                          <w:fldSimple w:instr="HYPERLINK http://eur-lex.europa.eu/legal-content/LIT/TXT/?uri=CELEX:32023R1542&amp;locale=lt \t _blank">
                            <w:r>
                              <w:rPr>
                                <w:b/>
                                <w:bCs/>
                                <w:u w:val="single"/>
                                <w:color w:val="0000FF" w:themeColor="hyperlink"/>
                              </w:rPr>
                              <w:t>(ES) 2023/1542</w:t>
                            </w:r>
                          </w:fldSimple>
                          <w:r>
                            <w:t xml:space="preserve"> </w:t>
                          </w:r>
                          <w:r>
                            <w:rPr>
                              <w:b/>
                              <w:bCs/>
                            </w:rPr>
                            <w:t>1 straipsnio 3 dalyje</w:t>
                          </w:r>
                          <w:r>
                            <w:t>;“.</w:t>
                          </w:r>
                        </w:p>
                      </w:sdtContent>
                    </w:sdt>
                  </w:sdtContent>
                </w:sdt>
              </w:sdtContent>
            </w:sdt>
            <w:sdt>
              <w:sdtPr>
                <w:alias w:val="18 str. 2 d."/>
                <w:tag w:val="part_78eda7a2a53145fe847d01b074ac4a44"/>
                <w:lock w:val="sdtLocked"/>
                <w:richText/>
              </w:sdtPr>
              <w:sdtContent>
                <w:p>
                  <w:pPr>
                    <w:spacing w:line="259" w:lineRule="auto"/>
                    <w:ind w:firstLine="720"/>
                    <w:jc w:val="both"/>
                  </w:pPr>
                  <w:sdt>
                    <w:sdtPr>
                      <w:alias w:val="Numeris"/>
                      <w:tag w:val="nr_78eda7a2a53145fe847d01b074ac4a44"/>
                      <w:lock w:val="sdtLocked"/>
                      <w:richText/>
                    </w:sdtPr>
                    <w:sdtContent>
                      <w:r>
                        <w:t>2</w:t>
                      </w:r>
                    </w:sdtContent>
                  </w:sdt>
                  <w:r>
                    <w:t>. Papildyti 34</w:t>
                  </w:r>
                  <w:r>
                    <w:rPr>
                      <w:vertAlign w:val="superscript"/>
                    </w:rPr>
                    <w:t>24</w:t>
                  </w:r>
                  <w:r>
                    <w:t xml:space="preserve"> straipsnį 15–19 punktais:</w:t>
                  </w:r>
                </w:p>
                <w:sdt>
                  <w:sdtPr>
                    <w:alias w:val="citata"/>
                    <w:tag w:val="part_6377a378f5194b1284505b84e0d46d71"/>
                    <w:lock w:val="sdtLocked"/>
                    <w:richText/>
                  </w:sdtPr>
                  <w:sdtContent>
                    <w:sdt>
                      <w:sdtPr>
                        <w:alias w:val="15 p."/>
                        <w:tag w:val="part_d5316524c7fb46aaa28a4b1a7af9517a"/>
                        <w:lock w:val="sdtLocked"/>
                        <w:richText/>
                      </w:sdtPr>
                      <w:sdtContent>
                        <w:p>
                          <w:pPr>
                            <w:spacing w:line="259" w:lineRule="auto"/>
                            <w:ind w:firstLine="720"/>
                            <w:jc w:val="both"/>
                            <w:rPr>
                              <w:b/>
                              <w:bCs/>
                            </w:rPr>
                          </w:pPr>
                          <w:r>
                            <w:t>„</w:t>
                          </w:r>
                          <w:sdt>
                            <w:sdtPr>
                              <w:alias w:val="Numeris"/>
                              <w:tag w:val="nr_d5316524c7fb46aaa28a4b1a7af9517a"/>
                              <w:lock w:val="sdtLocked"/>
                              <w:richText/>
                            </w:sdtPr>
                            <w:sdtContent>
                              <w:r>
                                <w:rPr>
                                  <w:b/>
                                  <w:bCs/>
                                </w:rPr>
                                <w:t>15</w:t>
                              </w:r>
                            </w:sdtContent>
                          </w:sdt>
                          <w:r>
                            <w:rPr>
                              <w:b/>
                              <w:bCs/>
                            </w:rPr>
                            <w:t>)</w:t>
                          </w:r>
                          <w:r>
                            <w:t xml:space="preserve"> </w:t>
                          </w:r>
                          <w:r>
                            <w:rPr>
                              <w:b/>
                              <w:bCs/>
                            </w:rPr>
                            <w:t>nešiojamųjų baterijų atliekų tvarkymo organizavimo licencija;</w:t>
                          </w:r>
                        </w:p>
                      </w:sdtContent>
                    </w:sdt>
                    <w:sdt>
                      <w:sdtPr>
                        <w:alias w:val="16 p."/>
                        <w:tag w:val="part_81caeba53efe42cc8f71152922476017"/>
                        <w:lock w:val="sdtLocked"/>
                        <w:richText/>
                      </w:sdtPr>
                      <w:sdtContent>
                        <w:p>
                          <w:pPr>
                            <w:spacing w:line="259" w:lineRule="auto"/>
                            <w:ind w:firstLine="720"/>
                            <w:jc w:val="both"/>
                            <w:rPr>
                              <w:b/>
                              <w:bCs/>
                            </w:rPr>
                          </w:pPr>
                          <w:sdt>
                            <w:sdtPr>
                              <w:alias w:val="Numeris"/>
                              <w:tag w:val="nr_81caeba53efe42cc8f71152922476017"/>
                              <w:lock w:val="sdtLocked"/>
                              <w:richText/>
                            </w:sdtPr>
                            <w:sdtContent>
                              <w:r>
                                <w:rPr>
                                  <w:b/>
                                  <w:bCs/>
                                </w:rPr>
                                <w:t>16</w:t>
                              </w:r>
                            </w:sdtContent>
                          </w:sdt>
                          <w:r>
                            <w:rPr>
                              <w:b/>
                              <w:bCs/>
                            </w:rPr>
                            <w:t>) mažųjų transporto priemonių baterijų atliekų tvarkymo organizavimo licencija;</w:t>
                          </w:r>
                        </w:p>
                      </w:sdtContent>
                    </w:sdt>
                    <w:sdt>
                      <w:sdtPr>
                        <w:alias w:val="17 p."/>
                        <w:tag w:val="part_c6c143f41b5b4ed28f3cf21293f101c8"/>
                        <w:lock w:val="sdtLocked"/>
                        <w:richText/>
                      </w:sdtPr>
                      <w:sdtContent>
                        <w:p>
                          <w:pPr>
                            <w:spacing w:line="259" w:lineRule="auto"/>
                            <w:ind w:firstLine="720"/>
                            <w:jc w:val="both"/>
                            <w:rPr>
                              <w:b/>
                              <w:bCs/>
                            </w:rPr>
                          </w:pPr>
                          <w:sdt>
                            <w:sdtPr>
                              <w:alias w:val="Numeris"/>
                              <w:tag w:val="nr_c6c143f41b5b4ed28f3cf21293f101c8"/>
                              <w:lock w:val="sdtLocked"/>
                              <w:richText/>
                            </w:sdtPr>
                            <w:sdtContent>
                              <w:r>
                                <w:rPr>
                                  <w:b/>
                                  <w:bCs/>
                                </w:rPr>
                                <w:t>17</w:t>
                              </w:r>
                            </w:sdtContent>
                          </w:sdt>
                          <w:r>
                            <w:rPr>
                              <w:b/>
                              <w:bCs/>
                            </w:rPr>
                            <w:t>) automobilių baterijų atliekų tvarkymo organizavimo licencija;</w:t>
                          </w:r>
                        </w:p>
                      </w:sdtContent>
                    </w:sdt>
                    <w:sdt>
                      <w:sdtPr>
                        <w:alias w:val="18 p."/>
                        <w:tag w:val="part_2e88102c88dc4a3796f16a0d5fcf7247"/>
                        <w:lock w:val="sdtLocked"/>
                        <w:richText/>
                      </w:sdtPr>
                      <w:sdtContent>
                        <w:p>
                          <w:pPr>
                            <w:spacing w:line="259" w:lineRule="auto"/>
                            <w:ind w:firstLine="720"/>
                            <w:jc w:val="both"/>
                            <w:rPr>
                              <w:b/>
                              <w:bCs/>
                            </w:rPr>
                          </w:pPr>
                          <w:sdt>
                            <w:sdtPr>
                              <w:alias w:val="Numeris"/>
                              <w:tag w:val="nr_2e88102c88dc4a3796f16a0d5fcf7247"/>
                              <w:lock w:val="sdtLocked"/>
                              <w:richText/>
                            </w:sdtPr>
                            <w:sdtContent>
                              <w:r>
                                <w:rPr>
                                  <w:b/>
                                  <w:bCs/>
                                </w:rPr>
                                <w:t>18</w:t>
                              </w:r>
                            </w:sdtContent>
                          </w:sdt>
                          <w:r>
                            <w:rPr>
                              <w:b/>
                              <w:bCs/>
                            </w:rPr>
                            <w:t>) elektrinių transporto priemonių baterijų atliekų tvarkymo organizavimo licencija;</w:t>
                          </w:r>
                        </w:p>
                      </w:sdtContent>
                    </w:sdt>
                    <w:sdt>
                      <w:sdtPr>
                        <w:alias w:val="19 p."/>
                        <w:tag w:val="part_e908cf65e18c4bf9a6ded76afa3b98f1"/>
                        <w:lock w:val="sdtLocked"/>
                        <w:richText/>
                      </w:sdtPr>
                      <w:sdtContent>
                        <w:p>
                          <w:pPr>
                            <w:spacing w:line="259" w:lineRule="auto"/>
                            <w:ind w:firstLine="720"/>
                            <w:jc w:val="both"/>
                          </w:pPr>
                          <w:sdt>
                            <w:sdtPr>
                              <w:alias w:val="Numeris"/>
                              <w:tag w:val="nr_e908cf65e18c4bf9a6ded76afa3b98f1"/>
                              <w:lock w:val="sdtLocked"/>
                              <w:richText/>
                            </w:sdtPr>
                            <w:sdtContent>
                              <w:r>
                                <w:rPr>
                                  <w:b/>
                                  <w:bCs/>
                                </w:rPr>
                                <w:t>19</w:t>
                              </w:r>
                            </w:sdtContent>
                          </w:sdt>
                          <w:r>
                            <w:rPr>
                              <w:b/>
                              <w:bCs/>
                            </w:rPr>
                            <w:t>) pramoninių baterijų atliekų tvarkymo organizavimo licencija.</w:t>
                          </w:r>
                          <w:r>
                            <w:t>“</w:t>
                          </w:r>
                        </w:p>
                        <w:p>
                          <w:pPr>
                            <w:rPr>
                              <w:sz w:val="20"/>
                            </w:rPr>
                          </w:pPr>
                        </w:p>
                      </w:sdtContent>
                    </w:sdt>
                  </w:sdtContent>
                </w:sdt>
              </w:sdtContent>
            </w:sdt>
          </w:sdtContent>
        </w:sdt>
        <w:sdt>
          <w:sdtPr>
            <w:alias w:val="19 str."/>
            <w:tag w:val="part_dab93d7613254cf2a51e74603cff1a2e"/>
            <w:lock w:val="sdtLocked"/>
            <w:richText/>
          </w:sdtPr>
          <w:sdtContent>
            <w:p>
              <w:pPr>
                <w:keepNext/>
                <w:widowControl w:val="0"/>
                <w:spacing w:line="259" w:lineRule="auto"/>
                <w:ind w:firstLine="720"/>
                <w:jc w:val="both"/>
                <w:rPr>
                  <w:b/>
                  <w:bCs/>
                  <w:lang w:eastAsia="lt-LT"/>
                </w:rPr>
              </w:pPr>
              <w:sdt>
                <w:sdtPr>
                  <w:alias w:val="Numeris"/>
                  <w:tag w:val="nr_dab93d7613254cf2a51e74603cff1a2e"/>
                  <w:lock w:val="sdtLocked"/>
                  <w:richText/>
                </w:sdtPr>
                <w:sdtContent>
                  <w:r>
                    <w:rPr>
                      <w:b/>
                      <w:bCs/>
                      <w:lang w:eastAsia="lt-LT"/>
                    </w:rPr>
                    <w:t>19</w:t>
                  </w:r>
                </w:sdtContent>
              </w:sdt>
              <w:r>
                <w:rPr>
                  <w:b/>
                  <w:bCs/>
                  <w:lang w:eastAsia="lt-LT"/>
                </w:rPr>
                <w:t xml:space="preserve"> straipsnis. </w:t>
              </w:r>
              <w:sdt>
                <w:sdtPr>
                  <w:alias w:val="Pavadinimas"/>
                  <w:tag w:val="title_dab93d7613254cf2a51e74603cff1a2e"/>
                  <w:lock w:val="sdtLocked"/>
                  <w:richText/>
                </w:sdtPr>
                <w:sdtContent>
                  <w:r>
                    <w:rPr>
                      <w:b/>
                      <w:bCs/>
                      <w:lang w:eastAsia="lt-LT"/>
                    </w:rPr>
                    <w:t>34</w:t>
                  </w:r>
                  <w:r>
                    <w:rPr>
                      <w:b/>
                      <w:bCs/>
                      <w:vertAlign w:val="superscript"/>
                      <w:lang w:eastAsia="lt-LT"/>
                    </w:rPr>
                    <w:t>25</w:t>
                  </w:r>
                  <w:r>
                    <w:rPr>
                      <w:b/>
                      <w:bCs/>
                      <w:lang w:eastAsia="lt-LT"/>
                    </w:rPr>
                    <w:t xml:space="preserve"> straipsnio pakeitimas</w:t>
                  </w:r>
                </w:sdtContent>
              </w:sdt>
            </w:p>
            <w:sdt>
              <w:sdtPr>
                <w:alias w:val="19 str. 1 d."/>
                <w:tag w:val="part_c39f9b08e6864ab3801bae0be1ecaf13"/>
                <w:lock w:val="sdtLocked"/>
                <w:richText/>
              </w:sdtPr>
              <w:sdtContent>
                <w:p>
                  <w:pPr>
                    <w:keepNext/>
                    <w:widowControl w:val="0"/>
                    <w:spacing w:line="259" w:lineRule="auto"/>
                    <w:ind w:firstLine="720"/>
                    <w:jc w:val="both"/>
                    <w:rPr>
                      <w:lang w:eastAsia="lt-LT"/>
                    </w:rPr>
                  </w:pPr>
                  <w:sdt>
                    <w:sdtPr>
                      <w:alias w:val="Numeris"/>
                      <w:tag w:val="nr_c39f9b08e6864ab3801bae0be1ecaf13"/>
                      <w:lock w:val="sdtLocked"/>
                      <w:richText/>
                    </w:sdtPr>
                    <w:sdtContent>
                      <w:r>
                        <w:rPr>
                          <w:lang w:eastAsia="lt-LT"/>
                        </w:rPr>
                        <w:t>1</w:t>
                      </w:r>
                    </w:sdtContent>
                  </w:sdt>
                  <w:r>
                    <w:rPr>
                      <w:lang w:eastAsia="lt-LT"/>
                    </w:rPr>
                    <w:t xml:space="preserve">. </w:t>
                  </w:r>
                  <w:r>
                    <w:t>Pakeisti 34</w:t>
                  </w:r>
                  <w:r>
                    <w:rPr>
                      <w:vertAlign w:val="superscript"/>
                    </w:rPr>
                    <w:t>25</w:t>
                  </w:r>
                  <w:r>
                    <w:t xml:space="preserve"> straipsnio 1 dalies nuostatą iki dvitaškio ir ją išdėstyti taip</w:t>
                  </w:r>
                </w:p>
              </w:sdtContent>
            </w:sdt>
            <w:sdt>
              <w:sdtPr>
                <w:alias w:val="19 str. 1 d."/>
                <w:tag w:val="part_e32ee79f5b564792a045b1752616e4db"/>
                <w:lock w:val="sdtLocked"/>
                <w:richText/>
              </w:sdtPr>
              <w:sdtContent>
                <w:p>
                  <w:pPr>
                    <w:keepNext/>
                    <w:widowControl w:val="0"/>
                    <w:spacing w:line="259" w:lineRule="auto"/>
                    <w:ind w:firstLine="720"/>
                    <w:jc w:val="both"/>
                    <w:rPr>
                      <w:lang w:eastAsia="lt-LT"/>
                    </w:rPr>
                  </w:pPr>
                  <w:r>
                    <w:rPr>
                      <w:lang w:eastAsia="lt-LT"/>
                    </w:rPr>
                    <w:t>„</w:t>
                  </w:r>
                  <w:sdt>
                    <w:sdtPr>
                      <w:alias w:val="Numeris"/>
                      <w:tag w:val="nr_e32ee79f5b564792a045b1752616e4db"/>
                      <w:lock w:val="sdtLocked"/>
                      <w:richText/>
                    </w:sdtPr>
                    <w:sdtContent>
                      <w:r>
                        <w:rPr>
                          <w:lang w:eastAsia="lt-LT"/>
                        </w:rPr>
                        <w:t>1</w:t>
                      </w:r>
                    </w:sdtContent>
                  </w:sdt>
                  <w:r>
                    <w:rPr>
                      <w:lang w:eastAsia="lt-LT"/>
                    </w:rPr>
                    <w:t>. Gaminių ar pakuočių atliekų tvarkymo organizavimo licencija (toliau – licencija)</w:t>
                  </w:r>
                  <w:r>
                    <w:rPr>
                      <w:b/>
                      <w:bCs/>
                      <w:lang w:eastAsia="lt-LT"/>
                    </w:rPr>
                    <w:t>, išskyrus šio Įstatymo 34</w:t>
                  </w:r>
                  <w:r>
                    <w:rPr>
                      <w:b/>
                      <w:bCs/>
                      <w:vertAlign w:val="superscript"/>
                      <w:lang w:eastAsia="lt-LT"/>
                    </w:rPr>
                    <w:t>24</w:t>
                  </w:r>
                  <w:r>
                    <w:rPr>
                      <w:b/>
                      <w:bCs/>
                      <w:lang w:eastAsia="lt-LT"/>
                    </w:rPr>
                    <w:t xml:space="preserve"> straipsnio 3, 15–19 punktuose nurodytas</w:t>
                  </w:r>
                  <w:r>
                    <w:rPr>
                      <w:b/>
                      <w:bCs/>
                      <w:szCs w:val="24"/>
                      <w:lang w:val="lt"/>
                    </w:rPr>
                    <w:t xml:space="preserve"> baterijų atliekų tvarkymo organizavimo</w:t>
                  </w:r>
                  <w:r>
                    <w:rPr>
                      <w:b/>
                      <w:bCs/>
                      <w:lang w:eastAsia="lt-LT"/>
                    </w:rPr>
                    <w:t xml:space="preserve"> licencijas,</w:t>
                  </w:r>
                  <w:r>
                    <w:rPr>
                      <w:lang w:eastAsia="lt-LT"/>
                    </w:rPr>
                    <w:t xml:space="preserve"> išduodama atitinkamų gaminių ar pakuočių atliekų tvarkymo organizavimo veiklai, vykdomai pagal šio Įstatymo 34</w:t>
                  </w:r>
                  <w:r>
                    <w:rPr>
                      <w:vertAlign w:val="superscript"/>
                      <w:lang w:eastAsia="lt-LT"/>
                    </w:rPr>
                    <w:t>2</w:t>
                  </w:r>
                  <w:r>
                    <w:rPr>
                      <w:lang w:eastAsia="lt-LT"/>
                    </w:rPr>
                    <w:t>, 34</w:t>
                  </w:r>
                  <w:r>
                    <w:rPr>
                      <w:vertAlign w:val="superscript"/>
                      <w:lang w:eastAsia="lt-LT"/>
                    </w:rPr>
                    <w:t>5</w:t>
                  </w:r>
                  <w:r>
                    <w:rPr>
                      <w:lang w:eastAsia="lt-LT"/>
                    </w:rPr>
                    <w:t>, 34</w:t>
                  </w:r>
                  <w:r>
                    <w:rPr>
                      <w:vertAlign w:val="superscript"/>
                      <w:lang w:eastAsia="lt-LT"/>
                    </w:rPr>
                    <w:t>12</w:t>
                  </w:r>
                  <w:r>
                    <w:rPr>
                      <w:lang w:eastAsia="lt-LT"/>
                    </w:rPr>
                    <w:t xml:space="preserve">, </w:t>
                  </w:r>
                  <w:r>
                    <w:rPr>
                      <w:strike/>
                      <w:lang w:eastAsia="lt-LT"/>
                    </w:rPr>
                    <w:t>34</w:t>
                  </w:r>
                  <w:r>
                    <w:rPr>
                      <w:strike/>
                      <w:vertAlign w:val="superscript"/>
                      <w:lang w:eastAsia="lt-LT"/>
                    </w:rPr>
                    <w:t>16</w:t>
                  </w:r>
                  <w:r>
                    <w:rPr>
                      <w:strike/>
                      <w:lang w:eastAsia="lt-LT"/>
                    </w:rPr>
                    <w:t>,</w:t>
                  </w:r>
                  <w:r>
                    <w:rPr>
                      <w:lang w:eastAsia="lt-LT"/>
                    </w:rPr>
                    <w:t xml:space="preserve"> 34</w:t>
                  </w:r>
                  <w:r>
                    <w:rPr>
                      <w:vertAlign w:val="superscript"/>
                      <w:lang w:eastAsia="lt-LT"/>
                    </w:rPr>
                    <w:t>19</w:t>
                  </w:r>
                  <w:r>
                    <w:rPr>
                      <w:lang w:eastAsia="lt-LT"/>
                    </w:rPr>
                    <w:t>, 34</w:t>
                  </w:r>
                  <w:r>
                    <w:rPr>
                      <w:vertAlign w:val="superscript"/>
                      <w:lang w:eastAsia="lt-LT"/>
                    </w:rPr>
                    <w:t>22</w:t>
                  </w:r>
                  <w:r>
                    <w:rPr>
                      <w:lang w:eastAsia="lt-LT"/>
                    </w:rPr>
                    <w:t>, 34</w:t>
                  </w:r>
                  <w:r>
                    <w:rPr>
                      <w:vertAlign w:val="superscript"/>
                      <w:lang w:eastAsia="lt-LT"/>
                    </w:rPr>
                    <w:t>33</w:t>
                  </w:r>
                  <w:r>
                    <w:rPr>
                      <w:lang w:eastAsia="lt-LT"/>
                    </w:rPr>
                    <w:t>, 34</w:t>
                  </w:r>
                  <w:r>
                    <w:rPr>
                      <w:vertAlign w:val="superscript"/>
                      <w:lang w:eastAsia="lt-LT"/>
                    </w:rPr>
                    <w:t>36</w:t>
                  </w:r>
                  <w:r>
                    <w:rPr>
                      <w:lang w:eastAsia="lt-LT"/>
                    </w:rPr>
                    <w:t>, 34</w:t>
                  </w:r>
                  <w:r>
                    <w:rPr>
                      <w:vertAlign w:val="superscript"/>
                      <w:lang w:eastAsia="lt-LT"/>
                    </w:rPr>
                    <w:t>39</w:t>
                  </w:r>
                  <w:r>
                    <w:rPr>
                      <w:lang w:eastAsia="lt-LT"/>
                    </w:rPr>
                    <w:t> straipsniuose ir Pakuočių ir pakuočių atliekų tvarkymo įstatymo 10 straipsnyje nustatytus kolektyvaus gaminių ir (ar) pakuočių atliekų tvarkymo organizavimo reikalavimus, ir licencijas išduodančiai institucijai pateikus:“.</w:t>
                  </w:r>
                </w:p>
              </w:sdtContent>
            </w:sdt>
            <w:sdt>
              <w:sdtPr>
                <w:alias w:val="19 str. 2 d."/>
                <w:tag w:val="part_80bdb2e367f84b4990b197f4dc9d5dde"/>
                <w:lock w:val="sdtLocked"/>
                <w:richText/>
              </w:sdtPr>
              <w:sdtContent>
                <w:p>
                  <w:pPr>
                    <w:keepNext/>
                    <w:widowControl w:val="0"/>
                    <w:spacing w:line="259" w:lineRule="auto"/>
                    <w:ind w:firstLine="720"/>
                    <w:jc w:val="both"/>
                    <w:rPr>
                      <w:lang w:eastAsia="lt-LT"/>
                    </w:rPr>
                  </w:pPr>
                  <w:sdt>
                    <w:sdtPr>
                      <w:alias w:val="Numeris"/>
                      <w:tag w:val="nr_80bdb2e367f84b4990b197f4dc9d5dde"/>
                      <w:lock w:val="sdtLocked"/>
                      <w:richText/>
                    </w:sdtPr>
                    <w:sdtContent>
                      <w:r>
                        <w:rPr>
                          <w:lang w:eastAsia="lt-LT"/>
                        </w:rPr>
                        <w:t>2</w:t>
                      </w:r>
                    </w:sdtContent>
                  </w:sdt>
                  <w:r>
                    <w:rPr>
                      <w:lang w:eastAsia="lt-LT"/>
                    </w:rPr>
                    <w:t>. Pakeisti 34</w:t>
                  </w:r>
                  <w:r>
                    <w:rPr>
                      <w:vertAlign w:val="superscript"/>
                      <w:lang w:eastAsia="lt-LT"/>
                    </w:rPr>
                    <w:t>25</w:t>
                  </w:r>
                  <w:r>
                    <w:rPr>
                      <w:lang w:eastAsia="lt-LT"/>
                    </w:rPr>
                    <w:t xml:space="preserve"> straipsnio 1 dalies 3 punktą ir jį išdėstyti taip:</w:t>
                  </w:r>
                </w:p>
                <w:sdt>
                  <w:sdtPr>
                    <w:alias w:val="citata"/>
                    <w:tag w:val="part_73661e7a2c4341d6a482d722fd780fc7"/>
                    <w:lock w:val="sdtLocked"/>
                    <w:richText/>
                  </w:sdtPr>
                  <w:sdtContent>
                    <w:sdt>
                      <w:sdtPr>
                        <w:alias w:val="3 p."/>
                        <w:tag w:val="part_4921dba9ae074b34b61d4bec67cc96fc"/>
                        <w:lock w:val="sdtLocked"/>
                        <w:richText/>
                      </w:sdtPr>
                      <w:sdtContent>
                        <w:p>
                          <w:pPr>
                            <w:spacing w:line="259" w:lineRule="auto"/>
                            <w:ind w:firstLine="720"/>
                            <w:jc w:val="both"/>
                            <w:rPr>
                              <w:lang w:eastAsia="lt-LT"/>
                            </w:rPr>
                          </w:pPr>
                          <w:r>
                            <w:rPr>
                              <w:lang w:eastAsia="lt-LT"/>
                            </w:rPr>
                            <w:t>„</w:t>
                          </w:r>
                          <w:sdt>
                            <w:sdtPr>
                              <w:alias w:val="Numeris"/>
                              <w:tag w:val="nr_4921dba9ae074b34b61d4bec67cc96fc"/>
                              <w:lock w:val="sdtLocked"/>
                              <w:richText/>
                            </w:sdtPr>
                            <w:sdtContent>
                              <w:r>
                                <w:rPr>
                                  <w:lang w:eastAsia="lt-LT"/>
                                </w:rPr>
                                <w:t>3</w:t>
                              </w:r>
                            </w:sdtContent>
                          </w:sdt>
                          <w:r>
                            <w:rPr>
                              <w:lang w:eastAsia="lt-LT"/>
                            </w:rPr>
                            <w:t xml:space="preserve">) dokumentą, įrodantį, kad elektros ir elektroninės įrangos, alyvos, </w:t>
                          </w:r>
                          <w:r>
                            <w:rPr>
                              <w:strike/>
                              <w:lang w:eastAsia="lt-LT"/>
                            </w:rPr>
                            <w:t xml:space="preserve">baterijų ir akumuliatorių </w:t>
                          </w:r>
                          <w:r>
                            <w:rPr>
                              <w:lang w:eastAsia="lt-LT"/>
                            </w:rPr>
                            <w:t>atliekų ar eksploatuoti netinkamų transporto priemonių tvarkymas bus finansuojamas (taikoma asmeniui, siekiančiam gauti elektros ir elektroninės įrangos, alyvos</w:t>
                          </w:r>
                          <w:r>
                            <w:rPr>
                              <w:strike/>
                              <w:lang w:eastAsia="lt-LT"/>
                            </w:rPr>
                            <w:t>, baterijų ir akumuliatorių</w:t>
                          </w:r>
                          <w:r>
                            <w:rPr>
                              <w:lang w:eastAsia="lt-LT"/>
                            </w:rPr>
                            <w:t xml:space="preserve"> atliekų ar eksploatuoti netinkamų transporto priemonių tvarkymo organizavimo licenciją).“</w:t>
                          </w:r>
                        </w:p>
                      </w:sdtContent>
                    </w:sdt>
                  </w:sdtContent>
                </w:sdt>
              </w:sdtContent>
            </w:sdt>
            <w:sdt>
              <w:sdtPr>
                <w:alias w:val="19 str. 3 d."/>
                <w:tag w:val="part_89f8f04318464962810e43a507e83ea8"/>
                <w:lock w:val="sdtLocked"/>
                <w:richText/>
              </w:sdtPr>
              <w:sdtContent>
                <w:p>
                  <w:pPr>
                    <w:spacing w:line="259" w:lineRule="auto"/>
                    <w:ind w:firstLine="720"/>
                    <w:jc w:val="both"/>
                    <w:rPr>
                      <w:lang w:eastAsia="lt-LT"/>
                    </w:rPr>
                  </w:pPr>
                  <w:sdt>
                    <w:sdtPr>
                      <w:alias w:val="Numeris"/>
                      <w:tag w:val="nr_89f8f04318464962810e43a507e83ea8"/>
                      <w:lock w:val="sdtLocked"/>
                      <w:richText/>
                    </w:sdtPr>
                    <w:sdtContent>
                      <w:r>
                        <w:rPr>
                          <w:lang w:eastAsia="lt-LT"/>
                        </w:rPr>
                        <w:t>3</w:t>
                      </w:r>
                    </w:sdtContent>
                  </w:sdt>
                  <w:r>
                    <w:rPr>
                      <w:lang w:eastAsia="lt-LT"/>
                    </w:rPr>
                    <w:t>. Pakeisti 34</w:t>
                  </w:r>
                  <w:r>
                    <w:rPr>
                      <w:vertAlign w:val="superscript"/>
                      <w:lang w:eastAsia="lt-LT"/>
                    </w:rPr>
                    <w:t>25</w:t>
                  </w:r>
                  <w:r>
                    <w:rPr>
                      <w:lang w:eastAsia="lt-LT"/>
                    </w:rPr>
                    <w:t xml:space="preserve"> straipsnio 3 dalį ir ją išdėstyti taip:</w:t>
                  </w:r>
                </w:p>
                <w:sdt>
                  <w:sdtPr>
                    <w:alias w:val="citata"/>
                    <w:tag w:val="part_ed9c109e6e01479c9b3e3bed0c5fc22d"/>
                    <w:lock w:val="sdtLocked"/>
                    <w:richText/>
                  </w:sdtPr>
                  <w:sdtContent>
                    <w:sdt>
                      <w:sdtPr>
                        <w:alias w:val="3 d."/>
                        <w:tag w:val="part_a873291c4aa44619a16b9df8082ddd6b"/>
                        <w:lock w:val="sdtLocked"/>
                        <w:richText/>
                      </w:sdtPr>
                      <w:sdtContent>
                        <w:p>
                          <w:pPr>
                            <w:spacing w:line="259" w:lineRule="auto"/>
                            <w:ind w:firstLine="720"/>
                            <w:jc w:val="both"/>
                            <w:rPr>
                              <w:lang w:eastAsia="lt-LT"/>
                            </w:rPr>
                          </w:pPr>
                          <w:r>
                            <w:rPr>
                              <w:lang w:eastAsia="lt-LT"/>
                            </w:rPr>
                            <w:t>„</w:t>
                          </w:r>
                          <w:sdt>
                            <w:sdtPr>
                              <w:alias w:val="Numeris"/>
                              <w:tag w:val="nr_a873291c4aa44619a16b9df8082ddd6b"/>
                              <w:lock w:val="sdtLocked"/>
                              <w:richText/>
                            </w:sdtPr>
                            <w:sdtContent>
                              <w:r>
                                <w:rPr>
                                  <w:lang w:eastAsia="lt-LT"/>
                                </w:rPr>
                                <w:t>3</w:t>
                              </w:r>
                            </w:sdtContent>
                          </w:sdt>
                          <w:r>
                            <w:rPr>
                              <w:lang w:eastAsia="lt-LT"/>
                            </w:rPr>
                            <w:t xml:space="preserve">. Licencijos turėtojui, kurio nariai Lietuvos Respublikos vidaus rinkai verslo tikslais tiekia ne tik transporto priemones, bet ir </w:t>
                          </w:r>
                          <w:r>
                            <w:rPr>
                              <w:b/>
                              <w:bCs/>
                              <w:lang w:eastAsia="lt-LT"/>
                            </w:rPr>
                            <w:t xml:space="preserve">alyvą ir (ar) Lietuvos Respublikos vidaus rinkai tiekia </w:t>
                          </w:r>
                          <w:r>
                            <w:rPr>
                              <w:lang w:eastAsia="lt-LT"/>
                            </w:rPr>
                            <w:t xml:space="preserve">apmokestinamuosius gaminius ir (ar) </w:t>
                          </w:r>
                          <w:r>
                            <w:rPr>
                              <w:strike/>
                              <w:lang w:eastAsia="lt-LT"/>
                            </w:rPr>
                            <w:t xml:space="preserve">alyvą </w:t>
                          </w:r>
                          <w:r>
                            <w:rPr>
                              <w:b/>
                              <w:bCs/>
                              <w:lang w:eastAsia="lt-LT"/>
                            </w:rPr>
                            <w:t>Lietuvos Respublikos rinkai tiekia baterijas</w:t>
                          </w:r>
                          <w:r>
                            <w:rPr>
                              <w:lang w:eastAsia="lt-LT"/>
                            </w:rPr>
                            <w:t>, kartu su šio Įstatymo 34</w:t>
                          </w:r>
                          <w:r>
                            <w:rPr>
                              <w:vertAlign w:val="superscript"/>
                              <w:lang w:eastAsia="lt-LT"/>
                            </w:rPr>
                            <w:t>24</w:t>
                          </w:r>
                          <w:r>
                            <w:rPr>
                              <w:lang w:eastAsia="lt-LT"/>
                            </w:rPr>
                            <w:t xml:space="preserve"> straipsnio 9 punkte nurodyta licencija gali būti išduodamos šio Įstatymo 34</w:t>
                          </w:r>
                          <w:r>
                            <w:rPr>
                              <w:vertAlign w:val="superscript"/>
                              <w:lang w:eastAsia="lt-LT"/>
                            </w:rPr>
                            <w:t>24</w:t>
                          </w:r>
                          <w:r>
                            <w:rPr>
                              <w:lang w:eastAsia="lt-LT"/>
                            </w:rPr>
                            <w:t> straipsnio 1, 2 ir (ar) 3 punktuose nurodytos licencijos.“</w:t>
                          </w:r>
                        </w:p>
                      </w:sdtContent>
                    </w:sdt>
                  </w:sdtContent>
                </w:sdt>
              </w:sdtContent>
            </w:sdt>
            <w:sdt>
              <w:sdtPr>
                <w:alias w:val="19 str. 4 d."/>
                <w:tag w:val="part_e48ba998a97d4ad4afef298ec685529a"/>
                <w:lock w:val="sdtLocked"/>
                <w:richText/>
              </w:sdtPr>
              <w:sdtContent>
                <w:p>
                  <w:pPr>
                    <w:spacing w:line="259" w:lineRule="auto"/>
                    <w:ind w:firstLine="720"/>
                    <w:jc w:val="both"/>
                    <w:rPr>
                      <w:lang w:eastAsia="lt-LT"/>
                    </w:rPr>
                  </w:pPr>
                  <w:sdt>
                    <w:sdtPr>
                      <w:alias w:val="Numeris"/>
                      <w:tag w:val="nr_e48ba998a97d4ad4afef298ec685529a"/>
                      <w:lock w:val="sdtLocked"/>
                      <w:richText/>
                    </w:sdtPr>
                    <w:sdtContent>
                      <w:r>
                        <w:rPr>
                          <w:lang w:eastAsia="lt-LT"/>
                        </w:rPr>
                        <w:t>4</w:t>
                      </w:r>
                    </w:sdtContent>
                  </w:sdt>
                  <w:r>
                    <w:rPr>
                      <w:lang w:eastAsia="lt-LT"/>
                    </w:rPr>
                    <w:t>. Pakeisti 34</w:t>
                  </w:r>
                  <w:r>
                    <w:rPr>
                      <w:vertAlign w:val="superscript"/>
                      <w:lang w:eastAsia="lt-LT"/>
                    </w:rPr>
                    <w:t>25</w:t>
                  </w:r>
                  <w:r>
                    <w:rPr>
                      <w:lang w:eastAsia="lt-LT"/>
                    </w:rPr>
                    <w:t xml:space="preserve"> straipsnio 4 dalį ir ją išdėstyti taip:</w:t>
                  </w:r>
                </w:p>
                <w:sdt>
                  <w:sdtPr>
                    <w:alias w:val="citata"/>
                    <w:tag w:val="part_2530ce3188de43b3bcf160a551d6469e"/>
                    <w:lock w:val="sdtLocked"/>
                    <w:richText/>
                  </w:sdtPr>
                  <w:sdtContent>
                    <w:sdt>
                      <w:sdtPr>
                        <w:alias w:val="4 d."/>
                        <w:tag w:val="part_dfc0f647e5e94ae9b7506f4ec024bace"/>
                        <w:lock w:val="sdtLocked"/>
                        <w:richText/>
                      </w:sdtPr>
                      <w:sdtContent>
                        <w:p>
                          <w:pPr>
                            <w:spacing w:line="259" w:lineRule="auto"/>
                            <w:ind w:firstLine="720"/>
                            <w:jc w:val="both"/>
                            <w:rPr>
                              <w:b/>
                              <w:bCs/>
                              <w:lang w:eastAsia="lt-LT"/>
                            </w:rPr>
                          </w:pPr>
                          <w:r>
                            <w:rPr>
                              <w:lang w:eastAsia="lt-LT"/>
                            </w:rPr>
                            <w:t>„</w:t>
                          </w:r>
                          <w:sdt>
                            <w:sdtPr>
                              <w:alias w:val="Numeris"/>
                              <w:tag w:val="nr_dfc0f647e5e94ae9b7506f4ec024bace"/>
                              <w:lock w:val="sdtLocked"/>
                              <w:richText/>
                            </w:sdtPr>
                            <w:sdtContent>
                              <w:r>
                                <w:rPr>
                                  <w:lang w:eastAsia="lt-LT"/>
                                </w:rPr>
                                <w:t>4</w:t>
                              </w:r>
                            </w:sdtContent>
                          </w:sdt>
                          <w:r>
                            <w:rPr>
                              <w:lang w:eastAsia="lt-LT"/>
                            </w:rPr>
                            <w:t xml:space="preserve">. Licencijos turėtojui, kurio nariai Lietuvos Respublikos vidaus rinkai verslo tikslais tiekia ne tik elektros ir elektroninę įrangą, bet ir </w:t>
                          </w:r>
                          <w:r>
                            <w:rPr>
                              <w:b/>
                              <w:bCs/>
                              <w:lang w:eastAsia="lt-LT"/>
                            </w:rPr>
                            <w:t xml:space="preserve">Lietuvos Respublikos rinkai tiekia nešiojamąsias ir (ar) mažųjų transporto priemonių, ir (ar) pramonines </w:t>
                          </w:r>
                          <w:r>
                            <w:rPr>
                              <w:lang w:eastAsia="lt-LT"/>
                            </w:rPr>
                            <w:t>baterijas</w:t>
                          </w:r>
                          <w:r>
                            <w:rPr>
                              <w:strike/>
                              <w:lang w:eastAsia="lt-LT"/>
                            </w:rPr>
                            <w:t>, ir akumuliatorius</w:t>
                          </w:r>
                          <w:r>
                            <w:rPr>
                              <w:lang w:eastAsia="lt-LT"/>
                            </w:rPr>
                            <w:t>, kartu su šio Įstatymo 34</w:t>
                          </w:r>
                          <w:r>
                            <w:rPr>
                              <w:vertAlign w:val="superscript"/>
                              <w:lang w:eastAsia="lt-LT"/>
                            </w:rPr>
                            <w:t>24</w:t>
                          </w:r>
                          <w:r>
                            <w:rPr>
                              <w:lang w:eastAsia="lt-LT"/>
                            </w:rPr>
                            <w:t xml:space="preserve"> straipsnio 5 punkte nurodyta licencija gali būti išduodama</w:t>
                          </w:r>
                          <w:r>
                            <w:rPr>
                              <w:b/>
                              <w:bCs/>
                              <w:lang w:eastAsia="lt-LT"/>
                            </w:rPr>
                            <w:t>:</w:t>
                          </w:r>
                        </w:p>
                        <w:sdt>
                          <w:sdtPr>
                            <w:alias w:val="4 d. 1 p."/>
                            <w:tag w:val="part_9661be6f455e4a27823931dc82f8448f"/>
                            <w:lock w:val="sdtLocked"/>
                            <w:richText/>
                          </w:sdtPr>
                          <w:sdtContent>
                            <w:p>
                              <w:pPr>
                                <w:spacing w:line="259" w:lineRule="auto"/>
                                <w:ind w:firstLine="720"/>
                                <w:jc w:val="both"/>
                                <w:rPr>
                                  <w:b/>
                                  <w:bCs/>
                                </w:rPr>
                              </w:pPr>
                              <w:sdt>
                                <w:sdtPr>
                                  <w:alias w:val="Numeris"/>
                                  <w:tag w:val="nr_9661be6f455e4a27823931dc82f8448f"/>
                                  <w:lock w:val="sdtLocked"/>
                                  <w:richText/>
                                </w:sdtPr>
                                <w:sdtContent>
                                  <w:r>
                                    <w:rPr>
                                      <w:b/>
                                      <w:bCs/>
                                      <w:lang w:eastAsia="lt-LT"/>
                                    </w:rPr>
                                    <w:t>1</w:t>
                                  </w:r>
                                </w:sdtContent>
                              </w:sdt>
                              <w:r>
                                <w:rPr>
                                  <w:b/>
                                  <w:bCs/>
                                  <w:lang w:eastAsia="lt-LT"/>
                                </w:rPr>
                                <w:t>)</w:t>
                              </w:r>
                              <w:r>
                                <w:rPr>
                                  <w:lang w:eastAsia="lt-LT"/>
                                </w:rPr>
                                <w:t xml:space="preserve"> šio Įstatymo 34</w:t>
                              </w:r>
                              <w:r>
                                <w:rPr>
                                  <w:vertAlign w:val="superscript"/>
                                  <w:lang w:eastAsia="lt-LT"/>
                                </w:rPr>
                                <w:t>24</w:t>
                              </w:r>
                              <w:r>
                                <w:rPr>
                                  <w:lang w:eastAsia="lt-LT"/>
                                </w:rPr>
                                <w:t xml:space="preserve"> straipsnio </w:t>
                              </w:r>
                              <w:r>
                                <w:rPr>
                                  <w:strike/>
                                  <w:lang w:eastAsia="lt-LT"/>
                                </w:rPr>
                                <w:t xml:space="preserve">3 </w:t>
                              </w:r>
                              <w:r>
                                <w:rPr>
                                  <w:b/>
                                  <w:bCs/>
                                  <w:lang w:eastAsia="lt-LT"/>
                                </w:rPr>
                                <w:t xml:space="preserve">15 </w:t>
                              </w:r>
                              <w:r>
                                <w:rPr>
                                  <w:lang w:eastAsia="lt-LT"/>
                                </w:rPr>
                                <w:t>punkte nurodyta licencija</w:t>
                              </w:r>
                              <w:r>
                                <w:rPr>
                                  <w:b/>
                                  <w:bCs/>
                                  <w:lang w:eastAsia="lt-LT"/>
                                </w:rPr>
                                <w:t xml:space="preserve">, kai licencijos turėtojo nariai Lietuvos Respublikos vidaus rinkai verslo tikslais tiekia elektros ir elektroninę įrangą ir Lietuvos Respublikos rinkai tiekia </w:t>
                              </w:r>
                              <w:r>
                                <w:rPr>
                                  <w:b/>
                                  <w:bCs/>
                                </w:rPr>
                                <w:t>nešiojamąsias baterijas;</w:t>
                              </w:r>
                            </w:p>
                          </w:sdtContent>
                        </w:sdt>
                        <w:sdt>
                          <w:sdtPr>
                            <w:alias w:val="4 d. 2 p."/>
                            <w:tag w:val="part_b5a3658486b940e3a41ead7f2a9dd014"/>
                            <w:lock w:val="sdtLocked"/>
                            <w:richText/>
                          </w:sdtPr>
                          <w:sdtContent>
                            <w:p>
                              <w:pPr>
                                <w:spacing w:line="259" w:lineRule="auto"/>
                                <w:ind w:firstLine="720"/>
                                <w:jc w:val="both"/>
                                <w:rPr>
                                  <w:b/>
                                  <w:bCs/>
                                </w:rPr>
                              </w:pPr>
                              <w:sdt>
                                <w:sdtPr>
                                  <w:alias w:val="Numeris"/>
                                  <w:tag w:val="nr_b5a3658486b940e3a41ead7f2a9dd014"/>
                                  <w:lock w:val="sdtLocked"/>
                                  <w:richText/>
                                </w:sdtPr>
                                <w:sdtContent>
                                  <w:r>
                                    <w:rPr>
                                      <w:b/>
                                      <w:bCs/>
                                    </w:rPr>
                                    <w:t>2</w:t>
                                  </w:r>
                                </w:sdtContent>
                              </w:sdt>
                              <w:r>
                                <w:rPr>
                                  <w:b/>
                                  <w:bCs/>
                                </w:rPr>
                                <w:t xml:space="preserve">) </w:t>
                              </w:r>
                              <w:r>
                                <w:rPr>
                                  <w:b/>
                                  <w:bCs/>
                                  <w:lang w:eastAsia="lt-LT"/>
                                </w:rPr>
                                <w:t>šio Įstatymo 34</w:t>
                              </w:r>
                              <w:r>
                                <w:rPr>
                                  <w:b/>
                                  <w:bCs/>
                                  <w:vertAlign w:val="superscript"/>
                                  <w:lang w:eastAsia="lt-LT"/>
                                </w:rPr>
                                <w:t>24</w:t>
                              </w:r>
                              <w:r>
                                <w:rPr>
                                  <w:b/>
                                  <w:bCs/>
                                  <w:lang w:eastAsia="lt-LT"/>
                                </w:rPr>
                                <w:t xml:space="preserve"> straipsnio 16 punkte nurodyta licencija, kai licencijos turėtojo nariai Lietuvos Respublikos vidaus rinkai verslo tikslais tiekia elektros ir elektroninę įrangą ir Lietuvos Respublikos rinkai tiekia mažųjų transporto priemonių </w:t>
                              </w:r>
                              <w:r>
                                <w:rPr>
                                  <w:b/>
                                  <w:bCs/>
                                </w:rPr>
                                <w:t>baterijas;</w:t>
                              </w:r>
                            </w:p>
                          </w:sdtContent>
                        </w:sdt>
                        <w:sdt>
                          <w:sdtPr>
                            <w:alias w:val="4 d. 3 p."/>
                            <w:tag w:val="part_74630109ee694920b97cf509bfb16df2"/>
                            <w:lock w:val="sdtLocked"/>
                            <w:richText/>
                          </w:sdtPr>
                          <w:sdtContent>
                            <w:p>
                              <w:pPr>
                                <w:spacing w:line="259" w:lineRule="auto"/>
                                <w:ind w:firstLine="720"/>
                                <w:jc w:val="both"/>
                                <w:rPr>
                                  <w:b/>
                                  <w:bCs/>
                                </w:rPr>
                              </w:pPr>
                              <w:sdt>
                                <w:sdtPr>
                                  <w:alias w:val="Numeris"/>
                                  <w:tag w:val="nr_74630109ee694920b97cf509bfb16df2"/>
                                  <w:lock w:val="sdtLocked"/>
                                  <w:richText/>
                                </w:sdtPr>
                                <w:sdtContent>
                                  <w:r>
                                    <w:rPr>
                                      <w:b/>
                                      <w:bCs/>
                                      <w:lang w:eastAsia="lt-LT"/>
                                    </w:rPr>
                                    <w:t>3</w:t>
                                  </w:r>
                                </w:sdtContent>
                              </w:sdt>
                              <w:r>
                                <w:rPr>
                                  <w:b/>
                                  <w:bCs/>
                                  <w:lang w:eastAsia="lt-LT"/>
                                </w:rPr>
                                <w:t>) šio Įstatymo 34</w:t>
                              </w:r>
                              <w:r>
                                <w:rPr>
                                  <w:b/>
                                  <w:bCs/>
                                  <w:vertAlign w:val="superscript"/>
                                  <w:lang w:eastAsia="lt-LT"/>
                                </w:rPr>
                                <w:t>24</w:t>
                              </w:r>
                              <w:r>
                                <w:rPr>
                                  <w:b/>
                                  <w:bCs/>
                                  <w:lang w:eastAsia="lt-LT"/>
                                </w:rPr>
                                <w:t xml:space="preserve"> straipsnio 19 punkte nurodyta licencija, kai licencijos turėtojo nariai Lietuvos Respublikos vidaus rinkai verslo tikslais tiekia elektros ir elektroninę įrangą ir Lietuvos Respublikos rinkai tiekia pramonines </w:t>
                              </w:r>
                              <w:r>
                                <w:rPr>
                                  <w:b/>
                                  <w:bCs/>
                                </w:rPr>
                                <w:t>baterijas;</w:t>
                              </w:r>
                            </w:p>
                          </w:sdtContent>
                        </w:sdt>
                        <w:sdt>
                          <w:sdtPr>
                            <w:alias w:val="4 d. 4 p."/>
                            <w:tag w:val="part_f8234b430a394b5494ba92f97790e062"/>
                            <w:lock w:val="sdtLocked"/>
                            <w:richText/>
                          </w:sdtPr>
                          <w:sdtContent>
                            <w:p>
                              <w:pPr>
                                <w:spacing w:line="259" w:lineRule="auto"/>
                                <w:ind w:firstLine="720"/>
                                <w:jc w:val="both"/>
                                <w:rPr>
                                  <w:lang w:eastAsia="lt-LT"/>
                                </w:rPr>
                              </w:pPr>
                              <w:sdt>
                                <w:sdtPr>
                                  <w:alias w:val="Numeris"/>
                                  <w:tag w:val="nr_f8234b430a394b5494ba92f97790e062"/>
                                  <w:lock w:val="sdtLocked"/>
                                  <w:richText/>
                                </w:sdtPr>
                                <w:sdtContent>
                                  <w:r>
                                    <w:rPr>
                                      <w:b/>
                                      <w:bCs/>
                                    </w:rPr>
                                    <w:t>4</w:t>
                                  </w:r>
                                </w:sdtContent>
                              </w:sdt>
                              <w:r>
                                <w:rPr>
                                  <w:b/>
                                  <w:bCs/>
                                </w:rPr>
                                <w:t xml:space="preserve">) </w:t>
                              </w:r>
                              <w:r>
                                <w:rPr>
                                  <w:b/>
                                  <w:bCs/>
                                  <w:lang w:eastAsia="lt-LT"/>
                                </w:rPr>
                                <w:t>šio Įstatymo 34</w:t>
                              </w:r>
                              <w:r>
                                <w:rPr>
                                  <w:b/>
                                  <w:bCs/>
                                  <w:vertAlign w:val="superscript"/>
                                  <w:lang w:eastAsia="lt-LT"/>
                                </w:rPr>
                                <w:t>24</w:t>
                              </w:r>
                              <w:r>
                                <w:rPr>
                                  <w:b/>
                                  <w:bCs/>
                                  <w:lang w:eastAsia="lt-LT"/>
                                </w:rPr>
                                <w:t xml:space="preserve"> straipsnio 15, 16 ir 19 punktuose nurodytos licencijos, kai licencijos turėtojo nariai Lietuvos Respublikos vidaus rinkai verslo tikslais tiekia elektros ir elektroninę įrangą ir Lietuvos Respublikos rinkai tiekia </w:t>
                              </w:r>
                              <w:r>
                                <w:rPr>
                                  <w:b/>
                                  <w:bCs/>
                                </w:rPr>
                                <w:t xml:space="preserve">nešiojamąsias </w:t>
                              </w:r>
                              <w:r>
                                <w:rPr>
                                  <w:b/>
                                  <w:bCs/>
                                  <w:lang w:eastAsia="lt-LT"/>
                                </w:rPr>
                                <w:t>ir pramonines</w:t>
                              </w:r>
                              <w:r>
                                <w:rPr>
                                  <w:b/>
                                  <w:bCs/>
                                </w:rPr>
                                <w:t xml:space="preserve"> baterijas</w:t>
                              </w:r>
                              <w:r>
                                <w:rPr>
                                  <w:lang w:eastAsia="lt-LT"/>
                                </w:rPr>
                                <w:t>.“</w:t>
                              </w:r>
                            </w:p>
                            <w:p>
                              <w:pPr>
                                <w:rPr>
                                  <w:sz w:val="20"/>
                                </w:rPr>
                              </w:pPr>
                            </w:p>
                          </w:sdtContent>
                        </w:sdt>
                      </w:sdtContent>
                    </w:sdt>
                  </w:sdtContent>
                </w:sdt>
              </w:sdtContent>
            </w:sdt>
          </w:sdtContent>
        </w:sdt>
        <w:sdt>
          <w:sdtPr>
            <w:alias w:val="20 str."/>
            <w:tag w:val="part_28c29a797f2d4ccb829db1456c8381b6"/>
            <w:lock w:val="sdtLocked"/>
            <w:richText/>
          </w:sdtPr>
          <w:sdtContent>
            <w:p>
              <w:pPr>
                <w:spacing w:line="259" w:lineRule="auto"/>
                <w:ind w:firstLine="720"/>
                <w:jc w:val="both"/>
                <w:rPr>
                  <w:b/>
                  <w:bCs/>
                  <w:lang w:eastAsia="lt-LT"/>
                </w:rPr>
              </w:pPr>
              <w:sdt>
                <w:sdtPr>
                  <w:alias w:val="Numeris"/>
                  <w:tag w:val="nr_28c29a797f2d4ccb829db1456c8381b6"/>
                  <w:lock w:val="sdtLocked"/>
                  <w:richText/>
                </w:sdtPr>
                <w:sdtContent>
                  <w:r>
                    <w:rPr>
                      <w:b/>
                      <w:bCs/>
                      <w:lang w:eastAsia="lt-LT"/>
                    </w:rPr>
                    <w:t>20</w:t>
                  </w:r>
                </w:sdtContent>
              </w:sdt>
              <w:r>
                <w:rPr>
                  <w:b/>
                  <w:bCs/>
                  <w:lang w:eastAsia="lt-LT"/>
                </w:rPr>
                <w:t xml:space="preserve"> straipsnis. </w:t>
              </w:r>
              <w:sdt>
                <w:sdtPr>
                  <w:alias w:val="Pavadinimas"/>
                  <w:tag w:val="title_28c29a797f2d4ccb829db1456c8381b6"/>
                  <w:lock w:val="sdtLocked"/>
                  <w:richText/>
                </w:sdtPr>
                <w:sdtContent>
                  <w:r>
                    <w:rPr>
                      <w:b/>
                      <w:bCs/>
                      <w:lang w:eastAsia="lt-LT"/>
                    </w:rPr>
                    <w:t>34</w:t>
                  </w:r>
                  <w:r>
                    <w:rPr>
                      <w:b/>
                      <w:bCs/>
                      <w:vertAlign w:val="superscript"/>
                      <w:lang w:eastAsia="lt-LT"/>
                    </w:rPr>
                    <w:t>26</w:t>
                  </w:r>
                  <w:r>
                    <w:rPr>
                      <w:b/>
                      <w:bCs/>
                      <w:lang w:eastAsia="lt-LT"/>
                    </w:rPr>
                    <w:t xml:space="preserve"> straipsnio pakeitimas</w:t>
                  </w:r>
                </w:sdtContent>
              </w:sdt>
            </w:p>
            <w:sdt>
              <w:sdtPr>
                <w:alias w:val="20 str. 1 d."/>
                <w:tag w:val="part_12f8888344c742f3a35f1ad7878f769f"/>
                <w:lock w:val="sdtLocked"/>
                <w:richText/>
              </w:sdtPr>
              <w:sdtContent>
                <w:p>
                  <w:pPr>
                    <w:spacing w:line="259" w:lineRule="auto"/>
                    <w:ind w:firstLine="720"/>
                    <w:jc w:val="both"/>
                    <w:rPr>
                      <w:lang w:eastAsia="lt-LT"/>
                    </w:rPr>
                  </w:pPr>
                  <w:r>
                    <w:rPr>
                      <w:lang w:eastAsia="lt-LT"/>
                    </w:rPr>
                    <w:t>Pakeisti 34</w:t>
                  </w:r>
                  <w:r>
                    <w:rPr>
                      <w:vertAlign w:val="superscript"/>
                      <w:lang w:eastAsia="lt-LT"/>
                    </w:rPr>
                    <w:t>26</w:t>
                  </w:r>
                  <w:r>
                    <w:rPr>
                      <w:lang w:eastAsia="lt-LT"/>
                    </w:rPr>
                    <w:t xml:space="preserve"> straipsnio 1 dalies 7 punktą ir jį išdėstyti taip:</w:t>
                  </w:r>
                </w:p>
                <w:sdt>
                  <w:sdtPr>
                    <w:alias w:val="citata"/>
                    <w:tag w:val="part_b67e4d709b1a47b6bea4ebb19a119ce1"/>
                    <w:lock w:val="sdtLocked"/>
                    <w:richText/>
                  </w:sdtPr>
                  <w:sdtContent>
                    <w:sdt>
                      <w:sdtPr>
                        <w:alias w:val="7 p."/>
                        <w:tag w:val="part_12b02c5562604e9f89f9e99630122bb2"/>
                        <w:lock w:val="sdtLocked"/>
                        <w:richText/>
                      </w:sdtPr>
                      <w:sdtContent>
                        <w:p>
                          <w:pPr>
                            <w:spacing w:line="259" w:lineRule="auto"/>
                            <w:ind w:firstLine="720"/>
                            <w:jc w:val="both"/>
                            <w:rPr>
                              <w:lang w:eastAsia="lt-LT"/>
                            </w:rPr>
                          </w:pPr>
                          <w:r>
                            <w:rPr>
                              <w:lang w:eastAsia="lt-LT"/>
                            </w:rPr>
                            <w:t>„</w:t>
                          </w:r>
                          <w:sdt>
                            <w:sdtPr>
                              <w:alias w:val="Numeris"/>
                              <w:tag w:val="nr_12b02c5562604e9f89f9e99630122bb2"/>
                              <w:lock w:val="sdtLocked"/>
                              <w:richText/>
                            </w:sdtPr>
                            <w:sdtContent>
                              <w:r>
                                <w:rPr>
                                  <w:lang w:eastAsia="lt-LT"/>
                                </w:rPr>
                                <w:t>7</w:t>
                              </w:r>
                            </w:sdtContent>
                          </w:sdt>
                          <w:r>
                            <w:rPr>
                              <w:lang w:eastAsia="lt-LT"/>
                            </w:rPr>
                            <w:t>) Vyriausybės ar jos įgaliotos institucijos nustatyta tvarka ir terminais licencijas išduodančiai institucijai kiekvienais metais pateikti dokumentą, įrodantį, kad elektros ir elektroninės įrangos, alyvos</w:t>
                          </w:r>
                          <w:r>
                            <w:rPr>
                              <w:strike/>
                              <w:lang w:eastAsia="lt-LT"/>
                            </w:rPr>
                            <w:t>, baterijų ir akumuliatorių</w:t>
                          </w:r>
                          <w:r>
                            <w:rPr>
                              <w:lang w:eastAsia="lt-LT"/>
                            </w:rPr>
                            <w:t>, pakuočių atliekų ar eksploatuoti netinkamų transporto priemonių tvarkymas bus finansuojamas</w:t>
                          </w:r>
                          <w:r>
                            <w:rPr>
                              <w:b/>
                              <w:bCs/>
                              <w:lang w:eastAsia="lt-LT"/>
                            </w:rPr>
                            <w:t xml:space="preserve"> ar </w:t>
                          </w:r>
                          <w:r>
                            <w:rPr>
                              <w:rFonts w:eastAsia="MS Mincho"/>
                              <w:b/>
                              <w:bCs/>
                            </w:rPr>
                            <w:t xml:space="preserve">Reglamento </w:t>
                          </w:r>
                          <w:fldSimple w:instr="HYPERLINK http://eur-lex.europa.eu/legal-content/LIT/TXT/?uri=CELEX:32023R1542&amp;locale=lt \t _blank">
                            <w:r>
                              <w:rPr>
                                <w:rFonts w:eastAsia="MS Mincho"/>
                                <w:b/>
                                <w:bCs/>
                                <w:u w:val="single"/>
                                <w:color w:val="0000FF" w:themeColor="hyperlink"/>
                              </w:rPr>
                              <w:t>(ES) 2023/1542</w:t>
                            </w:r>
                          </w:fldSimple>
                          <w:r>
                            <w:rPr>
                              <w:rFonts w:eastAsia="MS Mincho"/>
                              <w:b/>
                              <w:bCs/>
                            </w:rPr>
                            <w:t xml:space="preserve"> 58 straipsnio 7 dalyje nurodytą garantiją, skirtą padengti baterijų atliekų tvarkymo išlaidas, jei gamintojo atsakomybę perimanti organizacija nevykdys Reglamente </w:t>
                          </w:r>
                          <w:fldSimple w:instr="HYPERLINK http://eur-lex.europa.eu/legal-content/LIT/TXT/?uri=CELEX:32023R1542&amp;locale=lt \t _blank">
                            <w:r>
                              <w:rPr>
                                <w:rFonts w:eastAsia="MS Mincho"/>
                                <w:b/>
                                <w:bCs/>
                                <w:u w:val="single"/>
                                <w:color w:val="0000FF" w:themeColor="hyperlink"/>
                              </w:rPr>
                              <w:t>(ES) 2023/1542</w:t>
                            </w:r>
                          </w:fldSimple>
                          <w:r>
                            <w:rPr>
                              <w:rFonts w:eastAsia="MS Mincho"/>
                              <w:b/>
                              <w:bCs/>
                            </w:rPr>
                            <w:t xml:space="preserve"> nustatytų gamintojo atsakomybės pareigų</w:t>
                          </w:r>
                          <w:r>
                            <w:rPr>
                              <w:lang w:eastAsia="lt-LT"/>
                            </w:rPr>
                            <w:t xml:space="preserve"> (taikoma elektros ir elektroninės įrangos, alyvos, baterijų</w:t>
                          </w:r>
                          <w:r>
                            <w:rPr>
                              <w:strike/>
                              <w:lang w:eastAsia="lt-LT"/>
                            </w:rPr>
                            <w:t xml:space="preserve"> ir akumuliatorių</w:t>
                          </w:r>
                          <w:r>
                            <w:rPr>
                              <w:lang w:eastAsia="lt-LT"/>
                            </w:rPr>
                            <w:t>, pakuočių atliekų</w:t>
                          </w:r>
                          <w:r>
                            <w:rPr>
                              <w:b/>
                              <w:bCs/>
                              <w:lang w:eastAsia="lt-LT"/>
                            </w:rPr>
                            <w:t>,</w:t>
                          </w:r>
                          <w:r>
                            <w:rPr>
                              <w:lang w:eastAsia="lt-LT"/>
                            </w:rPr>
                            <w:t xml:space="preserve"> </w:t>
                          </w:r>
                          <w:r>
                            <w:rPr>
                              <w:strike/>
                              <w:lang w:eastAsia="lt-LT"/>
                            </w:rPr>
                            <w:t xml:space="preserve">ar </w:t>
                          </w:r>
                          <w:r>
                            <w:rPr>
                              <w:lang w:eastAsia="lt-LT"/>
                            </w:rPr>
                            <w:t xml:space="preserve">eksploatuoti netinkamų transporto priemonių </w:t>
                          </w:r>
                          <w:r>
                            <w:rPr>
                              <w:b/>
                              <w:bCs/>
                              <w:lang w:eastAsia="lt-LT"/>
                            </w:rPr>
                            <w:t xml:space="preserve">ar baterijų atliekų </w:t>
                          </w:r>
                          <w:r>
                            <w:rPr>
                              <w:lang w:eastAsia="lt-LT"/>
                            </w:rPr>
                            <w:t>tvarkymo organizavimo licencijų turėtojams);“.</w:t>
                          </w:r>
                        </w:p>
                        <w:p>
                          <w:pPr>
                            <w:rPr>
                              <w:sz w:val="20"/>
                            </w:rPr>
                          </w:pPr>
                        </w:p>
                      </w:sdtContent>
                    </w:sdt>
                  </w:sdtContent>
                </w:sdt>
              </w:sdtContent>
            </w:sdt>
          </w:sdtContent>
        </w:sdt>
        <w:sdt>
          <w:sdtPr>
            <w:alias w:val="21 str."/>
            <w:tag w:val="part_cb233f8a40eb4e1ca87f623faf7d6764"/>
            <w:lock w:val="sdtLocked"/>
            <w:richText/>
          </w:sdtPr>
          <w:sdtContent>
            <w:p>
              <w:pPr>
                <w:spacing w:line="259" w:lineRule="auto"/>
                <w:ind w:firstLine="720"/>
                <w:jc w:val="both"/>
                <w:rPr>
                  <w:b/>
                  <w:bCs/>
                  <w:lang w:eastAsia="lt-LT"/>
                </w:rPr>
              </w:pPr>
              <w:sdt>
                <w:sdtPr>
                  <w:alias w:val="Numeris"/>
                  <w:tag w:val="nr_cb233f8a40eb4e1ca87f623faf7d6764"/>
                  <w:lock w:val="sdtLocked"/>
                  <w:richText/>
                </w:sdtPr>
                <w:sdtContent>
                  <w:r>
                    <w:rPr>
                      <w:b/>
                      <w:bCs/>
                      <w:lang w:eastAsia="lt-LT"/>
                    </w:rPr>
                    <w:t>21</w:t>
                  </w:r>
                </w:sdtContent>
              </w:sdt>
              <w:r>
                <w:rPr>
                  <w:b/>
                  <w:bCs/>
                  <w:lang w:eastAsia="lt-LT"/>
                </w:rPr>
                <w:t xml:space="preserve"> straipsnis. </w:t>
              </w:r>
              <w:sdt>
                <w:sdtPr>
                  <w:alias w:val="Pavadinimas"/>
                  <w:tag w:val="title_cb233f8a40eb4e1ca87f623faf7d6764"/>
                  <w:lock w:val="sdtLocked"/>
                  <w:richText/>
                </w:sdtPr>
                <w:sdtContent>
                  <w:r>
                    <w:rPr>
                      <w:b/>
                      <w:bCs/>
                      <w:lang w:eastAsia="lt-LT"/>
                    </w:rPr>
                    <w:t>34</w:t>
                  </w:r>
                  <w:r>
                    <w:rPr>
                      <w:b/>
                      <w:bCs/>
                      <w:vertAlign w:val="superscript"/>
                      <w:lang w:eastAsia="lt-LT"/>
                    </w:rPr>
                    <w:t>30</w:t>
                  </w:r>
                  <w:r>
                    <w:rPr>
                      <w:b/>
                      <w:bCs/>
                      <w:lang w:eastAsia="lt-LT"/>
                    </w:rPr>
                    <w:t xml:space="preserve"> straipsnio pakeitimas</w:t>
                  </w:r>
                </w:sdtContent>
              </w:sdt>
            </w:p>
            <w:sdt>
              <w:sdtPr>
                <w:alias w:val="21 str. 1 d."/>
                <w:tag w:val="part_7fb66598241b4ea2bb1b0d7edf11320c"/>
                <w:lock w:val="sdtLocked"/>
                <w:richText/>
              </w:sdtPr>
              <w:sdtContent>
                <w:p>
                  <w:pPr>
                    <w:spacing w:line="259" w:lineRule="auto"/>
                    <w:ind w:firstLine="720"/>
                    <w:jc w:val="both"/>
                    <w:rPr>
                      <w:lang w:eastAsia="lt-LT"/>
                    </w:rPr>
                  </w:pPr>
                  <w:r>
                    <w:rPr>
                      <w:lang w:eastAsia="lt-LT"/>
                    </w:rPr>
                    <w:t>Pripažinti netekusia galios 34</w:t>
                  </w:r>
                  <w:r>
                    <w:rPr>
                      <w:vertAlign w:val="superscript"/>
                      <w:lang w:eastAsia="lt-LT"/>
                    </w:rPr>
                    <w:t>30</w:t>
                  </w:r>
                  <w:r>
                    <w:rPr>
                      <w:lang w:eastAsia="lt-LT"/>
                    </w:rPr>
                    <w:t xml:space="preserve"> straipsnio 2 dalį.</w:t>
                  </w:r>
                </w:p>
              </w:sdtContent>
            </w:sdt>
            <w:sdt>
              <w:sdtPr>
                <w:alias w:val="21 str. 2 d."/>
                <w:tag w:val="part_4740e467c4844b3d872270981c22937d"/>
                <w:lock w:val="sdtLocked"/>
                <w:richText/>
              </w:sdtPr>
              <w:sdtContent>
                <w:p>
                  <w:pPr>
                    <w:spacing w:line="259" w:lineRule="auto"/>
                    <w:ind w:firstLine="720"/>
                    <w:jc w:val="both"/>
                    <w:rPr>
                      <w:strike/>
                      <w:lang w:eastAsia="lt-LT"/>
                    </w:rPr>
                  </w:pPr>
                  <w:sdt>
                    <w:sdtPr>
                      <w:alias w:val="Numeris"/>
                      <w:tag w:val="nr_4740e467c4844b3d872270981c22937d"/>
                      <w:lock w:val="sdtLocked"/>
                      <w:richText/>
                    </w:sdtPr>
                    <w:sdtContent>
                      <w:r>
                        <w:rPr>
                          <w:strike/>
                          <w:lang w:eastAsia="lt-LT"/>
                        </w:rPr>
                        <w:t>2</w:t>
                      </w:r>
                    </w:sdtContent>
                  </w:sdt>
                  <w:r>
                    <w:rPr>
                      <w:strike/>
                      <w:lang w:eastAsia="lt-LT"/>
                    </w:rPr>
                    <w:t>. Šio Įstatymo aštuntojo</w:t>
                  </w:r>
                  <w:r>
                    <w:rPr>
                      <w:strike/>
                      <w:vertAlign w:val="superscript"/>
                      <w:lang w:eastAsia="lt-LT"/>
                    </w:rPr>
                    <w:t>4</w:t>
                  </w:r>
                  <w:r>
                    <w:rPr>
                      <w:strike/>
                      <w:lang w:eastAsia="lt-LT"/>
                    </w:rPr>
                    <w:t xml:space="preserve"> skirsnio nuostatos netaikomos:</w:t>
                  </w:r>
                </w:p>
                <w:sdt>
                  <w:sdtPr>
                    <w:alias w:val="21 str. 2 d. 1 p."/>
                    <w:tag w:val="part_a88fa709831e41009ea724b4e9928745"/>
                    <w:lock w:val="sdtLocked"/>
                    <w:richText/>
                  </w:sdtPr>
                  <w:sdtContent>
                    <w:p>
                      <w:pPr>
                        <w:spacing w:line="259" w:lineRule="auto"/>
                        <w:ind w:firstLine="720"/>
                        <w:jc w:val="both"/>
                        <w:rPr>
                          <w:strike/>
                          <w:lang w:eastAsia="lt-LT"/>
                        </w:rPr>
                      </w:pPr>
                      <w:sdt>
                        <w:sdtPr>
                          <w:alias w:val="Numeris"/>
                          <w:tag w:val="nr_a88fa709831e41009ea724b4e9928745"/>
                          <w:lock w:val="sdtLocked"/>
                          <w:richText/>
                        </w:sdtPr>
                        <w:sdtContent>
                          <w:r>
                            <w:rPr>
                              <w:strike/>
                              <w:lang w:eastAsia="lt-LT"/>
                            </w:rPr>
                            <w:t>1</w:t>
                          </w:r>
                        </w:sdtContent>
                      </w:sdt>
                      <w:r>
                        <w:rPr>
                          <w:strike/>
                          <w:lang w:eastAsia="lt-LT"/>
                        </w:rPr>
                        <w:t>) su nacionalinio saugumo ir gynybos interesų apsauga susijusioje įrangoje, ginkluose, amunicijoje ir karinės paskirties įrangoje (išskyrus gaminius, kurie neskirti kariniams tikslams) naudojamoms baterijoms ir akumuliatoriams;</w:t>
                      </w:r>
                    </w:p>
                  </w:sdtContent>
                </w:sdt>
                <w:sdt>
                  <w:sdtPr>
                    <w:alias w:val="21 str. 2 d. 2 p."/>
                    <w:tag w:val="part_2ce70a6592df4dd6873948b2c24f7246"/>
                    <w:lock w:val="sdtLocked"/>
                    <w:richText/>
                  </w:sdtPr>
                  <w:sdtContent>
                    <w:p>
                      <w:pPr>
                        <w:spacing w:line="259" w:lineRule="auto"/>
                        <w:ind w:firstLine="720"/>
                        <w:jc w:val="both"/>
                        <w:rPr>
                          <w:strike/>
                          <w:lang w:eastAsia="lt-LT"/>
                        </w:rPr>
                      </w:pPr>
                      <w:sdt>
                        <w:sdtPr>
                          <w:alias w:val="Numeris"/>
                          <w:tag w:val="nr_2ce70a6592df4dd6873948b2c24f7246"/>
                          <w:lock w:val="sdtLocked"/>
                          <w:richText/>
                        </w:sdtPr>
                        <w:sdtContent>
                          <w:r>
                            <w:rPr>
                              <w:strike/>
                              <w:lang w:eastAsia="lt-LT"/>
                            </w:rPr>
                            <w:t>2</w:t>
                          </w:r>
                        </w:sdtContent>
                      </w:sdt>
                      <w:r>
                        <w:rPr>
                          <w:strike/>
                          <w:lang w:eastAsia="lt-LT"/>
                        </w:rPr>
                        <w:t>) skrydžiams į kosmosą skirtoje įrangoje naudojamoms baterijoms ir akumuliatoriams.</w:t>
                      </w:r>
                    </w:p>
                    <w:p>
                      <w:pPr>
                        <w:rPr>
                          <w:sz w:val="20"/>
                        </w:rPr>
                      </w:pPr>
                    </w:p>
                  </w:sdtContent>
                </w:sdt>
              </w:sdtContent>
            </w:sdt>
          </w:sdtContent>
        </w:sdt>
        <w:sdt>
          <w:sdtPr>
            <w:alias w:val="22 str."/>
            <w:tag w:val="part_bdf621a221cc498f94a59e808d91427a"/>
            <w:lock w:val="sdtLocked"/>
            <w:richText/>
          </w:sdtPr>
          <w:sdtContent>
            <w:p>
              <w:pPr>
                <w:spacing w:line="259" w:lineRule="auto"/>
                <w:ind w:firstLine="720"/>
                <w:jc w:val="both"/>
                <w:rPr>
                  <w:lang w:eastAsia="lt-LT"/>
                </w:rPr>
              </w:pPr>
              <w:sdt>
                <w:sdtPr>
                  <w:alias w:val="Numeris"/>
                  <w:tag w:val="nr_bdf621a221cc498f94a59e808d91427a"/>
                  <w:lock w:val="sdtLocked"/>
                  <w:richText/>
                </w:sdtPr>
                <w:sdtContent>
                  <w:r>
                    <w:rPr>
                      <w:b/>
                      <w:bCs/>
                      <w:lang w:eastAsia="lt-LT"/>
                    </w:rPr>
                    <w:t>22</w:t>
                  </w:r>
                </w:sdtContent>
              </w:sdt>
              <w:r>
                <w:rPr>
                  <w:b/>
                  <w:lang w:eastAsia="lt-LT"/>
                </w:rPr>
                <w:t xml:space="preserve"> straipsnis. </w:t>
              </w:r>
              <w:sdt>
                <w:sdtPr>
                  <w:alias w:val="Pavadinimas"/>
                  <w:tag w:val="title_bdf621a221cc498f94a59e808d91427a"/>
                  <w:lock w:val="sdtLocked"/>
                  <w:richText/>
                </w:sdtPr>
                <w:sdtContent>
                  <w:r>
                    <w:rPr>
                      <w:b/>
                      <w:lang w:eastAsia="lt-LT"/>
                    </w:rPr>
                    <w:t>34</w:t>
                  </w:r>
                  <w:r>
                    <w:rPr>
                      <w:b/>
                      <w:vertAlign w:val="superscript"/>
                      <w:lang w:eastAsia="lt-LT"/>
                    </w:rPr>
                    <w:t>31</w:t>
                  </w:r>
                  <w:r>
                    <w:rPr>
                      <w:b/>
                      <w:lang w:eastAsia="lt-LT"/>
                    </w:rPr>
                    <w:t xml:space="preserve"> straipsnio pakeitimas</w:t>
                  </w:r>
                </w:sdtContent>
              </w:sdt>
            </w:p>
            <w:sdt>
              <w:sdtPr>
                <w:alias w:val="22 str. 1 d."/>
                <w:tag w:val="part_a29438fe281a455d971f1828eb9a1977"/>
                <w:lock w:val="sdtLocked"/>
                <w:richText/>
              </w:sdtPr>
              <w:sdtContent>
                <w:p>
                  <w:pPr>
                    <w:spacing w:line="259" w:lineRule="auto"/>
                    <w:ind w:firstLine="720"/>
                    <w:jc w:val="both"/>
                    <w:rPr>
                      <w:szCs w:val="24"/>
                      <w:lang w:eastAsia="lt-LT"/>
                    </w:rPr>
                  </w:pPr>
                  <w:r>
                    <w:rPr>
                      <w:szCs w:val="24"/>
                      <w:lang w:eastAsia="lt-LT"/>
                    </w:rPr>
                    <w:t>Pakeisti 34</w:t>
                  </w:r>
                  <w:r>
                    <w:rPr>
                      <w:szCs w:val="24"/>
                      <w:vertAlign w:val="superscript"/>
                      <w:lang w:eastAsia="lt-LT"/>
                    </w:rPr>
                    <w:t>31</w:t>
                  </w:r>
                  <w:r>
                    <w:rPr>
                      <w:szCs w:val="24"/>
                      <w:lang w:eastAsia="lt-LT"/>
                    </w:rPr>
                    <w:t xml:space="preserve"> straipsnio 1 dalį ir ją išdėstyti taip:</w:t>
                  </w:r>
                </w:p>
                <w:sdt>
                  <w:sdtPr>
                    <w:alias w:val="citata"/>
                    <w:tag w:val="part_24fad9cb6f7144e8ba757dac120ccb15"/>
                    <w:lock w:val="sdtLocked"/>
                    <w:richText/>
                  </w:sdtPr>
                  <w:sdtContent>
                    <w:sdt>
                      <w:sdtPr>
                        <w:alias w:val="1 d."/>
                        <w:tag w:val="part_99faecdf3ed84820a51225b6a87ead0e"/>
                        <w:lock w:val="sdtLocked"/>
                        <w:richText/>
                      </w:sdtPr>
                      <w:sdtContent>
                        <w:p>
                          <w:pPr>
                            <w:spacing w:line="259" w:lineRule="auto"/>
                            <w:ind w:firstLine="720"/>
                            <w:jc w:val="both"/>
                            <w:rPr>
                              <w:szCs w:val="24"/>
                              <w:lang w:eastAsia="lt-LT"/>
                            </w:rPr>
                          </w:pPr>
                          <w:r>
                            <w:rPr>
                              <w:szCs w:val="24"/>
                              <w:lang w:eastAsia="lt-LT"/>
                            </w:rPr>
                            <w:t>„</w:t>
                          </w:r>
                          <w:sdt>
                            <w:sdtPr>
                              <w:alias w:val="Numeris"/>
                              <w:tag w:val="nr_99faecdf3ed84820a51225b6a87ead0e"/>
                              <w:lock w:val="sdtLocked"/>
                              <w:richText/>
                            </w:sdtPr>
                            <w:sdtContent>
                              <w:r>
                                <w:rPr>
                                  <w:szCs w:val="24"/>
                                  <w:lang w:val="lt"/>
                                </w:rPr>
                                <w:t>1</w:t>
                              </w:r>
                            </w:sdtContent>
                          </w:sdt>
                          <w:r>
                            <w:rPr>
                              <w:szCs w:val="24"/>
                              <w:lang w:val="lt"/>
                            </w:rPr>
                            <w:t>.</w:t>
                          </w:r>
                          <w:r>
                            <w:rPr>
                              <w:b/>
                              <w:bCs/>
                              <w:szCs w:val="24"/>
                              <w:lang w:val="lt"/>
                            </w:rPr>
                            <w:t xml:space="preserve"> </w:t>
                          </w:r>
                          <w:r>
                            <w:rPr>
                              <w:szCs w:val="24"/>
                              <w:lang w:val="lt"/>
                            </w:rPr>
                            <w:t xml:space="preserve">Gaminių ir (ar) pakuočių atliekų sutvarkymą įrodančius dokumentus turi teisę išrašyti </w:t>
                          </w:r>
                          <w:r>
                            <w:rPr>
                              <w:b/>
                              <w:bCs/>
                              <w:szCs w:val="24"/>
                              <w:lang w:val="lt"/>
                            </w:rPr>
                            <w:t xml:space="preserve">į Gaminių ir (ar) pakuočių atliekų sutvarkymą įrodančius dokumentus turinčių teisę išrašyti atliekų tvarkytojų sąrašą (toliau šiame straipsnyje – Atliekų tvarkytojų sąrašas) aplinkos ministro nustatyta tvarka įrašyti baterijų atliekų tvarkytojai, kurie turi leidimą atitinkamai baterijų atliekų tvarkymo veiklai vykdyti ir juos pagal Reglamento </w:t>
                          </w:r>
                          <w:fldSimple w:instr="HYPERLINK http://eur-lex.europa.eu/legal-content/LIT/TXT/?uri=CELEX:32023R1542&amp;locale=lt \t _blank">
                            <w:r>
                              <w:rPr>
                                <w:b/>
                                <w:bCs/>
                                <w:szCs w:val="24"/>
                                <w:lang w:val="lt"/>
                                <w:u w:val="single"/>
                                <w:color w:val="0000FF" w:themeColor="hyperlink"/>
                              </w:rPr>
                              <w:t>(ES) 2023/1542</w:t>
                            </w:r>
                          </w:fldSimple>
                          <w:r>
                            <w:rPr>
                              <w:b/>
                              <w:bCs/>
                              <w:szCs w:val="24"/>
                              <w:lang w:val="lt"/>
                            </w:rPr>
                            <w:t xml:space="preserve"> 57 straipsnio 8 dalyje nurodytą procedūrą parinko šio Įstatymo 34</w:t>
                          </w:r>
                          <w:r>
                            <w:rPr>
                              <w:b/>
                              <w:bCs/>
                              <w:szCs w:val="24"/>
                              <w:vertAlign w:val="superscript"/>
                              <w:lang w:val="lt"/>
                            </w:rPr>
                            <w:t>24</w:t>
                          </w:r>
                          <w:r>
                            <w:rPr>
                              <w:b/>
                              <w:bCs/>
                              <w:szCs w:val="24"/>
                              <w:lang w:val="lt"/>
                            </w:rPr>
                            <w:t xml:space="preserve"> straipsnio </w:t>
                          </w:r>
                          <w:r>
                            <w:rPr>
                              <w:b/>
                              <w:bCs/>
                              <w:lang w:eastAsia="lt-LT"/>
                            </w:rPr>
                            <w:t>3, 15–19 punktuose</w:t>
                          </w:r>
                          <w:r>
                            <w:rPr>
                              <w:b/>
                              <w:bCs/>
                              <w:szCs w:val="24"/>
                              <w:lang w:val="lt"/>
                            </w:rPr>
                            <w:t xml:space="preserve"> nurodytas baterijų atliekų tvarkymo organizavimo licencijas turinčios gamintojo atsakomybę perimančios organizacijos, ir</w:t>
                          </w:r>
                          <w:r>
                            <w:rPr>
                              <w:szCs w:val="24"/>
                              <w:lang w:val="lt"/>
                            </w:rPr>
                            <w:t xml:space="preserve"> tie gaminių</w:t>
                          </w:r>
                          <w:r>
                            <w:rPr>
                              <w:b/>
                              <w:bCs/>
                              <w:szCs w:val="24"/>
                              <w:lang w:val="lt"/>
                            </w:rPr>
                            <w:t>, išskyrus baterijas,</w:t>
                          </w:r>
                          <w:r>
                            <w:rPr>
                              <w:szCs w:val="24"/>
                              <w:lang w:val="lt"/>
                            </w:rPr>
                            <w:t xml:space="preserve"> ir (ar) pakuočių atliekų naudotojai</w:t>
                          </w:r>
                          <w:r>
                            <w:rPr>
                              <w:strike/>
                              <w:szCs w:val="24"/>
                              <w:lang w:val="lt"/>
                            </w:rPr>
                            <w:t xml:space="preserve"> (perdirbėjai)</w:t>
                          </w:r>
                          <w:r>
                            <w:rPr>
                              <w:szCs w:val="24"/>
                              <w:lang w:val="lt"/>
                            </w:rPr>
                            <w:t xml:space="preserve">, </w:t>
                          </w:r>
                          <w:r>
                            <w:rPr>
                              <w:strike/>
                              <w:szCs w:val="24"/>
                              <w:lang w:val="lt"/>
                            </w:rPr>
                            <w:t xml:space="preserve">gaminių ir (ar) pakuočių atliekų </w:t>
                          </w:r>
                          <w:r>
                            <w:rPr>
                              <w:szCs w:val="24"/>
                              <w:lang w:val="lt"/>
                            </w:rPr>
                            <w:t>eksportuotojai,</w:t>
                          </w:r>
                          <w:r>
                            <w:rPr>
                              <w:b/>
                              <w:bCs/>
                              <w:szCs w:val="24"/>
                              <w:lang w:val="lt"/>
                            </w:rPr>
                            <w:t xml:space="preserve"> </w:t>
                          </w:r>
                          <w:r>
                            <w:rPr>
                              <w:strike/>
                              <w:szCs w:val="24"/>
                              <w:lang w:val="lt"/>
                            </w:rPr>
                            <w:t xml:space="preserve">gaminių ir (ar) pakuočių atliekų </w:t>
                          </w:r>
                          <w:r>
                            <w:rPr>
                              <w:szCs w:val="24"/>
                              <w:lang w:val="lt"/>
                            </w:rPr>
                            <w:t xml:space="preserve">surinkėjai ir (ar) </w:t>
                          </w:r>
                          <w:r>
                            <w:rPr>
                              <w:b/>
                              <w:bCs/>
                              <w:szCs w:val="24"/>
                              <w:lang w:val="lt"/>
                            </w:rPr>
                            <w:t xml:space="preserve">tokių </w:t>
                          </w:r>
                          <w:r>
                            <w:rPr>
                              <w:szCs w:val="24"/>
                              <w:lang w:val="lt"/>
                            </w:rPr>
                            <w:t>atliekų tvarkytojai, apdorojantys surinktas mišrias komunalines atliekas, atskiriant gaminių ir (ar) pakuotės atliekas su tikslu jas perdirbti ir (arba) kitaip panaudoti, kurie atitinka šiame straipsnyje nustatytus reikalavimus</w:t>
                          </w:r>
                          <w:r>
                            <w:rPr>
                              <w:strike/>
                              <w:szCs w:val="24"/>
                              <w:lang w:val="lt"/>
                            </w:rPr>
                            <w:t xml:space="preserve">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szCs w:val="24"/>
                              <w:lang w:val="lt"/>
                            </w:rPr>
                            <w:t>.</w:t>
                          </w:r>
                          <w:r>
                            <w:rPr>
                              <w:b/>
                              <w:bCs/>
                              <w:szCs w:val="24"/>
                              <w:lang w:val="lt"/>
                            </w:rPr>
                            <w:t xml:space="preserve"> Baterijų atliekų tvarkytojai, </w:t>
                          </w:r>
                          <w:r>
                            <w:rPr>
                              <w:strike/>
                              <w:szCs w:val="24"/>
                              <w:lang w:val="lt"/>
                            </w:rPr>
                            <w:t xml:space="preserve">Gaminių </w:t>
                          </w:r>
                          <w:r>
                            <w:rPr>
                              <w:b/>
                              <w:bCs/>
                              <w:szCs w:val="24"/>
                              <w:lang w:val="lt"/>
                            </w:rPr>
                            <w:t>gaminių, išskyrus baterijas,</w:t>
                          </w:r>
                          <w:r>
                            <w:rPr>
                              <w:szCs w:val="24"/>
                              <w:lang w:val="lt"/>
                            </w:rPr>
                            <w:t xml:space="preserve"> ir (ar) pakuočių atliekų naudotojai</w:t>
                          </w:r>
                          <w:r>
                            <w:rPr>
                              <w:strike/>
                              <w:szCs w:val="24"/>
                              <w:lang w:val="lt"/>
                            </w:rPr>
                            <w:t xml:space="preserve"> (perdirbėjai)</w:t>
                          </w:r>
                          <w:r>
                            <w:rPr>
                              <w:szCs w:val="24"/>
                              <w:lang w:val="lt"/>
                            </w:rPr>
                            <w:t xml:space="preserve">, </w:t>
                          </w:r>
                          <w:r>
                            <w:rPr>
                              <w:strike/>
                              <w:szCs w:val="24"/>
                              <w:lang w:val="lt"/>
                            </w:rPr>
                            <w:t xml:space="preserve">gaminių ir (ar) pakuočių atliekų </w:t>
                          </w:r>
                          <w:r>
                            <w:rPr>
                              <w:szCs w:val="24"/>
                              <w:lang w:val="lt"/>
                            </w:rPr>
                            <w:t xml:space="preserve">eksportuotojai, </w:t>
                          </w:r>
                          <w:r>
                            <w:rPr>
                              <w:strike/>
                              <w:szCs w:val="24"/>
                              <w:lang w:val="lt"/>
                            </w:rPr>
                            <w:t xml:space="preserve">gaminių ir (ar) pakuočių atliekų </w:t>
                          </w:r>
                          <w:r>
                            <w:rPr>
                              <w:szCs w:val="24"/>
                              <w:lang w:val="lt"/>
                            </w:rPr>
                            <w:t xml:space="preserve">surinkėjai ir (ar) </w:t>
                          </w:r>
                          <w:r>
                            <w:rPr>
                              <w:b/>
                              <w:bCs/>
                              <w:szCs w:val="24"/>
                              <w:lang w:val="lt"/>
                            </w:rPr>
                            <w:t xml:space="preserve">tokių </w:t>
                          </w:r>
                          <w:r>
                            <w:rPr>
                              <w:szCs w:val="24"/>
                              <w:lang w:val="lt"/>
                            </w:rPr>
                            <w:t>atliekų tvarkytojai, apdorojantys surinktas mišrias komunalines atliekas, atskiriant gaminių ir (ar) pakuotės atliekas su tikslu jas perdirbti ir (arba) kitaip panaudoti, išrašo gaminių ir (ar) pakuočių atliekų sutvarkymą įrodančius dokumentus vadovaudamiesi aplinkos ministro nustatyta tvarka. Draudžiamas neteisėtas gaminių ir (ar) pakuočių atliekų sutvarkymą įrodančių dokumentų išrašymas.</w:t>
                          </w:r>
                          <w:r>
                            <w:rPr>
                              <w:szCs w:val="24"/>
                              <w:lang w:eastAsia="lt-LT"/>
                            </w:rPr>
                            <w:t>“</w:t>
                          </w:r>
                        </w:p>
                        <w:p>
                          <w:pPr>
                            <w:rPr>
                              <w:sz w:val="20"/>
                            </w:rPr>
                          </w:pPr>
                        </w:p>
                      </w:sdtContent>
                    </w:sdt>
                  </w:sdtContent>
                </w:sdt>
              </w:sdtContent>
            </w:sdt>
          </w:sdtContent>
        </w:sdt>
        <w:sdt>
          <w:sdtPr>
            <w:alias w:val="23 str."/>
            <w:tag w:val="part_96f17fe7a7da4769b24ab48ea1a03c08"/>
            <w:lock w:val="sdtLocked"/>
            <w:richText/>
          </w:sdtPr>
          <w:sdtContent>
            <w:p>
              <w:pPr>
                <w:spacing w:line="259" w:lineRule="auto"/>
                <w:ind w:firstLine="720"/>
                <w:jc w:val="both"/>
                <w:rPr>
                  <w:b/>
                  <w:lang w:eastAsia="lt-LT"/>
                </w:rPr>
              </w:pPr>
              <w:sdt>
                <w:sdtPr>
                  <w:alias w:val="Numeris"/>
                  <w:tag w:val="nr_96f17fe7a7da4769b24ab48ea1a03c08"/>
                  <w:lock w:val="sdtLocked"/>
                  <w:richText/>
                </w:sdtPr>
                <w:sdtContent>
                  <w:r>
                    <w:rPr>
                      <w:b/>
                      <w:bCs/>
                      <w:lang w:eastAsia="lt-LT"/>
                    </w:rPr>
                    <w:t>23</w:t>
                  </w:r>
                </w:sdtContent>
              </w:sdt>
              <w:r>
                <w:rPr>
                  <w:b/>
                  <w:lang w:eastAsia="lt-LT"/>
                </w:rPr>
                <w:t xml:space="preserve"> straipsnis. </w:t>
              </w:r>
              <w:sdt>
                <w:sdtPr>
                  <w:alias w:val="Pavadinimas"/>
                  <w:tag w:val="title_96f17fe7a7da4769b24ab48ea1a03c08"/>
                  <w:lock w:val="sdtLocked"/>
                  <w:richText/>
                </w:sdtPr>
                <w:sdtContent>
                  <w:r>
                    <w:rPr>
                      <w:b/>
                      <w:lang w:eastAsia="lt-LT"/>
                    </w:rPr>
                    <w:t>5 priedo pakeitimas</w:t>
                  </w:r>
                </w:sdtContent>
              </w:sdt>
            </w:p>
            <w:sdt>
              <w:sdtPr>
                <w:alias w:val="23 str. 1 d."/>
                <w:tag w:val="part_a49dc1c27938425f9df5bb8eaec3b58d"/>
                <w:lock w:val="sdtLocked"/>
                <w:richText/>
              </w:sdtPr>
              <w:sdtContent>
                <w:p>
                  <w:pPr>
                    <w:spacing w:line="259" w:lineRule="auto"/>
                    <w:ind w:firstLine="720"/>
                    <w:jc w:val="both"/>
                    <w:textAlignment w:val="baseline"/>
                    <w:rPr>
                      <w:szCs w:val="24"/>
                    </w:rPr>
                  </w:pPr>
                  <w:sdt>
                    <w:sdtPr>
                      <w:alias w:val="Numeris"/>
                      <w:tag w:val="nr_a49dc1c27938425f9df5bb8eaec3b58d"/>
                      <w:lock w:val="sdtLocked"/>
                      <w:richText/>
                    </w:sdtPr>
                    <w:sdtContent>
                      <w:r>
                        <w:rPr>
                          <w:szCs w:val="24"/>
                        </w:rPr>
                        <w:t>1</w:t>
                      </w:r>
                    </w:sdtContent>
                  </w:sdt>
                  <w:r>
                    <w:rPr>
                      <w:szCs w:val="24"/>
                    </w:rPr>
                    <w:t>. Pakeisti 5 priedo 5 dalį ir ją išdėstyti taip: </w:t>
                  </w:r>
                </w:p>
                <w:sdt>
                  <w:sdtPr>
                    <w:alias w:val="citata"/>
                    <w:tag w:val="part_5d3f1d56cd26431ebca5a93cb9e8f03f"/>
                    <w:lock w:val="sdtLocked"/>
                    <w:richText/>
                  </w:sdtPr>
                  <w:sdtContent>
                    <w:sdt>
                      <w:sdtPr>
                        <w:alias w:val="5 d."/>
                        <w:tag w:val="part_ca7fe258a4cc496cbcf92e14a977cf0f"/>
                        <w:lock w:val="sdtLocked"/>
                        <w:richText/>
                      </w:sdtPr>
                      <w:sdtContent>
                        <w:p>
                          <w:pPr>
                            <w:spacing w:line="259" w:lineRule="auto"/>
                            <w:ind w:firstLine="720"/>
                            <w:jc w:val="both"/>
                            <w:textAlignment w:val="baseline"/>
                            <w:rPr>
                              <w:szCs w:val="24"/>
                            </w:rPr>
                          </w:pPr>
                          <w:r>
                            <w:rPr>
                              <w:szCs w:val="24"/>
                            </w:rPr>
                            <w:t>„</w:t>
                          </w:r>
                          <w:sdt>
                            <w:sdtPr>
                              <w:alias w:val="Numeris"/>
                              <w:tag w:val="nr_ca7fe258a4cc496cbcf92e14a977cf0f"/>
                              <w:lock w:val="sdtLocked"/>
                              <w:richText/>
                            </w:sdtPr>
                            <w:sdtContent>
                              <w:r>
                                <w:rPr>
                                  <w:szCs w:val="24"/>
                                </w:rPr>
                                <w:t>5</w:t>
                              </w:r>
                            </w:sdtContent>
                          </w:sdt>
                          <w:r>
                            <w:rPr>
                              <w:szCs w:val="24"/>
                            </w:rPr>
                            <w:t xml:space="preserve">. 2006 m. birželio 14 d. Europos Parlamento ir Tarybos reglamentas </w:t>
                          </w:r>
                          <w:fldSimple w:instr="HYPERLINK http://eur-lex.europa.eu/legal-content/LIT/TXT/?uri=CELEX:32006R1013&amp;locale=lt \t _blank">
                            <w:r>
                              <w:rPr>
                                <w:szCs w:val="24"/>
                                <w:u w:val="single"/>
                                <w:color w:val="0000FF" w:themeColor="hyperlink"/>
                              </w:rPr>
                              <w:t>(EB) Nr. 1013/2006</w:t>
                            </w:r>
                          </w:fldSimple>
                          <w:r>
                            <w:rPr>
                              <w:szCs w:val="24"/>
                            </w:rPr>
                            <w:t xml:space="preserve"> dėl atliekų vežimo </w:t>
                          </w:r>
                          <w:r>
                            <w:rPr>
                              <w:b/>
                              <w:bCs/>
                              <w:szCs w:val="24"/>
                            </w:rPr>
                            <w:t xml:space="preserve">su paskutiniais pakeitimais, padarytais 2020 m. spalio 19 d. Komisijos deleguotuoju reglamentu </w:t>
                          </w:r>
                          <w:fldSimple w:instr="HYPERLINK http://eur-lex.europa.eu/legal-content/LIT/TXT/?uri=CELEX:32020R2174&amp;locale=lt \t _blank">
                            <w:r>
                              <w:rPr>
                                <w:b/>
                                <w:bCs/>
                                <w:szCs w:val="24"/>
                                <w:u w:val="single"/>
                                <w:color w:val="0000FF" w:themeColor="hyperlink"/>
                              </w:rPr>
                              <w:t>(ES) 2020/2174</w:t>
                            </w:r>
                          </w:fldSimple>
                          <w:r>
                            <w:rPr>
                              <w:szCs w:val="24"/>
                            </w:rPr>
                            <w:t>.“</w:t>
                          </w:r>
                        </w:p>
                      </w:sdtContent>
                    </w:sdt>
                  </w:sdtContent>
                </w:sdt>
              </w:sdtContent>
            </w:sdt>
            <w:sdt>
              <w:sdtPr>
                <w:alias w:val="23 str. 2 d."/>
                <w:tag w:val="part_1aa8017b69834958b4eb32b4d612c7a9"/>
                <w:lock w:val="sdtLocked"/>
                <w:richText/>
              </w:sdtPr>
              <w:sdtContent>
                <w:p>
                  <w:pPr>
                    <w:spacing w:line="259" w:lineRule="auto"/>
                    <w:ind w:firstLine="720"/>
                    <w:jc w:val="both"/>
                    <w:rPr>
                      <w:szCs w:val="24"/>
                    </w:rPr>
                  </w:pPr>
                  <w:sdt>
                    <w:sdtPr>
                      <w:alias w:val="Numeris"/>
                      <w:tag w:val="nr_1aa8017b69834958b4eb32b4d612c7a9"/>
                      <w:lock w:val="sdtLocked"/>
                      <w:richText/>
                    </w:sdtPr>
                    <w:sdtContent>
                      <w:r>
                        <w:rPr>
                          <w:szCs w:val="24"/>
                        </w:rPr>
                        <w:t>2</w:t>
                      </w:r>
                    </w:sdtContent>
                  </w:sdt>
                  <w:r>
                    <w:rPr>
                      <w:szCs w:val="24"/>
                    </w:rPr>
                    <w:t>. Pakeisti 5 priedo 6 dalį ir ją išdėstyti taip:</w:t>
                  </w:r>
                </w:p>
                <w:sdt>
                  <w:sdtPr>
                    <w:alias w:val="citata"/>
                    <w:tag w:val="part_8808d705e3a444a29361d92f6f3691a5"/>
                    <w:lock w:val="sdtLocked"/>
                    <w:richText/>
                  </w:sdtPr>
                  <w:sdtContent>
                    <w:sdt>
                      <w:sdtPr>
                        <w:alias w:val="6 d."/>
                        <w:tag w:val="part_9eec166bc8ea42f7a424388dd507680a"/>
                        <w:lock w:val="sdtLocked"/>
                        <w:richText/>
                      </w:sdtPr>
                      <w:sdtContent>
                        <w:p>
                          <w:pPr>
                            <w:spacing w:line="259" w:lineRule="auto"/>
                            <w:ind w:firstLine="720"/>
                            <w:jc w:val="both"/>
                          </w:pPr>
                          <w:r>
                            <w:t>„</w:t>
                          </w:r>
                          <w:sdt>
                            <w:sdtPr>
                              <w:alias w:val="Numeris"/>
                              <w:tag w:val="nr_9eec166bc8ea42f7a424388dd507680a"/>
                              <w:lock w:val="sdtLocked"/>
                              <w:richText/>
                            </w:sdtPr>
                            <w:sdtContent>
                              <w:r>
                                <w:t>6</w:t>
                              </w:r>
                            </w:sdtContent>
                          </w:sdt>
                          <w:r>
                            <w:t xml:space="preserve">. </w:t>
                          </w:r>
                          <w:r>
                            <w:rPr>
                              <w:strike/>
                            </w:rPr>
                            <w:t xml:space="preserve">2006 m. rugsėjo 6 d. Europos Parlamento ir Tarybos direktyva </w:t>
                          </w:r>
                          <w:fldSimple w:instr="HYPERLINK http://eur-lex.europa.eu/legal-content/LIT/TXT/?uri=CELEX:32006L0066&amp;locale=lt \t _blank">
                            <w:r>
                              <w:rPr>
                                <w:strike/>
                                <w:u w:val="single"/>
                                <w:color w:val="0000FF" w:themeColor="hyperlink"/>
                              </w:rPr>
                              <w:t>2006/66/EB</w:t>
                            </w:r>
                          </w:fldSimple>
                          <w:r>
                            <w:rPr>
                              <w:strike/>
                            </w:rPr>
                            <w:t xml:space="preserve"> dėl baterijų ir akumuliatorių bei baterijų ir akumuliatorių atliekų ir Direktyvos </w:t>
                          </w:r>
                          <w:fldSimple w:instr="HYPERLINK http://eur-lex.europa.eu/legal-content/LIT/TXT/?uri=CELEX:31991L0157&amp;locale=lt \t _blank">
                            <w:r>
                              <w:rPr>
                                <w:strike/>
                                <w:u w:val="single"/>
                                <w:color w:val="0000FF" w:themeColor="hyperlink"/>
                              </w:rPr>
                              <w:t>91/157/EEB</w:t>
                            </w:r>
                          </w:fldSimple>
                          <w:r>
                            <w:rPr>
                              <w:strike/>
                            </w:rPr>
                            <w:t xml:space="preserve"> panaikinimo su paskutiniais pakeitimais, padarytais 2018 m. gegužės 30 d. Europos Parlamento ir Tarybos direktyva </w:t>
                          </w:r>
                          <w:fldSimple w:instr="HYPERLINK http://eur-lex.europa.eu/legal-content/LIT/TXT/?uri=CELEX:32018L0849&amp;locale=lt \t _blank">
                            <w:r>
                              <w:rPr>
                                <w:strike/>
                                <w:u w:val="single"/>
                                <w:color w:val="0000FF" w:themeColor="hyperlink"/>
                              </w:rPr>
                              <w:t>(ES) 2018/849</w:t>
                            </w:r>
                          </w:fldSimple>
                          <w:r>
                            <w:rPr>
                              <w:strike/>
                            </w:rPr>
                            <w:t xml:space="preserve"> </w:t>
                          </w:r>
                          <w:r>
                            <w:rPr>
                              <w:b/>
                              <w:bCs/>
                            </w:rPr>
                            <w:t xml:space="preserve">2023 m. liepos 12 d. Europos Parlamento ir Tarybos reglamentas </w:t>
                          </w:r>
                          <w:fldSimple w:instr="HYPERLINK http://eur-lex.europa.eu/legal-content/LIT/TXT/?uri=CELEX:32023R1542&amp;locale=lt \t _blank">
                            <w:r>
                              <w:rPr>
                                <w:b/>
                                <w:bCs/>
                                <w:u w:val="single"/>
                                <w:color w:val="0000FF" w:themeColor="hyperlink"/>
                              </w:rPr>
                              <w:t>(ES) 2023/1542</w:t>
                            </w:r>
                          </w:fldSimple>
                          <w:r>
                            <w:rPr>
                              <w:b/>
                              <w:bCs/>
                            </w:rPr>
                            <w:t xml:space="preserve"> dėl baterijų ir baterijų atliekų, kuriuo iš dalies keičiama Direktyva </w:t>
                          </w:r>
                          <w:fldSimple w:instr="HYPERLINK http://eur-lex.europa.eu/legal-content/LIT/TXT/?uri=CELEX:32008L0098&amp;locale=lt \t _blank">
                            <w:r>
                              <w:rPr>
                                <w:b/>
                                <w:bCs/>
                                <w:u w:val="single"/>
                                <w:color w:val="0000FF" w:themeColor="hyperlink"/>
                              </w:rPr>
                              <w:t>2008/98/EB</w:t>
                            </w:r>
                          </w:fldSimple>
                          <w:r>
                            <w:rPr>
                              <w:b/>
                              <w:bCs/>
                            </w:rPr>
                            <w:t xml:space="preserve"> bei Reglamentas </w:t>
                          </w:r>
                          <w:fldSimple w:instr="HYPERLINK http://eur-lex.europa.eu/legal-content/LIT/TXT/?uri=CELEX:32019R1020&amp;locale=lt \t _blank">
                            <w:r>
                              <w:rPr>
                                <w:b/>
                                <w:bCs/>
                                <w:u w:val="single"/>
                                <w:color w:val="0000FF" w:themeColor="hyperlink"/>
                              </w:rPr>
                              <w:t>(ES) 2019/1020</w:t>
                            </w:r>
                          </w:fldSimple>
                          <w:r>
                            <w:rPr>
                              <w:b/>
                              <w:bCs/>
                            </w:rPr>
                            <w:t xml:space="preserve"> ir panaikinama Direktyva </w:t>
                          </w:r>
                          <w:fldSimple w:instr="HYPERLINK http://eur-lex.europa.eu/legal-content/LIT/TXT/?uri=CELEX:32006L0066&amp;locale=lt \t _blank">
                            <w:r>
                              <w:rPr>
                                <w:b/>
                                <w:bCs/>
                                <w:u w:val="single"/>
                                <w:color w:val="0000FF" w:themeColor="hyperlink"/>
                              </w:rPr>
                              <w:t>2006/66/EB</w:t>
                            </w:r>
                          </w:fldSimple>
                          <w:r>
                            <w:rPr>
                              <w:b/>
                              <w:bCs/>
                            </w:rPr>
                            <w:t>, su visais pakeitimais</w:t>
                          </w:r>
                          <w:r>
                            <w:t>.“</w:t>
                          </w:r>
                        </w:p>
                      </w:sdtContent>
                    </w:sdt>
                  </w:sdtContent>
                </w:sdt>
              </w:sdtContent>
            </w:sdt>
            <w:sdt>
              <w:sdtPr>
                <w:alias w:val="23 str. 3 d."/>
                <w:tag w:val="part_2b594023c3d04fd1b5ad25ce1be08720"/>
                <w:lock w:val="sdtLocked"/>
                <w:richText/>
              </w:sdtPr>
              <w:sdtContent>
                <w:p>
                  <w:pPr>
                    <w:spacing w:line="259" w:lineRule="auto"/>
                    <w:ind w:firstLine="720"/>
                    <w:jc w:val="both"/>
                    <w:textAlignment w:val="baseline"/>
                    <w:rPr>
                      <w:szCs w:val="24"/>
                    </w:rPr>
                  </w:pPr>
                  <w:sdt>
                    <w:sdtPr>
                      <w:alias w:val="Numeris"/>
                      <w:tag w:val="nr_2b594023c3d04fd1b5ad25ce1be08720"/>
                      <w:lock w:val="sdtLocked"/>
                      <w:richText/>
                    </w:sdtPr>
                    <w:sdtContent>
                      <w:r>
                        <w:rPr>
                          <w:szCs w:val="24"/>
                        </w:rPr>
                        <w:t>3</w:t>
                      </w:r>
                    </w:sdtContent>
                  </w:sdt>
                  <w:r>
                    <w:rPr>
                      <w:szCs w:val="24"/>
                    </w:rPr>
                    <w:t>. Pakeisti 5 priedo 9 dalį ir ją išdėstyti taip:</w:t>
                  </w:r>
                </w:p>
                <w:sdt>
                  <w:sdtPr>
                    <w:alias w:val="citata"/>
                    <w:tag w:val="part_be359ee3333240e99eb9ea82f0b166e0"/>
                    <w:lock w:val="sdtLocked"/>
                    <w:richText/>
                  </w:sdtPr>
                  <w:sdtContent>
                    <w:sdt>
                      <w:sdtPr>
                        <w:alias w:val="9 d."/>
                        <w:tag w:val="part_ac790894a75645c09637dfa4254c1f05"/>
                        <w:lock w:val="sdtLocked"/>
                        <w:richText/>
                      </w:sdtPr>
                      <w:sdtContent>
                        <w:p>
                          <w:pPr>
                            <w:spacing w:line="259" w:lineRule="auto"/>
                            <w:ind w:firstLine="720"/>
                            <w:jc w:val="both"/>
                            <w:textAlignment w:val="baseline"/>
                            <w:rPr>
                              <w:szCs w:val="24"/>
                            </w:rPr>
                          </w:pPr>
                          <w:r>
                            <w:rPr>
                              <w:szCs w:val="24"/>
                            </w:rPr>
                            <w:t>„</w:t>
                          </w:r>
                          <w:sdt>
                            <w:sdtPr>
                              <w:alias w:val="Numeris"/>
                              <w:tag w:val="nr_ac790894a75645c09637dfa4254c1f05"/>
                              <w:lock w:val="sdtLocked"/>
                              <w:richText/>
                            </w:sdtPr>
                            <w:sdtContent>
                              <w:r>
                                <w:rPr>
                                  <w:szCs w:val="24"/>
                                </w:rPr>
                                <w:t>9</w:t>
                              </w:r>
                            </w:sdtContent>
                          </w:sdt>
                          <w:r>
                            <w:rPr>
                              <w:szCs w:val="24"/>
                            </w:rPr>
                            <w:t xml:space="preserve">. 2012 m. liepos 4 d. Europos Parlamento ir Tarybos direktyva </w:t>
                          </w:r>
                          <w:fldSimple w:instr="HYPERLINK http://eur-lex.europa.eu/legal-content/LIT/TXT/?uri=CELEX:32012L0019&amp;locale=lt \t _blank">
                            <w:r>
                              <w:rPr>
                                <w:szCs w:val="24"/>
                                <w:u w:val="single"/>
                                <w:color w:val="0000FF" w:themeColor="hyperlink"/>
                              </w:rPr>
                              <w:t>2012/19/ES</w:t>
                            </w:r>
                          </w:fldSimple>
                          <w:r>
                            <w:rPr>
                              <w:szCs w:val="24"/>
                            </w:rPr>
                            <w:t xml:space="preserve"> dėl elektros ir elektroninės įrangos atliekų su paskutiniais pakeitimais, padarytais </w:t>
                          </w:r>
                          <w:r>
                            <w:rPr>
                              <w:strike/>
                              <w:szCs w:val="24"/>
                            </w:rPr>
                            <w:t xml:space="preserve">2018 m. gegužės 30 d. Europos Parlamento ir Tarybos direktyva </w:t>
                          </w:r>
                          <w:fldSimple w:instr="HYPERLINK http://eur-lex.europa.eu/legal-content/LIT/TXT/?uri=CELEX:32018L0849&amp;locale=lt \t _blank">
                            <w:r>
                              <w:rPr>
                                <w:strike/>
                                <w:szCs w:val="24"/>
                                <w:u w:val="single"/>
                                <w:color w:val="0000FF" w:themeColor="hyperlink"/>
                              </w:rPr>
                              <w:t>(ES) 2018/849</w:t>
                            </w:r>
                          </w:fldSimple>
                          <w:r>
                            <w:rPr>
                              <w:strike/>
                              <w:szCs w:val="24"/>
                            </w:rPr>
                            <w:t xml:space="preserve"> </w:t>
                          </w:r>
                          <w:r>
                            <w:rPr>
                              <w:b/>
                              <w:bCs/>
                              <w:szCs w:val="24"/>
                            </w:rPr>
                            <w:t xml:space="preserve">2024 m. kovo 13 d. Europos Parlamento ir Tarybos direktyva </w:t>
                          </w:r>
                          <w:fldSimple w:instr="HYPERLINK http://eur-lex.europa.eu/legal-content/LIT/TXT/?uri=CELEX:32024L0884&amp;locale=lt \t _blank">
                            <w:r>
                              <w:rPr>
                                <w:b/>
                                <w:bCs/>
                                <w:szCs w:val="24"/>
                                <w:u w:val="single"/>
                                <w:color w:val="0000FF" w:themeColor="hyperlink"/>
                              </w:rPr>
                              <w:t>(ES) 2024/884</w:t>
                            </w:r>
                          </w:fldSimple>
                          <w:r>
                            <w:rPr>
                              <w:szCs w:val="24"/>
                            </w:rPr>
                            <w:t>.“</w:t>
                          </w:r>
                        </w:p>
                      </w:sdtContent>
                    </w:sdt>
                  </w:sdtContent>
                </w:sdt>
              </w:sdtContent>
            </w:sdt>
            <w:sdt>
              <w:sdtPr>
                <w:alias w:val="23 str. 4 d."/>
                <w:tag w:val="part_23940551472f43ad9a58ea054306dab5"/>
                <w:lock w:val="sdtLocked"/>
                <w:richText/>
              </w:sdtPr>
              <w:sdtContent>
                <w:p>
                  <w:pPr>
                    <w:spacing w:line="259" w:lineRule="auto"/>
                    <w:ind w:firstLine="720"/>
                    <w:jc w:val="both"/>
                    <w:textAlignment w:val="baseline"/>
                    <w:rPr>
                      <w:szCs w:val="24"/>
                      <w:lang w:val="pt-BR"/>
                    </w:rPr>
                  </w:pPr>
                  <w:sdt>
                    <w:sdtPr>
                      <w:alias w:val="Numeris"/>
                      <w:tag w:val="nr_23940551472f43ad9a58ea054306dab5"/>
                      <w:lock w:val="sdtLocked"/>
                      <w:richText/>
                    </w:sdtPr>
                    <w:sdtContent>
                      <w:r>
                        <w:rPr>
                          <w:szCs w:val="24"/>
                        </w:rPr>
                        <w:t>4</w:t>
                      </w:r>
                    </w:sdtContent>
                  </w:sdt>
                  <w:r>
                    <w:rPr>
                      <w:szCs w:val="24"/>
                    </w:rPr>
                    <w:t xml:space="preserve">. Papildyti </w:t>
                  </w:r>
                  <w:r>
                    <w:rPr>
                      <w:szCs w:val="24"/>
                      <w:lang w:val="pt-BR"/>
                    </w:rPr>
                    <w:t xml:space="preserve">5 </w:t>
                  </w:r>
                  <w:r>
                    <w:rPr>
                      <w:szCs w:val="24"/>
                    </w:rPr>
                    <w:t xml:space="preserve">priedą </w:t>
                  </w:r>
                  <w:r>
                    <w:rPr>
                      <w:szCs w:val="24"/>
                      <w:lang w:val="pt-BR"/>
                    </w:rPr>
                    <w:t xml:space="preserve">14 </w:t>
                  </w:r>
                  <w:r>
                    <w:rPr>
                      <w:szCs w:val="24"/>
                    </w:rPr>
                    <w:t>dalimi</w:t>
                  </w:r>
                  <w:r>
                    <w:rPr>
                      <w:szCs w:val="24"/>
                      <w:lang w:val="pt-BR"/>
                    </w:rPr>
                    <w:t>:</w:t>
                  </w:r>
                </w:p>
                <w:sdt>
                  <w:sdtPr>
                    <w:alias w:val="citata"/>
                    <w:tag w:val="part_e48636f6c16640e9bb81b117845c48fe"/>
                    <w:lock w:val="sdtLocked"/>
                    <w:richText/>
                  </w:sdtPr>
                  <w:sdtContent>
                    <w:sdt>
                      <w:sdtPr>
                        <w:alias w:val="14 d."/>
                        <w:tag w:val="part_02655e97b1af4336a99f0cac4c79497e"/>
                        <w:lock w:val="sdtLocked"/>
                        <w:richText/>
                      </w:sdtPr>
                      <w:sdtContent>
                        <w:p>
                          <w:pPr>
                            <w:spacing w:line="259" w:lineRule="auto"/>
                            <w:ind w:firstLine="720"/>
                            <w:jc w:val="both"/>
                            <w:textAlignment w:val="baseline"/>
                            <w:rPr>
                              <w:szCs w:val="24"/>
                              <w:lang w:val="pt-BR"/>
                            </w:rPr>
                          </w:pPr>
                          <w:r>
                            <w:rPr>
                              <w:szCs w:val="24"/>
                            </w:rPr>
                            <w:t>„</w:t>
                          </w:r>
                          <w:sdt>
                            <w:sdtPr>
                              <w:alias w:val="Numeris"/>
                              <w:tag w:val="nr_02655e97b1af4336a99f0cac4c79497e"/>
                              <w:lock w:val="sdtLocked"/>
                              <w:richText/>
                            </w:sdtPr>
                            <w:sdtContent>
                              <w:r>
                                <w:rPr>
                                  <w:b/>
                                  <w:bCs/>
                                  <w:szCs w:val="24"/>
                                </w:rPr>
                                <w:t>14</w:t>
                              </w:r>
                            </w:sdtContent>
                          </w:sdt>
                          <w:r>
                            <w:rPr>
                              <w:b/>
                              <w:bCs/>
                              <w:szCs w:val="24"/>
                            </w:rPr>
                            <w:t>.</w:t>
                          </w:r>
                          <w:r>
                            <w:rPr>
                              <w:szCs w:val="24"/>
                            </w:rPr>
                            <w:t xml:space="preserve"> </w:t>
                          </w:r>
                          <w:r>
                            <w:rPr>
                              <w:b/>
                              <w:bCs/>
                              <w:szCs w:val="24"/>
                            </w:rPr>
                            <w:t xml:space="preserve">2024 m. balandžio 11 d. Europos Parlamento ir Tarybos reglamentas </w:t>
                          </w:r>
                          <w:fldSimple w:instr="HYPERLINK http://eur-lex.europa.eu/legal-content/LIT/TXT/?uri=CELEX:32024R1157&amp;locale=lt \t _blank">
                            <w:r>
                              <w:rPr>
                                <w:b/>
                                <w:bCs/>
                                <w:szCs w:val="24"/>
                                <w:u w:val="single"/>
                                <w:color w:val="0000FF" w:themeColor="hyperlink"/>
                              </w:rPr>
                              <w:t>(ES)</w:t>
                            </w:r>
                            <w:r>
                              <w:rPr>
                                <w:szCs w:val="24"/>
                                <w:u w:val="single"/>
                                <w:color w:val="0000FF" w:themeColor="hyperlink"/>
                              </w:rPr>
                              <w:t xml:space="preserve"> </w:t>
                            </w:r>
                            <w:r>
                              <w:rPr>
                                <w:b/>
                                <w:bCs/>
                                <w:szCs w:val="24"/>
                                <w:u w:val="single"/>
                                <w:color w:val="0000FF" w:themeColor="hyperlink"/>
                              </w:rPr>
                              <w:t>2024/1157</w:t>
                            </w:r>
                          </w:fldSimple>
                          <w:r>
                            <w:rPr>
                              <w:b/>
                              <w:bCs/>
                              <w:szCs w:val="24"/>
                            </w:rPr>
                            <w:t xml:space="preserve"> dėl atliekų vežimo,</w:t>
                          </w:r>
                          <w:r>
                            <w:rPr>
                              <w:szCs w:val="24"/>
                            </w:rPr>
                            <w:t xml:space="preserve"> </w:t>
                          </w:r>
                          <w:r>
                            <w:rPr>
                              <w:b/>
                              <w:bCs/>
                              <w:szCs w:val="24"/>
                            </w:rPr>
                            <w:t xml:space="preserve">kuriuo iš dalies keičiami Reglamentai </w:t>
                          </w:r>
                          <w:fldSimple w:instr="HYPERLINK http://eur-lex.europa.eu/legal-content/LIT/TXT/?uri=CELEX:32013R1257&amp;locale=lt \t _blank">
                            <w:r>
                              <w:rPr>
                                <w:b/>
                                <w:bCs/>
                                <w:szCs w:val="24"/>
                                <w:u w:val="single"/>
                                <w:color w:val="0000FF" w:themeColor="hyperlink"/>
                              </w:rPr>
                              <w:t>(ES) Nr. 1257/2013</w:t>
                            </w:r>
                          </w:fldSimple>
                          <w:r>
                            <w:rPr>
                              <w:b/>
                              <w:bCs/>
                              <w:szCs w:val="24"/>
                            </w:rPr>
                            <w:t xml:space="preserve"> ir </w:t>
                          </w:r>
                          <w:fldSimple w:instr="HYPERLINK http://eur-lex.europa.eu/legal-content/LIT/TXT/?uri=CELEX:32020R1056&amp;locale=lt \t _blank">
                            <w:r>
                              <w:rPr>
                                <w:b/>
                                <w:bCs/>
                                <w:szCs w:val="24"/>
                                <w:u w:val="single"/>
                                <w:color w:val="0000FF" w:themeColor="hyperlink"/>
                              </w:rPr>
                              <w:t>(ES) 2020/1056</w:t>
                            </w:r>
                          </w:fldSimple>
                          <w:r>
                            <w:rPr>
                              <w:b/>
                              <w:bCs/>
                              <w:szCs w:val="24"/>
                            </w:rPr>
                            <w:t xml:space="preserve"> ir panaikinamas Reglamentas </w:t>
                          </w:r>
                          <w:fldSimple w:instr="HYPERLINK http://eur-lex.europa.eu/legal-content/LIT/TXT/?uri=CELEX:32006R1013&amp;locale=lt \t _blank">
                            <w:r>
                              <w:rPr>
                                <w:b/>
                                <w:bCs/>
                                <w:szCs w:val="24"/>
                                <w:u w:val="single"/>
                                <w:color w:val="0000FF" w:themeColor="hyperlink"/>
                              </w:rPr>
                              <w:t>(EB) Nr. 1013/2006</w:t>
                            </w:r>
                          </w:fldSimple>
                          <w:r>
                            <w:rPr>
                              <w:b/>
                              <w:bCs/>
                              <w:szCs w:val="24"/>
                            </w:rPr>
                            <w:t>.</w:t>
                          </w:r>
                          <w:r>
                            <w:rPr>
                              <w:szCs w:val="24"/>
                            </w:rPr>
                            <w:t>“</w:t>
                          </w:r>
                        </w:p>
                        <w:p>
                          <w:pPr>
                            <w:rPr>
                              <w:sz w:val="20"/>
                            </w:rPr>
                          </w:pPr>
                        </w:p>
                      </w:sdtContent>
                    </w:sdt>
                  </w:sdtContent>
                </w:sdt>
              </w:sdtContent>
            </w:sdt>
          </w:sdtContent>
        </w:sdt>
        <w:sdt>
          <w:sdtPr>
            <w:alias w:val="24 str."/>
            <w:tag w:val="part_e153b9bb50664a2c85bd5ebb2e660586"/>
            <w:lock w:val="sdtLocked"/>
            <w:richText/>
          </w:sdtPr>
          <w:sdtContent>
            <w:p>
              <w:pPr>
                <w:spacing w:line="259" w:lineRule="auto"/>
                <w:ind w:firstLine="720"/>
                <w:jc w:val="both"/>
                <w:rPr>
                  <w:b/>
                </w:rPr>
              </w:pPr>
              <w:sdt>
                <w:sdtPr>
                  <w:alias w:val="Numeris"/>
                  <w:tag w:val="nr_e153b9bb50664a2c85bd5ebb2e660586"/>
                  <w:lock w:val="sdtLocked"/>
                  <w:richText/>
                </w:sdtPr>
                <w:sdtContent>
                  <w:r>
                    <w:rPr>
                      <w:b/>
                      <w:bCs/>
                    </w:rPr>
                    <w:t>24</w:t>
                  </w:r>
                </w:sdtContent>
              </w:sdt>
              <w:r>
                <w:rPr>
                  <w:b/>
                </w:rPr>
                <w:t xml:space="preserve"> straipsnis. </w:t>
              </w:r>
              <w:sdt>
                <w:sdtPr>
                  <w:alias w:val="Pavadinimas"/>
                  <w:tag w:val="title_e153b9bb50664a2c85bd5ebb2e660586"/>
                  <w:lock w:val="sdtLocked"/>
                  <w:richText/>
                </w:sdtPr>
                <w:sdtContent>
                  <w:r>
                    <w:rPr>
                      <w:b/>
                    </w:rPr>
                    <w:t>Įstatymo įsigaliojimas, taikymas ir įgyvendinimas</w:t>
                  </w:r>
                </w:sdtContent>
              </w:sdt>
            </w:p>
            <w:sdt>
              <w:sdtPr>
                <w:alias w:val="24 str. 1 d."/>
                <w:tag w:val="part_2fb094a605ac4dcf82c22fe084158d8e"/>
                <w:lock w:val="sdtLocked"/>
                <w:richText/>
              </w:sdtPr>
              <w:sdtContent>
                <w:p>
                  <w:pPr>
                    <w:spacing w:line="259" w:lineRule="auto"/>
                    <w:ind w:firstLine="720"/>
                    <w:jc w:val="both"/>
                  </w:pPr>
                  <w:sdt>
                    <w:sdtPr>
                      <w:alias w:val="Numeris"/>
                      <w:tag w:val="nr_2fb094a605ac4dcf82c22fe084158d8e"/>
                      <w:lock w:val="sdtLocked"/>
                      <w:richText/>
                    </w:sdtPr>
                    <w:sdtContent>
                      <w:r>
                        <w:t>1</w:t>
                      </w:r>
                    </w:sdtContent>
                  </w:sdt>
                  <w:r>
                    <w:t xml:space="preserve">. Šio įstatymo 2 straipsnio 2–7 ir 10–13 dalys, 4, 6, 8, 11–22 straipsniai ir 23 straipsnio 2 dalis įsigalioja 2026 m. sausio 1 d. </w:t>
                  </w:r>
                </w:p>
              </w:sdtContent>
            </w:sdt>
            <w:sdt>
              <w:sdtPr>
                <w:alias w:val="24 str. 2 d."/>
                <w:tag w:val="part_586b060a914f48fd866f4fc9d0e3acda"/>
                <w:lock w:val="sdtLocked"/>
                <w:richText/>
              </w:sdtPr>
              <w:sdtContent>
                <w:p>
                  <w:pPr>
                    <w:spacing w:line="259" w:lineRule="auto"/>
                    <w:ind w:firstLine="720"/>
                    <w:jc w:val="both"/>
                  </w:pPr>
                  <w:sdt>
                    <w:sdtPr>
                      <w:alias w:val="Numeris"/>
                      <w:tag w:val="nr_586b060a914f48fd866f4fc9d0e3acda"/>
                      <w:lock w:val="sdtLocked"/>
                      <w:richText/>
                    </w:sdtPr>
                    <w:sdtContent>
                      <w:r>
                        <w:t>2</w:t>
                      </w:r>
                    </w:sdtContent>
                  </w:sdt>
                  <w:r>
                    <w:t>. Šio įstatymo 3, 5, 7 straipsniai ir 23 straipsnio 4 dalis įsigalioja 2026 m. gegužės 21 d.</w:t>
                  </w:r>
                </w:p>
              </w:sdtContent>
            </w:sdt>
            <w:sdt>
              <w:sdtPr>
                <w:alias w:val="24 str. 3 d."/>
                <w:tag w:val="part_12a3f6f6b9f94d499d1fca119fa3d3fe"/>
                <w:lock w:val="sdtLocked"/>
                <w:richText/>
              </w:sdtPr>
              <w:sdtContent>
                <w:p>
                  <w:pPr>
                    <w:spacing w:line="259" w:lineRule="auto"/>
                    <w:ind w:firstLine="720"/>
                    <w:jc w:val="both"/>
                  </w:pPr>
                  <w:sdt>
                    <w:sdtPr>
                      <w:alias w:val="Numeris"/>
                      <w:tag w:val="nr_12a3f6f6b9f94d499d1fca119fa3d3fe"/>
                      <w:lock w:val="sdtLocked"/>
                      <w:richText/>
                    </w:sdtPr>
                    <w:sdtContent>
                      <w:r>
                        <w:t>3</w:t>
                      </w:r>
                    </w:sdtContent>
                  </w:sdt>
                  <w:r>
                    <w:t>. Aplinkos ministras iki 2025 m. gruodžio 31 d. priima šio įstatymo 4 ir 6 straipsnių įgyvendinamuosius teisės aktus. </w:t>
                  </w:r>
                </w:p>
              </w:sdtContent>
            </w:sdt>
            <w:sdt>
              <w:sdtPr>
                <w:alias w:val="24 str. 4 d."/>
                <w:tag w:val="part_8d555fb6996c4dd4a373c10cceeac73f"/>
                <w:lock w:val="sdtLocked"/>
                <w:richText/>
              </w:sdtPr>
              <w:sdtContent>
                <w:p>
                  <w:pPr>
                    <w:spacing w:line="259" w:lineRule="auto"/>
                    <w:ind w:firstLine="720"/>
                    <w:jc w:val="both"/>
                    <w:rPr>
                      <w:strike/>
                    </w:rPr>
                  </w:pPr>
                  <w:sdt>
                    <w:sdtPr>
                      <w:alias w:val="Numeris"/>
                      <w:tag w:val="nr_8d555fb6996c4dd4a373c10cceeac73f"/>
                      <w:lock w:val="sdtLocked"/>
                      <w:richText/>
                    </w:sdtPr>
                    <w:sdtContent>
                      <w:r>
                        <w:t>4</w:t>
                      </w:r>
                    </w:sdtContent>
                  </w:sdt>
                  <w:r>
                    <w:t>. Vyriausybė ar jos įgaliota institucija iki 2025 m. gruodžio 31 d. priima šio įstatymo 2 straipsnio 12 dalyje, 8, 20 ir 22 straipsniuose nurodytus įgyvendinamuosius teisės aktus.</w:t>
                  </w:r>
                </w:p>
              </w:sdtContent>
            </w:sdt>
            <w:sdt>
              <w:sdtPr>
                <w:alias w:val="24 str. 5 d."/>
                <w:tag w:val="part_40a8f6a0b9294847858150a26b658946"/>
                <w:lock w:val="sdtLocked"/>
                <w:richText/>
              </w:sdtPr>
              <w:sdtContent>
                <w:p>
                  <w:pPr>
                    <w:spacing w:line="259" w:lineRule="auto"/>
                    <w:ind w:firstLine="720"/>
                    <w:jc w:val="both"/>
                  </w:pPr>
                  <w:sdt>
                    <w:sdtPr>
                      <w:alias w:val="Numeris"/>
                      <w:tag w:val="nr_40a8f6a0b9294847858150a26b658946"/>
                      <w:lock w:val="sdtLocked"/>
                      <w:richText/>
                    </w:sdtPr>
                    <w:sdtContent>
                      <w:r>
                        <w:t>5</w:t>
                      </w:r>
                    </w:sdtContent>
                  </w:sdt>
                  <w:r>
                    <w:t>. Aplinkos ministras iki 2026 m. gegužės 20 d. priima šio įstatymo 3, 5 ir 7 straipsnių įgyvendinamuosius teisės aktus. </w:t>
                  </w:r>
                </w:p>
              </w:sdtContent>
            </w:sdt>
            <w:sdt>
              <w:sdtPr>
                <w:alias w:val="24 str. 6 d."/>
                <w:tag w:val="part_a5641a34cc6b4bf49f50d138366675bc"/>
                <w:lock w:val="sdtLocked"/>
                <w:richText/>
              </w:sdtPr>
              <w:sdtContent>
                <w:p>
                  <w:pPr>
                    <w:spacing w:line="259" w:lineRule="auto"/>
                    <w:ind w:firstLine="720"/>
                    <w:jc w:val="both"/>
                  </w:pPr>
                  <w:sdt>
                    <w:sdtPr>
                      <w:alias w:val="Numeris"/>
                      <w:tag w:val="nr_a5641a34cc6b4bf49f50d138366675bc"/>
                      <w:lock w:val="sdtLocked"/>
                      <w:richText/>
                    </w:sdtPr>
                    <w:sdtContent>
                      <w:r>
                        <w:t>6</w:t>
                      </w:r>
                    </w:sdtContent>
                  </w:sdt>
                  <w:r>
                    <w:t xml:space="preserve">. Išankstinio sutikimo išdavimo, keitimo, galiojimo panaikinimo procedūros pradėtos iki 2026 m. gegužės 20 d., užbaigiamos vadovaujantis Reglamento </w:t>
                  </w:r>
                  <w:fldSimple w:instr="HYPERLINK http://eur-lex.europa.eu/legal-content/LIT/TXT/?uri=CELEX:32006R1013&amp;locale=lt \t _blank">
                    <w:r>
                      <w:rPr>
                        <w:u w:val="single"/>
                        <w:color w:val="0000FF" w:themeColor="hyperlink"/>
                      </w:rPr>
                      <w:t>(EB) Nr. 1013/2006</w:t>
                    </w:r>
                  </w:fldSimple>
                  <w:r>
                    <w:t xml:space="preserve"> išankstinio sutikimo išdavimo, keitimo, galiojimo panaikinimo nuostatomis.</w:t>
                  </w:r>
                </w:p>
              </w:sdtContent>
            </w:sdt>
            <w:sdt>
              <w:sdtPr>
                <w:alias w:val="24 str. 7 d."/>
                <w:tag w:val="part_e02e194bffe1469eb69a8525669321b8"/>
                <w:lock w:val="sdtLocked"/>
                <w:richText/>
              </w:sdtPr>
              <w:sdtContent>
                <w:p>
                  <w:pPr>
                    <w:spacing w:line="259" w:lineRule="auto"/>
                    <w:ind w:firstLine="720"/>
                    <w:jc w:val="both"/>
                  </w:pPr>
                  <w:sdt>
                    <w:sdtPr>
                      <w:alias w:val="Numeris"/>
                      <w:tag w:val="nr_e02e194bffe1469eb69a8525669321b8"/>
                      <w:lock w:val="sdtLocked"/>
                      <w:richText/>
                    </w:sdtPr>
                    <w:sdtContent>
                      <w:r>
                        <w:t>7</w:t>
                      </w:r>
                    </w:sdtContent>
                  </w:sdt>
                  <w:r>
                    <w:t>. Gamintojų ir importuotojų organizacijoms iki 2026 m. sausio 1 d. išduotos Atliekų tvarkymo įstatymo 34</w:t>
                  </w:r>
                  <w:r>
                    <w:rPr>
                      <w:vertAlign w:val="superscript"/>
                    </w:rPr>
                    <w:t>24</w:t>
                  </w:r>
                  <w:r>
                    <w:t xml:space="preserve"> straipsnio 3 punkte nurodytos apmokestinamųjų gaminių (baterijų ir akumuliatorių) atliekų tvarkymo organizavimo licencijos prilyginamos šio įstatymo 18 straipsnio 1 dalyje nurodytoms baterijų atliekų tvarkymo organizavimo licencijoms, jei tokias apmokestinamųjų gaminių (baterijų ir akumuliatorių) atliekų tvarkymo organizavimo licencijas turinčios gamintojų ir importuotojų organizacijos iki 2026 m. gegužės 1 d. naudodamosi Vieninga gaminių, pakuočių ir atliekų apskaitos informacine sistema (toliau – GPAIS) atnaujins atliekų tvarkymo organizavimo veiklos planą, atliekų tvarkymo finansavimo schemą, </w:t>
                  </w:r>
                  <w:r>
                    <w:rPr>
                      <w:rFonts w:eastAsia="MS Mincho"/>
                    </w:rPr>
                    <w:t>visuomenės švietimo ir informavimo programą</w:t>
                  </w:r>
                  <w:r>
                    <w:t>, kad atitiktų Baterijų ir baterijų atliekų tvarkymo įstatymo 6 straipsnio 2 dalies 2, 6 ir 7 punktų reikalavimus, ir licencijas išduodančiai institucijai pateiks šiuos atnaujintus dokumentus bei Baterijų ir baterijų atliekų tvarkymo įstatymo 6 straipsnio 2 dalies 3–5 punktuose nurodytus dokumentus, jei tokie dokumentai GPAIS neregistruoti organizuojant baterijų atliekų tvarkymą pagal iki 2026 m. sausio 1 d. galiojusią tvarką. Jei iki 2026 m. gegužės 1 d. nebūtų atnaujintas GPAIS funkcionalumas, kurio reikia nurodytiems dokumentams atnaujinti, šioje dalyje išvardytus dokumentus licencijas išduodančiai institucijai gamintojų ir importuotojų organizacijos naudodamosi GPAIS turi pateikti ne vėliau kaip per 3 mėnesius nuo dienos, kai GPAIS interneto svetainėje paskelbiama apie reikiamo GPAIS funkcionalumo atnaujinimą.</w:t>
                  </w:r>
                </w:p>
              </w:sdtContent>
            </w:sdt>
            <w:sdt>
              <w:sdtPr>
                <w:alias w:val="24 str. 8 d."/>
                <w:tag w:val="part_52ff1d16adfc4411b5b456c2b56b4cbe"/>
                <w:lock w:val="sdtLocked"/>
                <w:richText/>
              </w:sdtPr>
              <w:sdtContent>
                <w:p>
                  <w:pPr>
                    <w:spacing w:line="259" w:lineRule="auto"/>
                    <w:ind w:firstLine="720"/>
                    <w:jc w:val="both"/>
                  </w:pPr>
                  <w:sdt>
                    <w:sdtPr>
                      <w:alias w:val="Numeris"/>
                      <w:tag w:val="nr_52ff1d16adfc4411b5b456c2b56b4cbe"/>
                      <w:lock w:val="sdtLocked"/>
                      <w:richText/>
                    </w:sdtPr>
                    <w:sdtContent>
                      <w:r>
                        <w:t>8</w:t>
                      </w:r>
                    </w:sdtContent>
                  </w:sdt>
                  <w:r>
                    <w:t>. Jei gamintojų ir importuotojų organizacijos, kurioms iki 2026 m. sausio 1 d. išduotos Atliekų tvarkymo įstatymo 34</w:t>
                  </w:r>
                  <w:r>
                    <w:rPr>
                      <w:vertAlign w:val="superscript"/>
                    </w:rPr>
                    <w:t>24</w:t>
                  </w:r>
                  <w:r>
                    <w:t xml:space="preserve"> straipsnio 3 punkte nurodytos apmokestinamųjų gaminių (baterijų ir akumuliatorių) atliekų tvarkymo organizavimo licencijos, šio straipsnio 7 dalyje nurodyta tvarka licencijas išduodančiai institucijai nepateikia toje dalyje nurodytų dokumentų, šioms organizacijoms išduotos apmokestinamųjų gaminių (baterijų ir akumuliatorių) atliekų tvarkymo organizavimo licencijos netenka galios 2027 m. sausio 1 d. </w:t>
                  </w:r>
                </w:p>
                <w:p>
                  <w:pPr>
                    <w:spacing w:line="276" w:lineRule="auto"/>
                    <w:ind w:firstLine="709"/>
                    <w:jc w:val="both"/>
                  </w:pPr>
                </w:p>
                <w:p>
                  <w:pPr>
                    <w:spacing w:line="276" w:lineRule="auto"/>
                    <w:ind w:firstLine="709"/>
                    <w:jc w:val="both"/>
                    <w:rPr>
                      <w:szCs w:val="24"/>
                      <w:lang w:eastAsia="lt-LT"/>
                    </w:rPr>
                  </w:pPr>
                </w:p>
                <w:p>
                  <w:pPr>
                    <w:ind w:firstLine="720"/>
                    <w:jc w:val="both"/>
                    <w:rPr>
                      <w:b/>
                      <w:bCs/>
                      <w:sz w:val="22"/>
                      <w:szCs w:val="22"/>
                      <w:lang w:eastAsia="lt-LT"/>
                    </w:rPr>
                  </w:pPr>
                </w:p>
              </w:sdtContent>
            </w:sdt>
          </w:sdtContent>
        </w:sdt>
        <w:sdt>
          <w:sdtPr>
            <w:alias w:val="signatura"/>
            <w:tag w:val="part_b8484b1fc0984feba83b609ba69f6b14"/>
            <w:lock w:val="sdtLocked"/>
            <w:richText/>
          </w:sdtPr>
          <w:sdtContent>
            <w:p>
              <w:pPr>
                <w:ind w:firstLine="720"/>
                <w:jc w:val="both"/>
                <w:rPr>
                  <w:b/>
                  <w:bCs/>
                  <w:sz w:val="22"/>
                  <w:szCs w:val="22"/>
                  <w:lang w:eastAsia="lt-LT"/>
                </w:rPr>
              </w:pPr>
              <w:r>
                <w:rPr>
                  <w:i/>
                  <w:iCs/>
                  <w:bdr w:val="none" w:sz="0" w:space="0" w:color="auto" w:frame="1"/>
                </w:rPr>
                <w:t>Skelbiu šį Lietuvos Respublikos Seimo priimtą įstatymą</w:t>
              </w:r>
            </w:p>
            <w:p>
              <w:pPr>
                <w:ind w:firstLine="720"/>
                <w:jc w:val="both"/>
                <w:rPr>
                  <w:szCs w:val="24"/>
                  <w:lang w:eastAsia="lt-LT"/>
                </w:rPr>
              </w:pPr>
            </w:p>
            <w:p>
              <w:pPr>
                <w:ind w:firstLine="720"/>
                <w:jc w:val="both"/>
                <w:rPr>
                  <w:szCs w:val="24"/>
                  <w:lang w:eastAsia="lt-LT"/>
                </w:rPr>
              </w:pPr>
            </w:p>
            <w:p>
              <w:pPr>
                <w:tabs>
                  <w:tab w:val="right" w:pos="9356"/>
                </w:tabs>
              </w:pPr>
              <w:r>
                <w:t>Respublikos Prezidentas</w:t>
              </w:r>
              <w:r>
                <w:rPr>
                  <w:caps/>
                </w:rPr>
                <w:tab/>
              </w:r>
            </w:p>
          </w:sdtContent>
        </w:sdt>
      </w:sdtContent>
    </w:sdt>
    <w:sectPr>
      <w:headerReference w:type="even" r:id="rId18"/>
      <w:headerReference w:type="default" r:id="rId19"/>
      <w:footerReference w:type="even" r:id="rId20"/>
      <w:footerReference w:type="default" r:id="rId21"/>
      <w:headerReference w:type="first" r:id="rId22"/>
      <w:footerReference w:type="first" r:id="rId23"/>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86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E3D0879-FE0A-4F81-914B-0DF19D06FC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388482">
      <w:bodyDiv w:val="1"/>
      <w:marLeft w:val="0"/>
      <w:marRight w:val="0"/>
      <w:marTop w:val="0"/>
      <w:marBottom w:val="0"/>
      <w:divBdr>
        <w:top w:val="none" w:sz="0" w:space="0" w:color="auto"/>
        <w:left w:val="none" w:sz="0" w:space="0" w:color="auto"/>
        <w:bottom w:val="none" w:sz="0" w:space="0" w:color="auto"/>
        <w:right w:val="none" w:sz="0" w:space="0" w:color="auto"/>
      </w:divBdr>
      <w:divsChild>
        <w:div w:id="102723739">
          <w:marLeft w:val="0"/>
          <w:marRight w:val="0"/>
          <w:marTop w:val="0"/>
          <w:marBottom w:val="0"/>
          <w:divBdr>
            <w:top w:val="none" w:sz="0" w:space="0" w:color="auto"/>
            <w:left w:val="none" w:sz="0" w:space="0" w:color="auto"/>
            <w:bottom w:val="none" w:sz="0" w:space="0" w:color="auto"/>
            <w:right w:val="none" w:sz="0" w:space="0" w:color="auto"/>
          </w:divBdr>
        </w:div>
        <w:div w:id="214238709">
          <w:marLeft w:val="0"/>
          <w:marRight w:val="0"/>
          <w:marTop w:val="0"/>
          <w:marBottom w:val="0"/>
          <w:divBdr>
            <w:top w:val="none" w:sz="0" w:space="0" w:color="auto"/>
            <w:left w:val="none" w:sz="0" w:space="0" w:color="auto"/>
            <w:bottom w:val="none" w:sz="0" w:space="0" w:color="auto"/>
            <w:right w:val="none" w:sz="0" w:space="0" w:color="auto"/>
          </w:divBdr>
        </w:div>
        <w:div w:id="464399173">
          <w:marLeft w:val="0"/>
          <w:marRight w:val="0"/>
          <w:marTop w:val="0"/>
          <w:marBottom w:val="0"/>
          <w:divBdr>
            <w:top w:val="none" w:sz="0" w:space="0" w:color="auto"/>
            <w:left w:val="none" w:sz="0" w:space="0" w:color="auto"/>
            <w:bottom w:val="none" w:sz="0" w:space="0" w:color="auto"/>
            <w:right w:val="none" w:sz="0" w:space="0" w:color="auto"/>
          </w:divBdr>
        </w:div>
      </w:divsChild>
    </w:div>
    <w:div w:id="37321383">
      <w:bodyDiv w:val="1"/>
      <w:marLeft w:val="0"/>
      <w:marRight w:val="0"/>
      <w:marTop w:val="0"/>
      <w:marBottom w:val="0"/>
      <w:divBdr>
        <w:top w:val="none" w:sz="0" w:space="0" w:color="auto"/>
        <w:left w:val="none" w:sz="0" w:space="0" w:color="auto"/>
        <w:bottom w:val="none" w:sz="0" w:space="0" w:color="auto"/>
        <w:right w:val="none" w:sz="0" w:space="0" w:color="auto"/>
      </w:divBdr>
      <w:divsChild>
        <w:div w:id="1687094566">
          <w:marLeft w:val="0"/>
          <w:marRight w:val="0"/>
          <w:marTop w:val="0"/>
          <w:marBottom w:val="0"/>
          <w:divBdr>
            <w:top w:val="none" w:sz="0" w:space="0" w:color="auto"/>
            <w:left w:val="none" w:sz="0" w:space="0" w:color="auto"/>
            <w:bottom w:val="none" w:sz="0" w:space="0" w:color="auto"/>
            <w:right w:val="none" w:sz="0" w:space="0" w:color="auto"/>
          </w:divBdr>
        </w:div>
        <w:div w:id="2132434853">
          <w:marLeft w:val="0"/>
          <w:marRight w:val="0"/>
          <w:marTop w:val="0"/>
          <w:marBottom w:val="0"/>
          <w:divBdr>
            <w:top w:val="none" w:sz="0" w:space="0" w:color="auto"/>
            <w:left w:val="none" w:sz="0" w:space="0" w:color="auto"/>
            <w:bottom w:val="none" w:sz="0" w:space="0" w:color="auto"/>
            <w:right w:val="none" w:sz="0" w:space="0" w:color="auto"/>
          </w:divBdr>
        </w:div>
      </w:divsChild>
    </w:div>
    <w:div w:id="85732039">
      <w:bodyDiv w:val="1"/>
      <w:marLeft w:val="0"/>
      <w:marRight w:val="0"/>
      <w:marTop w:val="0"/>
      <w:marBottom w:val="0"/>
      <w:divBdr>
        <w:top w:val="none" w:sz="0" w:space="0" w:color="auto"/>
        <w:left w:val="none" w:sz="0" w:space="0" w:color="auto"/>
        <w:bottom w:val="none" w:sz="0" w:space="0" w:color="auto"/>
        <w:right w:val="none" w:sz="0" w:space="0" w:color="auto"/>
      </w:divBdr>
      <w:divsChild>
        <w:div w:id="1757440284">
          <w:marLeft w:val="0"/>
          <w:marRight w:val="0"/>
          <w:marTop w:val="0"/>
          <w:marBottom w:val="0"/>
          <w:divBdr>
            <w:top w:val="none" w:sz="0" w:space="0" w:color="auto"/>
            <w:left w:val="none" w:sz="0" w:space="0" w:color="auto"/>
            <w:bottom w:val="none" w:sz="0" w:space="0" w:color="auto"/>
            <w:right w:val="none" w:sz="0" w:space="0" w:color="auto"/>
          </w:divBdr>
        </w:div>
      </w:divsChild>
    </w:div>
    <w:div w:id="148252931">
      <w:bodyDiv w:val="1"/>
      <w:marLeft w:val="0"/>
      <w:marRight w:val="0"/>
      <w:marTop w:val="0"/>
      <w:marBottom w:val="0"/>
      <w:divBdr>
        <w:top w:val="none" w:sz="0" w:space="0" w:color="auto"/>
        <w:left w:val="none" w:sz="0" w:space="0" w:color="auto"/>
        <w:bottom w:val="none" w:sz="0" w:space="0" w:color="auto"/>
        <w:right w:val="none" w:sz="0" w:space="0" w:color="auto"/>
      </w:divBdr>
      <w:divsChild>
        <w:div w:id="917713759">
          <w:marLeft w:val="0"/>
          <w:marRight w:val="0"/>
          <w:marTop w:val="0"/>
          <w:marBottom w:val="0"/>
          <w:divBdr>
            <w:top w:val="none" w:sz="0" w:space="0" w:color="auto"/>
            <w:left w:val="none" w:sz="0" w:space="0" w:color="auto"/>
            <w:bottom w:val="none" w:sz="0" w:space="0" w:color="auto"/>
            <w:right w:val="none" w:sz="0" w:space="0" w:color="auto"/>
          </w:divBdr>
        </w:div>
        <w:div w:id="1299459739">
          <w:marLeft w:val="0"/>
          <w:marRight w:val="0"/>
          <w:marTop w:val="0"/>
          <w:marBottom w:val="0"/>
          <w:divBdr>
            <w:top w:val="none" w:sz="0" w:space="0" w:color="auto"/>
            <w:left w:val="none" w:sz="0" w:space="0" w:color="auto"/>
            <w:bottom w:val="none" w:sz="0" w:space="0" w:color="auto"/>
            <w:right w:val="none" w:sz="0" w:space="0" w:color="auto"/>
          </w:divBdr>
        </w:div>
      </w:divsChild>
    </w:div>
    <w:div w:id="171989616">
      <w:bodyDiv w:val="1"/>
      <w:marLeft w:val="0"/>
      <w:marRight w:val="0"/>
      <w:marTop w:val="0"/>
      <w:marBottom w:val="0"/>
      <w:divBdr>
        <w:top w:val="none" w:sz="0" w:space="0" w:color="auto"/>
        <w:left w:val="none" w:sz="0" w:space="0" w:color="auto"/>
        <w:bottom w:val="none" w:sz="0" w:space="0" w:color="auto"/>
        <w:right w:val="none" w:sz="0" w:space="0" w:color="auto"/>
      </w:divBdr>
      <w:divsChild>
        <w:div w:id="374503491">
          <w:marLeft w:val="0"/>
          <w:marRight w:val="0"/>
          <w:marTop w:val="0"/>
          <w:marBottom w:val="0"/>
          <w:divBdr>
            <w:top w:val="none" w:sz="0" w:space="0" w:color="auto"/>
            <w:left w:val="none" w:sz="0" w:space="0" w:color="auto"/>
            <w:bottom w:val="none" w:sz="0" w:space="0" w:color="auto"/>
            <w:right w:val="none" w:sz="0" w:space="0" w:color="auto"/>
          </w:divBdr>
        </w:div>
        <w:div w:id="1063139154">
          <w:marLeft w:val="0"/>
          <w:marRight w:val="0"/>
          <w:marTop w:val="0"/>
          <w:marBottom w:val="0"/>
          <w:divBdr>
            <w:top w:val="none" w:sz="0" w:space="0" w:color="auto"/>
            <w:left w:val="none" w:sz="0" w:space="0" w:color="auto"/>
            <w:bottom w:val="none" w:sz="0" w:space="0" w:color="auto"/>
            <w:right w:val="none" w:sz="0" w:space="0" w:color="auto"/>
          </w:divBdr>
        </w:div>
        <w:div w:id="1165978649">
          <w:marLeft w:val="0"/>
          <w:marRight w:val="0"/>
          <w:marTop w:val="0"/>
          <w:marBottom w:val="0"/>
          <w:divBdr>
            <w:top w:val="none" w:sz="0" w:space="0" w:color="auto"/>
            <w:left w:val="none" w:sz="0" w:space="0" w:color="auto"/>
            <w:bottom w:val="none" w:sz="0" w:space="0" w:color="auto"/>
            <w:right w:val="none" w:sz="0" w:space="0" w:color="auto"/>
          </w:divBdr>
        </w:div>
        <w:div w:id="1642692584">
          <w:marLeft w:val="0"/>
          <w:marRight w:val="0"/>
          <w:marTop w:val="0"/>
          <w:marBottom w:val="0"/>
          <w:divBdr>
            <w:top w:val="none" w:sz="0" w:space="0" w:color="auto"/>
            <w:left w:val="none" w:sz="0" w:space="0" w:color="auto"/>
            <w:bottom w:val="none" w:sz="0" w:space="0" w:color="auto"/>
            <w:right w:val="none" w:sz="0" w:space="0" w:color="auto"/>
          </w:divBdr>
        </w:div>
      </w:divsChild>
    </w:div>
    <w:div w:id="179199497">
      <w:bodyDiv w:val="1"/>
      <w:marLeft w:val="0"/>
      <w:marRight w:val="0"/>
      <w:marTop w:val="0"/>
      <w:marBottom w:val="0"/>
      <w:divBdr>
        <w:top w:val="none" w:sz="0" w:space="0" w:color="auto"/>
        <w:left w:val="none" w:sz="0" w:space="0" w:color="auto"/>
        <w:bottom w:val="none" w:sz="0" w:space="0" w:color="auto"/>
        <w:right w:val="none" w:sz="0" w:space="0" w:color="auto"/>
      </w:divBdr>
      <w:divsChild>
        <w:div w:id="181286060">
          <w:marLeft w:val="0"/>
          <w:marRight w:val="0"/>
          <w:marTop w:val="0"/>
          <w:marBottom w:val="0"/>
          <w:divBdr>
            <w:top w:val="none" w:sz="0" w:space="0" w:color="auto"/>
            <w:left w:val="none" w:sz="0" w:space="0" w:color="auto"/>
            <w:bottom w:val="none" w:sz="0" w:space="0" w:color="auto"/>
            <w:right w:val="none" w:sz="0" w:space="0" w:color="auto"/>
          </w:divBdr>
        </w:div>
        <w:div w:id="1042707611">
          <w:marLeft w:val="0"/>
          <w:marRight w:val="0"/>
          <w:marTop w:val="0"/>
          <w:marBottom w:val="0"/>
          <w:divBdr>
            <w:top w:val="none" w:sz="0" w:space="0" w:color="auto"/>
            <w:left w:val="none" w:sz="0" w:space="0" w:color="auto"/>
            <w:bottom w:val="none" w:sz="0" w:space="0" w:color="auto"/>
            <w:right w:val="none" w:sz="0" w:space="0" w:color="auto"/>
          </w:divBdr>
        </w:div>
      </w:divsChild>
    </w:div>
    <w:div w:id="188110838">
      <w:bodyDiv w:val="1"/>
      <w:marLeft w:val="0"/>
      <w:marRight w:val="0"/>
      <w:marTop w:val="0"/>
      <w:marBottom w:val="0"/>
      <w:divBdr>
        <w:top w:val="none" w:sz="0" w:space="0" w:color="auto"/>
        <w:left w:val="none" w:sz="0" w:space="0" w:color="auto"/>
        <w:bottom w:val="none" w:sz="0" w:space="0" w:color="auto"/>
        <w:right w:val="none" w:sz="0" w:space="0" w:color="auto"/>
      </w:divBdr>
      <w:divsChild>
        <w:div w:id="982344084">
          <w:marLeft w:val="0"/>
          <w:marRight w:val="0"/>
          <w:marTop w:val="0"/>
          <w:marBottom w:val="0"/>
          <w:divBdr>
            <w:top w:val="none" w:sz="0" w:space="0" w:color="auto"/>
            <w:left w:val="none" w:sz="0" w:space="0" w:color="auto"/>
            <w:bottom w:val="none" w:sz="0" w:space="0" w:color="auto"/>
            <w:right w:val="none" w:sz="0" w:space="0" w:color="auto"/>
          </w:divBdr>
        </w:div>
        <w:div w:id="2130777677">
          <w:marLeft w:val="0"/>
          <w:marRight w:val="0"/>
          <w:marTop w:val="0"/>
          <w:marBottom w:val="0"/>
          <w:divBdr>
            <w:top w:val="none" w:sz="0" w:space="0" w:color="auto"/>
            <w:left w:val="none" w:sz="0" w:space="0" w:color="auto"/>
            <w:bottom w:val="none" w:sz="0" w:space="0" w:color="auto"/>
            <w:right w:val="none" w:sz="0" w:space="0" w:color="auto"/>
          </w:divBdr>
        </w:div>
      </w:divsChild>
    </w:div>
    <w:div w:id="224219972">
      <w:bodyDiv w:val="1"/>
      <w:marLeft w:val="0"/>
      <w:marRight w:val="0"/>
      <w:marTop w:val="0"/>
      <w:marBottom w:val="0"/>
      <w:divBdr>
        <w:top w:val="none" w:sz="0" w:space="0" w:color="auto"/>
        <w:left w:val="none" w:sz="0" w:space="0" w:color="auto"/>
        <w:bottom w:val="none" w:sz="0" w:space="0" w:color="auto"/>
        <w:right w:val="none" w:sz="0" w:space="0" w:color="auto"/>
      </w:divBdr>
      <w:divsChild>
        <w:div w:id="67775838">
          <w:marLeft w:val="0"/>
          <w:marRight w:val="0"/>
          <w:marTop w:val="0"/>
          <w:marBottom w:val="0"/>
          <w:divBdr>
            <w:top w:val="none" w:sz="0" w:space="0" w:color="auto"/>
            <w:left w:val="none" w:sz="0" w:space="0" w:color="auto"/>
            <w:bottom w:val="none" w:sz="0" w:space="0" w:color="auto"/>
            <w:right w:val="none" w:sz="0" w:space="0" w:color="auto"/>
          </w:divBdr>
        </w:div>
        <w:div w:id="1493332005">
          <w:marLeft w:val="0"/>
          <w:marRight w:val="0"/>
          <w:marTop w:val="0"/>
          <w:marBottom w:val="0"/>
          <w:divBdr>
            <w:top w:val="none" w:sz="0" w:space="0" w:color="auto"/>
            <w:left w:val="none" w:sz="0" w:space="0" w:color="auto"/>
            <w:bottom w:val="none" w:sz="0" w:space="0" w:color="auto"/>
            <w:right w:val="none" w:sz="0" w:space="0" w:color="auto"/>
          </w:divBdr>
        </w:div>
        <w:div w:id="1730610569">
          <w:marLeft w:val="0"/>
          <w:marRight w:val="0"/>
          <w:marTop w:val="0"/>
          <w:marBottom w:val="0"/>
          <w:divBdr>
            <w:top w:val="none" w:sz="0" w:space="0" w:color="auto"/>
            <w:left w:val="none" w:sz="0" w:space="0" w:color="auto"/>
            <w:bottom w:val="none" w:sz="0" w:space="0" w:color="auto"/>
            <w:right w:val="none" w:sz="0" w:space="0" w:color="auto"/>
          </w:divBdr>
        </w:div>
        <w:div w:id="1897356585">
          <w:marLeft w:val="0"/>
          <w:marRight w:val="0"/>
          <w:marTop w:val="0"/>
          <w:marBottom w:val="0"/>
          <w:divBdr>
            <w:top w:val="none" w:sz="0" w:space="0" w:color="auto"/>
            <w:left w:val="none" w:sz="0" w:space="0" w:color="auto"/>
            <w:bottom w:val="none" w:sz="0" w:space="0" w:color="auto"/>
            <w:right w:val="none" w:sz="0" w:space="0" w:color="auto"/>
          </w:divBdr>
        </w:div>
      </w:divsChild>
    </w:div>
    <w:div w:id="326790563">
      <w:bodyDiv w:val="1"/>
      <w:marLeft w:val="0"/>
      <w:marRight w:val="0"/>
      <w:marTop w:val="0"/>
      <w:marBottom w:val="0"/>
      <w:divBdr>
        <w:top w:val="none" w:sz="0" w:space="0" w:color="auto"/>
        <w:left w:val="none" w:sz="0" w:space="0" w:color="auto"/>
        <w:bottom w:val="none" w:sz="0" w:space="0" w:color="auto"/>
        <w:right w:val="none" w:sz="0" w:space="0" w:color="auto"/>
      </w:divBdr>
      <w:divsChild>
        <w:div w:id="1263106817">
          <w:marLeft w:val="0"/>
          <w:marRight w:val="0"/>
          <w:marTop w:val="0"/>
          <w:marBottom w:val="0"/>
          <w:divBdr>
            <w:top w:val="none" w:sz="0" w:space="0" w:color="auto"/>
            <w:left w:val="none" w:sz="0" w:space="0" w:color="auto"/>
            <w:bottom w:val="none" w:sz="0" w:space="0" w:color="auto"/>
            <w:right w:val="none" w:sz="0" w:space="0" w:color="auto"/>
          </w:divBdr>
        </w:div>
        <w:div w:id="1633710076">
          <w:marLeft w:val="0"/>
          <w:marRight w:val="0"/>
          <w:marTop w:val="0"/>
          <w:marBottom w:val="0"/>
          <w:divBdr>
            <w:top w:val="none" w:sz="0" w:space="0" w:color="auto"/>
            <w:left w:val="none" w:sz="0" w:space="0" w:color="auto"/>
            <w:bottom w:val="none" w:sz="0" w:space="0" w:color="auto"/>
            <w:right w:val="none" w:sz="0" w:space="0" w:color="auto"/>
          </w:divBdr>
        </w:div>
      </w:divsChild>
    </w:div>
    <w:div w:id="357122787">
      <w:bodyDiv w:val="1"/>
      <w:marLeft w:val="0"/>
      <w:marRight w:val="0"/>
      <w:marTop w:val="0"/>
      <w:marBottom w:val="0"/>
      <w:divBdr>
        <w:top w:val="none" w:sz="0" w:space="0" w:color="auto"/>
        <w:left w:val="none" w:sz="0" w:space="0" w:color="auto"/>
        <w:bottom w:val="none" w:sz="0" w:space="0" w:color="auto"/>
        <w:right w:val="none" w:sz="0" w:space="0" w:color="auto"/>
      </w:divBdr>
      <w:divsChild>
        <w:div w:id="44061976">
          <w:marLeft w:val="0"/>
          <w:marRight w:val="0"/>
          <w:marTop w:val="0"/>
          <w:marBottom w:val="0"/>
          <w:divBdr>
            <w:top w:val="none" w:sz="0" w:space="0" w:color="auto"/>
            <w:left w:val="none" w:sz="0" w:space="0" w:color="auto"/>
            <w:bottom w:val="none" w:sz="0" w:space="0" w:color="auto"/>
            <w:right w:val="none" w:sz="0" w:space="0" w:color="auto"/>
          </w:divBdr>
        </w:div>
        <w:div w:id="1456409017">
          <w:marLeft w:val="0"/>
          <w:marRight w:val="0"/>
          <w:marTop w:val="0"/>
          <w:marBottom w:val="0"/>
          <w:divBdr>
            <w:top w:val="none" w:sz="0" w:space="0" w:color="auto"/>
            <w:left w:val="none" w:sz="0" w:space="0" w:color="auto"/>
            <w:bottom w:val="none" w:sz="0" w:space="0" w:color="auto"/>
            <w:right w:val="none" w:sz="0" w:space="0" w:color="auto"/>
          </w:divBdr>
        </w:div>
      </w:divsChild>
    </w:div>
    <w:div w:id="428627185">
      <w:bodyDiv w:val="1"/>
      <w:marLeft w:val="0"/>
      <w:marRight w:val="0"/>
      <w:marTop w:val="0"/>
      <w:marBottom w:val="0"/>
      <w:divBdr>
        <w:top w:val="none" w:sz="0" w:space="0" w:color="auto"/>
        <w:left w:val="none" w:sz="0" w:space="0" w:color="auto"/>
        <w:bottom w:val="none" w:sz="0" w:space="0" w:color="auto"/>
        <w:right w:val="none" w:sz="0" w:space="0" w:color="auto"/>
      </w:divBdr>
      <w:divsChild>
        <w:div w:id="208344348">
          <w:marLeft w:val="0"/>
          <w:marRight w:val="0"/>
          <w:marTop w:val="0"/>
          <w:marBottom w:val="0"/>
          <w:divBdr>
            <w:top w:val="none" w:sz="0" w:space="0" w:color="auto"/>
            <w:left w:val="none" w:sz="0" w:space="0" w:color="auto"/>
            <w:bottom w:val="none" w:sz="0" w:space="0" w:color="auto"/>
            <w:right w:val="none" w:sz="0" w:space="0" w:color="auto"/>
          </w:divBdr>
        </w:div>
        <w:div w:id="299306930">
          <w:marLeft w:val="0"/>
          <w:marRight w:val="0"/>
          <w:marTop w:val="0"/>
          <w:marBottom w:val="0"/>
          <w:divBdr>
            <w:top w:val="none" w:sz="0" w:space="0" w:color="auto"/>
            <w:left w:val="none" w:sz="0" w:space="0" w:color="auto"/>
            <w:bottom w:val="none" w:sz="0" w:space="0" w:color="auto"/>
            <w:right w:val="none" w:sz="0" w:space="0" w:color="auto"/>
          </w:divBdr>
        </w:div>
        <w:div w:id="821851214">
          <w:marLeft w:val="0"/>
          <w:marRight w:val="0"/>
          <w:marTop w:val="0"/>
          <w:marBottom w:val="0"/>
          <w:divBdr>
            <w:top w:val="none" w:sz="0" w:space="0" w:color="auto"/>
            <w:left w:val="none" w:sz="0" w:space="0" w:color="auto"/>
            <w:bottom w:val="none" w:sz="0" w:space="0" w:color="auto"/>
            <w:right w:val="none" w:sz="0" w:space="0" w:color="auto"/>
          </w:divBdr>
        </w:div>
        <w:div w:id="837038271">
          <w:marLeft w:val="0"/>
          <w:marRight w:val="0"/>
          <w:marTop w:val="0"/>
          <w:marBottom w:val="0"/>
          <w:divBdr>
            <w:top w:val="none" w:sz="0" w:space="0" w:color="auto"/>
            <w:left w:val="none" w:sz="0" w:space="0" w:color="auto"/>
            <w:bottom w:val="none" w:sz="0" w:space="0" w:color="auto"/>
            <w:right w:val="none" w:sz="0" w:space="0" w:color="auto"/>
          </w:divBdr>
        </w:div>
        <w:div w:id="1909337683">
          <w:marLeft w:val="0"/>
          <w:marRight w:val="0"/>
          <w:marTop w:val="0"/>
          <w:marBottom w:val="0"/>
          <w:divBdr>
            <w:top w:val="none" w:sz="0" w:space="0" w:color="auto"/>
            <w:left w:val="none" w:sz="0" w:space="0" w:color="auto"/>
            <w:bottom w:val="none" w:sz="0" w:space="0" w:color="auto"/>
            <w:right w:val="none" w:sz="0" w:space="0" w:color="auto"/>
          </w:divBdr>
        </w:div>
      </w:divsChild>
    </w:div>
    <w:div w:id="577832912">
      <w:bodyDiv w:val="1"/>
      <w:marLeft w:val="0"/>
      <w:marRight w:val="0"/>
      <w:marTop w:val="0"/>
      <w:marBottom w:val="0"/>
      <w:divBdr>
        <w:top w:val="none" w:sz="0" w:space="0" w:color="auto"/>
        <w:left w:val="none" w:sz="0" w:space="0" w:color="auto"/>
        <w:bottom w:val="none" w:sz="0" w:space="0" w:color="auto"/>
        <w:right w:val="none" w:sz="0" w:space="0" w:color="auto"/>
      </w:divBdr>
      <w:divsChild>
        <w:div w:id="1782454290">
          <w:marLeft w:val="0"/>
          <w:marRight w:val="0"/>
          <w:marTop w:val="0"/>
          <w:marBottom w:val="0"/>
          <w:divBdr>
            <w:top w:val="none" w:sz="0" w:space="0" w:color="auto"/>
            <w:left w:val="none" w:sz="0" w:space="0" w:color="auto"/>
            <w:bottom w:val="none" w:sz="0" w:space="0" w:color="auto"/>
            <w:right w:val="none" w:sz="0" w:space="0" w:color="auto"/>
          </w:divBdr>
        </w:div>
        <w:div w:id="1817602790">
          <w:marLeft w:val="0"/>
          <w:marRight w:val="0"/>
          <w:marTop w:val="0"/>
          <w:marBottom w:val="0"/>
          <w:divBdr>
            <w:top w:val="none" w:sz="0" w:space="0" w:color="auto"/>
            <w:left w:val="none" w:sz="0" w:space="0" w:color="auto"/>
            <w:bottom w:val="none" w:sz="0" w:space="0" w:color="auto"/>
            <w:right w:val="none" w:sz="0" w:space="0" w:color="auto"/>
          </w:divBdr>
        </w:div>
      </w:divsChild>
    </w:div>
    <w:div w:id="693576882">
      <w:bodyDiv w:val="1"/>
      <w:marLeft w:val="0"/>
      <w:marRight w:val="0"/>
      <w:marTop w:val="0"/>
      <w:marBottom w:val="0"/>
      <w:divBdr>
        <w:top w:val="none" w:sz="0" w:space="0" w:color="auto"/>
        <w:left w:val="none" w:sz="0" w:space="0" w:color="auto"/>
        <w:bottom w:val="none" w:sz="0" w:space="0" w:color="auto"/>
        <w:right w:val="none" w:sz="0" w:space="0" w:color="auto"/>
      </w:divBdr>
      <w:divsChild>
        <w:div w:id="834615782">
          <w:marLeft w:val="0"/>
          <w:marRight w:val="0"/>
          <w:marTop w:val="0"/>
          <w:marBottom w:val="0"/>
          <w:divBdr>
            <w:top w:val="none" w:sz="0" w:space="0" w:color="auto"/>
            <w:left w:val="none" w:sz="0" w:space="0" w:color="auto"/>
            <w:bottom w:val="none" w:sz="0" w:space="0" w:color="auto"/>
            <w:right w:val="none" w:sz="0" w:space="0" w:color="auto"/>
          </w:divBdr>
        </w:div>
        <w:div w:id="1184592722">
          <w:marLeft w:val="0"/>
          <w:marRight w:val="0"/>
          <w:marTop w:val="0"/>
          <w:marBottom w:val="0"/>
          <w:divBdr>
            <w:top w:val="none" w:sz="0" w:space="0" w:color="auto"/>
            <w:left w:val="none" w:sz="0" w:space="0" w:color="auto"/>
            <w:bottom w:val="none" w:sz="0" w:space="0" w:color="auto"/>
            <w:right w:val="none" w:sz="0" w:space="0" w:color="auto"/>
          </w:divBdr>
        </w:div>
        <w:div w:id="1648893852">
          <w:marLeft w:val="0"/>
          <w:marRight w:val="0"/>
          <w:marTop w:val="0"/>
          <w:marBottom w:val="0"/>
          <w:divBdr>
            <w:top w:val="none" w:sz="0" w:space="0" w:color="auto"/>
            <w:left w:val="none" w:sz="0" w:space="0" w:color="auto"/>
            <w:bottom w:val="none" w:sz="0" w:space="0" w:color="auto"/>
            <w:right w:val="none" w:sz="0" w:space="0" w:color="auto"/>
          </w:divBdr>
        </w:div>
      </w:divsChild>
    </w:div>
    <w:div w:id="719590839">
      <w:bodyDiv w:val="1"/>
      <w:marLeft w:val="0"/>
      <w:marRight w:val="0"/>
      <w:marTop w:val="0"/>
      <w:marBottom w:val="0"/>
      <w:divBdr>
        <w:top w:val="none" w:sz="0" w:space="0" w:color="auto"/>
        <w:left w:val="none" w:sz="0" w:space="0" w:color="auto"/>
        <w:bottom w:val="none" w:sz="0" w:space="0" w:color="auto"/>
        <w:right w:val="none" w:sz="0" w:space="0" w:color="auto"/>
      </w:divBdr>
      <w:divsChild>
        <w:div w:id="143278030">
          <w:marLeft w:val="0"/>
          <w:marRight w:val="0"/>
          <w:marTop w:val="0"/>
          <w:marBottom w:val="0"/>
          <w:divBdr>
            <w:top w:val="none" w:sz="0" w:space="0" w:color="auto"/>
            <w:left w:val="none" w:sz="0" w:space="0" w:color="auto"/>
            <w:bottom w:val="none" w:sz="0" w:space="0" w:color="auto"/>
            <w:right w:val="none" w:sz="0" w:space="0" w:color="auto"/>
          </w:divBdr>
        </w:div>
        <w:div w:id="1301302005">
          <w:marLeft w:val="0"/>
          <w:marRight w:val="0"/>
          <w:marTop w:val="0"/>
          <w:marBottom w:val="0"/>
          <w:divBdr>
            <w:top w:val="none" w:sz="0" w:space="0" w:color="auto"/>
            <w:left w:val="none" w:sz="0" w:space="0" w:color="auto"/>
            <w:bottom w:val="none" w:sz="0" w:space="0" w:color="auto"/>
            <w:right w:val="none" w:sz="0" w:space="0" w:color="auto"/>
          </w:divBdr>
        </w:div>
      </w:divsChild>
    </w:div>
    <w:div w:id="759178185">
      <w:bodyDiv w:val="1"/>
      <w:marLeft w:val="0"/>
      <w:marRight w:val="0"/>
      <w:marTop w:val="0"/>
      <w:marBottom w:val="0"/>
      <w:divBdr>
        <w:top w:val="none" w:sz="0" w:space="0" w:color="auto"/>
        <w:left w:val="none" w:sz="0" w:space="0" w:color="auto"/>
        <w:bottom w:val="none" w:sz="0" w:space="0" w:color="auto"/>
        <w:right w:val="none" w:sz="0" w:space="0" w:color="auto"/>
      </w:divBdr>
      <w:divsChild>
        <w:div w:id="573004787">
          <w:marLeft w:val="0"/>
          <w:marRight w:val="0"/>
          <w:marTop w:val="0"/>
          <w:marBottom w:val="0"/>
          <w:divBdr>
            <w:top w:val="none" w:sz="0" w:space="0" w:color="auto"/>
            <w:left w:val="none" w:sz="0" w:space="0" w:color="auto"/>
            <w:bottom w:val="none" w:sz="0" w:space="0" w:color="auto"/>
            <w:right w:val="none" w:sz="0" w:space="0" w:color="auto"/>
          </w:divBdr>
        </w:div>
        <w:div w:id="1591036474">
          <w:marLeft w:val="0"/>
          <w:marRight w:val="0"/>
          <w:marTop w:val="0"/>
          <w:marBottom w:val="0"/>
          <w:divBdr>
            <w:top w:val="none" w:sz="0" w:space="0" w:color="auto"/>
            <w:left w:val="none" w:sz="0" w:space="0" w:color="auto"/>
            <w:bottom w:val="none" w:sz="0" w:space="0" w:color="auto"/>
            <w:right w:val="none" w:sz="0" w:space="0" w:color="auto"/>
          </w:divBdr>
        </w:div>
      </w:divsChild>
    </w:div>
    <w:div w:id="775948902">
      <w:bodyDiv w:val="1"/>
      <w:marLeft w:val="0"/>
      <w:marRight w:val="0"/>
      <w:marTop w:val="0"/>
      <w:marBottom w:val="0"/>
      <w:divBdr>
        <w:top w:val="none" w:sz="0" w:space="0" w:color="auto"/>
        <w:left w:val="none" w:sz="0" w:space="0" w:color="auto"/>
        <w:bottom w:val="none" w:sz="0" w:space="0" w:color="auto"/>
        <w:right w:val="none" w:sz="0" w:space="0" w:color="auto"/>
      </w:divBdr>
      <w:divsChild>
        <w:div w:id="624969561">
          <w:marLeft w:val="0"/>
          <w:marRight w:val="0"/>
          <w:marTop w:val="0"/>
          <w:marBottom w:val="0"/>
          <w:divBdr>
            <w:top w:val="none" w:sz="0" w:space="0" w:color="auto"/>
            <w:left w:val="none" w:sz="0" w:space="0" w:color="auto"/>
            <w:bottom w:val="none" w:sz="0" w:space="0" w:color="auto"/>
            <w:right w:val="none" w:sz="0" w:space="0" w:color="auto"/>
          </w:divBdr>
        </w:div>
        <w:div w:id="1842504952">
          <w:marLeft w:val="0"/>
          <w:marRight w:val="0"/>
          <w:marTop w:val="0"/>
          <w:marBottom w:val="0"/>
          <w:divBdr>
            <w:top w:val="none" w:sz="0" w:space="0" w:color="auto"/>
            <w:left w:val="none" w:sz="0" w:space="0" w:color="auto"/>
            <w:bottom w:val="none" w:sz="0" w:space="0" w:color="auto"/>
            <w:right w:val="none" w:sz="0" w:space="0" w:color="auto"/>
          </w:divBdr>
        </w:div>
      </w:divsChild>
    </w:div>
    <w:div w:id="999500607">
      <w:bodyDiv w:val="1"/>
      <w:marLeft w:val="0"/>
      <w:marRight w:val="0"/>
      <w:marTop w:val="0"/>
      <w:marBottom w:val="0"/>
      <w:divBdr>
        <w:top w:val="none" w:sz="0" w:space="0" w:color="auto"/>
        <w:left w:val="none" w:sz="0" w:space="0" w:color="auto"/>
        <w:bottom w:val="none" w:sz="0" w:space="0" w:color="auto"/>
        <w:right w:val="none" w:sz="0" w:space="0" w:color="auto"/>
      </w:divBdr>
      <w:divsChild>
        <w:div w:id="933437266">
          <w:marLeft w:val="0"/>
          <w:marRight w:val="0"/>
          <w:marTop w:val="0"/>
          <w:marBottom w:val="0"/>
          <w:divBdr>
            <w:top w:val="none" w:sz="0" w:space="0" w:color="auto"/>
            <w:left w:val="none" w:sz="0" w:space="0" w:color="auto"/>
            <w:bottom w:val="none" w:sz="0" w:space="0" w:color="auto"/>
            <w:right w:val="none" w:sz="0" w:space="0" w:color="auto"/>
          </w:divBdr>
        </w:div>
        <w:div w:id="1364939470">
          <w:marLeft w:val="0"/>
          <w:marRight w:val="0"/>
          <w:marTop w:val="0"/>
          <w:marBottom w:val="0"/>
          <w:divBdr>
            <w:top w:val="none" w:sz="0" w:space="0" w:color="auto"/>
            <w:left w:val="none" w:sz="0" w:space="0" w:color="auto"/>
            <w:bottom w:val="none" w:sz="0" w:space="0" w:color="auto"/>
            <w:right w:val="none" w:sz="0" w:space="0" w:color="auto"/>
          </w:divBdr>
        </w:div>
        <w:div w:id="1452944055">
          <w:marLeft w:val="0"/>
          <w:marRight w:val="0"/>
          <w:marTop w:val="0"/>
          <w:marBottom w:val="0"/>
          <w:divBdr>
            <w:top w:val="none" w:sz="0" w:space="0" w:color="auto"/>
            <w:left w:val="none" w:sz="0" w:space="0" w:color="auto"/>
            <w:bottom w:val="none" w:sz="0" w:space="0" w:color="auto"/>
            <w:right w:val="none" w:sz="0" w:space="0" w:color="auto"/>
          </w:divBdr>
        </w:div>
        <w:div w:id="1498379277">
          <w:marLeft w:val="0"/>
          <w:marRight w:val="0"/>
          <w:marTop w:val="0"/>
          <w:marBottom w:val="0"/>
          <w:divBdr>
            <w:top w:val="none" w:sz="0" w:space="0" w:color="auto"/>
            <w:left w:val="none" w:sz="0" w:space="0" w:color="auto"/>
            <w:bottom w:val="none" w:sz="0" w:space="0" w:color="auto"/>
            <w:right w:val="none" w:sz="0" w:space="0" w:color="auto"/>
          </w:divBdr>
        </w:div>
      </w:divsChild>
    </w:div>
    <w:div w:id="1037008071">
      <w:bodyDiv w:val="1"/>
      <w:marLeft w:val="0"/>
      <w:marRight w:val="0"/>
      <w:marTop w:val="0"/>
      <w:marBottom w:val="0"/>
      <w:divBdr>
        <w:top w:val="none" w:sz="0" w:space="0" w:color="auto"/>
        <w:left w:val="none" w:sz="0" w:space="0" w:color="auto"/>
        <w:bottom w:val="none" w:sz="0" w:space="0" w:color="auto"/>
        <w:right w:val="none" w:sz="0" w:space="0" w:color="auto"/>
      </w:divBdr>
      <w:divsChild>
        <w:div w:id="632444352">
          <w:marLeft w:val="0"/>
          <w:marRight w:val="0"/>
          <w:marTop w:val="0"/>
          <w:marBottom w:val="0"/>
          <w:divBdr>
            <w:top w:val="none" w:sz="0" w:space="0" w:color="auto"/>
            <w:left w:val="none" w:sz="0" w:space="0" w:color="auto"/>
            <w:bottom w:val="none" w:sz="0" w:space="0" w:color="auto"/>
            <w:right w:val="none" w:sz="0" w:space="0" w:color="auto"/>
          </w:divBdr>
        </w:div>
        <w:div w:id="1459639837">
          <w:marLeft w:val="0"/>
          <w:marRight w:val="0"/>
          <w:marTop w:val="0"/>
          <w:marBottom w:val="0"/>
          <w:divBdr>
            <w:top w:val="none" w:sz="0" w:space="0" w:color="auto"/>
            <w:left w:val="none" w:sz="0" w:space="0" w:color="auto"/>
            <w:bottom w:val="none" w:sz="0" w:space="0" w:color="auto"/>
            <w:right w:val="none" w:sz="0" w:space="0" w:color="auto"/>
          </w:divBdr>
        </w:div>
      </w:divsChild>
    </w:div>
    <w:div w:id="1264847323">
      <w:bodyDiv w:val="1"/>
      <w:marLeft w:val="0"/>
      <w:marRight w:val="0"/>
      <w:marTop w:val="0"/>
      <w:marBottom w:val="0"/>
      <w:divBdr>
        <w:top w:val="none" w:sz="0" w:space="0" w:color="auto"/>
        <w:left w:val="none" w:sz="0" w:space="0" w:color="auto"/>
        <w:bottom w:val="none" w:sz="0" w:space="0" w:color="auto"/>
        <w:right w:val="none" w:sz="0" w:space="0" w:color="auto"/>
      </w:divBdr>
    </w:div>
    <w:div w:id="1291784226">
      <w:bodyDiv w:val="1"/>
      <w:marLeft w:val="0"/>
      <w:marRight w:val="0"/>
      <w:marTop w:val="0"/>
      <w:marBottom w:val="0"/>
      <w:divBdr>
        <w:top w:val="none" w:sz="0" w:space="0" w:color="auto"/>
        <w:left w:val="none" w:sz="0" w:space="0" w:color="auto"/>
        <w:bottom w:val="none" w:sz="0" w:space="0" w:color="auto"/>
        <w:right w:val="none" w:sz="0" w:space="0" w:color="auto"/>
      </w:divBdr>
      <w:divsChild>
        <w:div w:id="151066923">
          <w:marLeft w:val="0"/>
          <w:marRight w:val="0"/>
          <w:marTop w:val="0"/>
          <w:marBottom w:val="0"/>
          <w:divBdr>
            <w:top w:val="none" w:sz="0" w:space="0" w:color="auto"/>
            <w:left w:val="none" w:sz="0" w:space="0" w:color="auto"/>
            <w:bottom w:val="none" w:sz="0" w:space="0" w:color="auto"/>
            <w:right w:val="none" w:sz="0" w:space="0" w:color="auto"/>
          </w:divBdr>
        </w:div>
        <w:div w:id="375083989">
          <w:marLeft w:val="0"/>
          <w:marRight w:val="0"/>
          <w:marTop w:val="0"/>
          <w:marBottom w:val="0"/>
          <w:divBdr>
            <w:top w:val="none" w:sz="0" w:space="0" w:color="auto"/>
            <w:left w:val="none" w:sz="0" w:space="0" w:color="auto"/>
            <w:bottom w:val="none" w:sz="0" w:space="0" w:color="auto"/>
            <w:right w:val="none" w:sz="0" w:space="0" w:color="auto"/>
          </w:divBdr>
        </w:div>
        <w:div w:id="1006053924">
          <w:marLeft w:val="0"/>
          <w:marRight w:val="0"/>
          <w:marTop w:val="0"/>
          <w:marBottom w:val="0"/>
          <w:divBdr>
            <w:top w:val="none" w:sz="0" w:space="0" w:color="auto"/>
            <w:left w:val="none" w:sz="0" w:space="0" w:color="auto"/>
            <w:bottom w:val="none" w:sz="0" w:space="0" w:color="auto"/>
            <w:right w:val="none" w:sz="0" w:space="0" w:color="auto"/>
          </w:divBdr>
        </w:div>
      </w:divsChild>
    </w:div>
    <w:div w:id="1317414011">
      <w:bodyDiv w:val="1"/>
      <w:marLeft w:val="0"/>
      <w:marRight w:val="0"/>
      <w:marTop w:val="0"/>
      <w:marBottom w:val="0"/>
      <w:divBdr>
        <w:top w:val="none" w:sz="0" w:space="0" w:color="auto"/>
        <w:left w:val="none" w:sz="0" w:space="0" w:color="auto"/>
        <w:bottom w:val="none" w:sz="0" w:space="0" w:color="auto"/>
        <w:right w:val="none" w:sz="0" w:space="0" w:color="auto"/>
      </w:divBdr>
    </w:div>
    <w:div w:id="1334187092">
      <w:bodyDiv w:val="1"/>
      <w:marLeft w:val="0"/>
      <w:marRight w:val="0"/>
      <w:marTop w:val="0"/>
      <w:marBottom w:val="0"/>
      <w:divBdr>
        <w:top w:val="none" w:sz="0" w:space="0" w:color="auto"/>
        <w:left w:val="none" w:sz="0" w:space="0" w:color="auto"/>
        <w:bottom w:val="none" w:sz="0" w:space="0" w:color="auto"/>
        <w:right w:val="none" w:sz="0" w:space="0" w:color="auto"/>
      </w:divBdr>
      <w:divsChild>
        <w:div w:id="404644605">
          <w:marLeft w:val="0"/>
          <w:marRight w:val="0"/>
          <w:marTop w:val="0"/>
          <w:marBottom w:val="0"/>
          <w:divBdr>
            <w:top w:val="none" w:sz="0" w:space="0" w:color="auto"/>
            <w:left w:val="none" w:sz="0" w:space="0" w:color="auto"/>
            <w:bottom w:val="none" w:sz="0" w:space="0" w:color="auto"/>
            <w:right w:val="none" w:sz="0" w:space="0" w:color="auto"/>
          </w:divBdr>
        </w:div>
        <w:div w:id="621498533">
          <w:marLeft w:val="0"/>
          <w:marRight w:val="0"/>
          <w:marTop w:val="0"/>
          <w:marBottom w:val="0"/>
          <w:divBdr>
            <w:top w:val="none" w:sz="0" w:space="0" w:color="auto"/>
            <w:left w:val="none" w:sz="0" w:space="0" w:color="auto"/>
            <w:bottom w:val="none" w:sz="0" w:space="0" w:color="auto"/>
            <w:right w:val="none" w:sz="0" w:space="0" w:color="auto"/>
          </w:divBdr>
        </w:div>
        <w:div w:id="1260142505">
          <w:marLeft w:val="0"/>
          <w:marRight w:val="0"/>
          <w:marTop w:val="0"/>
          <w:marBottom w:val="0"/>
          <w:divBdr>
            <w:top w:val="none" w:sz="0" w:space="0" w:color="auto"/>
            <w:left w:val="none" w:sz="0" w:space="0" w:color="auto"/>
            <w:bottom w:val="none" w:sz="0" w:space="0" w:color="auto"/>
            <w:right w:val="none" w:sz="0" w:space="0" w:color="auto"/>
          </w:divBdr>
        </w:div>
        <w:div w:id="1524784844">
          <w:marLeft w:val="0"/>
          <w:marRight w:val="0"/>
          <w:marTop w:val="0"/>
          <w:marBottom w:val="0"/>
          <w:divBdr>
            <w:top w:val="none" w:sz="0" w:space="0" w:color="auto"/>
            <w:left w:val="none" w:sz="0" w:space="0" w:color="auto"/>
            <w:bottom w:val="none" w:sz="0" w:space="0" w:color="auto"/>
            <w:right w:val="none" w:sz="0" w:space="0" w:color="auto"/>
          </w:divBdr>
        </w:div>
      </w:divsChild>
    </w:div>
    <w:div w:id="1439718015">
      <w:bodyDiv w:val="1"/>
      <w:marLeft w:val="0"/>
      <w:marRight w:val="0"/>
      <w:marTop w:val="0"/>
      <w:marBottom w:val="0"/>
      <w:divBdr>
        <w:top w:val="none" w:sz="0" w:space="0" w:color="auto"/>
        <w:left w:val="none" w:sz="0" w:space="0" w:color="auto"/>
        <w:bottom w:val="none" w:sz="0" w:space="0" w:color="auto"/>
        <w:right w:val="none" w:sz="0" w:space="0" w:color="auto"/>
      </w:divBdr>
    </w:div>
    <w:div w:id="1491948418">
      <w:bodyDiv w:val="1"/>
      <w:marLeft w:val="0"/>
      <w:marRight w:val="0"/>
      <w:marTop w:val="0"/>
      <w:marBottom w:val="0"/>
      <w:divBdr>
        <w:top w:val="none" w:sz="0" w:space="0" w:color="auto"/>
        <w:left w:val="none" w:sz="0" w:space="0" w:color="auto"/>
        <w:bottom w:val="none" w:sz="0" w:space="0" w:color="auto"/>
        <w:right w:val="none" w:sz="0" w:space="0" w:color="auto"/>
      </w:divBdr>
      <w:divsChild>
        <w:div w:id="868570464">
          <w:marLeft w:val="0"/>
          <w:marRight w:val="0"/>
          <w:marTop w:val="0"/>
          <w:marBottom w:val="0"/>
          <w:divBdr>
            <w:top w:val="none" w:sz="0" w:space="0" w:color="auto"/>
            <w:left w:val="none" w:sz="0" w:space="0" w:color="auto"/>
            <w:bottom w:val="none" w:sz="0" w:space="0" w:color="auto"/>
            <w:right w:val="none" w:sz="0" w:space="0" w:color="auto"/>
          </w:divBdr>
        </w:div>
        <w:div w:id="1389762741">
          <w:marLeft w:val="0"/>
          <w:marRight w:val="0"/>
          <w:marTop w:val="0"/>
          <w:marBottom w:val="0"/>
          <w:divBdr>
            <w:top w:val="none" w:sz="0" w:space="0" w:color="auto"/>
            <w:left w:val="none" w:sz="0" w:space="0" w:color="auto"/>
            <w:bottom w:val="none" w:sz="0" w:space="0" w:color="auto"/>
            <w:right w:val="none" w:sz="0" w:space="0" w:color="auto"/>
          </w:divBdr>
        </w:div>
        <w:div w:id="1495297436">
          <w:marLeft w:val="0"/>
          <w:marRight w:val="0"/>
          <w:marTop w:val="0"/>
          <w:marBottom w:val="0"/>
          <w:divBdr>
            <w:top w:val="none" w:sz="0" w:space="0" w:color="auto"/>
            <w:left w:val="none" w:sz="0" w:space="0" w:color="auto"/>
            <w:bottom w:val="none" w:sz="0" w:space="0" w:color="auto"/>
            <w:right w:val="none" w:sz="0" w:space="0" w:color="auto"/>
          </w:divBdr>
        </w:div>
      </w:divsChild>
    </w:div>
    <w:div w:id="1530218409">
      <w:bodyDiv w:val="1"/>
      <w:marLeft w:val="0"/>
      <w:marRight w:val="0"/>
      <w:marTop w:val="0"/>
      <w:marBottom w:val="0"/>
      <w:divBdr>
        <w:top w:val="none" w:sz="0" w:space="0" w:color="auto"/>
        <w:left w:val="none" w:sz="0" w:space="0" w:color="auto"/>
        <w:bottom w:val="none" w:sz="0" w:space="0" w:color="auto"/>
        <w:right w:val="none" w:sz="0" w:space="0" w:color="auto"/>
      </w:divBdr>
      <w:divsChild>
        <w:div w:id="42563711">
          <w:marLeft w:val="0"/>
          <w:marRight w:val="0"/>
          <w:marTop w:val="0"/>
          <w:marBottom w:val="0"/>
          <w:divBdr>
            <w:top w:val="none" w:sz="0" w:space="0" w:color="auto"/>
            <w:left w:val="none" w:sz="0" w:space="0" w:color="auto"/>
            <w:bottom w:val="none" w:sz="0" w:space="0" w:color="auto"/>
            <w:right w:val="none" w:sz="0" w:space="0" w:color="auto"/>
          </w:divBdr>
        </w:div>
        <w:div w:id="84499420">
          <w:marLeft w:val="0"/>
          <w:marRight w:val="0"/>
          <w:marTop w:val="0"/>
          <w:marBottom w:val="0"/>
          <w:divBdr>
            <w:top w:val="none" w:sz="0" w:space="0" w:color="auto"/>
            <w:left w:val="none" w:sz="0" w:space="0" w:color="auto"/>
            <w:bottom w:val="none" w:sz="0" w:space="0" w:color="auto"/>
            <w:right w:val="none" w:sz="0" w:space="0" w:color="auto"/>
          </w:divBdr>
        </w:div>
        <w:div w:id="141166736">
          <w:marLeft w:val="0"/>
          <w:marRight w:val="0"/>
          <w:marTop w:val="0"/>
          <w:marBottom w:val="0"/>
          <w:divBdr>
            <w:top w:val="none" w:sz="0" w:space="0" w:color="auto"/>
            <w:left w:val="none" w:sz="0" w:space="0" w:color="auto"/>
            <w:bottom w:val="none" w:sz="0" w:space="0" w:color="auto"/>
            <w:right w:val="none" w:sz="0" w:space="0" w:color="auto"/>
          </w:divBdr>
        </w:div>
        <w:div w:id="230426779">
          <w:marLeft w:val="0"/>
          <w:marRight w:val="0"/>
          <w:marTop w:val="0"/>
          <w:marBottom w:val="0"/>
          <w:divBdr>
            <w:top w:val="none" w:sz="0" w:space="0" w:color="auto"/>
            <w:left w:val="none" w:sz="0" w:space="0" w:color="auto"/>
            <w:bottom w:val="none" w:sz="0" w:space="0" w:color="auto"/>
            <w:right w:val="none" w:sz="0" w:space="0" w:color="auto"/>
          </w:divBdr>
        </w:div>
        <w:div w:id="237905862">
          <w:marLeft w:val="0"/>
          <w:marRight w:val="0"/>
          <w:marTop w:val="0"/>
          <w:marBottom w:val="0"/>
          <w:divBdr>
            <w:top w:val="none" w:sz="0" w:space="0" w:color="auto"/>
            <w:left w:val="none" w:sz="0" w:space="0" w:color="auto"/>
            <w:bottom w:val="none" w:sz="0" w:space="0" w:color="auto"/>
            <w:right w:val="none" w:sz="0" w:space="0" w:color="auto"/>
          </w:divBdr>
        </w:div>
        <w:div w:id="253637069">
          <w:marLeft w:val="0"/>
          <w:marRight w:val="0"/>
          <w:marTop w:val="0"/>
          <w:marBottom w:val="0"/>
          <w:divBdr>
            <w:top w:val="none" w:sz="0" w:space="0" w:color="auto"/>
            <w:left w:val="none" w:sz="0" w:space="0" w:color="auto"/>
            <w:bottom w:val="none" w:sz="0" w:space="0" w:color="auto"/>
            <w:right w:val="none" w:sz="0" w:space="0" w:color="auto"/>
          </w:divBdr>
        </w:div>
        <w:div w:id="256642505">
          <w:marLeft w:val="0"/>
          <w:marRight w:val="0"/>
          <w:marTop w:val="0"/>
          <w:marBottom w:val="0"/>
          <w:divBdr>
            <w:top w:val="none" w:sz="0" w:space="0" w:color="auto"/>
            <w:left w:val="none" w:sz="0" w:space="0" w:color="auto"/>
            <w:bottom w:val="none" w:sz="0" w:space="0" w:color="auto"/>
            <w:right w:val="none" w:sz="0" w:space="0" w:color="auto"/>
          </w:divBdr>
        </w:div>
        <w:div w:id="322128193">
          <w:marLeft w:val="0"/>
          <w:marRight w:val="0"/>
          <w:marTop w:val="0"/>
          <w:marBottom w:val="0"/>
          <w:divBdr>
            <w:top w:val="none" w:sz="0" w:space="0" w:color="auto"/>
            <w:left w:val="none" w:sz="0" w:space="0" w:color="auto"/>
            <w:bottom w:val="none" w:sz="0" w:space="0" w:color="auto"/>
            <w:right w:val="none" w:sz="0" w:space="0" w:color="auto"/>
          </w:divBdr>
        </w:div>
        <w:div w:id="336814630">
          <w:marLeft w:val="0"/>
          <w:marRight w:val="0"/>
          <w:marTop w:val="0"/>
          <w:marBottom w:val="0"/>
          <w:divBdr>
            <w:top w:val="none" w:sz="0" w:space="0" w:color="auto"/>
            <w:left w:val="none" w:sz="0" w:space="0" w:color="auto"/>
            <w:bottom w:val="none" w:sz="0" w:space="0" w:color="auto"/>
            <w:right w:val="none" w:sz="0" w:space="0" w:color="auto"/>
          </w:divBdr>
        </w:div>
        <w:div w:id="426577896">
          <w:marLeft w:val="0"/>
          <w:marRight w:val="0"/>
          <w:marTop w:val="0"/>
          <w:marBottom w:val="0"/>
          <w:divBdr>
            <w:top w:val="none" w:sz="0" w:space="0" w:color="auto"/>
            <w:left w:val="none" w:sz="0" w:space="0" w:color="auto"/>
            <w:bottom w:val="none" w:sz="0" w:space="0" w:color="auto"/>
            <w:right w:val="none" w:sz="0" w:space="0" w:color="auto"/>
          </w:divBdr>
        </w:div>
        <w:div w:id="436752583">
          <w:marLeft w:val="0"/>
          <w:marRight w:val="0"/>
          <w:marTop w:val="0"/>
          <w:marBottom w:val="0"/>
          <w:divBdr>
            <w:top w:val="none" w:sz="0" w:space="0" w:color="auto"/>
            <w:left w:val="none" w:sz="0" w:space="0" w:color="auto"/>
            <w:bottom w:val="none" w:sz="0" w:space="0" w:color="auto"/>
            <w:right w:val="none" w:sz="0" w:space="0" w:color="auto"/>
          </w:divBdr>
        </w:div>
        <w:div w:id="437607540">
          <w:marLeft w:val="0"/>
          <w:marRight w:val="0"/>
          <w:marTop w:val="0"/>
          <w:marBottom w:val="0"/>
          <w:divBdr>
            <w:top w:val="none" w:sz="0" w:space="0" w:color="auto"/>
            <w:left w:val="none" w:sz="0" w:space="0" w:color="auto"/>
            <w:bottom w:val="none" w:sz="0" w:space="0" w:color="auto"/>
            <w:right w:val="none" w:sz="0" w:space="0" w:color="auto"/>
          </w:divBdr>
        </w:div>
        <w:div w:id="470051194">
          <w:marLeft w:val="0"/>
          <w:marRight w:val="0"/>
          <w:marTop w:val="0"/>
          <w:marBottom w:val="0"/>
          <w:divBdr>
            <w:top w:val="none" w:sz="0" w:space="0" w:color="auto"/>
            <w:left w:val="none" w:sz="0" w:space="0" w:color="auto"/>
            <w:bottom w:val="none" w:sz="0" w:space="0" w:color="auto"/>
            <w:right w:val="none" w:sz="0" w:space="0" w:color="auto"/>
          </w:divBdr>
        </w:div>
        <w:div w:id="471871463">
          <w:marLeft w:val="0"/>
          <w:marRight w:val="0"/>
          <w:marTop w:val="0"/>
          <w:marBottom w:val="0"/>
          <w:divBdr>
            <w:top w:val="none" w:sz="0" w:space="0" w:color="auto"/>
            <w:left w:val="none" w:sz="0" w:space="0" w:color="auto"/>
            <w:bottom w:val="none" w:sz="0" w:space="0" w:color="auto"/>
            <w:right w:val="none" w:sz="0" w:space="0" w:color="auto"/>
          </w:divBdr>
        </w:div>
        <w:div w:id="552500708">
          <w:marLeft w:val="0"/>
          <w:marRight w:val="0"/>
          <w:marTop w:val="0"/>
          <w:marBottom w:val="0"/>
          <w:divBdr>
            <w:top w:val="none" w:sz="0" w:space="0" w:color="auto"/>
            <w:left w:val="none" w:sz="0" w:space="0" w:color="auto"/>
            <w:bottom w:val="none" w:sz="0" w:space="0" w:color="auto"/>
            <w:right w:val="none" w:sz="0" w:space="0" w:color="auto"/>
          </w:divBdr>
        </w:div>
        <w:div w:id="558906923">
          <w:marLeft w:val="0"/>
          <w:marRight w:val="0"/>
          <w:marTop w:val="0"/>
          <w:marBottom w:val="0"/>
          <w:divBdr>
            <w:top w:val="none" w:sz="0" w:space="0" w:color="auto"/>
            <w:left w:val="none" w:sz="0" w:space="0" w:color="auto"/>
            <w:bottom w:val="none" w:sz="0" w:space="0" w:color="auto"/>
            <w:right w:val="none" w:sz="0" w:space="0" w:color="auto"/>
          </w:divBdr>
        </w:div>
        <w:div w:id="596594558">
          <w:marLeft w:val="0"/>
          <w:marRight w:val="0"/>
          <w:marTop w:val="0"/>
          <w:marBottom w:val="0"/>
          <w:divBdr>
            <w:top w:val="none" w:sz="0" w:space="0" w:color="auto"/>
            <w:left w:val="none" w:sz="0" w:space="0" w:color="auto"/>
            <w:bottom w:val="none" w:sz="0" w:space="0" w:color="auto"/>
            <w:right w:val="none" w:sz="0" w:space="0" w:color="auto"/>
          </w:divBdr>
        </w:div>
        <w:div w:id="598297981">
          <w:marLeft w:val="0"/>
          <w:marRight w:val="0"/>
          <w:marTop w:val="0"/>
          <w:marBottom w:val="0"/>
          <w:divBdr>
            <w:top w:val="none" w:sz="0" w:space="0" w:color="auto"/>
            <w:left w:val="none" w:sz="0" w:space="0" w:color="auto"/>
            <w:bottom w:val="none" w:sz="0" w:space="0" w:color="auto"/>
            <w:right w:val="none" w:sz="0" w:space="0" w:color="auto"/>
          </w:divBdr>
        </w:div>
        <w:div w:id="620306612">
          <w:marLeft w:val="0"/>
          <w:marRight w:val="0"/>
          <w:marTop w:val="0"/>
          <w:marBottom w:val="0"/>
          <w:divBdr>
            <w:top w:val="none" w:sz="0" w:space="0" w:color="auto"/>
            <w:left w:val="none" w:sz="0" w:space="0" w:color="auto"/>
            <w:bottom w:val="none" w:sz="0" w:space="0" w:color="auto"/>
            <w:right w:val="none" w:sz="0" w:space="0" w:color="auto"/>
          </w:divBdr>
        </w:div>
        <w:div w:id="634139478">
          <w:marLeft w:val="0"/>
          <w:marRight w:val="0"/>
          <w:marTop w:val="0"/>
          <w:marBottom w:val="0"/>
          <w:divBdr>
            <w:top w:val="none" w:sz="0" w:space="0" w:color="auto"/>
            <w:left w:val="none" w:sz="0" w:space="0" w:color="auto"/>
            <w:bottom w:val="none" w:sz="0" w:space="0" w:color="auto"/>
            <w:right w:val="none" w:sz="0" w:space="0" w:color="auto"/>
          </w:divBdr>
        </w:div>
        <w:div w:id="653609158">
          <w:marLeft w:val="0"/>
          <w:marRight w:val="0"/>
          <w:marTop w:val="0"/>
          <w:marBottom w:val="0"/>
          <w:divBdr>
            <w:top w:val="none" w:sz="0" w:space="0" w:color="auto"/>
            <w:left w:val="none" w:sz="0" w:space="0" w:color="auto"/>
            <w:bottom w:val="none" w:sz="0" w:space="0" w:color="auto"/>
            <w:right w:val="none" w:sz="0" w:space="0" w:color="auto"/>
          </w:divBdr>
        </w:div>
        <w:div w:id="675426660">
          <w:marLeft w:val="0"/>
          <w:marRight w:val="0"/>
          <w:marTop w:val="0"/>
          <w:marBottom w:val="0"/>
          <w:divBdr>
            <w:top w:val="none" w:sz="0" w:space="0" w:color="auto"/>
            <w:left w:val="none" w:sz="0" w:space="0" w:color="auto"/>
            <w:bottom w:val="none" w:sz="0" w:space="0" w:color="auto"/>
            <w:right w:val="none" w:sz="0" w:space="0" w:color="auto"/>
          </w:divBdr>
        </w:div>
        <w:div w:id="681594337">
          <w:marLeft w:val="0"/>
          <w:marRight w:val="0"/>
          <w:marTop w:val="0"/>
          <w:marBottom w:val="0"/>
          <w:divBdr>
            <w:top w:val="none" w:sz="0" w:space="0" w:color="auto"/>
            <w:left w:val="none" w:sz="0" w:space="0" w:color="auto"/>
            <w:bottom w:val="none" w:sz="0" w:space="0" w:color="auto"/>
            <w:right w:val="none" w:sz="0" w:space="0" w:color="auto"/>
          </w:divBdr>
        </w:div>
        <w:div w:id="720986194">
          <w:marLeft w:val="0"/>
          <w:marRight w:val="0"/>
          <w:marTop w:val="0"/>
          <w:marBottom w:val="0"/>
          <w:divBdr>
            <w:top w:val="none" w:sz="0" w:space="0" w:color="auto"/>
            <w:left w:val="none" w:sz="0" w:space="0" w:color="auto"/>
            <w:bottom w:val="none" w:sz="0" w:space="0" w:color="auto"/>
            <w:right w:val="none" w:sz="0" w:space="0" w:color="auto"/>
          </w:divBdr>
        </w:div>
        <w:div w:id="758479513">
          <w:marLeft w:val="0"/>
          <w:marRight w:val="0"/>
          <w:marTop w:val="0"/>
          <w:marBottom w:val="0"/>
          <w:divBdr>
            <w:top w:val="none" w:sz="0" w:space="0" w:color="auto"/>
            <w:left w:val="none" w:sz="0" w:space="0" w:color="auto"/>
            <w:bottom w:val="none" w:sz="0" w:space="0" w:color="auto"/>
            <w:right w:val="none" w:sz="0" w:space="0" w:color="auto"/>
          </w:divBdr>
        </w:div>
        <w:div w:id="825435313">
          <w:marLeft w:val="0"/>
          <w:marRight w:val="0"/>
          <w:marTop w:val="0"/>
          <w:marBottom w:val="0"/>
          <w:divBdr>
            <w:top w:val="none" w:sz="0" w:space="0" w:color="auto"/>
            <w:left w:val="none" w:sz="0" w:space="0" w:color="auto"/>
            <w:bottom w:val="none" w:sz="0" w:space="0" w:color="auto"/>
            <w:right w:val="none" w:sz="0" w:space="0" w:color="auto"/>
          </w:divBdr>
        </w:div>
        <w:div w:id="846212313">
          <w:marLeft w:val="0"/>
          <w:marRight w:val="0"/>
          <w:marTop w:val="0"/>
          <w:marBottom w:val="0"/>
          <w:divBdr>
            <w:top w:val="none" w:sz="0" w:space="0" w:color="auto"/>
            <w:left w:val="none" w:sz="0" w:space="0" w:color="auto"/>
            <w:bottom w:val="none" w:sz="0" w:space="0" w:color="auto"/>
            <w:right w:val="none" w:sz="0" w:space="0" w:color="auto"/>
          </w:divBdr>
        </w:div>
        <w:div w:id="850224287">
          <w:marLeft w:val="0"/>
          <w:marRight w:val="0"/>
          <w:marTop w:val="0"/>
          <w:marBottom w:val="0"/>
          <w:divBdr>
            <w:top w:val="none" w:sz="0" w:space="0" w:color="auto"/>
            <w:left w:val="none" w:sz="0" w:space="0" w:color="auto"/>
            <w:bottom w:val="none" w:sz="0" w:space="0" w:color="auto"/>
            <w:right w:val="none" w:sz="0" w:space="0" w:color="auto"/>
          </w:divBdr>
        </w:div>
        <w:div w:id="851604934">
          <w:marLeft w:val="0"/>
          <w:marRight w:val="0"/>
          <w:marTop w:val="0"/>
          <w:marBottom w:val="0"/>
          <w:divBdr>
            <w:top w:val="none" w:sz="0" w:space="0" w:color="auto"/>
            <w:left w:val="none" w:sz="0" w:space="0" w:color="auto"/>
            <w:bottom w:val="none" w:sz="0" w:space="0" w:color="auto"/>
            <w:right w:val="none" w:sz="0" w:space="0" w:color="auto"/>
          </w:divBdr>
        </w:div>
        <w:div w:id="964695177">
          <w:marLeft w:val="0"/>
          <w:marRight w:val="0"/>
          <w:marTop w:val="0"/>
          <w:marBottom w:val="0"/>
          <w:divBdr>
            <w:top w:val="none" w:sz="0" w:space="0" w:color="auto"/>
            <w:left w:val="none" w:sz="0" w:space="0" w:color="auto"/>
            <w:bottom w:val="none" w:sz="0" w:space="0" w:color="auto"/>
            <w:right w:val="none" w:sz="0" w:space="0" w:color="auto"/>
          </w:divBdr>
        </w:div>
        <w:div w:id="968123646">
          <w:marLeft w:val="0"/>
          <w:marRight w:val="0"/>
          <w:marTop w:val="0"/>
          <w:marBottom w:val="0"/>
          <w:divBdr>
            <w:top w:val="none" w:sz="0" w:space="0" w:color="auto"/>
            <w:left w:val="none" w:sz="0" w:space="0" w:color="auto"/>
            <w:bottom w:val="none" w:sz="0" w:space="0" w:color="auto"/>
            <w:right w:val="none" w:sz="0" w:space="0" w:color="auto"/>
          </w:divBdr>
        </w:div>
        <w:div w:id="1117748931">
          <w:marLeft w:val="0"/>
          <w:marRight w:val="0"/>
          <w:marTop w:val="0"/>
          <w:marBottom w:val="0"/>
          <w:divBdr>
            <w:top w:val="none" w:sz="0" w:space="0" w:color="auto"/>
            <w:left w:val="none" w:sz="0" w:space="0" w:color="auto"/>
            <w:bottom w:val="none" w:sz="0" w:space="0" w:color="auto"/>
            <w:right w:val="none" w:sz="0" w:space="0" w:color="auto"/>
          </w:divBdr>
        </w:div>
        <w:div w:id="1131483897">
          <w:marLeft w:val="0"/>
          <w:marRight w:val="0"/>
          <w:marTop w:val="0"/>
          <w:marBottom w:val="0"/>
          <w:divBdr>
            <w:top w:val="none" w:sz="0" w:space="0" w:color="auto"/>
            <w:left w:val="none" w:sz="0" w:space="0" w:color="auto"/>
            <w:bottom w:val="none" w:sz="0" w:space="0" w:color="auto"/>
            <w:right w:val="none" w:sz="0" w:space="0" w:color="auto"/>
          </w:divBdr>
        </w:div>
        <w:div w:id="1141657432">
          <w:marLeft w:val="0"/>
          <w:marRight w:val="0"/>
          <w:marTop w:val="0"/>
          <w:marBottom w:val="0"/>
          <w:divBdr>
            <w:top w:val="none" w:sz="0" w:space="0" w:color="auto"/>
            <w:left w:val="none" w:sz="0" w:space="0" w:color="auto"/>
            <w:bottom w:val="none" w:sz="0" w:space="0" w:color="auto"/>
            <w:right w:val="none" w:sz="0" w:space="0" w:color="auto"/>
          </w:divBdr>
        </w:div>
        <w:div w:id="1193883983">
          <w:marLeft w:val="0"/>
          <w:marRight w:val="0"/>
          <w:marTop w:val="0"/>
          <w:marBottom w:val="0"/>
          <w:divBdr>
            <w:top w:val="none" w:sz="0" w:space="0" w:color="auto"/>
            <w:left w:val="none" w:sz="0" w:space="0" w:color="auto"/>
            <w:bottom w:val="none" w:sz="0" w:space="0" w:color="auto"/>
            <w:right w:val="none" w:sz="0" w:space="0" w:color="auto"/>
          </w:divBdr>
        </w:div>
        <w:div w:id="1206060925">
          <w:marLeft w:val="0"/>
          <w:marRight w:val="0"/>
          <w:marTop w:val="0"/>
          <w:marBottom w:val="0"/>
          <w:divBdr>
            <w:top w:val="none" w:sz="0" w:space="0" w:color="auto"/>
            <w:left w:val="none" w:sz="0" w:space="0" w:color="auto"/>
            <w:bottom w:val="none" w:sz="0" w:space="0" w:color="auto"/>
            <w:right w:val="none" w:sz="0" w:space="0" w:color="auto"/>
          </w:divBdr>
        </w:div>
        <w:div w:id="1221747371">
          <w:marLeft w:val="0"/>
          <w:marRight w:val="0"/>
          <w:marTop w:val="0"/>
          <w:marBottom w:val="0"/>
          <w:divBdr>
            <w:top w:val="none" w:sz="0" w:space="0" w:color="auto"/>
            <w:left w:val="none" w:sz="0" w:space="0" w:color="auto"/>
            <w:bottom w:val="none" w:sz="0" w:space="0" w:color="auto"/>
            <w:right w:val="none" w:sz="0" w:space="0" w:color="auto"/>
          </w:divBdr>
        </w:div>
        <w:div w:id="1237545732">
          <w:marLeft w:val="0"/>
          <w:marRight w:val="0"/>
          <w:marTop w:val="0"/>
          <w:marBottom w:val="0"/>
          <w:divBdr>
            <w:top w:val="none" w:sz="0" w:space="0" w:color="auto"/>
            <w:left w:val="none" w:sz="0" w:space="0" w:color="auto"/>
            <w:bottom w:val="none" w:sz="0" w:space="0" w:color="auto"/>
            <w:right w:val="none" w:sz="0" w:space="0" w:color="auto"/>
          </w:divBdr>
        </w:div>
        <w:div w:id="1238907041">
          <w:marLeft w:val="0"/>
          <w:marRight w:val="0"/>
          <w:marTop w:val="0"/>
          <w:marBottom w:val="0"/>
          <w:divBdr>
            <w:top w:val="none" w:sz="0" w:space="0" w:color="auto"/>
            <w:left w:val="none" w:sz="0" w:space="0" w:color="auto"/>
            <w:bottom w:val="none" w:sz="0" w:space="0" w:color="auto"/>
            <w:right w:val="none" w:sz="0" w:space="0" w:color="auto"/>
          </w:divBdr>
        </w:div>
        <w:div w:id="1242830100">
          <w:marLeft w:val="0"/>
          <w:marRight w:val="0"/>
          <w:marTop w:val="0"/>
          <w:marBottom w:val="0"/>
          <w:divBdr>
            <w:top w:val="none" w:sz="0" w:space="0" w:color="auto"/>
            <w:left w:val="none" w:sz="0" w:space="0" w:color="auto"/>
            <w:bottom w:val="none" w:sz="0" w:space="0" w:color="auto"/>
            <w:right w:val="none" w:sz="0" w:space="0" w:color="auto"/>
          </w:divBdr>
        </w:div>
        <w:div w:id="1292708532">
          <w:marLeft w:val="0"/>
          <w:marRight w:val="0"/>
          <w:marTop w:val="0"/>
          <w:marBottom w:val="0"/>
          <w:divBdr>
            <w:top w:val="none" w:sz="0" w:space="0" w:color="auto"/>
            <w:left w:val="none" w:sz="0" w:space="0" w:color="auto"/>
            <w:bottom w:val="none" w:sz="0" w:space="0" w:color="auto"/>
            <w:right w:val="none" w:sz="0" w:space="0" w:color="auto"/>
          </w:divBdr>
        </w:div>
        <w:div w:id="1294018983">
          <w:marLeft w:val="0"/>
          <w:marRight w:val="0"/>
          <w:marTop w:val="0"/>
          <w:marBottom w:val="0"/>
          <w:divBdr>
            <w:top w:val="none" w:sz="0" w:space="0" w:color="auto"/>
            <w:left w:val="none" w:sz="0" w:space="0" w:color="auto"/>
            <w:bottom w:val="none" w:sz="0" w:space="0" w:color="auto"/>
            <w:right w:val="none" w:sz="0" w:space="0" w:color="auto"/>
          </w:divBdr>
        </w:div>
        <w:div w:id="1314946323">
          <w:marLeft w:val="0"/>
          <w:marRight w:val="0"/>
          <w:marTop w:val="0"/>
          <w:marBottom w:val="0"/>
          <w:divBdr>
            <w:top w:val="none" w:sz="0" w:space="0" w:color="auto"/>
            <w:left w:val="none" w:sz="0" w:space="0" w:color="auto"/>
            <w:bottom w:val="none" w:sz="0" w:space="0" w:color="auto"/>
            <w:right w:val="none" w:sz="0" w:space="0" w:color="auto"/>
          </w:divBdr>
        </w:div>
        <w:div w:id="1327708165">
          <w:marLeft w:val="0"/>
          <w:marRight w:val="0"/>
          <w:marTop w:val="0"/>
          <w:marBottom w:val="0"/>
          <w:divBdr>
            <w:top w:val="none" w:sz="0" w:space="0" w:color="auto"/>
            <w:left w:val="none" w:sz="0" w:space="0" w:color="auto"/>
            <w:bottom w:val="none" w:sz="0" w:space="0" w:color="auto"/>
            <w:right w:val="none" w:sz="0" w:space="0" w:color="auto"/>
          </w:divBdr>
        </w:div>
        <w:div w:id="1366518893">
          <w:marLeft w:val="0"/>
          <w:marRight w:val="0"/>
          <w:marTop w:val="0"/>
          <w:marBottom w:val="0"/>
          <w:divBdr>
            <w:top w:val="none" w:sz="0" w:space="0" w:color="auto"/>
            <w:left w:val="none" w:sz="0" w:space="0" w:color="auto"/>
            <w:bottom w:val="none" w:sz="0" w:space="0" w:color="auto"/>
            <w:right w:val="none" w:sz="0" w:space="0" w:color="auto"/>
          </w:divBdr>
        </w:div>
        <w:div w:id="1399783683">
          <w:marLeft w:val="0"/>
          <w:marRight w:val="0"/>
          <w:marTop w:val="0"/>
          <w:marBottom w:val="0"/>
          <w:divBdr>
            <w:top w:val="none" w:sz="0" w:space="0" w:color="auto"/>
            <w:left w:val="none" w:sz="0" w:space="0" w:color="auto"/>
            <w:bottom w:val="none" w:sz="0" w:space="0" w:color="auto"/>
            <w:right w:val="none" w:sz="0" w:space="0" w:color="auto"/>
          </w:divBdr>
        </w:div>
        <w:div w:id="1444688211">
          <w:marLeft w:val="0"/>
          <w:marRight w:val="0"/>
          <w:marTop w:val="0"/>
          <w:marBottom w:val="0"/>
          <w:divBdr>
            <w:top w:val="none" w:sz="0" w:space="0" w:color="auto"/>
            <w:left w:val="none" w:sz="0" w:space="0" w:color="auto"/>
            <w:bottom w:val="none" w:sz="0" w:space="0" w:color="auto"/>
            <w:right w:val="none" w:sz="0" w:space="0" w:color="auto"/>
          </w:divBdr>
        </w:div>
        <w:div w:id="1489592976">
          <w:marLeft w:val="0"/>
          <w:marRight w:val="0"/>
          <w:marTop w:val="0"/>
          <w:marBottom w:val="0"/>
          <w:divBdr>
            <w:top w:val="none" w:sz="0" w:space="0" w:color="auto"/>
            <w:left w:val="none" w:sz="0" w:space="0" w:color="auto"/>
            <w:bottom w:val="none" w:sz="0" w:space="0" w:color="auto"/>
            <w:right w:val="none" w:sz="0" w:space="0" w:color="auto"/>
          </w:divBdr>
        </w:div>
        <w:div w:id="1503084826">
          <w:marLeft w:val="0"/>
          <w:marRight w:val="0"/>
          <w:marTop w:val="0"/>
          <w:marBottom w:val="0"/>
          <w:divBdr>
            <w:top w:val="none" w:sz="0" w:space="0" w:color="auto"/>
            <w:left w:val="none" w:sz="0" w:space="0" w:color="auto"/>
            <w:bottom w:val="none" w:sz="0" w:space="0" w:color="auto"/>
            <w:right w:val="none" w:sz="0" w:space="0" w:color="auto"/>
          </w:divBdr>
        </w:div>
        <w:div w:id="1525557049">
          <w:marLeft w:val="0"/>
          <w:marRight w:val="0"/>
          <w:marTop w:val="0"/>
          <w:marBottom w:val="0"/>
          <w:divBdr>
            <w:top w:val="none" w:sz="0" w:space="0" w:color="auto"/>
            <w:left w:val="none" w:sz="0" w:space="0" w:color="auto"/>
            <w:bottom w:val="none" w:sz="0" w:space="0" w:color="auto"/>
            <w:right w:val="none" w:sz="0" w:space="0" w:color="auto"/>
          </w:divBdr>
        </w:div>
        <w:div w:id="1535463621">
          <w:marLeft w:val="0"/>
          <w:marRight w:val="0"/>
          <w:marTop w:val="0"/>
          <w:marBottom w:val="0"/>
          <w:divBdr>
            <w:top w:val="none" w:sz="0" w:space="0" w:color="auto"/>
            <w:left w:val="none" w:sz="0" w:space="0" w:color="auto"/>
            <w:bottom w:val="none" w:sz="0" w:space="0" w:color="auto"/>
            <w:right w:val="none" w:sz="0" w:space="0" w:color="auto"/>
          </w:divBdr>
        </w:div>
        <w:div w:id="1580946666">
          <w:marLeft w:val="0"/>
          <w:marRight w:val="0"/>
          <w:marTop w:val="0"/>
          <w:marBottom w:val="0"/>
          <w:divBdr>
            <w:top w:val="none" w:sz="0" w:space="0" w:color="auto"/>
            <w:left w:val="none" w:sz="0" w:space="0" w:color="auto"/>
            <w:bottom w:val="none" w:sz="0" w:space="0" w:color="auto"/>
            <w:right w:val="none" w:sz="0" w:space="0" w:color="auto"/>
          </w:divBdr>
        </w:div>
        <w:div w:id="1621834760">
          <w:marLeft w:val="0"/>
          <w:marRight w:val="0"/>
          <w:marTop w:val="0"/>
          <w:marBottom w:val="0"/>
          <w:divBdr>
            <w:top w:val="none" w:sz="0" w:space="0" w:color="auto"/>
            <w:left w:val="none" w:sz="0" w:space="0" w:color="auto"/>
            <w:bottom w:val="none" w:sz="0" w:space="0" w:color="auto"/>
            <w:right w:val="none" w:sz="0" w:space="0" w:color="auto"/>
          </w:divBdr>
        </w:div>
        <w:div w:id="1641180650">
          <w:marLeft w:val="0"/>
          <w:marRight w:val="0"/>
          <w:marTop w:val="0"/>
          <w:marBottom w:val="0"/>
          <w:divBdr>
            <w:top w:val="none" w:sz="0" w:space="0" w:color="auto"/>
            <w:left w:val="none" w:sz="0" w:space="0" w:color="auto"/>
            <w:bottom w:val="none" w:sz="0" w:space="0" w:color="auto"/>
            <w:right w:val="none" w:sz="0" w:space="0" w:color="auto"/>
          </w:divBdr>
        </w:div>
        <w:div w:id="1659845079">
          <w:marLeft w:val="0"/>
          <w:marRight w:val="0"/>
          <w:marTop w:val="0"/>
          <w:marBottom w:val="0"/>
          <w:divBdr>
            <w:top w:val="none" w:sz="0" w:space="0" w:color="auto"/>
            <w:left w:val="none" w:sz="0" w:space="0" w:color="auto"/>
            <w:bottom w:val="none" w:sz="0" w:space="0" w:color="auto"/>
            <w:right w:val="none" w:sz="0" w:space="0" w:color="auto"/>
          </w:divBdr>
        </w:div>
        <w:div w:id="1675179316">
          <w:marLeft w:val="0"/>
          <w:marRight w:val="0"/>
          <w:marTop w:val="0"/>
          <w:marBottom w:val="0"/>
          <w:divBdr>
            <w:top w:val="none" w:sz="0" w:space="0" w:color="auto"/>
            <w:left w:val="none" w:sz="0" w:space="0" w:color="auto"/>
            <w:bottom w:val="none" w:sz="0" w:space="0" w:color="auto"/>
            <w:right w:val="none" w:sz="0" w:space="0" w:color="auto"/>
          </w:divBdr>
        </w:div>
        <w:div w:id="1710446219">
          <w:marLeft w:val="0"/>
          <w:marRight w:val="0"/>
          <w:marTop w:val="0"/>
          <w:marBottom w:val="0"/>
          <w:divBdr>
            <w:top w:val="none" w:sz="0" w:space="0" w:color="auto"/>
            <w:left w:val="none" w:sz="0" w:space="0" w:color="auto"/>
            <w:bottom w:val="none" w:sz="0" w:space="0" w:color="auto"/>
            <w:right w:val="none" w:sz="0" w:space="0" w:color="auto"/>
          </w:divBdr>
        </w:div>
        <w:div w:id="1720473865">
          <w:marLeft w:val="0"/>
          <w:marRight w:val="0"/>
          <w:marTop w:val="0"/>
          <w:marBottom w:val="0"/>
          <w:divBdr>
            <w:top w:val="none" w:sz="0" w:space="0" w:color="auto"/>
            <w:left w:val="none" w:sz="0" w:space="0" w:color="auto"/>
            <w:bottom w:val="none" w:sz="0" w:space="0" w:color="auto"/>
            <w:right w:val="none" w:sz="0" w:space="0" w:color="auto"/>
          </w:divBdr>
        </w:div>
        <w:div w:id="1743599758">
          <w:marLeft w:val="0"/>
          <w:marRight w:val="0"/>
          <w:marTop w:val="0"/>
          <w:marBottom w:val="0"/>
          <w:divBdr>
            <w:top w:val="none" w:sz="0" w:space="0" w:color="auto"/>
            <w:left w:val="none" w:sz="0" w:space="0" w:color="auto"/>
            <w:bottom w:val="none" w:sz="0" w:space="0" w:color="auto"/>
            <w:right w:val="none" w:sz="0" w:space="0" w:color="auto"/>
          </w:divBdr>
        </w:div>
        <w:div w:id="1779833220">
          <w:marLeft w:val="0"/>
          <w:marRight w:val="0"/>
          <w:marTop w:val="0"/>
          <w:marBottom w:val="0"/>
          <w:divBdr>
            <w:top w:val="none" w:sz="0" w:space="0" w:color="auto"/>
            <w:left w:val="none" w:sz="0" w:space="0" w:color="auto"/>
            <w:bottom w:val="none" w:sz="0" w:space="0" w:color="auto"/>
            <w:right w:val="none" w:sz="0" w:space="0" w:color="auto"/>
          </w:divBdr>
        </w:div>
        <w:div w:id="1791778977">
          <w:marLeft w:val="0"/>
          <w:marRight w:val="0"/>
          <w:marTop w:val="0"/>
          <w:marBottom w:val="0"/>
          <w:divBdr>
            <w:top w:val="none" w:sz="0" w:space="0" w:color="auto"/>
            <w:left w:val="none" w:sz="0" w:space="0" w:color="auto"/>
            <w:bottom w:val="none" w:sz="0" w:space="0" w:color="auto"/>
            <w:right w:val="none" w:sz="0" w:space="0" w:color="auto"/>
          </w:divBdr>
        </w:div>
        <w:div w:id="1808934079">
          <w:marLeft w:val="0"/>
          <w:marRight w:val="0"/>
          <w:marTop w:val="0"/>
          <w:marBottom w:val="0"/>
          <w:divBdr>
            <w:top w:val="none" w:sz="0" w:space="0" w:color="auto"/>
            <w:left w:val="none" w:sz="0" w:space="0" w:color="auto"/>
            <w:bottom w:val="none" w:sz="0" w:space="0" w:color="auto"/>
            <w:right w:val="none" w:sz="0" w:space="0" w:color="auto"/>
          </w:divBdr>
        </w:div>
        <w:div w:id="1808936487">
          <w:marLeft w:val="0"/>
          <w:marRight w:val="0"/>
          <w:marTop w:val="0"/>
          <w:marBottom w:val="0"/>
          <w:divBdr>
            <w:top w:val="none" w:sz="0" w:space="0" w:color="auto"/>
            <w:left w:val="none" w:sz="0" w:space="0" w:color="auto"/>
            <w:bottom w:val="none" w:sz="0" w:space="0" w:color="auto"/>
            <w:right w:val="none" w:sz="0" w:space="0" w:color="auto"/>
          </w:divBdr>
        </w:div>
        <w:div w:id="1833175776">
          <w:marLeft w:val="0"/>
          <w:marRight w:val="0"/>
          <w:marTop w:val="0"/>
          <w:marBottom w:val="0"/>
          <w:divBdr>
            <w:top w:val="none" w:sz="0" w:space="0" w:color="auto"/>
            <w:left w:val="none" w:sz="0" w:space="0" w:color="auto"/>
            <w:bottom w:val="none" w:sz="0" w:space="0" w:color="auto"/>
            <w:right w:val="none" w:sz="0" w:space="0" w:color="auto"/>
          </w:divBdr>
        </w:div>
        <w:div w:id="1914392273">
          <w:marLeft w:val="0"/>
          <w:marRight w:val="0"/>
          <w:marTop w:val="0"/>
          <w:marBottom w:val="0"/>
          <w:divBdr>
            <w:top w:val="none" w:sz="0" w:space="0" w:color="auto"/>
            <w:left w:val="none" w:sz="0" w:space="0" w:color="auto"/>
            <w:bottom w:val="none" w:sz="0" w:space="0" w:color="auto"/>
            <w:right w:val="none" w:sz="0" w:space="0" w:color="auto"/>
          </w:divBdr>
        </w:div>
        <w:div w:id="1915235100">
          <w:marLeft w:val="0"/>
          <w:marRight w:val="0"/>
          <w:marTop w:val="0"/>
          <w:marBottom w:val="0"/>
          <w:divBdr>
            <w:top w:val="none" w:sz="0" w:space="0" w:color="auto"/>
            <w:left w:val="none" w:sz="0" w:space="0" w:color="auto"/>
            <w:bottom w:val="none" w:sz="0" w:space="0" w:color="auto"/>
            <w:right w:val="none" w:sz="0" w:space="0" w:color="auto"/>
          </w:divBdr>
        </w:div>
        <w:div w:id="1971739633">
          <w:marLeft w:val="0"/>
          <w:marRight w:val="0"/>
          <w:marTop w:val="0"/>
          <w:marBottom w:val="0"/>
          <w:divBdr>
            <w:top w:val="none" w:sz="0" w:space="0" w:color="auto"/>
            <w:left w:val="none" w:sz="0" w:space="0" w:color="auto"/>
            <w:bottom w:val="none" w:sz="0" w:space="0" w:color="auto"/>
            <w:right w:val="none" w:sz="0" w:space="0" w:color="auto"/>
          </w:divBdr>
        </w:div>
        <w:div w:id="1978753582">
          <w:marLeft w:val="0"/>
          <w:marRight w:val="0"/>
          <w:marTop w:val="0"/>
          <w:marBottom w:val="0"/>
          <w:divBdr>
            <w:top w:val="none" w:sz="0" w:space="0" w:color="auto"/>
            <w:left w:val="none" w:sz="0" w:space="0" w:color="auto"/>
            <w:bottom w:val="none" w:sz="0" w:space="0" w:color="auto"/>
            <w:right w:val="none" w:sz="0" w:space="0" w:color="auto"/>
          </w:divBdr>
        </w:div>
        <w:div w:id="2000841808">
          <w:marLeft w:val="0"/>
          <w:marRight w:val="0"/>
          <w:marTop w:val="0"/>
          <w:marBottom w:val="0"/>
          <w:divBdr>
            <w:top w:val="none" w:sz="0" w:space="0" w:color="auto"/>
            <w:left w:val="none" w:sz="0" w:space="0" w:color="auto"/>
            <w:bottom w:val="none" w:sz="0" w:space="0" w:color="auto"/>
            <w:right w:val="none" w:sz="0" w:space="0" w:color="auto"/>
          </w:divBdr>
        </w:div>
        <w:div w:id="2001763032">
          <w:marLeft w:val="0"/>
          <w:marRight w:val="0"/>
          <w:marTop w:val="0"/>
          <w:marBottom w:val="0"/>
          <w:divBdr>
            <w:top w:val="none" w:sz="0" w:space="0" w:color="auto"/>
            <w:left w:val="none" w:sz="0" w:space="0" w:color="auto"/>
            <w:bottom w:val="none" w:sz="0" w:space="0" w:color="auto"/>
            <w:right w:val="none" w:sz="0" w:space="0" w:color="auto"/>
          </w:divBdr>
        </w:div>
        <w:div w:id="2047564259">
          <w:marLeft w:val="0"/>
          <w:marRight w:val="0"/>
          <w:marTop w:val="0"/>
          <w:marBottom w:val="0"/>
          <w:divBdr>
            <w:top w:val="none" w:sz="0" w:space="0" w:color="auto"/>
            <w:left w:val="none" w:sz="0" w:space="0" w:color="auto"/>
            <w:bottom w:val="none" w:sz="0" w:space="0" w:color="auto"/>
            <w:right w:val="none" w:sz="0" w:space="0" w:color="auto"/>
          </w:divBdr>
        </w:div>
      </w:divsChild>
    </w:div>
    <w:div w:id="1631747513">
      <w:bodyDiv w:val="1"/>
      <w:marLeft w:val="0"/>
      <w:marRight w:val="0"/>
      <w:marTop w:val="0"/>
      <w:marBottom w:val="0"/>
      <w:divBdr>
        <w:top w:val="none" w:sz="0" w:space="0" w:color="auto"/>
        <w:left w:val="none" w:sz="0" w:space="0" w:color="auto"/>
        <w:bottom w:val="none" w:sz="0" w:space="0" w:color="auto"/>
        <w:right w:val="none" w:sz="0" w:space="0" w:color="auto"/>
      </w:divBdr>
      <w:divsChild>
        <w:div w:id="743336983">
          <w:marLeft w:val="0"/>
          <w:marRight w:val="0"/>
          <w:marTop w:val="0"/>
          <w:marBottom w:val="0"/>
          <w:divBdr>
            <w:top w:val="none" w:sz="0" w:space="0" w:color="auto"/>
            <w:left w:val="none" w:sz="0" w:space="0" w:color="auto"/>
            <w:bottom w:val="none" w:sz="0" w:space="0" w:color="auto"/>
            <w:right w:val="none" w:sz="0" w:space="0" w:color="auto"/>
          </w:divBdr>
        </w:div>
        <w:div w:id="1038163071">
          <w:marLeft w:val="0"/>
          <w:marRight w:val="0"/>
          <w:marTop w:val="0"/>
          <w:marBottom w:val="0"/>
          <w:divBdr>
            <w:top w:val="none" w:sz="0" w:space="0" w:color="auto"/>
            <w:left w:val="none" w:sz="0" w:space="0" w:color="auto"/>
            <w:bottom w:val="none" w:sz="0" w:space="0" w:color="auto"/>
            <w:right w:val="none" w:sz="0" w:space="0" w:color="auto"/>
          </w:divBdr>
        </w:div>
        <w:div w:id="1350717017">
          <w:marLeft w:val="0"/>
          <w:marRight w:val="0"/>
          <w:marTop w:val="0"/>
          <w:marBottom w:val="0"/>
          <w:divBdr>
            <w:top w:val="none" w:sz="0" w:space="0" w:color="auto"/>
            <w:left w:val="none" w:sz="0" w:space="0" w:color="auto"/>
            <w:bottom w:val="none" w:sz="0" w:space="0" w:color="auto"/>
            <w:right w:val="none" w:sz="0" w:space="0" w:color="auto"/>
          </w:divBdr>
        </w:div>
        <w:div w:id="1389762284">
          <w:marLeft w:val="0"/>
          <w:marRight w:val="0"/>
          <w:marTop w:val="0"/>
          <w:marBottom w:val="0"/>
          <w:divBdr>
            <w:top w:val="none" w:sz="0" w:space="0" w:color="auto"/>
            <w:left w:val="none" w:sz="0" w:space="0" w:color="auto"/>
            <w:bottom w:val="none" w:sz="0" w:space="0" w:color="auto"/>
            <w:right w:val="none" w:sz="0" w:space="0" w:color="auto"/>
          </w:divBdr>
        </w:div>
        <w:div w:id="2104840122">
          <w:marLeft w:val="0"/>
          <w:marRight w:val="0"/>
          <w:marTop w:val="0"/>
          <w:marBottom w:val="0"/>
          <w:divBdr>
            <w:top w:val="none" w:sz="0" w:space="0" w:color="auto"/>
            <w:left w:val="none" w:sz="0" w:space="0" w:color="auto"/>
            <w:bottom w:val="none" w:sz="0" w:space="0" w:color="auto"/>
            <w:right w:val="none" w:sz="0" w:space="0" w:color="auto"/>
          </w:divBdr>
        </w:div>
      </w:divsChild>
    </w:div>
    <w:div w:id="1635481093">
      <w:bodyDiv w:val="1"/>
      <w:marLeft w:val="0"/>
      <w:marRight w:val="0"/>
      <w:marTop w:val="0"/>
      <w:marBottom w:val="0"/>
      <w:divBdr>
        <w:top w:val="none" w:sz="0" w:space="0" w:color="auto"/>
        <w:left w:val="none" w:sz="0" w:space="0" w:color="auto"/>
        <w:bottom w:val="none" w:sz="0" w:space="0" w:color="auto"/>
        <w:right w:val="none" w:sz="0" w:space="0" w:color="auto"/>
      </w:divBdr>
      <w:divsChild>
        <w:div w:id="506940192">
          <w:marLeft w:val="0"/>
          <w:marRight w:val="0"/>
          <w:marTop w:val="0"/>
          <w:marBottom w:val="0"/>
          <w:divBdr>
            <w:top w:val="none" w:sz="0" w:space="0" w:color="auto"/>
            <w:left w:val="none" w:sz="0" w:space="0" w:color="auto"/>
            <w:bottom w:val="none" w:sz="0" w:space="0" w:color="auto"/>
            <w:right w:val="none" w:sz="0" w:space="0" w:color="auto"/>
          </w:divBdr>
          <w:divsChild>
            <w:div w:id="11688856">
              <w:marLeft w:val="0"/>
              <w:marRight w:val="0"/>
              <w:marTop w:val="0"/>
              <w:marBottom w:val="0"/>
              <w:divBdr>
                <w:top w:val="none" w:sz="0" w:space="0" w:color="auto"/>
                <w:left w:val="none" w:sz="0" w:space="0" w:color="auto"/>
                <w:bottom w:val="none" w:sz="0" w:space="0" w:color="auto"/>
                <w:right w:val="none" w:sz="0" w:space="0" w:color="auto"/>
              </w:divBdr>
            </w:div>
            <w:div w:id="54165130">
              <w:marLeft w:val="0"/>
              <w:marRight w:val="0"/>
              <w:marTop w:val="0"/>
              <w:marBottom w:val="0"/>
              <w:divBdr>
                <w:top w:val="none" w:sz="0" w:space="0" w:color="auto"/>
                <w:left w:val="none" w:sz="0" w:space="0" w:color="auto"/>
                <w:bottom w:val="none" w:sz="0" w:space="0" w:color="auto"/>
                <w:right w:val="none" w:sz="0" w:space="0" w:color="auto"/>
              </w:divBdr>
            </w:div>
            <w:div w:id="350378184">
              <w:marLeft w:val="0"/>
              <w:marRight w:val="0"/>
              <w:marTop w:val="0"/>
              <w:marBottom w:val="0"/>
              <w:divBdr>
                <w:top w:val="none" w:sz="0" w:space="0" w:color="auto"/>
                <w:left w:val="none" w:sz="0" w:space="0" w:color="auto"/>
                <w:bottom w:val="none" w:sz="0" w:space="0" w:color="auto"/>
                <w:right w:val="none" w:sz="0" w:space="0" w:color="auto"/>
              </w:divBdr>
            </w:div>
          </w:divsChild>
        </w:div>
        <w:div w:id="827864500">
          <w:marLeft w:val="0"/>
          <w:marRight w:val="0"/>
          <w:marTop w:val="0"/>
          <w:marBottom w:val="0"/>
          <w:divBdr>
            <w:top w:val="none" w:sz="0" w:space="0" w:color="auto"/>
            <w:left w:val="none" w:sz="0" w:space="0" w:color="auto"/>
            <w:bottom w:val="none" w:sz="0" w:space="0" w:color="auto"/>
            <w:right w:val="none" w:sz="0" w:space="0" w:color="auto"/>
          </w:divBdr>
          <w:divsChild>
            <w:div w:id="775251766">
              <w:marLeft w:val="0"/>
              <w:marRight w:val="0"/>
              <w:marTop w:val="0"/>
              <w:marBottom w:val="0"/>
              <w:divBdr>
                <w:top w:val="none" w:sz="0" w:space="0" w:color="auto"/>
                <w:left w:val="none" w:sz="0" w:space="0" w:color="auto"/>
                <w:bottom w:val="none" w:sz="0" w:space="0" w:color="auto"/>
                <w:right w:val="none" w:sz="0" w:space="0" w:color="auto"/>
              </w:divBdr>
            </w:div>
            <w:div w:id="1396704217">
              <w:marLeft w:val="0"/>
              <w:marRight w:val="0"/>
              <w:marTop w:val="0"/>
              <w:marBottom w:val="0"/>
              <w:divBdr>
                <w:top w:val="none" w:sz="0" w:space="0" w:color="auto"/>
                <w:left w:val="none" w:sz="0" w:space="0" w:color="auto"/>
                <w:bottom w:val="none" w:sz="0" w:space="0" w:color="auto"/>
                <w:right w:val="none" w:sz="0" w:space="0" w:color="auto"/>
              </w:divBdr>
              <w:divsChild>
                <w:div w:id="222110331">
                  <w:marLeft w:val="0"/>
                  <w:marRight w:val="0"/>
                  <w:marTop w:val="0"/>
                  <w:marBottom w:val="0"/>
                  <w:divBdr>
                    <w:top w:val="none" w:sz="0" w:space="0" w:color="auto"/>
                    <w:left w:val="none" w:sz="0" w:space="0" w:color="auto"/>
                    <w:bottom w:val="none" w:sz="0" w:space="0" w:color="auto"/>
                    <w:right w:val="none" w:sz="0" w:space="0" w:color="auto"/>
                  </w:divBdr>
                </w:div>
                <w:div w:id="907492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447189">
          <w:marLeft w:val="0"/>
          <w:marRight w:val="0"/>
          <w:marTop w:val="0"/>
          <w:marBottom w:val="0"/>
          <w:divBdr>
            <w:top w:val="none" w:sz="0" w:space="0" w:color="auto"/>
            <w:left w:val="none" w:sz="0" w:space="0" w:color="auto"/>
            <w:bottom w:val="none" w:sz="0" w:space="0" w:color="auto"/>
            <w:right w:val="none" w:sz="0" w:space="0" w:color="auto"/>
          </w:divBdr>
          <w:divsChild>
            <w:div w:id="38017414">
              <w:marLeft w:val="0"/>
              <w:marRight w:val="0"/>
              <w:marTop w:val="0"/>
              <w:marBottom w:val="0"/>
              <w:divBdr>
                <w:top w:val="none" w:sz="0" w:space="0" w:color="auto"/>
                <w:left w:val="none" w:sz="0" w:space="0" w:color="auto"/>
                <w:bottom w:val="none" w:sz="0" w:space="0" w:color="auto"/>
                <w:right w:val="none" w:sz="0" w:space="0" w:color="auto"/>
              </w:divBdr>
              <w:divsChild>
                <w:div w:id="1571578026">
                  <w:marLeft w:val="0"/>
                  <w:marRight w:val="0"/>
                  <w:marTop w:val="0"/>
                  <w:marBottom w:val="0"/>
                  <w:divBdr>
                    <w:top w:val="none" w:sz="0" w:space="0" w:color="auto"/>
                    <w:left w:val="none" w:sz="0" w:space="0" w:color="auto"/>
                    <w:bottom w:val="none" w:sz="0" w:space="0" w:color="auto"/>
                    <w:right w:val="none" w:sz="0" w:space="0" w:color="auto"/>
                  </w:divBdr>
                </w:div>
                <w:div w:id="2129011730">
                  <w:marLeft w:val="0"/>
                  <w:marRight w:val="0"/>
                  <w:marTop w:val="0"/>
                  <w:marBottom w:val="0"/>
                  <w:divBdr>
                    <w:top w:val="none" w:sz="0" w:space="0" w:color="auto"/>
                    <w:left w:val="none" w:sz="0" w:space="0" w:color="auto"/>
                    <w:bottom w:val="none" w:sz="0" w:space="0" w:color="auto"/>
                    <w:right w:val="none" w:sz="0" w:space="0" w:color="auto"/>
                  </w:divBdr>
                </w:div>
              </w:divsChild>
            </w:div>
            <w:div w:id="68158232">
              <w:marLeft w:val="0"/>
              <w:marRight w:val="0"/>
              <w:marTop w:val="0"/>
              <w:marBottom w:val="0"/>
              <w:divBdr>
                <w:top w:val="none" w:sz="0" w:space="0" w:color="auto"/>
                <w:left w:val="none" w:sz="0" w:space="0" w:color="auto"/>
                <w:bottom w:val="none" w:sz="0" w:space="0" w:color="auto"/>
                <w:right w:val="none" w:sz="0" w:space="0" w:color="auto"/>
              </w:divBdr>
            </w:div>
            <w:div w:id="76556900">
              <w:marLeft w:val="0"/>
              <w:marRight w:val="0"/>
              <w:marTop w:val="0"/>
              <w:marBottom w:val="0"/>
              <w:divBdr>
                <w:top w:val="none" w:sz="0" w:space="0" w:color="auto"/>
                <w:left w:val="none" w:sz="0" w:space="0" w:color="auto"/>
                <w:bottom w:val="none" w:sz="0" w:space="0" w:color="auto"/>
                <w:right w:val="none" w:sz="0" w:space="0" w:color="auto"/>
              </w:divBdr>
            </w:div>
            <w:div w:id="106001935">
              <w:marLeft w:val="0"/>
              <w:marRight w:val="0"/>
              <w:marTop w:val="0"/>
              <w:marBottom w:val="0"/>
              <w:divBdr>
                <w:top w:val="none" w:sz="0" w:space="0" w:color="auto"/>
                <w:left w:val="none" w:sz="0" w:space="0" w:color="auto"/>
                <w:bottom w:val="none" w:sz="0" w:space="0" w:color="auto"/>
                <w:right w:val="none" w:sz="0" w:space="0" w:color="auto"/>
              </w:divBdr>
            </w:div>
            <w:div w:id="779567662">
              <w:marLeft w:val="0"/>
              <w:marRight w:val="0"/>
              <w:marTop w:val="0"/>
              <w:marBottom w:val="0"/>
              <w:divBdr>
                <w:top w:val="none" w:sz="0" w:space="0" w:color="auto"/>
                <w:left w:val="none" w:sz="0" w:space="0" w:color="auto"/>
                <w:bottom w:val="none" w:sz="0" w:space="0" w:color="auto"/>
                <w:right w:val="none" w:sz="0" w:space="0" w:color="auto"/>
              </w:divBdr>
            </w:div>
            <w:div w:id="908274599">
              <w:marLeft w:val="0"/>
              <w:marRight w:val="0"/>
              <w:marTop w:val="0"/>
              <w:marBottom w:val="0"/>
              <w:divBdr>
                <w:top w:val="none" w:sz="0" w:space="0" w:color="auto"/>
                <w:left w:val="none" w:sz="0" w:space="0" w:color="auto"/>
                <w:bottom w:val="none" w:sz="0" w:space="0" w:color="auto"/>
                <w:right w:val="none" w:sz="0" w:space="0" w:color="auto"/>
              </w:divBdr>
            </w:div>
            <w:div w:id="935095143">
              <w:marLeft w:val="0"/>
              <w:marRight w:val="0"/>
              <w:marTop w:val="0"/>
              <w:marBottom w:val="0"/>
              <w:divBdr>
                <w:top w:val="none" w:sz="0" w:space="0" w:color="auto"/>
                <w:left w:val="none" w:sz="0" w:space="0" w:color="auto"/>
                <w:bottom w:val="none" w:sz="0" w:space="0" w:color="auto"/>
                <w:right w:val="none" w:sz="0" w:space="0" w:color="auto"/>
              </w:divBdr>
              <w:divsChild>
                <w:div w:id="201209391">
                  <w:marLeft w:val="0"/>
                  <w:marRight w:val="0"/>
                  <w:marTop w:val="0"/>
                  <w:marBottom w:val="0"/>
                  <w:divBdr>
                    <w:top w:val="none" w:sz="0" w:space="0" w:color="auto"/>
                    <w:left w:val="none" w:sz="0" w:space="0" w:color="auto"/>
                    <w:bottom w:val="none" w:sz="0" w:space="0" w:color="auto"/>
                    <w:right w:val="none" w:sz="0" w:space="0" w:color="auto"/>
                  </w:divBdr>
                </w:div>
                <w:div w:id="578057738">
                  <w:marLeft w:val="0"/>
                  <w:marRight w:val="0"/>
                  <w:marTop w:val="0"/>
                  <w:marBottom w:val="0"/>
                  <w:divBdr>
                    <w:top w:val="none" w:sz="0" w:space="0" w:color="auto"/>
                    <w:left w:val="none" w:sz="0" w:space="0" w:color="auto"/>
                    <w:bottom w:val="none" w:sz="0" w:space="0" w:color="auto"/>
                    <w:right w:val="none" w:sz="0" w:space="0" w:color="auto"/>
                  </w:divBdr>
                </w:div>
                <w:div w:id="1052464719">
                  <w:marLeft w:val="0"/>
                  <w:marRight w:val="0"/>
                  <w:marTop w:val="0"/>
                  <w:marBottom w:val="0"/>
                  <w:divBdr>
                    <w:top w:val="none" w:sz="0" w:space="0" w:color="auto"/>
                    <w:left w:val="none" w:sz="0" w:space="0" w:color="auto"/>
                    <w:bottom w:val="none" w:sz="0" w:space="0" w:color="auto"/>
                    <w:right w:val="none" w:sz="0" w:space="0" w:color="auto"/>
                  </w:divBdr>
                </w:div>
              </w:divsChild>
            </w:div>
            <w:div w:id="1049691736">
              <w:marLeft w:val="0"/>
              <w:marRight w:val="0"/>
              <w:marTop w:val="0"/>
              <w:marBottom w:val="0"/>
              <w:divBdr>
                <w:top w:val="none" w:sz="0" w:space="0" w:color="auto"/>
                <w:left w:val="none" w:sz="0" w:space="0" w:color="auto"/>
                <w:bottom w:val="none" w:sz="0" w:space="0" w:color="auto"/>
                <w:right w:val="none" w:sz="0" w:space="0" w:color="auto"/>
              </w:divBdr>
            </w:div>
            <w:div w:id="1125466105">
              <w:marLeft w:val="0"/>
              <w:marRight w:val="0"/>
              <w:marTop w:val="0"/>
              <w:marBottom w:val="0"/>
              <w:divBdr>
                <w:top w:val="none" w:sz="0" w:space="0" w:color="auto"/>
                <w:left w:val="none" w:sz="0" w:space="0" w:color="auto"/>
                <w:bottom w:val="none" w:sz="0" w:space="0" w:color="auto"/>
                <w:right w:val="none" w:sz="0" w:space="0" w:color="auto"/>
              </w:divBdr>
            </w:div>
            <w:div w:id="1222719171">
              <w:marLeft w:val="0"/>
              <w:marRight w:val="0"/>
              <w:marTop w:val="0"/>
              <w:marBottom w:val="0"/>
              <w:divBdr>
                <w:top w:val="none" w:sz="0" w:space="0" w:color="auto"/>
                <w:left w:val="none" w:sz="0" w:space="0" w:color="auto"/>
                <w:bottom w:val="none" w:sz="0" w:space="0" w:color="auto"/>
                <w:right w:val="none" w:sz="0" w:space="0" w:color="auto"/>
              </w:divBdr>
            </w:div>
            <w:div w:id="1256791231">
              <w:marLeft w:val="0"/>
              <w:marRight w:val="0"/>
              <w:marTop w:val="0"/>
              <w:marBottom w:val="0"/>
              <w:divBdr>
                <w:top w:val="none" w:sz="0" w:space="0" w:color="auto"/>
                <w:left w:val="none" w:sz="0" w:space="0" w:color="auto"/>
                <w:bottom w:val="none" w:sz="0" w:space="0" w:color="auto"/>
                <w:right w:val="none" w:sz="0" w:space="0" w:color="auto"/>
              </w:divBdr>
            </w:div>
            <w:div w:id="1438212759">
              <w:marLeft w:val="0"/>
              <w:marRight w:val="0"/>
              <w:marTop w:val="0"/>
              <w:marBottom w:val="0"/>
              <w:divBdr>
                <w:top w:val="none" w:sz="0" w:space="0" w:color="auto"/>
                <w:left w:val="none" w:sz="0" w:space="0" w:color="auto"/>
                <w:bottom w:val="none" w:sz="0" w:space="0" w:color="auto"/>
                <w:right w:val="none" w:sz="0" w:space="0" w:color="auto"/>
              </w:divBdr>
            </w:div>
            <w:div w:id="1513061715">
              <w:marLeft w:val="0"/>
              <w:marRight w:val="0"/>
              <w:marTop w:val="0"/>
              <w:marBottom w:val="0"/>
              <w:divBdr>
                <w:top w:val="none" w:sz="0" w:space="0" w:color="auto"/>
                <w:left w:val="none" w:sz="0" w:space="0" w:color="auto"/>
                <w:bottom w:val="none" w:sz="0" w:space="0" w:color="auto"/>
                <w:right w:val="none" w:sz="0" w:space="0" w:color="auto"/>
              </w:divBdr>
            </w:div>
            <w:div w:id="1553036326">
              <w:marLeft w:val="0"/>
              <w:marRight w:val="0"/>
              <w:marTop w:val="0"/>
              <w:marBottom w:val="0"/>
              <w:divBdr>
                <w:top w:val="none" w:sz="0" w:space="0" w:color="auto"/>
                <w:left w:val="none" w:sz="0" w:space="0" w:color="auto"/>
                <w:bottom w:val="none" w:sz="0" w:space="0" w:color="auto"/>
                <w:right w:val="none" w:sz="0" w:space="0" w:color="auto"/>
              </w:divBdr>
            </w:div>
            <w:div w:id="1709600133">
              <w:marLeft w:val="0"/>
              <w:marRight w:val="0"/>
              <w:marTop w:val="0"/>
              <w:marBottom w:val="0"/>
              <w:divBdr>
                <w:top w:val="none" w:sz="0" w:space="0" w:color="auto"/>
                <w:left w:val="none" w:sz="0" w:space="0" w:color="auto"/>
                <w:bottom w:val="none" w:sz="0" w:space="0" w:color="auto"/>
                <w:right w:val="none" w:sz="0" w:space="0" w:color="auto"/>
              </w:divBdr>
            </w:div>
            <w:div w:id="1745761456">
              <w:marLeft w:val="0"/>
              <w:marRight w:val="0"/>
              <w:marTop w:val="0"/>
              <w:marBottom w:val="0"/>
              <w:divBdr>
                <w:top w:val="none" w:sz="0" w:space="0" w:color="auto"/>
                <w:left w:val="none" w:sz="0" w:space="0" w:color="auto"/>
                <w:bottom w:val="none" w:sz="0" w:space="0" w:color="auto"/>
                <w:right w:val="none" w:sz="0" w:space="0" w:color="auto"/>
              </w:divBdr>
            </w:div>
            <w:div w:id="1877888642">
              <w:marLeft w:val="0"/>
              <w:marRight w:val="0"/>
              <w:marTop w:val="0"/>
              <w:marBottom w:val="0"/>
              <w:divBdr>
                <w:top w:val="none" w:sz="0" w:space="0" w:color="auto"/>
                <w:left w:val="none" w:sz="0" w:space="0" w:color="auto"/>
                <w:bottom w:val="none" w:sz="0" w:space="0" w:color="auto"/>
                <w:right w:val="none" w:sz="0" w:space="0" w:color="auto"/>
              </w:divBdr>
              <w:divsChild>
                <w:div w:id="750347303">
                  <w:marLeft w:val="0"/>
                  <w:marRight w:val="0"/>
                  <w:marTop w:val="0"/>
                  <w:marBottom w:val="0"/>
                  <w:divBdr>
                    <w:top w:val="none" w:sz="0" w:space="0" w:color="auto"/>
                    <w:left w:val="none" w:sz="0" w:space="0" w:color="auto"/>
                    <w:bottom w:val="none" w:sz="0" w:space="0" w:color="auto"/>
                    <w:right w:val="none" w:sz="0" w:space="0" w:color="auto"/>
                  </w:divBdr>
                </w:div>
                <w:div w:id="806707385">
                  <w:marLeft w:val="0"/>
                  <w:marRight w:val="0"/>
                  <w:marTop w:val="0"/>
                  <w:marBottom w:val="0"/>
                  <w:divBdr>
                    <w:top w:val="none" w:sz="0" w:space="0" w:color="auto"/>
                    <w:left w:val="none" w:sz="0" w:space="0" w:color="auto"/>
                    <w:bottom w:val="none" w:sz="0" w:space="0" w:color="auto"/>
                    <w:right w:val="none" w:sz="0" w:space="0" w:color="auto"/>
                  </w:divBdr>
                </w:div>
                <w:div w:id="1002775334">
                  <w:marLeft w:val="0"/>
                  <w:marRight w:val="0"/>
                  <w:marTop w:val="0"/>
                  <w:marBottom w:val="0"/>
                  <w:divBdr>
                    <w:top w:val="none" w:sz="0" w:space="0" w:color="auto"/>
                    <w:left w:val="none" w:sz="0" w:space="0" w:color="auto"/>
                    <w:bottom w:val="none" w:sz="0" w:space="0" w:color="auto"/>
                    <w:right w:val="none" w:sz="0" w:space="0" w:color="auto"/>
                  </w:divBdr>
                </w:div>
                <w:div w:id="1209219803">
                  <w:marLeft w:val="0"/>
                  <w:marRight w:val="0"/>
                  <w:marTop w:val="0"/>
                  <w:marBottom w:val="0"/>
                  <w:divBdr>
                    <w:top w:val="none" w:sz="0" w:space="0" w:color="auto"/>
                    <w:left w:val="none" w:sz="0" w:space="0" w:color="auto"/>
                    <w:bottom w:val="none" w:sz="0" w:space="0" w:color="auto"/>
                    <w:right w:val="none" w:sz="0" w:space="0" w:color="auto"/>
                  </w:divBdr>
                </w:div>
                <w:div w:id="1324118319">
                  <w:marLeft w:val="0"/>
                  <w:marRight w:val="0"/>
                  <w:marTop w:val="0"/>
                  <w:marBottom w:val="0"/>
                  <w:divBdr>
                    <w:top w:val="none" w:sz="0" w:space="0" w:color="auto"/>
                    <w:left w:val="none" w:sz="0" w:space="0" w:color="auto"/>
                    <w:bottom w:val="none" w:sz="0" w:space="0" w:color="auto"/>
                    <w:right w:val="none" w:sz="0" w:space="0" w:color="auto"/>
                  </w:divBdr>
                </w:div>
                <w:div w:id="1675759605">
                  <w:marLeft w:val="0"/>
                  <w:marRight w:val="0"/>
                  <w:marTop w:val="0"/>
                  <w:marBottom w:val="0"/>
                  <w:divBdr>
                    <w:top w:val="none" w:sz="0" w:space="0" w:color="auto"/>
                    <w:left w:val="none" w:sz="0" w:space="0" w:color="auto"/>
                    <w:bottom w:val="none" w:sz="0" w:space="0" w:color="auto"/>
                    <w:right w:val="none" w:sz="0" w:space="0" w:color="auto"/>
                  </w:divBdr>
                </w:div>
                <w:div w:id="1856840581">
                  <w:marLeft w:val="0"/>
                  <w:marRight w:val="0"/>
                  <w:marTop w:val="0"/>
                  <w:marBottom w:val="0"/>
                  <w:divBdr>
                    <w:top w:val="none" w:sz="0" w:space="0" w:color="auto"/>
                    <w:left w:val="none" w:sz="0" w:space="0" w:color="auto"/>
                    <w:bottom w:val="none" w:sz="0" w:space="0" w:color="auto"/>
                    <w:right w:val="none" w:sz="0" w:space="0" w:color="auto"/>
                  </w:divBdr>
                </w:div>
              </w:divsChild>
            </w:div>
            <w:div w:id="212056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655007">
      <w:bodyDiv w:val="1"/>
      <w:marLeft w:val="0"/>
      <w:marRight w:val="0"/>
      <w:marTop w:val="0"/>
      <w:marBottom w:val="0"/>
      <w:divBdr>
        <w:top w:val="none" w:sz="0" w:space="0" w:color="auto"/>
        <w:left w:val="none" w:sz="0" w:space="0" w:color="auto"/>
        <w:bottom w:val="none" w:sz="0" w:space="0" w:color="auto"/>
        <w:right w:val="none" w:sz="0" w:space="0" w:color="auto"/>
      </w:divBdr>
      <w:divsChild>
        <w:div w:id="173375311">
          <w:marLeft w:val="0"/>
          <w:marRight w:val="0"/>
          <w:marTop w:val="0"/>
          <w:marBottom w:val="0"/>
          <w:divBdr>
            <w:top w:val="none" w:sz="0" w:space="0" w:color="auto"/>
            <w:left w:val="none" w:sz="0" w:space="0" w:color="auto"/>
            <w:bottom w:val="none" w:sz="0" w:space="0" w:color="auto"/>
            <w:right w:val="none" w:sz="0" w:space="0" w:color="auto"/>
          </w:divBdr>
        </w:div>
        <w:div w:id="868762081">
          <w:marLeft w:val="0"/>
          <w:marRight w:val="0"/>
          <w:marTop w:val="0"/>
          <w:marBottom w:val="0"/>
          <w:divBdr>
            <w:top w:val="none" w:sz="0" w:space="0" w:color="auto"/>
            <w:left w:val="none" w:sz="0" w:space="0" w:color="auto"/>
            <w:bottom w:val="none" w:sz="0" w:space="0" w:color="auto"/>
            <w:right w:val="none" w:sz="0" w:space="0" w:color="auto"/>
          </w:divBdr>
        </w:div>
      </w:divsChild>
    </w:div>
    <w:div w:id="1707488308">
      <w:bodyDiv w:val="1"/>
      <w:marLeft w:val="0"/>
      <w:marRight w:val="0"/>
      <w:marTop w:val="0"/>
      <w:marBottom w:val="0"/>
      <w:divBdr>
        <w:top w:val="none" w:sz="0" w:space="0" w:color="auto"/>
        <w:left w:val="none" w:sz="0" w:space="0" w:color="auto"/>
        <w:bottom w:val="none" w:sz="0" w:space="0" w:color="auto"/>
        <w:right w:val="none" w:sz="0" w:space="0" w:color="auto"/>
      </w:divBdr>
      <w:divsChild>
        <w:div w:id="1715537292">
          <w:marLeft w:val="0"/>
          <w:marRight w:val="0"/>
          <w:marTop w:val="0"/>
          <w:marBottom w:val="0"/>
          <w:divBdr>
            <w:top w:val="none" w:sz="0" w:space="0" w:color="auto"/>
            <w:left w:val="none" w:sz="0" w:space="0" w:color="auto"/>
            <w:bottom w:val="none" w:sz="0" w:space="0" w:color="auto"/>
            <w:right w:val="none" w:sz="0" w:space="0" w:color="auto"/>
          </w:divBdr>
          <w:divsChild>
            <w:div w:id="268702564">
              <w:marLeft w:val="0"/>
              <w:marRight w:val="0"/>
              <w:marTop w:val="0"/>
              <w:marBottom w:val="0"/>
              <w:divBdr>
                <w:top w:val="none" w:sz="0" w:space="0" w:color="auto"/>
                <w:left w:val="none" w:sz="0" w:space="0" w:color="auto"/>
                <w:bottom w:val="none" w:sz="0" w:space="0" w:color="auto"/>
                <w:right w:val="none" w:sz="0" w:space="0" w:color="auto"/>
              </w:divBdr>
            </w:div>
            <w:div w:id="1060321825">
              <w:marLeft w:val="0"/>
              <w:marRight w:val="0"/>
              <w:marTop w:val="0"/>
              <w:marBottom w:val="0"/>
              <w:divBdr>
                <w:top w:val="none" w:sz="0" w:space="0" w:color="auto"/>
                <w:left w:val="none" w:sz="0" w:space="0" w:color="auto"/>
                <w:bottom w:val="none" w:sz="0" w:space="0" w:color="auto"/>
                <w:right w:val="none" w:sz="0" w:space="0" w:color="auto"/>
              </w:divBdr>
              <w:divsChild>
                <w:div w:id="460801942">
                  <w:marLeft w:val="0"/>
                  <w:marRight w:val="0"/>
                  <w:marTop w:val="0"/>
                  <w:marBottom w:val="0"/>
                  <w:divBdr>
                    <w:top w:val="none" w:sz="0" w:space="0" w:color="auto"/>
                    <w:left w:val="none" w:sz="0" w:space="0" w:color="auto"/>
                    <w:bottom w:val="none" w:sz="0" w:space="0" w:color="auto"/>
                    <w:right w:val="none" w:sz="0" w:space="0" w:color="auto"/>
                  </w:divBdr>
                </w:div>
                <w:div w:id="139685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8376508">
          <w:marLeft w:val="0"/>
          <w:marRight w:val="0"/>
          <w:marTop w:val="0"/>
          <w:marBottom w:val="0"/>
          <w:divBdr>
            <w:top w:val="none" w:sz="0" w:space="0" w:color="auto"/>
            <w:left w:val="none" w:sz="0" w:space="0" w:color="auto"/>
            <w:bottom w:val="none" w:sz="0" w:space="0" w:color="auto"/>
            <w:right w:val="none" w:sz="0" w:space="0" w:color="auto"/>
          </w:divBdr>
          <w:divsChild>
            <w:div w:id="222252698">
              <w:marLeft w:val="0"/>
              <w:marRight w:val="0"/>
              <w:marTop w:val="0"/>
              <w:marBottom w:val="0"/>
              <w:divBdr>
                <w:top w:val="none" w:sz="0" w:space="0" w:color="auto"/>
                <w:left w:val="none" w:sz="0" w:space="0" w:color="auto"/>
                <w:bottom w:val="none" w:sz="0" w:space="0" w:color="auto"/>
                <w:right w:val="none" w:sz="0" w:space="0" w:color="auto"/>
              </w:divBdr>
            </w:div>
            <w:div w:id="434987406">
              <w:marLeft w:val="0"/>
              <w:marRight w:val="0"/>
              <w:marTop w:val="0"/>
              <w:marBottom w:val="0"/>
              <w:divBdr>
                <w:top w:val="none" w:sz="0" w:space="0" w:color="auto"/>
                <w:left w:val="none" w:sz="0" w:space="0" w:color="auto"/>
                <w:bottom w:val="none" w:sz="0" w:space="0" w:color="auto"/>
                <w:right w:val="none" w:sz="0" w:space="0" w:color="auto"/>
              </w:divBdr>
            </w:div>
            <w:div w:id="811992217">
              <w:marLeft w:val="0"/>
              <w:marRight w:val="0"/>
              <w:marTop w:val="0"/>
              <w:marBottom w:val="0"/>
              <w:divBdr>
                <w:top w:val="none" w:sz="0" w:space="0" w:color="auto"/>
                <w:left w:val="none" w:sz="0" w:space="0" w:color="auto"/>
                <w:bottom w:val="none" w:sz="0" w:space="0" w:color="auto"/>
                <w:right w:val="none" w:sz="0" w:space="0" w:color="auto"/>
              </w:divBdr>
            </w:div>
          </w:divsChild>
        </w:div>
        <w:div w:id="1945847690">
          <w:marLeft w:val="0"/>
          <w:marRight w:val="0"/>
          <w:marTop w:val="0"/>
          <w:marBottom w:val="0"/>
          <w:divBdr>
            <w:top w:val="none" w:sz="0" w:space="0" w:color="auto"/>
            <w:left w:val="none" w:sz="0" w:space="0" w:color="auto"/>
            <w:bottom w:val="none" w:sz="0" w:space="0" w:color="auto"/>
            <w:right w:val="none" w:sz="0" w:space="0" w:color="auto"/>
          </w:divBdr>
          <w:divsChild>
            <w:div w:id="256401527">
              <w:marLeft w:val="0"/>
              <w:marRight w:val="0"/>
              <w:marTop w:val="0"/>
              <w:marBottom w:val="0"/>
              <w:divBdr>
                <w:top w:val="none" w:sz="0" w:space="0" w:color="auto"/>
                <w:left w:val="none" w:sz="0" w:space="0" w:color="auto"/>
                <w:bottom w:val="none" w:sz="0" w:space="0" w:color="auto"/>
                <w:right w:val="none" w:sz="0" w:space="0" w:color="auto"/>
              </w:divBdr>
            </w:div>
            <w:div w:id="389114286">
              <w:marLeft w:val="0"/>
              <w:marRight w:val="0"/>
              <w:marTop w:val="0"/>
              <w:marBottom w:val="0"/>
              <w:divBdr>
                <w:top w:val="none" w:sz="0" w:space="0" w:color="auto"/>
                <w:left w:val="none" w:sz="0" w:space="0" w:color="auto"/>
                <w:bottom w:val="none" w:sz="0" w:space="0" w:color="auto"/>
                <w:right w:val="none" w:sz="0" w:space="0" w:color="auto"/>
              </w:divBdr>
              <w:divsChild>
                <w:div w:id="103615732">
                  <w:marLeft w:val="0"/>
                  <w:marRight w:val="0"/>
                  <w:marTop w:val="0"/>
                  <w:marBottom w:val="0"/>
                  <w:divBdr>
                    <w:top w:val="none" w:sz="0" w:space="0" w:color="auto"/>
                    <w:left w:val="none" w:sz="0" w:space="0" w:color="auto"/>
                    <w:bottom w:val="none" w:sz="0" w:space="0" w:color="auto"/>
                    <w:right w:val="none" w:sz="0" w:space="0" w:color="auto"/>
                  </w:divBdr>
                </w:div>
                <w:div w:id="905334494">
                  <w:marLeft w:val="0"/>
                  <w:marRight w:val="0"/>
                  <w:marTop w:val="0"/>
                  <w:marBottom w:val="0"/>
                  <w:divBdr>
                    <w:top w:val="none" w:sz="0" w:space="0" w:color="auto"/>
                    <w:left w:val="none" w:sz="0" w:space="0" w:color="auto"/>
                    <w:bottom w:val="none" w:sz="0" w:space="0" w:color="auto"/>
                    <w:right w:val="none" w:sz="0" w:space="0" w:color="auto"/>
                  </w:divBdr>
                </w:div>
                <w:div w:id="935016211">
                  <w:marLeft w:val="0"/>
                  <w:marRight w:val="0"/>
                  <w:marTop w:val="0"/>
                  <w:marBottom w:val="0"/>
                  <w:divBdr>
                    <w:top w:val="none" w:sz="0" w:space="0" w:color="auto"/>
                    <w:left w:val="none" w:sz="0" w:space="0" w:color="auto"/>
                    <w:bottom w:val="none" w:sz="0" w:space="0" w:color="auto"/>
                    <w:right w:val="none" w:sz="0" w:space="0" w:color="auto"/>
                  </w:divBdr>
                </w:div>
                <w:div w:id="1197353370">
                  <w:marLeft w:val="0"/>
                  <w:marRight w:val="0"/>
                  <w:marTop w:val="0"/>
                  <w:marBottom w:val="0"/>
                  <w:divBdr>
                    <w:top w:val="none" w:sz="0" w:space="0" w:color="auto"/>
                    <w:left w:val="none" w:sz="0" w:space="0" w:color="auto"/>
                    <w:bottom w:val="none" w:sz="0" w:space="0" w:color="auto"/>
                    <w:right w:val="none" w:sz="0" w:space="0" w:color="auto"/>
                  </w:divBdr>
                </w:div>
                <w:div w:id="1621104121">
                  <w:marLeft w:val="0"/>
                  <w:marRight w:val="0"/>
                  <w:marTop w:val="0"/>
                  <w:marBottom w:val="0"/>
                  <w:divBdr>
                    <w:top w:val="none" w:sz="0" w:space="0" w:color="auto"/>
                    <w:left w:val="none" w:sz="0" w:space="0" w:color="auto"/>
                    <w:bottom w:val="none" w:sz="0" w:space="0" w:color="auto"/>
                    <w:right w:val="none" w:sz="0" w:space="0" w:color="auto"/>
                  </w:divBdr>
                </w:div>
                <w:div w:id="1891380545">
                  <w:marLeft w:val="0"/>
                  <w:marRight w:val="0"/>
                  <w:marTop w:val="0"/>
                  <w:marBottom w:val="0"/>
                  <w:divBdr>
                    <w:top w:val="none" w:sz="0" w:space="0" w:color="auto"/>
                    <w:left w:val="none" w:sz="0" w:space="0" w:color="auto"/>
                    <w:bottom w:val="none" w:sz="0" w:space="0" w:color="auto"/>
                    <w:right w:val="none" w:sz="0" w:space="0" w:color="auto"/>
                  </w:divBdr>
                </w:div>
                <w:div w:id="2092264667">
                  <w:marLeft w:val="0"/>
                  <w:marRight w:val="0"/>
                  <w:marTop w:val="0"/>
                  <w:marBottom w:val="0"/>
                  <w:divBdr>
                    <w:top w:val="none" w:sz="0" w:space="0" w:color="auto"/>
                    <w:left w:val="none" w:sz="0" w:space="0" w:color="auto"/>
                    <w:bottom w:val="none" w:sz="0" w:space="0" w:color="auto"/>
                    <w:right w:val="none" w:sz="0" w:space="0" w:color="auto"/>
                  </w:divBdr>
                </w:div>
              </w:divsChild>
            </w:div>
            <w:div w:id="392658868">
              <w:marLeft w:val="0"/>
              <w:marRight w:val="0"/>
              <w:marTop w:val="0"/>
              <w:marBottom w:val="0"/>
              <w:divBdr>
                <w:top w:val="none" w:sz="0" w:space="0" w:color="auto"/>
                <w:left w:val="none" w:sz="0" w:space="0" w:color="auto"/>
                <w:bottom w:val="none" w:sz="0" w:space="0" w:color="auto"/>
                <w:right w:val="none" w:sz="0" w:space="0" w:color="auto"/>
              </w:divBdr>
              <w:divsChild>
                <w:div w:id="1543519994">
                  <w:marLeft w:val="0"/>
                  <w:marRight w:val="0"/>
                  <w:marTop w:val="0"/>
                  <w:marBottom w:val="0"/>
                  <w:divBdr>
                    <w:top w:val="none" w:sz="0" w:space="0" w:color="auto"/>
                    <w:left w:val="none" w:sz="0" w:space="0" w:color="auto"/>
                    <w:bottom w:val="none" w:sz="0" w:space="0" w:color="auto"/>
                    <w:right w:val="none" w:sz="0" w:space="0" w:color="auto"/>
                  </w:divBdr>
                </w:div>
                <w:div w:id="1796875399">
                  <w:marLeft w:val="0"/>
                  <w:marRight w:val="0"/>
                  <w:marTop w:val="0"/>
                  <w:marBottom w:val="0"/>
                  <w:divBdr>
                    <w:top w:val="none" w:sz="0" w:space="0" w:color="auto"/>
                    <w:left w:val="none" w:sz="0" w:space="0" w:color="auto"/>
                    <w:bottom w:val="none" w:sz="0" w:space="0" w:color="auto"/>
                    <w:right w:val="none" w:sz="0" w:space="0" w:color="auto"/>
                  </w:divBdr>
                </w:div>
              </w:divsChild>
            </w:div>
            <w:div w:id="396900077">
              <w:marLeft w:val="0"/>
              <w:marRight w:val="0"/>
              <w:marTop w:val="0"/>
              <w:marBottom w:val="0"/>
              <w:divBdr>
                <w:top w:val="none" w:sz="0" w:space="0" w:color="auto"/>
                <w:left w:val="none" w:sz="0" w:space="0" w:color="auto"/>
                <w:bottom w:val="none" w:sz="0" w:space="0" w:color="auto"/>
                <w:right w:val="none" w:sz="0" w:space="0" w:color="auto"/>
              </w:divBdr>
            </w:div>
            <w:div w:id="470679809">
              <w:marLeft w:val="0"/>
              <w:marRight w:val="0"/>
              <w:marTop w:val="0"/>
              <w:marBottom w:val="0"/>
              <w:divBdr>
                <w:top w:val="none" w:sz="0" w:space="0" w:color="auto"/>
                <w:left w:val="none" w:sz="0" w:space="0" w:color="auto"/>
                <w:bottom w:val="none" w:sz="0" w:space="0" w:color="auto"/>
                <w:right w:val="none" w:sz="0" w:space="0" w:color="auto"/>
              </w:divBdr>
            </w:div>
            <w:div w:id="1032193297">
              <w:marLeft w:val="0"/>
              <w:marRight w:val="0"/>
              <w:marTop w:val="0"/>
              <w:marBottom w:val="0"/>
              <w:divBdr>
                <w:top w:val="none" w:sz="0" w:space="0" w:color="auto"/>
                <w:left w:val="none" w:sz="0" w:space="0" w:color="auto"/>
                <w:bottom w:val="none" w:sz="0" w:space="0" w:color="auto"/>
                <w:right w:val="none" w:sz="0" w:space="0" w:color="auto"/>
              </w:divBdr>
            </w:div>
            <w:div w:id="1059787125">
              <w:marLeft w:val="0"/>
              <w:marRight w:val="0"/>
              <w:marTop w:val="0"/>
              <w:marBottom w:val="0"/>
              <w:divBdr>
                <w:top w:val="none" w:sz="0" w:space="0" w:color="auto"/>
                <w:left w:val="none" w:sz="0" w:space="0" w:color="auto"/>
                <w:bottom w:val="none" w:sz="0" w:space="0" w:color="auto"/>
                <w:right w:val="none" w:sz="0" w:space="0" w:color="auto"/>
              </w:divBdr>
            </w:div>
            <w:div w:id="1142384974">
              <w:marLeft w:val="0"/>
              <w:marRight w:val="0"/>
              <w:marTop w:val="0"/>
              <w:marBottom w:val="0"/>
              <w:divBdr>
                <w:top w:val="none" w:sz="0" w:space="0" w:color="auto"/>
                <w:left w:val="none" w:sz="0" w:space="0" w:color="auto"/>
                <w:bottom w:val="none" w:sz="0" w:space="0" w:color="auto"/>
                <w:right w:val="none" w:sz="0" w:space="0" w:color="auto"/>
              </w:divBdr>
            </w:div>
            <w:div w:id="1446195249">
              <w:marLeft w:val="0"/>
              <w:marRight w:val="0"/>
              <w:marTop w:val="0"/>
              <w:marBottom w:val="0"/>
              <w:divBdr>
                <w:top w:val="none" w:sz="0" w:space="0" w:color="auto"/>
                <w:left w:val="none" w:sz="0" w:space="0" w:color="auto"/>
                <w:bottom w:val="none" w:sz="0" w:space="0" w:color="auto"/>
                <w:right w:val="none" w:sz="0" w:space="0" w:color="auto"/>
              </w:divBdr>
            </w:div>
            <w:div w:id="1524704238">
              <w:marLeft w:val="0"/>
              <w:marRight w:val="0"/>
              <w:marTop w:val="0"/>
              <w:marBottom w:val="0"/>
              <w:divBdr>
                <w:top w:val="none" w:sz="0" w:space="0" w:color="auto"/>
                <w:left w:val="none" w:sz="0" w:space="0" w:color="auto"/>
                <w:bottom w:val="none" w:sz="0" w:space="0" w:color="auto"/>
                <w:right w:val="none" w:sz="0" w:space="0" w:color="auto"/>
              </w:divBdr>
            </w:div>
            <w:div w:id="1532300486">
              <w:marLeft w:val="0"/>
              <w:marRight w:val="0"/>
              <w:marTop w:val="0"/>
              <w:marBottom w:val="0"/>
              <w:divBdr>
                <w:top w:val="none" w:sz="0" w:space="0" w:color="auto"/>
                <w:left w:val="none" w:sz="0" w:space="0" w:color="auto"/>
                <w:bottom w:val="none" w:sz="0" w:space="0" w:color="auto"/>
                <w:right w:val="none" w:sz="0" w:space="0" w:color="auto"/>
              </w:divBdr>
            </w:div>
            <w:div w:id="1561138729">
              <w:marLeft w:val="0"/>
              <w:marRight w:val="0"/>
              <w:marTop w:val="0"/>
              <w:marBottom w:val="0"/>
              <w:divBdr>
                <w:top w:val="none" w:sz="0" w:space="0" w:color="auto"/>
                <w:left w:val="none" w:sz="0" w:space="0" w:color="auto"/>
                <w:bottom w:val="none" w:sz="0" w:space="0" w:color="auto"/>
                <w:right w:val="none" w:sz="0" w:space="0" w:color="auto"/>
              </w:divBdr>
            </w:div>
            <w:div w:id="1568026831">
              <w:marLeft w:val="0"/>
              <w:marRight w:val="0"/>
              <w:marTop w:val="0"/>
              <w:marBottom w:val="0"/>
              <w:divBdr>
                <w:top w:val="none" w:sz="0" w:space="0" w:color="auto"/>
                <w:left w:val="none" w:sz="0" w:space="0" w:color="auto"/>
                <w:bottom w:val="none" w:sz="0" w:space="0" w:color="auto"/>
                <w:right w:val="none" w:sz="0" w:space="0" w:color="auto"/>
              </w:divBdr>
            </w:div>
            <w:div w:id="1624191245">
              <w:marLeft w:val="0"/>
              <w:marRight w:val="0"/>
              <w:marTop w:val="0"/>
              <w:marBottom w:val="0"/>
              <w:divBdr>
                <w:top w:val="none" w:sz="0" w:space="0" w:color="auto"/>
                <w:left w:val="none" w:sz="0" w:space="0" w:color="auto"/>
                <w:bottom w:val="none" w:sz="0" w:space="0" w:color="auto"/>
                <w:right w:val="none" w:sz="0" w:space="0" w:color="auto"/>
              </w:divBdr>
            </w:div>
            <w:div w:id="1684018423">
              <w:marLeft w:val="0"/>
              <w:marRight w:val="0"/>
              <w:marTop w:val="0"/>
              <w:marBottom w:val="0"/>
              <w:divBdr>
                <w:top w:val="none" w:sz="0" w:space="0" w:color="auto"/>
                <w:left w:val="none" w:sz="0" w:space="0" w:color="auto"/>
                <w:bottom w:val="none" w:sz="0" w:space="0" w:color="auto"/>
                <w:right w:val="none" w:sz="0" w:space="0" w:color="auto"/>
              </w:divBdr>
              <w:divsChild>
                <w:div w:id="469833985">
                  <w:marLeft w:val="0"/>
                  <w:marRight w:val="0"/>
                  <w:marTop w:val="0"/>
                  <w:marBottom w:val="0"/>
                  <w:divBdr>
                    <w:top w:val="none" w:sz="0" w:space="0" w:color="auto"/>
                    <w:left w:val="none" w:sz="0" w:space="0" w:color="auto"/>
                    <w:bottom w:val="none" w:sz="0" w:space="0" w:color="auto"/>
                    <w:right w:val="none" w:sz="0" w:space="0" w:color="auto"/>
                  </w:divBdr>
                </w:div>
                <w:div w:id="988553449">
                  <w:marLeft w:val="0"/>
                  <w:marRight w:val="0"/>
                  <w:marTop w:val="0"/>
                  <w:marBottom w:val="0"/>
                  <w:divBdr>
                    <w:top w:val="none" w:sz="0" w:space="0" w:color="auto"/>
                    <w:left w:val="none" w:sz="0" w:space="0" w:color="auto"/>
                    <w:bottom w:val="none" w:sz="0" w:space="0" w:color="auto"/>
                    <w:right w:val="none" w:sz="0" w:space="0" w:color="auto"/>
                  </w:divBdr>
                </w:div>
                <w:div w:id="1511600180">
                  <w:marLeft w:val="0"/>
                  <w:marRight w:val="0"/>
                  <w:marTop w:val="0"/>
                  <w:marBottom w:val="0"/>
                  <w:divBdr>
                    <w:top w:val="none" w:sz="0" w:space="0" w:color="auto"/>
                    <w:left w:val="none" w:sz="0" w:space="0" w:color="auto"/>
                    <w:bottom w:val="none" w:sz="0" w:space="0" w:color="auto"/>
                    <w:right w:val="none" w:sz="0" w:space="0" w:color="auto"/>
                  </w:divBdr>
                </w:div>
              </w:divsChild>
            </w:div>
            <w:div w:id="1703047919">
              <w:marLeft w:val="0"/>
              <w:marRight w:val="0"/>
              <w:marTop w:val="0"/>
              <w:marBottom w:val="0"/>
              <w:divBdr>
                <w:top w:val="none" w:sz="0" w:space="0" w:color="auto"/>
                <w:left w:val="none" w:sz="0" w:space="0" w:color="auto"/>
                <w:bottom w:val="none" w:sz="0" w:space="0" w:color="auto"/>
                <w:right w:val="none" w:sz="0" w:space="0" w:color="auto"/>
              </w:divBdr>
            </w:div>
            <w:div w:id="1752391081">
              <w:marLeft w:val="0"/>
              <w:marRight w:val="0"/>
              <w:marTop w:val="0"/>
              <w:marBottom w:val="0"/>
              <w:divBdr>
                <w:top w:val="none" w:sz="0" w:space="0" w:color="auto"/>
                <w:left w:val="none" w:sz="0" w:space="0" w:color="auto"/>
                <w:bottom w:val="none" w:sz="0" w:space="0" w:color="auto"/>
                <w:right w:val="none" w:sz="0" w:space="0" w:color="auto"/>
              </w:divBdr>
            </w:div>
            <w:div w:id="1953054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079059">
      <w:bodyDiv w:val="1"/>
      <w:marLeft w:val="0"/>
      <w:marRight w:val="0"/>
      <w:marTop w:val="0"/>
      <w:marBottom w:val="0"/>
      <w:divBdr>
        <w:top w:val="none" w:sz="0" w:space="0" w:color="auto"/>
        <w:left w:val="none" w:sz="0" w:space="0" w:color="auto"/>
        <w:bottom w:val="none" w:sz="0" w:space="0" w:color="auto"/>
        <w:right w:val="none" w:sz="0" w:space="0" w:color="auto"/>
      </w:divBdr>
      <w:divsChild>
        <w:div w:id="417792666">
          <w:marLeft w:val="0"/>
          <w:marRight w:val="0"/>
          <w:marTop w:val="0"/>
          <w:marBottom w:val="0"/>
          <w:divBdr>
            <w:top w:val="none" w:sz="0" w:space="0" w:color="auto"/>
            <w:left w:val="none" w:sz="0" w:space="0" w:color="auto"/>
            <w:bottom w:val="none" w:sz="0" w:space="0" w:color="auto"/>
            <w:right w:val="none" w:sz="0" w:space="0" w:color="auto"/>
          </w:divBdr>
        </w:div>
        <w:div w:id="1461530904">
          <w:marLeft w:val="0"/>
          <w:marRight w:val="0"/>
          <w:marTop w:val="0"/>
          <w:marBottom w:val="0"/>
          <w:divBdr>
            <w:top w:val="none" w:sz="0" w:space="0" w:color="auto"/>
            <w:left w:val="none" w:sz="0" w:space="0" w:color="auto"/>
            <w:bottom w:val="none" w:sz="0" w:space="0" w:color="auto"/>
            <w:right w:val="none" w:sz="0" w:space="0" w:color="auto"/>
          </w:divBdr>
        </w:div>
      </w:divsChild>
    </w:div>
    <w:div w:id="1867676169">
      <w:bodyDiv w:val="1"/>
      <w:marLeft w:val="0"/>
      <w:marRight w:val="0"/>
      <w:marTop w:val="0"/>
      <w:marBottom w:val="0"/>
      <w:divBdr>
        <w:top w:val="none" w:sz="0" w:space="0" w:color="auto"/>
        <w:left w:val="none" w:sz="0" w:space="0" w:color="auto"/>
        <w:bottom w:val="none" w:sz="0" w:space="0" w:color="auto"/>
        <w:right w:val="none" w:sz="0" w:space="0" w:color="auto"/>
      </w:divBdr>
      <w:divsChild>
        <w:div w:id="852494400">
          <w:marLeft w:val="0"/>
          <w:marRight w:val="0"/>
          <w:marTop w:val="0"/>
          <w:marBottom w:val="0"/>
          <w:divBdr>
            <w:top w:val="none" w:sz="0" w:space="0" w:color="auto"/>
            <w:left w:val="none" w:sz="0" w:space="0" w:color="auto"/>
            <w:bottom w:val="none" w:sz="0" w:space="0" w:color="auto"/>
            <w:right w:val="none" w:sz="0" w:space="0" w:color="auto"/>
          </w:divBdr>
        </w:div>
        <w:div w:id="914820496">
          <w:marLeft w:val="0"/>
          <w:marRight w:val="0"/>
          <w:marTop w:val="0"/>
          <w:marBottom w:val="0"/>
          <w:divBdr>
            <w:top w:val="none" w:sz="0" w:space="0" w:color="auto"/>
            <w:left w:val="none" w:sz="0" w:space="0" w:color="auto"/>
            <w:bottom w:val="none" w:sz="0" w:space="0" w:color="auto"/>
            <w:right w:val="none" w:sz="0" w:space="0" w:color="auto"/>
          </w:divBdr>
        </w:div>
        <w:div w:id="1324817346">
          <w:marLeft w:val="0"/>
          <w:marRight w:val="0"/>
          <w:marTop w:val="0"/>
          <w:marBottom w:val="0"/>
          <w:divBdr>
            <w:top w:val="none" w:sz="0" w:space="0" w:color="auto"/>
            <w:left w:val="none" w:sz="0" w:space="0" w:color="auto"/>
            <w:bottom w:val="none" w:sz="0" w:space="0" w:color="auto"/>
            <w:right w:val="none" w:sz="0" w:space="0" w:color="auto"/>
          </w:divBdr>
        </w:div>
        <w:div w:id="2107116242">
          <w:marLeft w:val="0"/>
          <w:marRight w:val="0"/>
          <w:marTop w:val="0"/>
          <w:marBottom w:val="0"/>
          <w:divBdr>
            <w:top w:val="none" w:sz="0" w:space="0" w:color="auto"/>
            <w:left w:val="none" w:sz="0" w:space="0" w:color="auto"/>
            <w:bottom w:val="none" w:sz="0" w:space="0" w:color="auto"/>
            <w:right w:val="none" w:sz="0" w:space="0" w:color="auto"/>
          </w:divBdr>
        </w:div>
      </w:divsChild>
    </w:div>
    <w:div w:id="1910573309">
      <w:bodyDiv w:val="1"/>
      <w:marLeft w:val="0"/>
      <w:marRight w:val="0"/>
      <w:marTop w:val="0"/>
      <w:marBottom w:val="0"/>
      <w:divBdr>
        <w:top w:val="none" w:sz="0" w:space="0" w:color="auto"/>
        <w:left w:val="none" w:sz="0" w:space="0" w:color="auto"/>
        <w:bottom w:val="none" w:sz="0" w:space="0" w:color="auto"/>
        <w:right w:val="none" w:sz="0" w:space="0" w:color="auto"/>
      </w:divBdr>
    </w:div>
    <w:div w:id="2041197902">
      <w:bodyDiv w:val="1"/>
      <w:marLeft w:val="0"/>
      <w:marRight w:val="0"/>
      <w:marTop w:val="0"/>
      <w:marBottom w:val="0"/>
      <w:divBdr>
        <w:top w:val="none" w:sz="0" w:space="0" w:color="auto"/>
        <w:left w:val="none" w:sz="0" w:space="0" w:color="auto"/>
        <w:bottom w:val="none" w:sz="0" w:space="0" w:color="auto"/>
        <w:right w:val="none" w:sz="0" w:space="0" w:color="auto"/>
      </w:divBdr>
      <w:divsChild>
        <w:div w:id="14230278">
          <w:marLeft w:val="0"/>
          <w:marRight w:val="0"/>
          <w:marTop w:val="0"/>
          <w:marBottom w:val="0"/>
          <w:divBdr>
            <w:top w:val="none" w:sz="0" w:space="0" w:color="auto"/>
            <w:left w:val="none" w:sz="0" w:space="0" w:color="auto"/>
            <w:bottom w:val="none" w:sz="0" w:space="0" w:color="auto"/>
            <w:right w:val="none" w:sz="0" w:space="0" w:color="auto"/>
          </w:divBdr>
        </w:div>
        <w:div w:id="55203016">
          <w:marLeft w:val="0"/>
          <w:marRight w:val="0"/>
          <w:marTop w:val="0"/>
          <w:marBottom w:val="0"/>
          <w:divBdr>
            <w:top w:val="none" w:sz="0" w:space="0" w:color="auto"/>
            <w:left w:val="none" w:sz="0" w:space="0" w:color="auto"/>
            <w:bottom w:val="none" w:sz="0" w:space="0" w:color="auto"/>
            <w:right w:val="none" w:sz="0" w:space="0" w:color="auto"/>
          </w:divBdr>
        </w:div>
        <w:div w:id="120420376">
          <w:marLeft w:val="0"/>
          <w:marRight w:val="0"/>
          <w:marTop w:val="0"/>
          <w:marBottom w:val="0"/>
          <w:divBdr>
            <w:top w:val="none" w:sz="0" w:space="0" w:color="auto"/>
            <w:left w:val="none" w:sz="0" w:space="0" w:color="auto"/>
            <w:bottom w:val="none" w:sz="0" w:space="0" w:color="auto"/>
            <w:right w:val="none" w:sz="0" w:space="0" w:color="auto"/>
          </w:divBdr>
        </w:div>
        <w:div w:id="146014628">
          <w:marLeft w:val="0"/>
          <w:marRight w:val="0"/>
          <w:marTop w:val="0"/>
          <w:marBottom w:val="0"/>
          <w:divBdr>
            <w:top w:val="none" w:sz="0" w:space="0" w:color="auto"/>
            <w:left w:val="none" w:sz="0" w:space="0" w:color="auto"/>
            <w:bottom w:val="none" w:sz="0" w:space="0" w:color="auto"/>
            <w:right w:val="none" w:sz="0" w:space="0" w:color="auto"/>
          </w:divBdr>
        </w:div>
        <w:div w:id="156579180">
          <w:marLeft w:val="0"/>
          <w:marRight w:val="0"/>
          <w:marTop w:val="0"/>
          <w:marBottom w:val="0"/>
          <w:divBdr>
            <w:top w:val="none" w:sz="0" w:space="0" w:color="auto"/>
            <w:left w:val="none" w:sz="0" w:space="0" w:color="auto"/>
            <w:bottom w:val="none" w:sz="0" w:space="0" w:color="auto"/>
            <w:right w:val="none" w:sz="0" w:space="0" w:color="auto"/>
          </w:divBdr>
        </w:div>
        <w:div w:id="161750105">
          <w:marLeft w:val="0"/>
          <w:marRight w:val="0"/>
          <w:marTop w:val="0"/>
          <w:marBottom w:val="0"/>
          <w:divBdr>
            <w:top w:val="none" w:sz="0" w:space="0" w:color="auto"/>
            <w:left w:val="none" w:sz="0" w:space="0" w:color="auto"/>
            <w:bottom w:val="none" w:sz="0" w:space="0" w:color="auto"/>
            <w:right w:val="none" w:sz="0" w:space="0" w:color="auto"/>
          </w:divBdr>
        </w:div>
        <w:div w:id="213471375">
          <w:marLeft w:val="0"/>
          <w:marRight w:val="0"/>
          <w:marTop w:val="0"/>
          <w:marBottom w:val="0"/>
          <w:divBdr>
            <w:top w:val="none" w:sz="0" w:space="0" w:color="auto"/>
            <w:left w:val="none" w:sz="0" w:space="0" w:color="auto"/>
            <w:bottom w:val="none" w:sz="0" w:space="0" w:color="auto"/>
            <w:right w:val="none" w:sz="0" w:space="0" w:color="auto"/>
          </w:divBdr>
        </w:div>
        <w:div w:id="312028837">
          <w:marLeft w:val="0"/>
          <w:marRight w:val="0"/>
          <w:marTop w:val="0"/>
          <w:marBottom w:val="0"/>
          <w:divBdr>
            <w:top w:val="none" w:sz="0" w:space="0" w:color="auto"/>
            <w:left w:val="none" w:sz="0" w:space="0" w:color="auto"/>
            <w:bottom w:val="none" w:sz="0" w:space="0" w:color="auto"/>
            <w:right w:val="none" w:sz="0" w:space="0" w:color="auto"/>
          </w:divBdr>
        </w:div>
        <w:div w:id="359161977">
          <w:marLeft w:val="0"/>
          <w:marRight w:val="0"/>
          <w:marTop w:val="0"/>
          <w:marBottom w:val="0"/>
          <w:divBdr>
            <w:top w:val="none" w:sz="0" w:space="0" w:color="auto"/>
            <w:left w:val="none" w:sz="0" w:space="0" w:color="auto"/>
            <w:bottom w:val="none" w:sz="0" w:space="0" w:color="auto"/>
            <w:right w:val="none" w:sz="0" w:space="0" w:color="auto"/>
          </w:divBdr>
        </w:div>
        <w:div w:id="395973696">
          <w:marLeft w:val="0"/>
          <w:marRight w:val="0"/>
          <w:marTop w:val="0"/>
          <w:marBottom w:val="0"/>
          <w:divBdr>
            <w:top w:val="none" w:sz="0" w:space="0" w:color="auto"/>
            <w:left w:val="none" w:sz="0" w:space="0" w:color="auto"/>
            <w:bottom w:val="none" w:sz="0" w:space="0" w:color="auto"/>
            <w:right w:val="none" w:sz="0" w:space="0" w:color="auto"/>
          </w:divBdr>
        </w:div>
        <w:div w:id="426198295">
          <w:marLeft w:val="0"/>
          <w:marRight w:val="0"/>
          <w:marTop w:val="0"/>
          <w:marBottom w:val="0"/>
          <w:divBdr>
            <w:top w:val="none" w:sz="0" w:space="0" w:color="auto"/>
            <w:left w:val="none" w:sz="0" w:space="0" w:color="auto"/>
            <w:bottom w:val="none" w:sz="0" w:space="0" w:color="auto"/>
            <w:right w:val="none" w:sz="0" w:space="0" w:color="auto"/>
          </w:divBdr>
        </w:div>
        <w:div w:id="486283325">
          <w:marLeft w:val="0"/>
          <w:marRight w:val="0"/>
          <w:marTop w:val="0"/>
          <w:marBottom w:val="0"/>
          <w:divBdr>
            <w:top w:val="none" w:sz="0" w:space="0" w:color="auto"/>
            <w:left w:val="none" w:sz="0" w:space="0" w:color="auto"/>
            <w:bottom w:val="none" w:sz="0" w:space="0" w:color="auto"/>
            <w:right w:val="none" w:sz="0" w:space="0" w:color="auto"/>
          </w:divBdr>
        </w:div>
        <w:div w:id="582762200">
          <w:marLeft w:val="0"/>
          <w:marRight w:val="0"/>
          <w:marTop w:val="0"/>
          <w:marBottom w:val="0"/>
          <w:divBdr>
            <w:top w:val="none" w:sz="0" w:space="0" w:color="auto"/>
            <w:left w:val="none" w:sz="0" w:space="0" w:color="auto"/>
            <w:bottom w:val="none" w:sz="0" w:space="0" w:color="auto"/>
            <w:right w:val="none" w:sz="0" w:space="0" w:color="auto"/>
          </w:divBdr>
        </w:div>
        <w:div w:id="587543751">
          <w:marLeft w:val="0"/>
          <w:marRight w:val="0"/>
          <w:marTop w:val="0"/>
          <w:marBottom w:val="0"/>
          <w:divBdr>
            <w:top w:val="none" w:sz="0" w:space="0" w:color="auto"/>
            <w:left w:val="none" w:sz="0" w:space="0" w:color="auto"/>
            <w:bottom w:val="none" w:sz="0" w:space="0" w:color="auto"/>
            <w:right w:val="none" w:sz="0" w:space="0" w:color="auto"/>
          </w:divBdr>
        </w:div>
        <w:div w:id="610406367">
          <w:marLeft w:val="0"/>
          <w:marRight w:val="0"/>
          <w:marTop w:val="0"/>
          <w:marBottom w:val="0"/>
          <w:divBdr>
            <w:top w:val="none" w:sz="0" w:space="0" w:color="auto"/>
            <w:left w:val="none" w:sz="0" w:space="0" w:color="auto"/>
            <w:bottom w:val="none" w:sz="0" w:space="0" w:color="auto"/>
            <w:right w:val="none" w:sz="0" w:space="0" w:color="auto"/>
          </w:divBdr>
        </w:div>
        <w:div w:id="637075930">
          <w:marLeft w:val="0"/>
          <w:marRight w:val="0"/>
          <w:marTop w:val="0"/>
          <w:marBottom w:val="0"/>
          <w:divBdr>
            <w:top w:val="none" w:sz="0" w:space="0" w:color="auto"/>
            <w:left w:val="none" w:sz="0" w:space="0" w:color="auto"/>
            <w:bottom w:val="none" w:sz="0" w:space="0" w:color="auto"/>
            <w:right w:val="none" w:sz="0" w:space="0" w:color="auto"/>
          </w:divBdr>
        </w:div>
        <w:div w:id="667706997">
          <w:marLeft w:val="0"/>
          <w:marRight w:val="0"/>
          <w:marTop w:val="0"/>
          <w:marBottom w:val="0"/>
          <w:divBdr>
            <w:top w:val="none" w:sz="0" w:space="0" w:color="auto"/>
            <w:left w:val="none" w:sz="0" w:space="0" w:color="auto"/>
            <w:bottom w:val="none" w:sz="0" w:space="0" w:color="auto"/>
            <w:right w:val="none" w:sz="0" w:space="0" w:color="auto"/>
          </w:divBdr>
        </w:div>
        <w:div w:id="693965379">
          <w:marLeft w:val="0"/>
          <w:marRight w:val="0"/>
          <w:marTop w:val="0"/>
          <w:marBottom w:val="0"/>
          <w:divBdr>
            <w:top w:val="none" w:sz="0" w:space="0" w:color="auto"/>
            <w:left w:val="none" w:sz="0" w:space="0" w:color="auto"/>
            <w:bottom w:val="none" w:sz="0" w:space="0" w:color="auto"/>
            <w:right w:val="none" w:sz="0" w:space="0" w:color="auto"/>
          </w:divBdr>
        </w:div>
        <w:div w:id="716929775">
          <w:marLeft w:val="0"/>
          <w:marRight w:val="0"/>
          <w:marTop w:val="0"/>
          <w:marBottom w:val="0"/>
          <w:divBdr>
            <w:top w:val="none" w:sz="0" w:space="0" w:color="auto"/>
            <w:left w:val="none" w:sz="0" w:space="0" w:color="auto"/>
            <w:bottom w:val="none" w:sz="0" w:space="0" w:color="auto"/>
            <w:right w:val="none" w:sz="0" w:space="0" w:color="auto"/>
          </w:divBdr>
        </w:div>
        <w:div w:id="717627698">
          <w:marLeft w:val="0"/>
          <w:marRight w:val="0"/>
          <w:marTop w:val="0"/>
          <w:marBottom w:val="0"/>
          <w:divBdr>
            <w:top w:val="none" w:sz="0" w:space="0" w:color="auto"/>
            <w:left w:val="none" w:sz="0" w:space="0" w:color="auto"/>
            <w:bottom w:val="none" w:sz="0" w:space="0" w:color="auto"/>
            <w:right w:val="none" w:sz="0" w:space="0" w:color="auto"/>
          </w:divBdr>
        </w:div>
        <w:div w:id="750397763">
          <w:marLeft w:val="0"/>
          <w:marRight w:val="0"/>
          <w:marTop w:val="0"/>
          <w:marBottom w:val="0"/>
          <w:divBdr>
            <w:top w:val="none" w:sz="0" w:space="0" w:color="auto"/>
            <w:left w:val="none" w:sz="0" w:space="0" w:color="auto"/>
            <w:bottom w:val="none" w:sz="0" w:space="0" w:color="auto"/>
            <w:right w:val="none" w:sz="0" w:space="0" w:color="auto"/>
          </w:divBdr>
        </w:div>
        <w:div w:id="754277389">
          <w:marLeft w:val="0"/>
          <w:marRight w:val="0"/>
          <w:marTop w:val="0"/>
          <w:marBottom w:val="0"/>
          <w:divBdr>
            <w:top w:val="none" w:sz="0" w:space="0" w:color="auto"/>
            <w:left w:val="none" w:sz="0" w:space="0" w:color="auto"/>
            <w:bottom w:val="none" w:sz="0" w:space="0" w:color="auto"/>
            <w:right w:val="none" w:sz="0" w:space="0" w:color="auto"/>
          </w:divBdr>
        </w:div>
        <w:div w:id="764613266">
          <w:marLeft w:val="0"/>
          <w:marRight w:val="0"/>
          <w:marTop w:val="0"/>
          <w:marBottom w:val="0"/>
          <w:divBdr>
            <w:top w:val="none" w:sz="0" w:space="0" w:color="auto"/>
            <w:left w:val="none" w:sz="0" w:space="0" w:color="auto"/>
            <w:bottom w:val="none" w:sz="0" w:space="0" w:color="auto"/>
            <w:right w:val="none" w:sz="0" w:space="0" w:color="auto"/>
          </w:divBdr>
        </w:div>
        <w:div w:id="792942326">
          <w:marLeft w:val="0"/>
          <w:marRight w:val="0"/>
          <w:marTop w:val="0"/>
          <w:marBottom w:val="0"/>
          <w:divBdr>
            <w:top w:val="none" w:sz="0" w:space="0" w:color="auto"/>
            <w:left w:val="none" w:sz="0" w:space="0" w:color="auto"/>
            <w:bottom w:val="none" w:sz="0" w:space="0" w:color="auto"/>
            <w:right w:val="none" w:sz="0" w:space="0" w:color="auto"/>
          </w:divBdr>
        </w:div>
        <w:div w:id="798764967">
          <w:marLeft w:val="0"/>
          <w:marRight w:val="0"/>
          <w:marTop w:val="0"/>
          <w:marBottom w:val="0"/>
          <w:divBdr>
            <w:top w:val="none" w:sz="0" w:space="0" w:color="auto"/>
            <w:left w:val="none" w:sz="0" w:space="0" w:color="auto"/>
            <w:bottom w:val="none" w:sz="0" w:space="0" w:color="auto"/>
            <w:right w:val="none" w:sz="0" w:space="0" w:color="auto"/>
          </w:divBdr>
        </w:div>
        <w:div w:id="802962129">
          <w:marLeft w:val="0"/>
          <w:marRight w:val="0"/>
          <w:marTop w:val="0"/>
          <w:marBottom w:val="0"/>
          <w:divBdr>
            <w:top w:val="none" w:sz="0" w:space="0" w:color="auto"/>
            <w:left w:val="none" w:sz="0" w:space="0" w:color="auto"/>
            <w:bottom w:val="none" w:sz="0" w:space="0" w:color="auto"/>
            <w:right w:val="none" w:sz="0" w:space="0" w:color="auto"/>
          </w:divBdr>
        </w:div>
        <w:div w:id="819804422">
          <w:marLeft w:val="0"/>
          <w:marRight w:val="0"/>
          <w:marTop w:val="0"/>
          <w:marBottom w:val="0"/>
          <w:divBdr>
            <w:top w:val="none" w:sz="0" w:space="0" w:color="auto"/>
            <w:left w:val="none" w:sz="0" w:space="0" w:color="auto"/>
            <w:bottom w:val="none" w:sz="0" w:space="0" w:color="auto"/>
            <w:right w:val="none" w:sz="0" w:space="0" w:color="auto"/>
          </w:divBdr>
        </w:div>
        <w:div w:id="843857336">
          <w:marLeft w:val="0"/>
          <w:marRight w:val="0"/>
          <w:marTop w:val="0"/>
          <w:marBottom w:val="0"/>
          <w:divBdr>
            <w:top w:val="none" w:sz="0" w:space="0" w:color="auto"/>
            <w:left w:val="none" w:sz="0" w:space="0" w:color="auto"/>
            <w:bottom w:val="none" w:sz="0" w:space="0" w:color="auto"/>
            <w:right w:val="none" w:sz="0" w:space="0" w:color="auto"/>
          </w:divBdr>
        </w:div>
        <w:div w:id="883833120">
          <w:marLeft w:val="0"/>
          <w:marRight w:val="0"/>
          <w:marTop w:val="0"/>
          <w:marBottom w:val="0"/>
          <w:divBdr>
            <w:top w:val="none" w:sz="0" w:space="0" w:color="auto"/>
            <w:left w:val="none" w:sz="0" w:space="0" w:color="auto"/>
            <w:bottom w:val="none" w:sz="0" w:space="0" w:color="auto"/>
            <w:right w:val="none" w:sz="0" w:space="0" w:color="auto"/>
          </w:divBdr>
        </w:div>
        <w:div w:id="909274292">
          <w:marLeft w:val="0"/>
          <w:marRight w:val="0"/>
          <w:marTop w:val="0"/>
          <w:marBottom w:val="0"/>
          <w:divBdr>
            <w:top w:val="none" w:sz="0" w:space="0" w:color="auto"/>
            <w:left w:val="none" w:sz="0" w:space="0" w:color="auto"/>
            <w:bottom w:val="none" w:sz="0" w:space="0" w:color="auto"/>
            <w:right w:val="none" w:sz="0" w:space="0" w:color="auto"/>
          </w:divBdr>
        </w:div>
        <w:div w:id="933585371">
          <w:marLeft w:val="0"/>
          <w:marRight w:val="0"/>
          <w:marTop w:val="0"/>
          <w:marBottom w:val="0"/>
          <w:divBdr>
            <w:top w:val="none" w:sz="0" w:space="0" w:color="auto"/>
            <w:left w:val="none" w:sz="0" w:space="0" w:color="auto"/>
            <w:bottom w:val="none" w:sz="0" w:space="0" w:color="auto"/>
            <w:right w:val="none" w:sz="0" w:space="0" w:color="auto"/>
          </w:divBdr>
        </w:div>
        <w:div w:id="943073642">
          <w:marLeft w:val="0"/>
          <w:marRight w:val="0"/>
          <w:marTop w:val="0"/>
          <w:marBottom w:val="0"/>
          <w:divBdr>
            <w:top w:val="none" w:sz="0" w:space="0" w:color="auto"/>
            <w:left w:val="none" w:sz="0" w:space="0" w:color="auto"/>
            <w:bottom w:val="none" w:sz="0" w:space="0" w:color="auto"/>
            <w:right w:val="none" w:sz="0" w:space="0" w:color="auto"/>
          </w:divBdr>
        </w:div>
        <w:div w:id="959997379">
          <w:marLeft w:val="0"/>
          <w:marRight w:val="0"/>
          <w:marTop w:val="0"/>
          <w:marBottom w:val="0"/>
          <w:divBdr>
            <w:top w:val="none" w:sz="0" w:space="0" w:color="auto"/>
            <w:left w:val="none" w:sz="0" w:space="0" w:color="auto"/>
            <w:bottom w:val="none" w:sz="0" w:space="0" w:color="auto"/>
            <w:right w:val="none" w:sz="0" w:space="0" w:color="auto"/>
          </w:divBdr>
        </w:div>
        <w:div w:id="997928308">
          <w:marLeft w:val="0"/>
          <w:marRight w:val="0"/>
          <w:marTop w:val="0"/>
          <w:marBottom w:val="0"/>
          <w:divBdr>
            <w:top w:val="none" w:sz="0" w:space="0" w:color="auto"/>
            <w:left w:val="none" w:sz="0" w:space="0" w:color="auto"/>
            <w:bottom w:val="none" w:sz="0" w:space="0" w:color="auto"/>
            <w:right w:val="none" w:sz="0" w:space="0" w:color="auto"/>
          </w:divBdr>
        </w:div>
        <w:div w:id="1014527186">
          <w:marLeft w:val="0"/>
          <w:marRight w:val="0"/>
          <w:marTop w:val="0"/>
          <w:marBottom w:val="0"/>
          <w:divBdr>
            <w:top w:val="none" w:sz="0" w:space="0" w:color="auto"/>
            <w:left w:val="none" w:sz="0" w:space="0" w:color="auto"/>
            <w:bottom w:val="none" w:sz="0" w:space="0" w:color="auto"/>
            <w:right w:val="none" w:sz="0" w:space="0" w:color="auto"/>
          </w:divBdr>
        </w:div>
        <w:div w:id="1019115847">
          <w:marLeft w:val="0"/>
          <w:marRight w:val="0"/>
          <w:marTop w:val="0"/>
          <w:marBottom w:val="0"/>
          <w:divBdr>
            <w:top w:val="none" w:sz="0" w:space="0" w:color="auto"/>
            <w:left w:val="none" w:sz="0" w:space="0" w:color="auto"/>
            <w:bottom w:val="none" w:sz="0" w:space="0" w:color="auto"/>
            <w:right w:val="none" w:sz="0" w:space="0" w:color="auto"/>
          </w:divBdr>
        </w:div>
        <w:div w:id="1027366965">
          <w:marLeft w:val="0"/>
          <w:marRight w:val="0"/>
          <w:marTop w:val="0"/>
          <w:marBottom w:val="0"/>
          <w:divBdr>
            <w:top w:val="none" w:sz="0" w:space="0" w:color="auto"/>
            <w:left w:val="none" w:sz="0" w:space="0" w:color="auto"/>
            <w:bottom w:val="none" w:sz="0" w:space="0" w:color="auto"/>
            <w:right w:val="none" w:sz="0" w:space="0" w:color="auto"/>
          </w:divBdr>
        </w:div>
        <w:div w:id="1027944610">
          <w:marLeft w:val="0"/>
          <w:marRight w:val="0"/>
          <w:marTop w:val="0"/>
          <w:marBottom w:val="0"/>
          <w:divBdr>
            <w:top w:val="none" w:sz="0" w:space="0" w:color="auto"/>
            <w:left w:val="none" w:sz="0" w:space="0" w:color="auto"/>
            <w:bottom w:val="none" w:sz="0" w:space="0" w:color="auto"/>
            <w:right w:val="none" w:sz="0" w:space="0" w:color="auto"/>
          </w:divBdr>
        </w:div>
        <w:div w:id="1037924359">
          <w:marLeft w:val="0"/>
          <w:marRight w:val="0"/>
          <w:marTop w:val="0"/>
          <w:marBottom w:val="0"/>
          <w:divBdr>
            <w:top w:val="none" w:sz="0" w:space="0" w:color="auto"/>
            <w:left w:val="none" w:sz="0" w:space="0" w:color="auto"/>
            <w:bottom w:val="none" w:sz="0" w:space="0" w:color="auto"/>
            <w:right w:val="none" w:sz="0" w:space="0" w:color="auto"/>
          </w:divBdr>
        </w:div>
        <w:div w:id="1039547284">
          <w:marLeft w:val="0"/>
          <w:marRight w:val="0"/>
          <w:marTop w:val="0"/>
          <w:marBottom w:val="0"/>
          <w:divBdr>
            <w:top w:val="none" w:sz="0" w:space="0" w:color="auto"/>
            <w:left w:val="none" w:sz="0" w:space="0" w:color="auto"/>
            <w:bottom w:val="none" w:sz="0" w:space="0" w:color="auto"/>
            <w:right w:val="none" w:sz="0" w:space="0" w:color="auto"/>
          </w:divBdr>
        </w:div>
        <w:div w:id="1164055394">
          <w:marLeft w:val="0"/>
          <w:marRight w:val="0"/>
          <w:marTop w:val="0"/>
          <w:marBottom w:val="0"/>
          <w:divBdr>
            <w:top w:val="none" w:sz="0" w:space="0" w:color="auto"/>
            <w:left w:val="none" w:sz="0" w:space="0" w:color="auto"/>
            <w:bottom w:val="none" w:sz="0" w:space="0" w:color="auto"/>
            <w:right w:val="none" w:sz="0" w:space="0" w:color="auto"/>
          </w:divBdr>
        </w:div>
        <w:div w:id="1247303516">
          <w:marLeft w:val="0"/>
          <w:marRight w:val="0"/>
          <w:marTop w:val="0"/>
          <w:marBottom w:val="0"/>
          <w:divBdr>
            <w:top w:val="none" w:sz="0" w:space="0" w:color="auto"/>
            <w:left w:val="none" w:sz="0" w:space="0" w:color="auto"/>
            <w:bottom w:val="none" w:sz="0" w:space="0" w:color="auto"/>
            <w:right w:val="none" w:sz="0" w:space="0" w:color="auto"/>
          </w:divBdr>
        </w:div>
        <w:div w:id="1262448608">
          <w:marLeft w:val="0"/>
          <w:marRight w:val="0"/>
          <w:marTop w:val="0"/>
          <w:marBottom w:val="0"/>
          <w:divBdr>
            <w:top w:val="none" w:sz="0" w:space="0" w:color="auto"/>
            <w:left w:val="none" w:sz="0" w:space="0" w:color="auto"/>
            <w:bottom w:val="none" w:sz="0" w:space="0" w:color="auto"/>
            <w:right w:val="none" w:sz="0" w:space="0" w:color="auto"/>
          </w:divBdr>
        </w:div>
        <w:div w:id="1326980211">
          <w:marLeft w:val="0"/>
          <w:marRight w:val="0"/>
          <w:marTop w:val="0"/>
          <w:marBottom w:val="0"/>
          <w:divBdr>
            <w:top w:val="none" w:sz="0" w:space="0" w:color="auto"/>
            <w:left w:val="none" w:sz="0" w:space="0" w:color="auto"/>
            <w:bottom w:val="none" w:sz="0" w:space="0" w:color="auto"/>
            <w:right w:val="none" w:sz="0" w:space="0" w:color="auto"/>
          </w:divBdr>
        </w:div>
        <w:div w:id="1330136992">
          <w:marLeft w:val="0"/>
          <w:marRight w:val="0"/>
          <w:marTop w:val="0"/>
          <w:marBottom w:val="0"/>
          <w:divBdr>
            <w:top w:val="none" w:sz="0" w:space="0" w:color="auto"/>
            <w:left w:val="none" w:sz="0" w:space="0" w:color="auto"/>
            <w:bottom w:val="none" w:sz="0" w:space="0" w:color="auto"/>
            <w:right w:val="none" w:sz="0" w:space="0" w:color="auto"/>
          </w:divBdr>
        </w:div>
        <w:div w:id="1379629599">
          <w:marLeft w:val="0"/>
          <w:marRight w:val="0"/>
          <w:marTop w:val="0"/>
          <w:marBottom w:val="0"/>
          <w:divBdr>
            <w:top w:val="none" w:sz="0" w:space="0" w:color="auto"/>
            <w:left w:val="none" w:sz="0" w:space="0" w:color="auto"/>
            <w:bottom w:val="none" w:sz="0" w:space="0" w:color="auto"/>
            <w:right w:val="none" w:sz="0" w:space="0" w:color="auto"/>
          </w:divBdr>
        </w:div>
        <w:div w:id="1380519466">
          <w:marLeft w:val="0"/>
          <w:marRight w:val="0"/>
          <w:marTop w:val="0"/>
          <w:marBottom w:val="0"/>
          <w:divBdr>
            <w:top w:val="none" w:sz="0" w:space="0" w:color="auto"/>
            <w:left w:val="none" w:sz="0" w:space="0" w:color="auto"/>
            <w:bottom w:val="none" w:sz="0" w:space="0" w:color="auto"/>
            <w:right w:val="none" w:sz="0" w:space="0" w:color="auto"/>
          </w:divBdr>
        </w:div>
        <w:div w:id="1443378246">
          <w:marLeft w:val="0"/>
          <w:marRight w:val="0"/>
          <w:marTop w:val="0"/>
          <w:marBottom w:val="0"/>
          <w:divBdr>
            <w:top w:val="none" w:sz="0" w:space="0" w:color="auto"/>
            <w:left w:val="none" w:sz="0" w:space="0" w:color="auto"/>
            <w:bottom w:val="none" w:sz="0" w:space="0" w:color="auto"/>
            <w:right w:val="none" w:sz="0" w:space="0" w:color="auto"/>
          </w:divBdr>
        </w:div>
        <w:div w:id="1450010756">
          <w:marLeft w:val="0"/>
          <w:marRight w:val="0"/>
          <w:marTop w:val="0"/>
          <w:marBottom w:val="0"/>
          <w:divBdr>
            <w:top w:val="none" w:sz="0" w:space="0" w:color="auto"/>
            <w:left w:val="none" w:sz="0" w:space="0" w:color="auto"/>
            <w:bottom w:val="none" w:sz="0" w:space="0" w:color="auto"/>
            <w:right w:val="none" w:sz="0" w:space="0" w:color="auto"/>
          </w:divBdr>
        </w:div>
        <w:div w:id="1474298096">
          <w:marLeft w:val="0"/>
          <w:marRight w:val="0"/>
          <w:marTop w:val="0"/>
          <w:marBottom w:val="0"/>
          <w:divBdr>
            <w:top w:val="none" w:sz="0" w:space="0" w:color="auto"/>
            <w:left w:val="none" w:sz="0" w:space="0" w:color="auto"/>
            <w:bottom w:val="none" w:sz="0" w:space="0" w:color="auto"/>
            <w:right w:val="none" w:sz="0" w:space="0" w:color="auto"/>
          </w:divBdr>
        </w:div>
        <w:div w:id="1517232093">
          <w:marLeft w:val="0"/>
          <w:marRight w:val="0"/>
          <w:marTop w:val="0"/>
          <w:marBottom w:val="0"/>
          <w:divBdr>
            <w:top w:val="none" w:sz="0" w:space="0" w:color="auto"/>
            <w:left w:val="none" w:sz="0" w:space="0" w:color="auto"/>
            <w:bottom w:val="none" w:sz="0" w:space="0" w:color="auto"/>
            <w:right w:val="none" w:sz="0" w:space="0" w:color="auto"/>
          </w:divBdr>
        </w:div>
        <w:div w:id="1548834112">
          <w:marLeft w:val="0"/>
          <w:marRight w:val="0"/>
          <w:marTop w:val="0"/>
          <w:marBottom w:val="0"/>
          <w:divBdr>
            <w:top w:val="none" w:sz="0" w:space="0" w:color="auto"/>
            <w:left w:val="none" w:sz="0" w:space="0" w:color="auto"/>
            <w:bottom w:val="none" w:sz="0" w:space="0" w:color="auto"/>
            <w:right w:val="none" w:sz="0" w:space="0" w:color="auto"/>
          </w:divBdr>
        </w:div>
        <w:div w:id="1588269965">
          <w:marLeft w:val="0"/>
          <w:marRight w:val="0"/>
          <w:marTop w:val="0"/>
          <w:marBottom w:val="0"/>
          <w:divBdr>
            <w:top w:val="none" w:sz="0" w:space="0" w:color="auto"/>
            <w:left w:val="none" w:sz="0" w:space="0" w:color="auto"/>
            <w:bottom w:val="none" w:sz="0" w:space="0" w:color="auto"/>
            <w:right w:val="none" w:sz="0" w:space="0" w:color="auto"/>
          </w:divBdr>
        </w:div>
        <w:div w:id="1604145122">
          <w:marLeft w:val="0"/>
          <w:marRight w:val="0"/>
          <w:marTop w:val="0"/>
          <w:marBottom w:val="0"/>
          <w:divBdr>
            <w:top w:val="none" w:sz="0" w:space="0" w:color="auto"/>
            <w:left w:val="none" w:sz="0" w:space="0" w:color="auto"/>
            <w:bottom w:val="none" w:sz="0" w:space="0" w:color="auto"/>
            <w:right w:val="none" w:sz="0" w:space="0" w:color="auto"/>
          </w:divBdr>
        </w:div>
        <w:div w:id="1668363849">
          <w:marLeft w:val="0"/>
          <w:marRight w:val="0"/>
          <w:marTop w:val="0"/>
          <w:marBottom w:val="0"/>
          <w:divBdr>
            <w:top w:val="none" w:sz="0" w:space="0" w:color="auto"/>
            <w:left w:val="none" w:sz="0" w:space="0" w:color="auto"/>
            <w:bottom w:val="none" w:sz="0" w:space="0" w:color="auto"/>
            <w:right w:val="none" w:sz="0" w:space="0" w:color="auto"/>
          </w:divBdr>
        </w:div>
        <w:div w:id="1717660076">
          <w:marLeft w:val="0"/>
          <w:marRight w:val="0"/>
          <w:marTop w:val="0"/>
          <w:marBottom w:val="0"/>
          <w:divBdr>
            <w:top w:val="none" w:sz="0" w:space="0" w:color="auto"/>
            <w:left w:val="none" w:sz="0" w:space="0" w:color="auto"/>
            <w:bottom w:val="none" w:sz="0" w:space="0" w:color="auto"/>
            <w:right w:val="none" w:sz="0" w:space="0" w:color="auto"/>
          </w:divBdr>
        </w:div>
        <w:div w:id="1749963635">
          <w:marLeft w:val="0"/>
          <w:marRight w:val="0"/>
          <w:marTop w:val="0"/>
          <w:marBottom w:val="0"/>
          <w:divBdr>
            <w:top w:val="none" w:sz="0" w:space="0" w:color="auto"/>
            <w:left w:val="none" w:sz="0" w:space="0" w:color="auto"/>
            <w:bottom w:val="none" w:sz="0" w:space="0" w:color="auto"/>
            <w:right w:val="none" w:sz="0" w:space="0" w:color="auto"/>
          </w:divBdr>
        </w:div>
        <w:div w:id="1761558120">
          <w:marLeft w:val="0"/>
          <w:marRight w:val="0"/>
          <w:marTop w:val="0"/>
          <w:marBottom w:val="0"/>
          <w:divBdr>
            <w:top w:val="none" w:sz="0" w:space="0" w:color="auto"/>
            <w:left w:val="none" w:sz="0" w:space="0" w:color="auto"/>
            <w:bottom w:val="none" w:sz="0" w:space="0" w:color="auto"/>
            <w:right w:val="none" w:sz="0" w:space="0" w:color="auto"/>
          </w:divBdr>
        </w:div>
        <w:div w:id="1776711520">
          <w:marLeft w:val="0"/>
          <w:marRight w:val="0"/>
          <w:marTop w:val="0"/>
          <w:marBottom w:val="0"/>
          <w:divBdr>
            <w:top w:val="none" w:sz="0" w:space="0" w:color="auto"/>
            <w:left w:val="none" w:sz="0" w:space="0" w:color="auto"/>
            <w:bottom w:val="none" w:sz="0" w:space="0" w:color="auto"/>
            <w:right w:val="none" w:sz="0" w:space="0" w:color="auto"/>
          </w:divBdr>
        </w:div>
        <w:div w:id="1844972331">
          <w:marLeft w:val="0"/>
          <w:marRight w:val="0"/>
          <w:marTop w:val="0"/>
          <w:marBottom w:val="0"/>
          <w:divBdr>
            <w:top w:val="none" w:sz="0" w:space="0" w:color="auto"/>
            <w:left w:val="none" w:sz="0" w:space="0" w:color="auto"/>
            <w:bottom w:val="none" w:sz="0" w:space="0" w:color="auto"/>
            <w:right w:val="none" w:sz="0" w:space="0" w:color="auto"/>
          </w:divBdr>
        </w:div>
        <w:div w:id="1878153677">
          <w:marLeft w:val="0"/>
          <w:marRight w:val="0"/>
          <w:marTop w:val="0"/>
          <w:marBottom w:val="0"/>
          <w:divBdr>
            <w:top w:val="none" w:sz="0" w:space="0" w:color="auto"/>
            <w:left w:val="none" w:sz="0" w:space="0" w:color="auto"/>
            <w:bottom w:val="none" w:sz="0" w:space="0" w:color="auto"/>
            <w:right w:val="none" w:sz="0" w:space="0" w:color="auto"/>
          </w:divBdr>
        </w:div>
        <w:div w:id="1909461923">
          <w:marLeft w:val="0"/>
          <w:marRight w:val="0"/>
          <w:marTop w:val="0"/>
          <w:marBottom w:val="0"/>
          <w:divBdr>
            <w:top w:val="none" w:sz="0" w:space="0" w:color="auto"/>
            <w:left w:val="none" w:sz="0" w:space="0" w:color="auto"/>
            <w:bottom w:val="none" w:sz="0" w:space="0" w:color="auto"/>
            <w:right w:val="none" w:sz="0" w:space="0" w:color="auto"/>
          </w:divBdr>
        </w:div>
        <w:div w:id="1923223774">
          <w:marLeft w:val="0"/>
          <w:marRight w:val="0"/>
          <w:marTop w:val="0"/>
          <w:marBottom w:val="0"/>
          <w:divBdr>
            <w:top w:val="none" w:sz="0" w:space="0" w:color="auto"/>
            <w:left w:val="none" w:sz="0" w:space="0" w:color="auto"/>
            <w:bottom w:val="none" w:sz="0" w:space="0" w:color="auto"/>
            <w:right w:val="none" w:sz="0" w:space="0" w:color="auto"/>
          </w:divBdr>
        </w:div>
        <w:div w:id="1947494893">
          <w:marLeft w:val="0"/>
          <w:marRight w:val="0"/>
          <w:marTop w:val="0"/>
          <w:marBottom w:val="0"/>
          <w:divBdr>
            <w:top w:val="none" w:sz="0" w:space="0" w:color="auto"/>
            <w:left w:val="none" w:sz="0" w:space="0" w:color="auto"/>
            <w:bottom w:val="none" w:sz="0" w:space="0" w:color="auto"/>
            <w:right w:val="none" w:sz="0" w:space="0" w:color="auto"/>
          </w:divBdr>
        </w:div>
        <w:div w:id="1958834695">
          <w:marLeft w:val="0"/>
          <w:marRight w:val="0"/>
          <w:marTop w:val="0"/>
          <w:marBottom w:val="0"/>
          <w:divBdr>
            <w:top w:val="none" w:sz="0" w:space="0" w:color="auto"/>
            <w:left w:val="none" w:sz="0" w:space="0" w:color="auto"/>
            <w:bottom w:val="none" w:sz="0" w:space="0" w:color="auto"/>
            <w:right w:val="none" w:sz="0" w:space="0" w:color="auto"/>
          </w:divBdr>
        </w:div>
        <w:div w:id="1961761377">
          <w:marLeft w:val="0"/>
          <w:marRight w:val="0"/>
          <w:marTop w:val="0"/>
          <w:marBottom w:val="0"/>
          <w:divBdr>
            <w:top w:val="none" w:sz="0" w:space="0" w:color="auto"/>
            <w:left w:val="none" w:sz="0" w:space="0" w:color="auto"/>
            <w:bottom w:val="none" w:sz="0" w:space="0" w:color="auto"/>
            <w:right w:val="none" w:sz="0" w:space="0" w:color="auto"/>
          </w:divBdr>
        </w:div>
        <w:div w:id="2037386861">
          <w:marLeft w:val="0"/>
          <w:marRight w:val="0"/>
          <w:marTop w:val="0"/>
          <w:marBottom w:val="0"/>
          <w:divBdr>
            <w:top w:val="none" w:sz="0" w:space="0" w:color="auto"/>
            <w:left w:val="none" w:sz="0" w:space="0" w:color="auto"/>
            <w:bottom w:val="none" w:sz="0" w:space="0" w:color="auto"/>
            <w:right w:val="none" w:sz="0" w:space="0" w:color="auto"/>
          </w:divBdr>
        </w:div>
        <w:div w:id="2044476884">
          <w:marLeft w:val="0"/>
          <w:marRight w:val="0"/>
          <w:marTop w:val="0"/>
          <w:marBottom w:val="0"/>
          <w:divBdr>
            <w:top w:val="none" w:sz="0" w:space="0" w:color="auto"/>
            <w:left w:val="none" w:sz="0" w:space="0" w:color="auto"/>
            <w:bottom w:val="none" w:sz="0" w:space="0" w:color="auto"/>
            <w:right w:val="none" w:sz="0" w:space="0" w:color="auto"/>
          </w:divBdr>
        </w:div>
        <w:div w:id="2070615550">
          <w:marLeft w:val="0"/>
          <w:marRight w:val="0"/>
          <w:marTop w:val="0"/>
          <w:marBottom w:val="0"/>
          <w:divBdr>
            <w:top w:val="none" w:sz="0" w:space="0" w:color="auto"/>
            <w:left w:val="none" w:sz="0" w:space="0" w:color="auto"/>
            <w:bottom w:val="none" w:sz="0" w:space="0" w:color="auto"/>
            <w:right w:val="none" w:sz="0" w:space="0" w:color="auto"/>
          </w:divBdr>
        </w:div>
        <w:div w:id="2087609753">
          <w:marLeft w:val="0"/>
          <w:marRight w:val="0"/>
          <w:marTop w:val="0"/>
          <w:marBottom w:val="0"/>
          <w:divBdr>
            <w:top w:val="none" w:sz="0" w:space="0" w:color="auto"/>
            <w:left w:val="none" w:sz="0" w:space="0" w:color="auto"/>
            <w:bottom w:val="none" w:sz="0" w:space="0" w:color="auto"/>
            <w:right w:val="none" w:sz="0" w:space="0" w:color="auto"/>
          </w:divBdr>
        </w:div>
        <w:div w:id="2113043727">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8" Type="http://schemas.openxmlformats.org/officeDocument/2006/relationships/header" Target="header1.xml"/>
  <Relationship Id="rId19" Type="http://schemas.openxmlformats.org/officeDocument/2006/relationships/header" Target="header2.xml"/>
  <Relationship Id="rId2" Type="http://schemas.openxmlformats.org/officeDocument/2006/relationships/customXml" Target="../customXml/item2.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3.xml"/>
  <Relationship Id="rId23" Type="http://schemas.openxmlformats.org/officeDocument/2006/relationships/footer" Target="footer3.xml"/>
  <Relationship Id="rId24" Type="http://schemas.openxmlformats.org/officeDocument/2006/relationships/fontTable" Target="fontTable.xml"/>
  <Relationship Id="rId25" Type="http://schemas.openxmlformats.org/officeDocument/2006/relationships/theme" Target="theme/theme1.xml"/>
  <Relationship Id="rId26" Type="http://schemas.openxmlformats.org/officeDocument/2006/relationships/customXml" Target="../customXml/item5.xml"/>
  <Relationship Id="rId27" Type="http://schemas.microsoft.com/office/2020/10/relationships/intelligence" Target="intelligence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b7fad550feb4f00f7178e29795cae762">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d39feb0380f85333e7f2ae31a6d7571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0379a545-9986-45d7-9e6d-3845025712a0" xsi:nil="true"/>
    <lcf76f155ced4ddcb4097134ff3c332f xmlns="47c1ea38-b788-4873-88f4-3b1f34597b9a">
      <Terms xmlns="http://schemas.microsoft.com/office/infopath/2007/PartnerControls"/>
    </lcf76f155ced4ddcb4097134ff3c332f>
    <SharedWithUsers xmlns="0379a545-9986-45d7-9e6d-3845025712a0">
      <UserInfo>
        <DisplayName>Neringa Paškauskaitė</DisplayName>
        <AccountId>28</AccountId>
        <AccountType/>
      </UserInfo>
      <UserInfo>
        <DisplayName>Mindaugas Kauzonas</DisplayName>
        <AccountId>358</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e08cae1fe659458195fcce109affa632" PartId="6ef1a566da294de28592a1c84230ee80">
    <Part Type="straipsnis" Nr="1" Abbr="1 str." Title="1 straipsnio pakeitimas" DocPartId="136eef5d7c914492b32ca98e33807e62" PartId="4d6793a5a6fa44c885624866e46324cb">
      <Part Type="strDalis" Nr="1" Abbr="1 str. 1 d." DocPartId="571d0fdc98fb4c6c9ca3d3724c1fea86" PartId="74024c05e05b469dba3a5791de51e72e">
        <Part Type="citata" DocPartId="3ac1da2004fd4869a219a9760380836e" PartId="dcdbad5f06ed40899a0f4934b0fcaa99">
          <Part Type="strDalis" Nr="6" Abbr="6 d." DocPartId="8034992cc18a45978c9b71ea30d124a8" PartId="ab723e668d15495fb2b72a4406f23b95"/>
        </Part>
      </Part>
    </Part>
    <Part Type="straipsnis" Nr="2" Abbr="2 str." Title="2 straipsnio pakeitimas" DocPartId="a87f245d812d44498bc430784ee76a7f" PartId="d4df342b5e81429cbae6e92644cf04a8">
      <Part Type="strDalis" Nr="1" Abbr="2 str. 1 d." DocPartId="00142dbc5687457db18245f020821a8b" PartId="cfaa7651cf8b4f159150aef0f494c45b">
        <Part Type="citata" DocPartId="6a0a98be93d24968ba11cb3dc0961131" PartId="225889d5ba1b4b489843aa8f520ecd75">
          <Part Type="strDalis" Nr="11-2" Abbr="11-2 d." DocPartId="f3cdd35140e241c5a55476385a9ae145" PartId="a13a983d640b4e82a96be4cce51c565a"/>
        </Part>
      </Part>
      <Part Type="strDalis" Nr="2" Abbr="2 str. 2 d." DocPartId="84631805aa9341b1a125ebdc6ee99751" PartId="05809b90bb7a4e8fb41b80135055bfae"/>
      <Part Type="strDalis" Nr="23" Abbr="2 str. 23 d." Notes="Numeris ne iš eilės. Trūksta dalių? [DocDalys]" DocPartId="84ee61efbefc4c53a3d6a19ad38774d0" PartId="0900c845ba684e1b9732d46244ede81d"/>
      <Part Type="strDalis" Nr="24" Abbr="2 str. 24 d." DocPartId="7adb3441f28a49ae884694e699bb6cf4" PartId="621c92ff84424338b9ee54e753272ab8"/>
      <Part Type="strDalis" Nr="3" Abbr="2 str. 3 d." Notes="Numeris ne iš eilės. Trūksta dalių? [DocDalys]" DocPartId="5cf84c5820984c11a9303833a1653fb5" PartId="1b31a9b431214d62b048d3fe3c8342c3">
        <Part Type="citata" DocPartId="c062fea7b1c64362b14a80a14968eeb5" PartId="d8ea42df7d4846e0bc36791e9173948e">
          <Part Type="strDalis" Nr="29" Abbr="29 d." DocPartId="81f4716c9d9e491bb4a2ae54188e5403" PartId="1b1339f8b03246008e96fc901024bcca"/>
        </Part>
      </Part>
      <Part Type="strDalis" Nr="4" Abbr="2 str. 4 d." DocPartId="692f19d771f2433db9a73f506d102dfb" PartId="7ca8f0c65b084125bee287ea89cc760b">
        <Part Type="citata" DocPartId="9e84a0b7d21b4e10a5a35343c81edfe0" PartId="ce144511fe7441cb9e0576e34d647b07">
          <Part Type="strPunktas" Nr="1" Abbr="1 p." DocPartId="d9d4af9714924d6eba29d84253547a43" PartId="93d85fead86b4dcf9b5c947c92e04223"/>
        </Part>
      </Part>
      <Part Type="strDalis" Nr="5" Abbr="2 str. 5 d." DocPartId="a66d82783ffd424cab7162c90507f49b" PartId="05a4e842a91a4445941eb399106845eb">
        <Part Type="strPunktas" Nr="3" Abbr="2 str. 5 d. 3 p." DocPartId="156d4e5652b8485099653d0e8209f4b2" PartId="5686695a974c43f18de938c4cf27c65d"/>
      </Part>
      <Part Type="strDalis" Nr="6" Abbr="2 str. 6 d." DocPartId="37905bfe67194619a22ce2ec6e7ff498" PartId="7f0c0b558b3a453f9f9112dd63acd193">
        <Part Type="citata" DocPartId="3cea049c05984388868990f84aabddc2" PartId="bf99c17355754594af5b591898432a19">
          <Part Type="strPunktas" Nr="1" Abbr="1 p." DocPartId="c7fb34a8859a4658b5ae86d22810a916" PartId="ae3dde85ea8d4821812fcb38799f167b"/>
        </Part>
      </Part>
      <Part Type="strDalis" Nr="7" Abbr="2 str. 7 d." DocPartId="28579064808345b98f99053c626bf567" PartId="0f6e149c810940d0b8de4dee38f41d93">
        <Part Type="strPunktas" Nr="3" Abbr="2 str. 7 d. 3 p." Notes="Numeris ne iš eilės. Trūksta dalių? [DocDalys]" DocPartId="62d47265b10848e09664798adf98421e" PartId="cc81bc2e24cb47008eae18767afd6c68"/>
      </Part>
      <Part Type="strDalis" Nr="8" Abbr="2 str. 8 d." DocPartId="facab6dade024f539aede8b1730f9a8e" PartId="e3c4b722cb6e4d76ac990516d8c81f5e">
        <Part Type="citata" DocPartId="7ad6cffa12de4a338ac10a77ebceeb9c" PartId="9a435ae00aa24c28b198edecfd43bd72">
          <Part Type="strDalis" Nr="38-1" Abbr="38-1 d." DocPartId="ea9916918a8c42b280c556505ae05b1a" PartId="dad98bb7ee3146d7ba74d1378c3f5843"/>
        </Part>
      </Part>
      <Part Type="strDalis" Nr="9" Abbr="2 str. 9 d." DocPartId="cc22f38d727d4b70b8f69ddd2462f996" PartId="49a4ac7e55e347cdbb1798b09a912d8b"/>
      <Part Type="strDalis" Nr="10" Abbr="2 str. 10 d." DocPartId="b7fefe3b99384e5c9cc1197ec931a9a4" PartId="a01240e25ab14344b4670bb40be5247f">
        <Part Type="citata" DocPartId="815cc61958384de5ad6e380532af84b8" PartId="e16d5897cc4c408c97b3820e554b649e">
          <Part Type="strDalis" Nr="39" Abbr="39 d." DocPartId="91026d6e281a4e0293377b2cecaea06a" PartId="50a47d4fe2b74407b07db7b10bf5c0da"/>
        </Part>
      </Part>
      <Part Type="strDalis" Nr="11" Abbr="2 str. 11 d." DocPartId="206bb3005fd44de1b5664db95cfeaab0" PartId="93b7804800244b38ab51281fab07e293">
        <Part Type="citata" DocPartId="c11022ee80b049258ebe4800aa40a637" PartId="d0601d4bdf574b84a734bf462564df0c">
          <Part Type="strDalis" Nr="43-1" Abbr="43-1 d." DocPartId="a1ea492e2c7543619a80bac69b4f4e7e" PartId="231cc94324c04525acd2f9c7efea27f1"/>
        </Part>
      </Part>
      <Part Type="strDalis" Nr="12" Abbr="2 str. 12 d." DocPartId="8cadc91955a8429d9843eecab189097e" PartId="ce9fa1c8684d4cb6a08b3038f6f60000">
        <Part Type="citata" DocPartId="d90f0fd17725401aa8ad7835882cc0d2" PartId="dbd5c4ea64eb4c9b8a95e1d66a15cd63">
          <Part Type="strDalis" Nr="64" Abbr="64 d." DocPartId="ef06666bd92e4d88bad8f8020d91c58b" PartId="349cb6f93d23454c8f0287234ef5b345"/>
        </Part>
      </Part>
      <Part Type="strDalis" Nr="13" Abbr="2 str. 13 d." DocPartId="bcf407236b684a98bf72ca0afc92b04d" PartId="299d2c9d96e84dbf8fb96a4ccdf0bd6e">
        <Part Type="citata" DocPartId="41050b95c6b44d1a93c16baa1e9f5cec" PartId="057bc6b20d6841dd924d8cac6e77bf3f">
          <Part Type="strDalis" Nr="75" Abbr="75 d." DocPartId="32231d598f274da38bd3eaa1643d9e48" PartId="79bd93601ad943e5bcdf8a575ee53e55"/>
        </Part>
      </Part>
    </Part>
    <Part Type="straipsnis" Nr="3" Abbr="3 str." Title="2 straipsnio pakeitimas" DocPartId="6285e60d60c74f07a94064c3d9d46472" PartId="ef423f25462b407cbdda3f3c6fd550a8">
      <Part Type="strDalis" Nr="1" Abbr="3 str. 1 d." DocPartId="94a863d699c843ad9553d36eb6e83a55" PartId="681d0f28fd7349a8949580595ddf51eb">
        <Part Type="citata" DocPartId="a55db91572c64b868bc02d03d6d45b39" PartId="3806e235513846548598fa2e3bbc2f96">
          <Part Type="strDalis" Nr="38-1" Abbr="38-1 d." DocPartId="30cc4ba94b9f4c59b31f87498cff4564" PartId="2e775565528b43008c4fc5a8dddff32d"/>
        </Part>
      </Part>
    </Part>
    <Part Type="straipsnis" Nr="4" Abbr="4 str." Title="4 straipsnio pakeitimas" DocPartId="b85210d278c842a691609558827d6005" PartId="19478723cae94b96a4bc9a44e5bd3efc">
      <Part Type="strDalis" Nr="1" Abbr="4 str. 1 d." DocPartId="421c68875b904a6f80d4e57826f6cd61" PartId="77bc89a5bf974d1b98ba665818289f15">
        <Part Type="citata" DocPartId="4a2d09d7fff3491f9d5afa4e5239f32c" PartId="17bf9b120e644b21a35768d4717ae4a2">
          <Part Type="strDalis" Nr="5" Abbr="5 d." DocPartId="6501905c5a294b6698e7d7d67ba4aa59" PartId="eb850df81b1643338f39830483c842e9"/>
        </Part>
      </Part>
    </Part>
    <Part Type="straipsnis" Nr="5" Abbr="5 str." Title="4 straipsnio pakeitimas" DocPartId="b87a25379bb54e19ab4c1b03539d0ad6" PartId="7a4787b75996493b9b97fc8fd9a3b8b7">
      <Part Type="strDalis" Nr="1" Abbr="5 str. 1 d." DocPartId="4e748a47a7ec42aaa3061dc403e7700b" PartId="c9e5bb9ce5a24a1fbc7f4dbd16ed303d">
        <Part Type="citata" DocPartId="b3570cef56b948f5b89572383b9ad1df" PartId="60ad9c87e7b64302bfc9c8ce068aff10">
          <Part Type="strDalis" Nr="5" Abbr="5 d." DocPartId="02b9e8204f1f456e85163df392ab658e" PartId="7f1e563c4c3e454982d7775bb2c9eaab"/>
        </Part>
      </Part>
    </Part>
    <Part Type="straipsnis" Nr="6" Abbr="6 str." Title="Įstatymo papildymas 4³ straipsniu" DocPartId="6bc663228a2c40688b3e7259f01322e3" PartId="b57c5de4291445fa949540024ed67a19">
      <Part Type="strDalis" Nr="1" Abbr="6 str. 1 d." DocPartId="244674daa1b44ef796222b2cee4629b7" PartId="6c297e3bd65d433da56e495aaf31d0e0">
        <Part Type="citata" DocPartId="56ea04e8666a4bba8079a8a0a04de662" PartId="81154ed1d022498c902a5cd04b8a74b4">
          <Part Type="straipsnis" Nr="4-3" Abbr="4-3 str." Title="Išankstinio sutikimo išdavimas, keitimas, galiojimo panaikinimas" DocPartId="2b7069c1c066418eaed8a3d249b59741" PartId="0ea356dfadd14c97b458bf8ceb370acf">
            <Part Type="strDalis" Nr="1" Abbr="4-3 str. 1 d." DocPartId="6cda17d26c0d4fd3866450e5ef70accc" PartId="d99f3065693b411e90922890df148b92">
              <Part Type="strPunktas" Nr="1" Abbr="4-3 str. 1 d. 1 p." DocPartId="cee7f746c69b4077a0a00ecaaed32352" PartId="6f1b8918ccf04e03bc1856455b5fa24f"/>
              <Part Type="strPunktas" Nr="2" Abbr="4-3 str. 1 d. 2 p." DocPartId="1a749bcda6a64279a41c56d330f83e5a" PartId="41873749bb524d16a10716292c196a0d"/>
              <Part Type="strPunktas" Nr="3" Abbr="4-3 str. 1 d. 3 p." DocPartId="78043c50c0694d559205d575d390bac7" PartId="2ef7cc589f654e1487f0baec288468bd"/>
              <Part Type="strPunktas" Nr="4" Abbr="4-3 str. 1 d. 4 p." DocPartId="5294c9e493434741942a24f11cefa3b1" PartId="1e26e5cd1c2141ea89f3761ddcec4672"/>
              <Part Type="strPunktas" Nr="5" Abbr="4-3 str. 1 d. 5 p." DocPartId="e71ca2abb90e4601b00a52229e27a9df" PartId="d39f4f6d62e3494ebce9db6c562c7d64"/>
            </Part>
            <Part Type="strDalis" Nr="2" Abbr="4-3 str. 2 d." DocPartId="85103e9ccf8e4eb9b35ec9afaea8a5e7" PartId="acbf2ccb1db04dd393ebb80d13837cfd"/>
            <Part Type="strDalis" Nr="3" Abbr="4-3 str. 3 d." DocPartId="7e755aafac1641bf95ce2f2e379ea050" PartId="0aadd87580074b2ebbb944df5ace6787"/>
            <Part Type="strDalis" Nr="4" Abbr="4-3 str. 4 d." DocPartId="4a2c329be79d4579bc8681f373dff867" PartId="f116789144744f7abe889d1bf678f485"/>
            <Part Type="strDalis" Nr="5" Abbr="4-3 str. 5 d." DocPartId="b6e03633525b47cca2438fb878b947b0" PartId="1e6e85e878334a4c9dadcf325e19c0ae">
              <Part Type="strPunktas" Nr="1" Abbr="4-3 str. 5 d. 1 p." DocPartId="f52686887480404d816145a5f9406011" PartId="13d7345b05cf4a9a9722c549f1d74696"/>
              <Part Type="strPunktas" Nr="2" Abbr="4-3 str. 5 d. 2 p." DocPartId="2ab38fbd5c2e46d996f9d85733ee6d61" PartId="c29f12fc903a400d913e7dc27166708b"/>
              <Part Type="strPunktas" Nr="3" Abbr="4-3 str. 5 d. 3 p." DocPartId="e937cafd62ce41e68f76b3256e054068" PartId="b011d615ef9f4eebb3edf701f23aff16"/>
              <Part Type="strPunktas" Nr="4" Abbr="4-3 str. 5 d. 4 p." DocPartId="e006165935754b66b1c555c427f4fac8" PartId="907a528b9eac4dcfa29bb90c55b15070"/>
            </Part>
            <Part Type="strDalis" Nr="6" Abbr="4-3 str. 6 d." DocPartId="4255f8b8968f4fcc867972903905c7cb" PartId="3ece57ba30124b9f8fd72a65e8c09de6"/>
            <Part Type="strDalis" Nr="7" Abbr="4-3 str. 7 d." DocPartId="12f467b46e144b31aea2d5755144f4a5" PartId="e60aa65563a340c3988e27b4d28f76e9">
              <Part Type="strPunktas" Nr="1" Abbr="4-3 str. 7 d. 1 p." DocPartId="2776ce6925b34ad48cac73ed76e1d18a" PartId="57f3d45a63c34eddae72fe6eecb20ce1"/>
              <Part Type="strPunktas" Nr="2" Abbr="4-3 str. 7 d. 2 p." DocPartId="094a8bc2f98d4b73a209b34cc4befa21" PartId="4c3a6841d88943729af260e8db64f551"/>
              <Part Type="strPunktas" Nr="3" Abbr="4-3 str. 7 d. 3 p." DocPartId="f1af525f96fc48828c89dc626270d520" PartId="e7bbf6411a894c99b9d8d640eaba2c10"/>
              <Part Type="strPunktas" Nr="4" Abbr="4-3 str. 7 d. 4 p." DocPartId="55f8ff55a1f243a39c3cce676e140f75" PartId="2626b65a18644623b15915c9ac8b7773"/>
              <Part Type="strPunktas" Nr="5" Abbr="4-3 str. 7 d. 5 p." DocPartId="088145d7c0904ee2811c696ef1bee46e" PartId="a1368c9a9c9e4b9cae8d1e4a87fc1e55"/>
              <Part Type="strPunktas" Nr="6" Abbr="4-3 str. 7 d. 6 p." DocPartId="9a979ac407974902b057bd069a21b9a2" PartId="f8e5ab6d55ca43eeb64fcfaa596d4ae5"/>
              <Part Type="strPunktas" Nr="7" Abbr="4-3 str. 7 d. 7 p." DocPartId="7248f5dc21934c28802579340f94b926" PartId="8202c8156a314a198ff70cad943dfe14"/>
              <Part Type="strPunktas" Nr="8" Abbr="4-3 str. 7 d. 8 p." DocPartId="d770de758f0446228afaf8ebbdcc63ad" PartId="d871692f53b9432cafc0e40e688ffb1f"/>
            </Part>
          </Part>
        </Part>
      </Part>
    </Part>
    <Part Type="straipsnis" Nr="7" Abbr="7 str." Title="4³ straipsnio pakeitimas" DocPartId="b25c64ba40da4b1bb98da5abe0aec810" PartId="ed608a755aeb4a99919b2e0c4f6a048d">
      <Part Type="strDalis" Nr="1" Abbr="7 str. 1 d." DocPartId="1615aa597f3c43d6b451642262923d80" PartId="8b02b759d2e24332b05bf39f56ddc993">
        <Part Type="citata" DocPartId="49b003b524fd4d8c9c3416b8a93bca04" PartId="cfc853c24f054e3fbbb729a035df94b3">
          <Part Type="straipsnis" Nr="4-3" Abbr="4-3 str." DocPartId="342fbe0f159d43ada6db9044d007ca5b" PartId="fc61dc0c160d4cb7a67dfe8d8e9f4924">
            <Part Type="strDalis" Nr="1" Abbr="4-3 str. 1 d." DocPartId="957a8352121c40e18a57b7882c42828d" PartId="8f90200e56d1458aba76d000172e4165">
              <Part Type="strPunktas" Nr="1" Abbr="4-3 str. 1 d. 1 p." DocPartId="3ce4217dc56149ae9203306745ea26ce" PartId="e13336e7c329435a85f0bc46d03f965d"/>
              <Part Type="strPunktas" Nr="2" Abbr="4-3 str. 1 d. 2 p." DocPartId="686c88f4f9804fcabecaeafdcdb8e766" PartId="524f2100fb6848988709607915132e18"/>
              <Part Type="strPunktas" Nr="3" Abbr="4-3 str. 1 d. 3 p." DocPartId="1e816896c9654e7f845307665e708bb2" PartId="a63d62e0d03a44a9ac973b80a436c9fc"/>
              <Part Type="strPunktas" Nr="4" Abbr="4-3 str. 1 d. 4 p." DocPartId="13c89084a5c24cadbfc7c5672d9d8597" PartId="28a7b036df0a4d13a7451ca7597fce4c"/>
              <Part Type="strPunktas" Nr="5" Abbr="4-3 str. 1 d. 5 p." DocPartId="190f3ece4c8b47cf9ae16f9d0b8a66f4" PartId="612ceed081ff45fba6458fa82c314236"/>
            </Part>
            <Part Type="strDalis" Nr="2" Abbr="4-3 str. 2 d." DocPartId="8803ef3e394e4781a95027c3bef3b6a9" PartId="729e2829ff10410ca825616959b5b9e9"/>
            <Part Type="strDalis" Nr="3" Abbr="4-3 str. 3 d." DocPartId="f643f1f19f5a4878bd49ac82e423c6ff" PartId="2f9b46f97ff845689647014b728a6902"/>
            <Part Type="strDalis" Nr="43" Abbr="4-3 str. 43 d." Notes="Numeris ne iš eilės. Trūksta dalių? [DocDalys]" DocPartId="9786d458057e401fb7bd0572c64a61a8" PartId="b691d43191a34e12bd4f06faddac59d3"/>
            <Part Type="strDalis" Nr="54" Abbr="4-3 str. 54 d." Notes="Numeris ne iš eilės. Trūksta dalių? [DocDalys]" DocPartId="56452c1062aa44a8877c3a0ddd09d343" PartId="9bb84b07b3284cb2bacf10ffe8696f5d">
              <Part Type="strPunktas" Nr="1" Abbr="4-3 str. 54 d. 1 p." DocPartId="4a192b8559364a0c872fdee8709676b3" PartId="43bb52a3fe1c48c08f8327f3ec3c2183"/>
              <Part Type="strPunktas" Nr="2" Abbr="4-3 str. 54 d. 2 p." DocPartId="5c1b4d86d5e049ceafe5c56314aa6d3a" PartId="a75303b1a89241cb9eaafd275aeb87ce"/>
              <Part Type="strPunktas" Nr="3" Abbr="4-3 str. 54 d. 3 p." DocPartId="e1159da505f04c57a9160583d8a352cf" PartId="53447307ad7b48eb8125511d8127b1f5"/>
              <Part Type="strPunktas" Nr="4" Abbr="4-3 str. 54 d. 4 p." DocPartId="fd0655313b22460cb9f2b6f6a96645ca" PartId="020599511cbf4f38b81fa87e17642b1b"/>
              <Part Type="strPunktas" Nr="5" Abbr="4-3 str. 54 d. 5 p." DocPartId="adf268af1f904bee82fc615a3df8944f" PartId="9482a98e6afb467c9bd51f51717a2981"/>
              <Part Type="strPunktas" Nr="6" Abbr="4-3 str. 54 d. 6 p." DocPartId="4bf938813e5448479835dd11cc9af9cd" PartId="78f128c9838d4c8d87a893c548687a11"/>
              <Part Type="strPunktas" Nr="7" Abbr="4-3 str. 54 d. 7 p." DocPartId="5f417652e37b4234aedf2a92de9ad30e" PartId="576c7a46119846c790ba0cd3d7f27e3c"/>
              <Part Type="strPunktas" Nr="8" Abbr="4-3 str. 54 d. 8 p." DocPartId="4b03806e3a4f4c948b0481e5150a15ae" PartId="28cab20e30444df282a46635bed41c83"/>
            </Part>
            <Part Type="strDalis" Nr="65" Abbr="4-3 str. 65 d." Notes="Numeris ne iš eilės. Trūksta dalių? [DocDalys]" DocPartId="68fe8e1891164384a59bd659653f3425" PartId="ff4141baa7964c22a0287cc5793d2c2c"/>
            <Part Type="strDalis" Nr="76" Abbr="4-3 str. 76 d." Notes="Numeris ne iš eilės. Trūksta dalių? [DocDalys]" DocPartId="7eb22d88ae9d4ffa8f65511e1d0a86be" PartId="7499fe7430a84cca925f4f58300916ba">
              <Part Type="strPunktas" Nr="1" Abbr="4-3 str. 76 d. 1 p." DocPartId="47d6120c97f741dab7d2cb5949435399" PartId="e9644567ac2043d79698f8de21977de3"/>
              <Part Type="strPunktas" Nr="2" Abbr="4-3 str. 76 d. 2 p." DocPartId="50739c31a0d74b52b07466f2251fce3c" PartId="77b448ae729f4b929854913d515c4808"/>
              <Part Type="strPunktas" Nr="3" Abbr="4-3 str. 76 d. 3 p." DocPartId="d14b18230f704920915a17f9cee9fbb7" PartId="4dfcee0613a74fb98ff6c97e96d0e0e0"/>
              <Part Type="strPunktas" Nr="4" Abbr="4-3 str. 76 d. 4 p." DocPartId="433984c407ea449b962821bf71999667" PartId="71f52098bdb4485fb6fe656e39d3e585"/>
              <Part Type="strPunktas" Nr="5" Abbr="4-3 str. 76 d. 5 p." DocPartId="500428de6f44442aad14a47e611f1371" PartId="87708979668d43ec8bc5228ad95cbcd8"/>
              <Part Type="strPunktas" Nr="6" Abbr="4-3 str. 76 d. 6 p." DocPartId="2f2cc73367c94c1492408023e5cb06d6" PartId="dd48d859e32048ea8f8ae91bd6d9d45a"/>
              <Part Type="strPunktas" Nr="7" Abbr="4-3 str. 76 d. 7 p." DocPartId="324616efa9434a8690acfc9fa489b508" PartId="f223262fce7f4fbb8307b4676807aaa7"/>
              <Part Type="strPunktas" Nr="8" Abbr="4-3 str. 76 d. 8 p." DocPartId="c9cda38462a14dfb94bd5a05094ba55d" PartId="f28e2f87551548369a0c465e91abf751"/>
            </Part>
          </Part>
        </Part>
      </Part>
    </Part>
    <Part Type="straipsnis" Nr="8" Abbr="8 str." Title="30 straipsnio pakeitimas" DocPartId="32756fd4effd485184a9b5278bf0b076" PartId="699580cba2144585875b63b02591c4e0">
      <Part Type="strDalis" Nr="1" Abbr="8 str. 1 d." DocPartId="858e3bcd287e48cbb88126b3a15b2749" PartId="0838d00f787c4a5aa78d70f6826b7adc">
        <Part Type="citata" DocPartId="3712eb4736be4e8aa880d6836a6bc14a" PartId="0ab9e45b279c437b9a2cee296330dcca">
          <Part Type="strPunktas" Nr="5" Abbr="5 p." DocPartId="500fc81e1c584e39ba690a9a204bf22a" PartId="ef3b2f20ab5a428e88ffdf94c6f73849"/>
        </Part>
      </Part>
      <Part Type="strDalis" Nr="2" Abbr="8 str. 2 d." DocPartId="949444ff707349a688f02be47f5f0fa0" PartId="1d5cb6882cd84bcd841348e686993047">
        <Part Type="citata" DocPartId="57e67843df3f4fc1a47a92e79ff21bab" PartId="31e4df5b52f1462e97624b5e5fb16710">
          <Part Type="strPunktas" Nr="6" Abbr="6 p." DocPartId="ab3e5fee3eaa4a1aa40f7c1c665c3385" PartId="529dff5bbf194faf98b1e5c2449be741"/>
        </Part>
      </Part>
      <Part Type="strDalis" Nr="3" Abbr="8 str. 3 d." DocPartId="4d5c51331f864063b5501c8a7331949a" PartId="d0d6b8b55c8a45fab04153cb21f889b8">
        <Part Type="citata" DocPartId="e3842c191ca94ef3af888065ff0b9e7a" PartId="3f581e258ef74d23b0f31420f9d14ed3">
          <Part Type="strDalis" Nr="15" Abbr="15 d." DocPartId="0b5486e86df14b7ca0266009bfb51cf2" PartId="31f8d80d87d547baab34b252d70c37b9"/>
        </Part>
      </Part>
      <Part Type="strDalis" Nr="4" Abbr="8 str. 4 d." DocPartId="616e087a784a4cdf9638549fd2c693a0" PartId="ca2167a515514ed7b8bfc943a4da1327">
        <Part Type="citata" DocPartId="b137fb937bc047b1856aee8d3b854857" PartId="597703ad2ce44638a6d1acbc13e7b26d">
          <Part Type="strPunktas" Nr="5" Abbr="5 p." DocPartId="d84e7a9837784fda88a81d3324438552" PartId="80a1d9ec16414fba87070e0f0e24cf96"/>
        </Part>
      </Part>
    </Part>
    <Part Type="straipsnis" Nr="9" Abbr="9 str." Title="32¹ straipsnio pakeitimas" DocPartId="d8ebd04324cd4c869260d7caa24b1455" PartId="04d62e888d2f4795b01825a7e9b0c244">
      <Part Type="strDalis" Nr="1" Abbr="9 str. 1 d." DocPartId="42c6af28ea444f00800fb516fd13de74" PartId="e0778036744f4cb9afb80ebb9e81d483">
        <Part Type="citata" DocPartId="ea4d6a12b33e46bbb932f0be1b420d17" PartId="c2df428a39cc4e128e4457f5b5b84350">
          <Part Type="strDalis" Nr="3" Abbr="3 d." DocPartId="6c402e332db74df5906ff5f42a15bf6b" PartId="d19bda0a8151493996a8b78e1731a685"/>
        </Part>
      </Part>
    </Part>
    <Part Type="straipsnis" Nr="10" Abbr="10 str." Title="34¹ straipsnio pakeitimas" DocPartId="bf43205abd7f42c3a46fb8075baa46e8" PartId="adda0310a3a24a2bb9dbacbf3e576528">
      <Part Type="strDalis" Nr="1" Abbr="10 str. 1 d." DocPartId="d07d9dd7e1d241e0971f229de7d17295" PartId="1605e05dc50b4296b3308a9f4767b60a">
        <Part Type="citata" DocPartId="1476402c90f148ae99c4323479892ccc" PartId="24f8e3db171f4cdfb15cd47a6e487cdb">
          <Part Type="strDalis" Nr="9" Abbr="9 d." DocPartId="a8a995f2774f4805ad517418511ff47d" PartId="9d7e59ef747e44a8879ea04f0d64a560">
            <Part Type="strPunktas" Nr="1" Abbr="9 d. 1 p." DocPartId="5cf0dfb7744b46abad2c157c08b03890" PartId="d9760b9564974fc8a793ccb3d549c043"/>
            <Part Type="strPunktas" Nr="2" Abbr="9 d. 2 p." DocPartId="9c2e2a54ff7248d3883a0410e3ac2618" PartId="2b9345e7083e4df2afd137b7a33b439a"/>
            <Part Type="strPunktas" Nr="2" Abbr="9 d. 2 p." Notes="Numeris ne iš eilės. Trūksta dalių? [DocDalys]" DocPartId="cd7be08f43cd4c6cab9b472bd04baf78" PartId="23600bca31ca4f38934c5c191d40c231"/>
          </Part>
        </Part>
      </Part>
      <Part Type="strDalis" Nr="2" Abbr="10 str. 2 d." DocPartId="845fe0c8af2f448288b78d426ac46fc4" PartId="068642e3684f4d0da776c81d200157b7">
        <Part Type="citata" DocPartId="ea0f435f227b4bedbb557600a929d1ee" PartId="1014f5cf4a2d4e9185bc4fa37fdf7c4c">
          <Part Type="strDalis" Nr="10" Abbr="10 d." DocPartId="c16d65e341714578b81074fffd6de08b" PartId="79e4a3497ee746308efde9d505d15293">
            <Part Type="strPunktas" Nr="1" Abbr="10 d. 1 p." DocPartId="6527724596cc43e1955c1c417a6a2f3e" PartId="2bad08d2fc86431fbd5c049e794b98f4"/>
            <Part Type="strPunktas" Nr="2" Abbr="10 d. 2 p." DocPartId="eca56f024a44438da08bf7d3d3062f70" PartId="1fdfab75e63c4140bb3224d0960dd82d"/>
            <Part Type="strPunktas" Nr="2" Abbr="10 d. 2 p." Notes="Numeris ne iš eilės. Trūksta dalių? [DocDalys]" DocPartId="7ddb61b6af1e48a9b78a2a9147e7e0c0" PartId="bc4b4847e3134aa291bfa5885e8a85bc"/>
          </Part>
        </Part>
      </Part>
    </Part>
    <Part Type="straipsnis" Nr="11" Abbr="11 str." Title="Aštuntojo⁴ skirsnio pakeitimas" DocPartId="ebbe2a482b4049d78340c7d64957fd4a" PartId="1ff29d5652614193ae234543734c4f2e">
      <Part Type="strDalis" Nr="1" Abbr="11 str. 1 d." DocPartId="c29122d88a384263a63d11e345dc806e" PartId="ff3c5e441fbe4fbaaed293cfa55969ed">
        <Part Type="citata" DocPartId="e982f13b8b11471cbef8bd874132b204" PartId="c53058238b354282a28974f8088178c1">
          <Part Type="skirsnis" Nr="8-4" Title="BATERIJŲ IR AKUMULIATORIŲ ATLIEKŲ TVARKYMO YPATUMAI“." DocPartId="28cc391fe5684b2db941e9c8f6d57340" PartId="9b5fe4617d45446c84df34e2bc6673fa"/>
        </Part>
      </Part>
    </Part>
    <Part Type="straipsnis" Nr="12" Abbr="12 str." Title="34¹⁵ straipsnio pakeitimas" DocPartId="90dae71e8f2e4e05a92d57ee44bb2720" PartId="15eb9314e3044e9f92fa8b4dcff7e305">
      <Part Type="strDalis" Nr="1" Abbr="12 str. 1 d." DocPartId="192ae7d9531f4b50a3fcdb940084b478" PartId="7b2b98ac677d4fc5aace14ba5690fb59">
        <Part Type="citata" DocPartId="501f98b49c1f4d539bd19af8b4ddfb37" PartId="879773f1e56440e895b2771de6d8f15c">
          <Part Type="straipsnis" Nr="34-15" Abbr="34-15 str." DocPartId="3354113bd192433391182c395e877bcf" PartId="a6ab0f921e76441bbb64b30a67cec61d">
            <Part Type="strDalis" Nr="1" Abbr="34-15 str. 1 d." DocPartId="d58ae0a18ab041a8b700209de9ee8126" PartId="0f0b74c1d1c44a50948b1b6fa245112a">
              <Part Type="strPunktas" Nr="1" Abbr="34-15 str. 1 d. 1 p." DocPartId="be71a3e0720a4f32878d87c020c350f0" PartId="4f3a759b9aa34247b1c6f75a66caca08"/>
              <Part Type="strPunktas" Nr="2" Abbr="34-15 str. 1 d. 2 p." DocPartId="279065dc3fc84b5f8b5db5b1c2cd04f0" PartId="04a11d0f785f4327a3cd367a9b2ec436"/>
              <Part Type="strPunktas" Nr="3" Abbr="34-15 str. 1 d. 3 p." DocPartId="3524b9bdf1e647189fe85497dbd803d0" PartId="7be6de6fda154601b32420db8fa685fd"/>
              <Part Type="strPunktas" Nr="4" Abbr="34-15 str. 1 d. 4 p." DocPartId="c689df52205f43638d7974c72b9f94a2" PartId="7630c7cc96234ba79a4970bf88c770d4"/>
              <Part Type="strPunktas" Nr="5" Abbr="34-15 str. 1 d. 5 p." DocPartId="826b592c9f68470fbe4fcfd1a064b612" PartId="2304c06847354b33a1a431985ef4d798"/>
              <Part Type="strPunktas" Nr="6" Abbr="34-15 str. 1 d. 6 p." DocPartId="e7bfc3ec238d47e4bb4ee064c503f973" PartId="b8acd411fd454239b0fb0fe5430921ce"/>
              <Part Type="strPunktas" Nr="7" Abbr="34-15 str. 1 d. 7 p." DocPartId="ce95802a32a34552938a27b1231c890c" PartId="2bb268f9c1e9414bba62b1d550c6c94f"/>
            </Part>
            <Part Type="strDalis" Nr="2" Abbr="34-15 str. 2 d." DocPartId="4c7d00995ad94f05b3fcca129fb86b9f" PartId="14b7ea29d8594c5981869f546cca5c50">
              <Part Type="strPunktas" Nr="1" Abbr="34-15 str. 2 d. 1 p." DocPartId="13e5a0f352234d8286456b0b6f4088e4" PartId="bfbabc80e9494f66a334f9f5c0fcc896"/>
              <Part Type="strPunktas" Nr="2" Abbr="34-15 str. 2 d. 2 p." DocPartId="95dc439ab765477698a05c0990912405" PartId="0ece65c673794fce8aa7735502ea06f5"/>
            </Part>
            <Part Type="strDalis" Nr="3" Abbr="34-15 str. 3 d." DocPartId="6b54eaa071f847609b93834de69a7c96" PartId="43465ad6e6c04fb4aab751af000348cb"/>
            <Part Type="strDalis" Nr="4" Abbr="34-15 str. 4 d." DocPartId="ff6d28bc08a246deb0338a63460b1729" PartId="29a24c2ceee94ede943166eca7f6eb38"/>
            <Part Type="strDalis" Nr="5" Abbr="34-15 str. 5 d." DocPartId="33c97206a1e145fcacdd55642df29d9c" PartId="9e559462bed646d7b0ae07fbd9c949b6"/>
            <Part Type="strDalis" Nr="6" Abbr="34-15 str. 6 d." DocPartId="04d2cc33ae5e4d2680d07e5c2473a070" PartId="6b2000dee8be4437880f41209c43506d"/>
            <Part Type="strDalis" Nr="7" Abbr="34-15 str. 7 d." DocPartId="a440c08916654f24aa59f6b5858b71f2" PartId="9edecbc2508c4f6caf995d3f4464b73b"/>
            <Part Type="strDalis" Nr="8" Abbr="34-15 str. 8 d." DocPartId="371a7214db864a2db4a5b3f0d6f99a50" PartId="ccb6e8101b854fe4b892eddee46f200e"/>
            <Part Type="strDalis" Nr="9" Abbr="34-15 str. 9 d." DocPartId="8a8623c5a0b94706bc4f3155e781297c" PartId="a573e3b1eb9f4712b050f79d7ce98c42"/>
            <Part Type="strDalis" Nr="10" Abbr="34-15 str. 10 d." DocPartId="1e430307ae064b42a68a71e1f572793e" PartId="d16c878dc397495cb69648b4488de92d"/>
            <Part Type="strDalis" Nr="11" Abbr="34-15 str. 11 d." DocPartId="7ab01f8d417d49e8bf321791982d81ec" PartId="08d22cdc2d604098ba2dfcc26b24a023"/>
            <Part Type="strDalis" Nr="12" Abbr="34-15 str. 12 d." DocPartId="88feead8454a40bfb1d2badebbb514cc" PartId="a9765722c4bb40c1a4298a1863f74fbf">
              <Part Type="strPunktas" Nr="1" Abbr="34-15 str. 12 d. 1 p." DocPartId="01cea9a1606e44f0b90803c745f6f701" PartId="c1bf0b7136674a599e39f2d10eda3053"/>
              <Part Type="strPunktas" Nr="2" Abbr="34-15 str. 12 d. 2 p." DocPartId="11afa75daa5e4a7183238cf785008f50" PartId="a99163b9d1fb407cb24e63b243848d1d"/>
              <Part Type="strPunktas" Nr="3" Abbr="34-15 str. 12 d. 3 p." DocPartId="7223c384fe524350a6849e774763bb19" PartId="64cd4705df2d49acbba1ed09d48c6142"/>
            </Part>
            <Part Type="strDalis" Nr="13" Abbr="34-15 str. 13 d." DocPartId="70ce9e82e1c5494595ad66e67a7b7937" PartId="7f6127e919714595b1089dfea3103ffc"/>
            <Part Type="strDalis" Nr="14" Abbr="34-15 str. 14 d." DocPartId="92834502e6ef46508c75bf6626fbaac2" PartId="c485b7d1d3fe4fa6bacd84441bd73015"/>
            <Part Type="strDalis" Nr="15" Abbr="34-15 str. 15 d." DocPartId="de5585b0dbab4f1bba1a312f92e63ef2" PartId="8fb56680a5394e8691c675aab10a491f"/>
            <Part Type="strDalis" Nr="16" Abbr="34-15 str. 16 d." DocPartId="22f6eda9c2c9493e97789745ede5fbca" PartId="2c209eab58a04c3c99fd4fa0aba8c822"/>
            <Part Type="strDalis" Nr="17" Abbr="34-15 str. 17 d." DocPartId="a7459411de9e4dadbbf614fb34f4a768" PartId="d0213d557e5d47a585d190b64a93fa8f"/>
            <Part Type="strDalis" Nr="18" Abbr="34-15 str. 18 d." DocPartId="25a2ffa863e3478fb0752b27cdaf30c5" PartId="68d9e406be6f4e979d8e00e708665437"/>
          </Part>
        </Part>
      </Part>
    </Part>
    <Part Type="straipsnis" Nr="13" Abbr="13 str." Title="34¹⁶ straipsnio pakeitimas" DocPartId="ca03ac03b8d9457d8ed5b25528968b29" PartId="9442273ba2a44d81b5ee26b18d8afbe1">
      <Part Type="strDalis" Nr="1" Abbr="13 str. 1 d." DocPartId="593a4436846f417b8cb132ede331f7b6" PartId="1ed6e3f370f0433ea98059b573b489ce">
        <Part Type="citata" DocPartId="37aedf3689674f7789f48be51f7e3f0c" PartId="3a6f44e3232b48d4a7fd44f08dd1b32c">
          <Part Type="straipsnis" Nr="34-16" Abbr="34-16 str." DocPartId="6f79947dc1b54adc8a25c0502994d395" PartId="4e8a75f9466641168051ca319e889eaf">
            <Part Type="strDalis" Nr="1" Abbr="34-16 str. 1 d." DocPartId="cd8ae00f25824a47a1efd23374725a0b" PartId="3bdf50ab27f148bb93d414e115eade87"/>
            <Part Type="strDalis" Nr="2" Abbr="34-16 str. 2 d." DocPartId="0fea20edd3154fefa2f09cdfee273d34" PartId="e638d7f082cd4aaeb2df78c35eda4d1c"/>
            <Part Type="strDalis" Nr="3" Abbr="34-16 str. 3 d." DocPartId="d4f463b2b57a4b12866e86b88571bc0f" PartId="6ddb00ce2d22442ea2141a7884ecb51e"/>
          </Part>
        </Part>
      </Part>
    </Part>
    <Part Type="straipsnis" Nr="14" Abbr="14 str." Title="34¹⁷ straipsnio pripažinimas netekusiu galios" DocPartId="1214a813f2484b30adb9ee641ecf9bad" PartId="d046949858a04c93b514286bd319264c">
      <Part Type="strDalis" Nr="1" Abbr="14 str. 1 d." DocPartId="51115f5d31cd403bb6c16469501684d5" PartId="8e858b87cf8342ca820c8a84788006c5"/>
    </Part>
    <Part Type="straipsnis" Nr="34-17" Abbr="34-17 str." Notes="Numeris ne iš eilės. Trūksta dalių? [DocDalys]" DocPartId="678047c798a24923a08dff171277ff5b" PartId="fa809afc0146402fb643c81289a27853">
      <Part Type="strDalis" Nr="1" Abbr="34-17 str. 1 d." DocPartId="9ebd2bc0433c437291f450b9d5b05704" PartId="bbff0f9d70734a6b86f865d2dc827f12">
        <Part Type="strPunktas" Nr="1" Abbr="34-17 str. 1 d. 1 p." DocPartId="c23e4150ed4b4a79bcd219be038df454" PartId="c73cb0cf55704970b39b0c965f8e44d2"/>
        <Part Type="strPunktas" Nr="2" Abbr="34-17 str. 1 d. 2 p." DocPartId="836f66773b654e4fb2118495774c5b9a" PartId="357515360ab343b4b5ad0876ae0d3080"/>
      </Part>
      <Part Type="strDalis" Nr="2" Abbr="34-17 str. 2 d." DocPartId="0a87dd2ee9944e18960339a5581e10b4" PartId="ff061fa4133447baaf8926698d6e2944"/>
    </Part>
    <Part Type="straipsnis" Nr="15" Abbr="15 str." Title="Aštuntojo⁵ skirsnio pakeitimas" Notes="Numeris ne iš eilės. Trūksta dalių? [DocDalys]" DocPartId="de07a6b881fb48e4af8cb0e0b4e8071a" PartId="f5cb7f1141e34d518d3ee1d0c07d39c9">
      <Part Type="strDalis" Nr="1" Abbr="15 str. 1 d." DocPartId="b7e6cb0cd203428092dd876dd706ab20" PartId="189aeb88c4b2438091804301d607d23e">
        <Part Type="citata" DocPartId="986a406857bf4de591a4a8d6a071fd2c" PartId="9c3ba643ce1343e5811b3c0a4fc6359e">
          <Part Type="skirsnis" Nr="8-5" Title="APMOKESTINAMŲJŲ GAMINIŲ, IŠSKYRUS BATERIJAS IR AKUMULIATORIUS, ATLIEKŲ TVARKYMO YPATUMAI“." DocPartId="2f0c1a6093c747f7a6a935fedb94654b" PartId="97f9c73d582a45dfa3e40dbe1c29f25c"/>
        </Part>
      </Part>
    </Part>
    <Part Type="straipsnis" Nr="16" Abbr="16 str." Title="34¹⁸ straipsnio pakeitimas" DocPartId="a754df980805497d807285d0b638b5b7" PartId="928cf205612d441ab44f6cd5c87d704e">
      <Part Type="strDalis" Nr="1" Abbr="16 str. 1 d." DocPartId="45e097e23e1d4dfdbe385386c5eb0f26" PartId="1e4fe2ee4d78460c98b8f2bdbe2273c7">
        <Part Type="citata" DocPartId="d4781f3ea7224f64b5fcce0f9554efc0" PartId="9178571d631d4a3fada3e34098a01071">
          <Part Type="straipsnis" Nr="34-18" Abbr="34-18 str." DocPartId="16f3aba25b924467a7d5497787ff6dc0" PartId="e4a1c85eca4847ba8c1ee56de0498efe"/>
        </Part>
      </Part>
      <Part Type="strDalis" Nr="2" Abbr="16 str. 2 d." DocPartId="8d3fba21043c481eab71181c2617baa2" PartId="d7db31e29b3f49d2ad06fee9c2cc848f">
        <Part Type="citata" DocPartId="a7ba1442e3e04e418738a99de861bd32" PartId="363086c813b546e9b60ae761f3d34322">
          <Part Type="strDalis" Nr="1" Abbr="1 d." DocPartId="8f26de7305e045d2824e1b18798d3095" PartId="ce97897469db45df8a6940eb2bcf010f"/>
        </Part>
      </Part>
    </Part>
    <Part Type="straipsnis" Nr="17" Abbr="17 str." Title="34²² straipsnio pakeitimas" DocPartId="461b2f89ed6b42ccb2171b93d0c5a227" PartId="7de2677d7b8b4d15b72939e75dde9cc0">
      <Part Type="strDalis" Nr="1" Abbr="17 str. 1 d." DocPartId="fde7d681b512445594b84ccdfb352256" PartId="96f5318b12024edf970871d552d626da">
        <Part Type="citata" DocPartId="0fd4908b57514e99ad0a7fffdd10197d" PartId="9f450fa623094527b82ba728e13604a2">
          <Part Type="strDalis" Nr="6" Abbr="6 d." DocPartId="5fca86de8a184f96bd31744fe77bf750" PartId="13603547aa2c4bd3b3e3e60b0f0010f6"/>
        </Part>
      </Part>
      <Part Type="strDalis" Nr="2" Abbr="17 str. 2 d." DocPartId="b952a8eb97954443a60d287ad077defe" PartId="a48608fcade6454e957b2075828664ac">
        <Part Type="citata" DocPartId="bae02f94dea74bed8a617fbdf72648c4" PartId="67122e9de47941be949f44c16c7a994c">
          <Part Type="strDalis" Nr="7" Abbr="7 d." DocPartId="e64573eda4f54bef809a2a1a1becb4d6" PartId="1e6e7e06408f4e4da97e6ef662329c85"/>
        </Part>
      </Part>
    </Part>
    <Part Type="straipsnis" Nr="18" Abbr="18 str." Title="34²⁴ straipsnio pakeitimas" DocPartId="cf2ecd3c3aae4e1c9e8d1a1171885a33" PartId="357b129b1b834b26bbe7d004ad1df89b">
      <Part Type="strDalis" Nr="1" Abbr="18 str. 1 d." DocPartId="4f257f110deb4080a62f93c16faae27e" PartId="60ff9a01d89b456bb67ebafc2a87231b">
        <Part Type="citata" DocPartId="4b44f28e016f4867a7dbb5ed3c9d8c54" PartId="fe1cb898f30c4614ab741eaf442ffef6">
          <Part Type="strPunktas" Nr="3" Abbr="3 p." DocPartId="fdcb6864affc4684972a04c65f1b9aab" PartId="93393d125f2240eeb30b41a8bb45cb2a"/>
        </Part>
      </Part>
      <Part Type="strDalis" Nr="2" Abbr="18 str. 2 d." DocPartId="9865b3d26d8441ada5751e118da41561" PartId="78eda7a2a53145fe847d01b074ac4a44">
        <Part Type="citata" DocPartId="0644922f813f48059ee67dedd474cfb4" PartId="6377a378f5194b1284505b84e0d46d71">
          <Part Type="strPunktas" Nr="15" Abbr="15 p." DocPartId="f5ce70f30ec3410abf10ec625af77610" PartId="d5316524c7fb46aaa28a4b1a7af9517a"/>
          <Part Type="strPunktas" Nr="16" Abbr="16 p." DocPartId="00d5188e05f44eae94b818922b5ceda0" PartId="81caeba53efe42cc8f71152922476017"/>
          <Part Type="strPunktas" Nr="17" Abbr="17 p." DocPartId="1506d6ca953f47e2a983a671309adf35" PartId="c6c143f41b5b4ed28f3cf21293f101c8"/>
          <Part Type="strPunktas" Nr="18" Abbr="18 p." DocPartId="3d853a0967bb4a248793a3e4d008f21b" PartId="2e88102c88dc4a3796f16a0d5fcf7247"/>
          <Part Type="strPunktas" Nr="19" Abbr="19 p." DocPartId="a5fc61d0c4f14d988166306496c64772" PartId="e908cf65e18c4bf9a6ded76afa3b98f1"/>
        </Part>
      </Part>
    </Part>
    <Part Type="straipsnis" Nr="19" Abbr="19 str." Title="34²⁵ straipsnio pakeitimas" DocPartId="be3d843e2ec04b98b381e4645a435238" PartId="dab93d7613254cf2a51e74603cff1a2e">
      <Part Type="strDalis" Nr="1" Abbr="19 str. 1 d." DocPartId="2d75b118c98a44808ba7fd0230917050" PartId="c39f9b08e6864ab3801bae0be1ecaf13"/>
      <Part Type="strDalis" Nr="1" Abbr="19 str. 1 d." DocPartId="ac99a440c8474e159a8be524eac9afe7" PartId="e32ee79f5b564792a045b1752616e4db"/>
      <Part Type="strDalis" Nr="2" Abbr="19 str. 2 d." DocPartId="00b4a513be704253b49d9a79503f1e09" PartId="80bdb2e367f84b4990b197f4dc9d5dde">
        <Part Type="citata" DocPartId="702ee5ea73fe4361a450b2c685704452" PartId="73661e7a2c4341d6a482d722fd780fc7">
          <Part Type="strPunktas" Nr="3" Abbr="3 p." DocPartId="34c7748432fe4cf3a40df6c9c37db233" PartId="4921dba9ae074b34b61d4bec67cc96fc"/>
        </Part>
      </Part>
      <Part Type="strDalis" Nr="3" Abbr="19 str. 3 d." DocPartId="8a1d78d82cc44498b00fa6a0f57e6921" PartId="89f8f04318464962810e43a507e83ea8">
        <Part Type="citata" DocPartId="7e6294b652c04b06b7999c52caa84ae3" PartId="ed9c109e6e01479c9b3e3bed0c5fc22d">
          <Part Type="strDalis" Nr="3" Abbr="3 d." DocPartId="de499dda5c574e54ae534103fb84f2a5" PartId="a873291c4aa44619a16b9df8082ddd6b"/>
        </Part>
      </Part>
      <Part Type="strDalis" Nr="4" Abbr="19 str. 4 d." DocPartId="75d83514e2e1430292ecd1c990086918" PartId="e48ba998a97d4ad4afef298ec685529a">
        <Part Type="citata" DocPartId="4003f19e10e949a4b6abfd526e490141" PartId="2530ce3188de43b3bcf160a551d6469e">
          <Part Type="strDalis" Nr="4" Abbr="4 d." DocPartId="10b09eb136ba46a7a815d8c2f3870cae" PartId="dfc0f647e5e94ae9b7506f4ec024bace">
            <Part Type="strPunktas" Nr="1" Abbr="4 d. 1 p." DocPartId="bc5e6b74f1c446d7b098662f23198e73" PartId="9661be6f455e4a27823931dc82f8448f"/>
            <Part Type="strPunktas" Nr="2" Abbr="4 d. 2 p." DocPartId="326352c4c07b48d883fd7e60ca229bcb" PartId="b5a3658486b940e3a41ead7f2a9dd014"/>
            <Part Type="strPunktas" Nr="3" Abbr="4 d. 3 p." DocPartId="38813feef0494d93844a9f802acf8479" PartId="74630109ee694920b97cf509bfb16df2"/>
            <Part Type="strPunktas" Nr="4" Abbr="4 d. 4 p." DocPartId="0209aa920a094b22a200f2b1018aefa9" PartId="f8234b430a394b5494ba92f97790e062"/>
          </Part>
        </Part>
      </Part>
    </Part>
    <Part Type="straipsnis" Nr="20" Abbr="20 str." Title="34²⁶ straipsnio pakeitimas" DocPartId="d904505464af4b33b1d312e30f5f0f61" PartId="28c29a797f2d4ccb829db1456c8381b6">
      <Part Type="strDalis" Nr="1" Abbr="20 str. 1 d." DocPartId="c110aa349dc94e7a8ee732ecd7f9bc3d" PartId="12f8888344c742f3a35f1ad7878f769f">
        <Part Type="citata" DocPartId="fa624463f82d460e8114017444b95582" PartId="b67e4d709b1a47b6bea4ebb19a119ce1">
          <Part Type="strPunktas" Nr="7" Abbr="7 p." DocPartId="56bf7f97c0a346878f712d75c9f6eb37" PartId="12b02c5562604e9f89f9e99630122bb2"/>
        </Part>
      </Part>
    </Part>
    <Part Type="straipsnis" Nr="21" Abbr="21 str." Title="34³⁰ straipsnio pakeitimas" DocPartId="5c055e5c941f49948f7f1a283f56444e" PartId="cb233f8a40eb4e1ca87f623faf7d6764">
      <Part Type="strDalis" Nr="1" Abbr="21 str. 1 d." DocPartId="90f2c2eeec6c417aa1fe64e3531262f8" PartId="7fb66598241b4ea2bb1b0d7edf11320c"/>
      <Part Type="strDalis" Nr="2" Abbr="21 str. 2 d." DocPartId="c1b827b12057400b86c69105a9014ed3" PartId="4740e467c4844b3d872270981c22937d">
        <Part Type="strPunktas" Nr="1" Abbr="21 str. 2 d. 1 p." DocPartId="538d4c4473094453b1655fd81e078cff" PartId="a88fa709831e41009ea724b4e9928745"/>
        <Part Type="strPunktas" Nr="2" Abbr="21 str. 2 d. 2 p." DocPartId="c8b91d1fa63840e4996eaeced06c46df" PartId="2ce70a6592df4dd6873948b2c24f7246"/>
      </Part>
    </Part>
    <Part Type="straipsnis" Nr="22" Abbr="22 str." Title="34³¹ straipsnio pakeitimas" DocPartId="7b9f652ee45643ad815578d73cf60535" PartId="bdf621a221cc498f94a59e808d91427a">
      <Part Type="strDalis" Nr="1" Abbr="22 str. 1 d." DocPartId="30940b21a0494a548aede7a9f1aca1df" PartId="a29438fe281a455d971f1828eb9a1977">
        <Part Type="citata" DocPartId="9ae12e5d0d924b9bb0e0e000bc74fe28" PartId="24fad9cb6f7144e8ba757dac120ccb15">
          <Part Type="strDalis" Nr="1" Abbr="1 d." DocPartId="bdfb1fa6fe074b95b5f36c2bc3553175" PartId="99faecdf3ed84820a51225b6a87ead0e"/>
        </Part>
      </Part>
    </Part>
    <Part Type="straipsnis" Nr="23" Abbr="23 str." Title="5 priedo pakeitimas" DocPartId="e2fdc6dfcf994cc8b0f29804cb4ebca1" PartId="96f17fe7a7da4769b24ab48ea1a03c08">
      <Part Type="strDalis" Nr="1" Abbr="23 str. 1 d." DocPartId="27b5e522427a404d859317f72f46995e" PartId="a49dc1c27938425f9df5bb8eaec3b58d">
        <Part Type="citata" DocPartId="0c5296ed3fd94281bc61a088930eaa90" PartId="5d3f1d56cd26431ebca5a93cb9e8f03f">
          <Part Type="strDalis" Nr="5" Abbr="5 d." DocPartId="3abd2e3344ef42588dc635fe823eb815" PartId="ca7fe258a4cc496cbcf92e14a977cf0f"/>
        </Part>
      </Part>
      <Part Type="strDalis" Nr="2" Abbr="23 str. 2 d." DocPartId="18952bfca0fc43efa996705c89dbfa54" PartId="1aa8017b69834958b4eb32b4d612c7a9">
        <Part Type="citata" DocPartId="87f2e793b22745ebaa9643d34bd5ecd7" PartId="8808d705e3a444a29361d92f6f3691a5">
          <Part Type="strDalis" Nr="6" Abbr="6 d." DocPartId="469dbe29e0c5460a8bca372ad9315883" PartId="9eec166bc8ea42f7a424388dd507680a"/>
        </Part>
      </Part>
      <Part Type="strDalis" Nr="3" Abbr="23 str. 3 d." DocPartId="89cc858154ff41109225829f5d52ad18" PartId="2b594023c3d04fd1b5ad25ce1be08720">
        <Part Type="citata" DocPartId="c781e8ed204a489c8077747293b83698" PartId="be359ee3333240e99eb9ea82f0b166e0">
          <Part Type="strDalis" Nr="9" Abbr="9 d." DocPartId="59e9ddc7150b47cea18c6dcf5f7ad62c" PartId="ac790894a75645c09637dfa4254c1f05"/>
        </Part>
      </Part>
      <Part Type="strDalis" Nr="4" Abbr="23 str. 4 d." DocPartId="a518ce8be47e44579b62c32278646b2f" PartId="23940551472f43ad9a58ea054306dab5">
        <Part Type="citata" DocPartId="71ce547169a84eb4aed669597654605a" PartId="e48636f6c16640e9bb81b117845c48fe">
          <Part Type="strDalis" Nr="14" Abbr="14 d." DocPartId="74ff7f88270a4704ad991f57f43e342b" PartId="02655e97b1af4336a99f0cac4c79497e"/>
        </Part>
      </Part>
    </Part>
    <Part Type="straipsnis" Nr="24" Abbr="24 str." Title="Įstatymo įsigaliojimas, taikymas ir įgyvendinimas" DocPartId="f7cd1af87eed4e2dbd52fa17d29433fc" PartId="e153b9bb50664a2c85bd5ebb2e660586">
      <Part Type="strDalis" Nr="1" Abbr="24 str. 1 d." DocPartId="1d03f8c07a174afca667113562d5aacc" PartId="2fb094a605ac4dcf82c22fe084158d8e"/>
      <Part Type="strDalis" Nr="2" Abbr="24 str. 2 d." DocPartId="5c47b8e6bdb742638eff8879b6ec2d42" PartId="586b060a914f48fd866f4fc9d0e3acda"/>
      <Part Type="strDalis" Nr="3" Abbr="24 str. 3 d." DocPartId="3cc15296f7cf447e81ba184612599ea3" PartId="12a3f6f6b9f94d499d1fca119fa3d3fe"/>
      <Part Type="strDalis" Nr="4" Abbr="24 str. 4 d." DocPartId="e2bf75a032dd44f287311265011d7182" PartId="8d555fb6996c4dd4a373c10cceeac73f"/>
      <Part Type="strDalis" Nr="5" Abbr="24 str. 5 d." DocPartId="b64abd94a7c3448b9413b7188606e15b" PartId="40a8f6a0b9294847858150a26b658946"/>
      <Part Type="strDalis" Nr="6" Abbr="24 str. 6 d." DocPartId="810f0be4d59a4c34bc2a7687e912981e" PartId="a5641a34cc6b4bf49f50d138366675bc"/>
      <Part Type="strDalis" Nr="7" Abbr="24 str. 7 d." DocPartId="d406a56a5a4e40e98fa23d2dd381f0b0" PartId="e02e194bffe1469eb69a8525669321b8"/>
      <Part Type="strDalis" Nr="8" Abbr="24 str. 8 d." DocPartId="3ed705c62eba48fca3829752cb95c56c" PartId="52ff1d16adfc4411b5b456c2b56b4cbe"/>
    </Part>
    <Part Type="signatura" DocPartId="5c0265e2f7be4e5ba9388034ff4ec6ed" PartId="b8484b1fc0984feba83b609ba69f6b14"/>
  </Part>
</Parts>
</file>

<file path=customXml/itemProps1.xml><?xml version="1.0" encoding="utf-8"?>
<ds:datastoreItem xmlns:ds="http://schemas.openxmlformats.org/officeDocument/2006/customXml" ds:itemID="{F63C7173-F1E4-4352-BF49-3ACFF37FC9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ADDA71-039B-4FA5-BFDC-D1BC0F4D1D85}">
  <ds:schemaRefs>
    <ds:schemaRef ds:uri="http://schemas.microsoft.com/sharepoint/v3/contenttype/forms"/>
  </ds:schemaRefs>
</ds:datastoreItem>
</file>

<file path=customXml/itemProps3.xml><?xml version="1.0" encoding="utf-8"?>
<ds:datastoreItem xmlns:ds="http://schemas.openxmlformats.org/officeDocument/2006/customXml" ds:itemID="{5ADF3764-56CA-43F2-9574-2D5232142B18}">
  <ds:schemaRefs>
    <ds:schemaRef ds:uri="0379a545-9986-45d7-9e6d-3845025712a0"/>
    <ds:schemaRef ds:uri="http://www.w3.org/XML/1998/namespace"/>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dcmitype/"/>
    <ds:schemaRef ds:uri="http://schemas.openxmlformats.org/package/2006/metadata/core-properties"/>
    <ds:schemaRef ds:uri="47c1ea38-b788-4873-88f4-3b1f34597b9a"/>
    <ds:schemaRef ds:uri="http://purl.org/dc/terms/"/>
  </ds:schemaRefs>
</ds:datastoreItem>
</file>

<file path=customXml/itemProps4.xml><?xml version="1.0" encoding="utf-8"?>
<ds:datastoreItem xmlns:ds="http://schemas.openxmlformats.org/officeDocument/2006/customXml" ds:itemID="{E3AB2527-DE7A-4016-AA30-03A5E291C220}">
  <ds:schemaRefs>
    <ds:schemaRef ds:uri="http://schemas.openxmlformats.org/officeDocument/2006/bibliography"/>
  </ds:schemaRefs>
</ds:datastoreItem>
</file>

<file path=customXml/itemProps5.xml><?xml version="1.0" encoding="utf-8"?>
<ds:datastoreItem xmlns:ds="http://schemas.openxmlformats.org/officeDocument/2006/customXml" ds:itemID="{D12E67C2-57EF-4D7A-92E0-1B2055816B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6617</Words>
  <Characters>46326</Characters>
  <Application>Microsoft Office Word</Application>
  <DocSecurity>4</DocSecurity>
  <Lines>701</Lines>
  <Paragraphs>283</Paragraphs>
  <ScaleCrop>false</ScaleCrop>
  <HeadingPairs>
    <vt:vector size="2" baseType="variant">
      <vt:variant>
        <vt:lpstr>Title</vt:lpstr>
      </vt:variant>
      <vt:variant>
        <vt:i4>1</vt:i4>
      </vt:variant>
    </vt:vector>
  </HeadingPairs>
  <TitlesOfParts>
    <vt:vector size="1" baseType="lpstr">
      <vt:lpstr/>
    </vt:vector>
  </TitlesOfParts>
  <Company>LR Seimas</Company>
  <LinksUpToDate>false</LinksUpToDate>
  <CharactersWithSpaces>52660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2025-11-28T14:09:00Z</dcterms:created>
  <dc:creator>MOZERĖ Dainora</dc:creator>
  <lastModifiedBy>adlibuser</lastModifiedBy>
  <lastPrinted>2004-12-13T03:45:00Z</lastPrinted>
  <dcterms:modified xsi:type="dcterms:W3CDTF">2025-11-28T14:09:00Z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